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41126B" w14:textId="77777777" w:rsidR="00995232" w:rsidRPr="0039206C" w:rsidRDefault="00995232" w:rsidP="00995232">
      <w:pPr>
        <w:autoSpaceDE w:val="0"/>
        <w:autoSpaceDN w:val="0"/>
        <w:adjustRightInd w:val="0"/>
        <w:ind w:firstLine="284"/>
        <w:jc w:val="center"/>
        <w:rPr>
          <w:rFonts w:ascii="Garamond" w:eastAsia="Calibri" w:hAnsi="Garamond"/>
          <w:b/>
          <w:color w:val="000000"/>
          <w:szCs w:val="24"/>
        </w:rPr>
      </w:pPr>
      <w:r w:rsidRPr="0039206C">
        <w:rPr>
          <w:rFonts w:ascii="Garamond" w:eastAsia="Calibri" w:hAnsi="Garamond"/>
          <w:b/>
          <w:color w:val="000000"/>
          <w:szCs w:val="24"/>
        </w:rPr>
        <w:t>VENDIM</w:t>
      </w:r>
    </w:p>
    <w:p w14:paraId="526C8AAE" w14:textId="51595F82" w:rsidR="00995232" w:rsidRPr="0039206C" w:rsidRDefault="00995232" w:rsidP="00995232">
      <w:pPr>
        <w:autoSpaceDE w:val="0"/>
        <w:autoSpaceDN w:val="0"/>
        <w:adjustRightInd w:val="0"/>
        <w:ind w:firstLine="284"/>
        <w:jc w:val="center"/>
        <w:rPr>
          <w:rFonts w:ascii="Garamond" w:eastAsia="Calibri" w:hAnsi="Garamond"/>
          <w:b/>
          <w:bCs/>
          <w:color w:val="000000"/>
          <w:szCs w:val="24"/>
        </w:rPr>
      </w:pPr>
      <w:r w:rsidRPr="0039206C">
        <w:rPr>
          <w:rFonts w:ascii="Garamond" w:eastAsia="Calibri" w:hAnsi="Garamond"/>
          <w:b/>
          <w:bCs/>
          <w:color w:val="000000"/>
          <w:szCs w:val="24"/>
        </w:rPr>
        <w:t>Nr.</w:t>
      </w:r>
      <w:r w:rsidR="00150CDA" w:rsidRPr="0039206C">
        <w:rPr>
          <w:rFonts w:ascii="Garamond" w:eastAsia="Calibri" w:hAnsi="Garamond"/>
          <w:b/>
          <w:bCs/>
          <w:color w:val="000000"/>
          <w:szCs w:val="24"/>
        </w:rPr>
        <w:t xml:space="preserve"> </w:t>
      </w:r>
      <w:r w:rsidRPr="0039206C">
        <w:rPr>
          <w:rFonts w:ascii="Garamond" w:eastAsia="Calibri" w:hAnsi="Garamond"/>
          <w:b/>
          <w:bCs/>
          <w:color w:val="000000"/>
          <w:szCs w:val="24"/>
        </w:rPr>
        <w:t>721, datë 13.12.2023</w:t>
      </w:r>
    </w:p>
    <w:p w14:paraId="2911200F" w14:textId="77777777" w:rsidR="00995232" w:rsidRPr="0039206C" w:rsidRDefault="00995232" w:rsidP="00995232">
      <w:pPr>
        <w:autoSpaceDE w:val="0"/>
        <w:autoSpaceDN w:val="0"/>
        <w:adjustRightInd w:val="0"/>
        <w:ind w:firstLine="284"/>
        <w:jc w:val="center"/>
        <w:rPr>
          <w:rFonts w:ascii="Garamond" w:eastAsia="Calibri" w:hAnsi="Garamond"/>
          <w:b/>
          <w:bCs/>
          <w:color w:val="000000"/>
          <w:szCs w:val="24"/>
        </w:rPr>
      </w:pPr>
    </w:p>
    <w:p w14:paraId="1107BA0A" w14:textId="4C149641" w:rsidR="00995232" w:rsidRPr="0039206C" w:rsidRDefault="00995232" w:rsidP="00995232">
      <w:pPr>
        <w:tabs>
          <w:tab w:val="left" w:pos="9000"/>
        </w:tabs>
        <w:autoSpaceDE w:val="0"/>
        <w:autoSpaceDN w:val="0"/>
        <w:adjustRightInd w:val="0"/>
        <w:ind w:firstLine="284"/>
        <w:jc w:val="center"/>
        <w:rPr>
          <w:rFonts w:ascii="Garamond" w:eastAsia="Calibri" w:hAnsi="Garamond"/>
          <w:b/>
          <w:bCs/>
          <w:color w:val="000000"/>
          <w:szCs w:val="24"/>
        </w:rPr>
      </w:pPr>
      <w:r w:rsidRPr="0039206C">
        <w:rPr>
          <w:rFonts w:ascii="Garamond" w:eastAsia="Calibri" w:hAnsi="Garamond"/>
          <w:b/>
          <w:bCs/>
          <w:color w:val="000000"/>
          <w:szCs w:val="24"/>
        </w:rPr>
        <w:t>PËR DISA SHTESA DHE NDRYSHIME NË VENDIMIN NR.</w:t>
      </w:r>
      <w:r w:rsidR="00150CDA" w:rsidRPr="0039206C">
        <w:rPr>
          <w:rFonts w:ascii="Garamond" w:eastAsia="Calibri" w:hAnsi="Garamond"/>
          <w:b/>
          <w:bCs/>
          <w:color w:val="000000"/>
          <w:szCs w:val="24"/>
        </w:rPr>
        <w:t xml:space="preserve"> </w:t>
      </w:r>
      <w:r w:rsidRPr="0039206C">
        <w:rPr>
          <w:rFonts w:ascii="Garamond" w:eastAsia="Calibri" w:hAnsi="Garamond"/>
          <w:b/>
          <w:bCs/>
          <w:color w:val="000000"/>
          <w:szCs w:val="24"/>
        </w:rPr>
        <w:t xml:space="preserve">378, DATË 5.6.2019, TË </w:t>
      </w:r>
      <w:r w:rsidR="00D437E7" w:rsidRPr="0039206C">
        <w:rPr>
          <w:rFonts w:ascii="Garamond" w:eastAsia="Calibri" w:hAnsi="Garamond"/>
          <w:b/>
          <w:bCs/>
          <w:color w:val="000000"/>
          <w:szCs w:val="24"/>
        </w:rPr>
        <w:t>KËSHILLIT</w:t>
      </w:r>
      <w:r w:rsidRPr="0039206C">
        <w:rPr>
          <w:rFonts w:ascii="Garamond" w:eastAsia="Calibri" w:hAnsi="Garamond"/>
          <w:b/>
          <w:bCs/>
          <w:color w:val="000000"/>
          <w:szCs w:val="24"/>
        </w:rPr>
        <w:t xml:space="preserve"> TË MINISTRAVE, </w:t>
      </w:r>
      <w:r w:rsidR="00C12A92" w:rsidRPr="0039206C">
        <w:rPr>
          <w:rFonts w:ascii="Garamond" w:eastAsia="Calibri" w:hAnsi="Garamond"/>
          <w:b/>
          <w:bCs/>
          <w:color w:val="000000"/>
          <w:szCs w:val="24"/>
        </w:rPr>
        <w:t>“</w:t>
      </w:r>
      <w:r w:rsidRPr="0039206C">
        <w:rPr>
          <w:rFonts w:ascii="Garamond" w:eastAsia="Calibri" w:hAnsi="Garamond"/>
          <w:b/>
          <w:bCs/>
          <w:color w:val="000000"/>
          <w:szCs w:val="24"/>
        </w:rPr>
        <w:t>PËR MIRATIMIN E RREGULLIT TEKNIK PËR PAJISJET RADIO, NJOHJEN E NDËRSJELLË TË VLERËSIMIT TË KONFORMITETIT TË TYRE DHE PËRCAKTIMIN E LISTËS SË STANDARDEVE TË HARMONIZUARA</w:t>
      </w:r>
      <w:r w:rsidR="00C12A92" w:rsidRPr="0039206C">
        <w:rPr>
          <w:rFonts w:ascii="Garamond" w:eastAsia="Calibri" w:hAnsi="Garamond"/>
          <w:b/>
          <w:bCs/>
          <w:color w:val="000000"/>
          <w:szCs w:val="24"/>
        </w:rPr>
        <w:t>”</w:t>
      </w:r>
      <w:r w:rsidRPr="0039206C">
        <w:rPr>
          <w:rStyle w:val="FootnoteReference"/>
          <w:rFonts w:ascii="Garamond" w:eastAsia="Calibri" w:hAnsi="Garamond"/>
          <w:b/>
          <w:bCs/>
          <w:color w:val="000000"/>
          <w:szCs w:val="24"/>
        </w:rPr>
        <w:footnoteReference w:id="2"/>
      </w:r>
    </w:p>
    <w:p w14:paraId="7078DC42" w14:textId="77777777" w:rsidR="00995232" w:rsidRPr="0039206C" w:rsidRDefault="00995232" w:rsidP="00995232">
      <w:pPr>
        <w:autoSpaceDE w:val="0"/>
        <w:autoSpaceDN w:val="0"/>
        <w:adjustRightInd w:val="0"/>
        <w:ind w:firstLine="284"/>
        <w:jc w:val="both"/>
        <w:rPr>
          <w:rFonts w:ascii="Garamond" w:eastAsia="Calibri" w:hAnsi="Garamond"/>
          <w:b/>
          <w:bCs/>
          <w:color w:val="000000"/>
          <w:szCs w:val="24"/>
          <w:u w:val="single"/>
        </w:rPr>
      </w:pPr>
    </w:p>
    <w:p w14:paraId="67A6CCE1" w14:textId="69C7B71D"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Në mbështetje të nenit 100 të Kushtetutës, të neneve 5, pika 2, e 42, të ligjit nr.</w:t>
      </w:r>
      <w:r w:rsidR="00150CDA" w:rsidRPr="0039206C">
        <w:rPr>
          <w:rFonts w:ascii="Garamond" w:eastAsia="Calibri" w:hAnsi="Garamond"/>
          <w:color w:val="000000"/>
          <w:szCs w:val="24"/>
        </w:rPr>
        <w:t xml:space="preserve"> </w:t>
      </w:r>
      <w:r w:rsidRPr="0039206C">
        <w:rPr>
          <w:rFonts w:ascii="Garamond" w:eastAsia="Calibri" w:hAnsi="Garamond"/>
          <w:color w:val="000000"/>
          <w:szCs w:val="24"/>
        </w:rPr>
        <w:t xml:space="preserve">10489, datë 15.12.2011, </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Për tregtimin dhe </w:t>
      </w:r>
      <w:r w:rsidR="00815A0C" w:rsidRPr="0039206C">
        <w:rPr>
          <w:rFonts w:ascii="Garamond" w:eastAsia="Calibri" w:hAnsi="Garamond"/>
          <w:color w:val="000000"/>
          <w:szCs w:val="24"/>
        </w:rPr>
        <w:t>mbikëqy</w:t>
      </w:r>
      <w:r w:rsidRPr="0039206C">
        <w:rPr>
          <w:rFonts w:ascii="Garamond" w:eastAsia="Calibri" w:hAnsi="Garamond"/>
          <w:color w:val="000000"/>
          <w:szCs w:val="24"/>
        </w:rPr>
        <w:t>rjen e tregut të produkteve joushqimore</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i ndryshuar, si dhe të </w:t>
      </w:r>
      <w:r w:rsidR="00D437E7" w:rsidRPr="0039206C">
        <w:rPr>
          <w:rFonts w:ascii="Garamond" w:eastAsia="Calibri" w:hAnsi="Garamond"/>
          <w:color w:val="000000"/>
          <w:szCs w:val="24"/>
        </w:rPr>
        <w:t>pikës</w:t>
      </w:r>
      <w:r w:rsidRPr="0039206C">
        <w:rPr>
          <w:rFonts w:ascii="Garamond" w:eastAsia="Calibri" w:hAnsi="Garamond"/>
          <w:color w:val="000000"/>
          <w:szCs w:val="24"/>
        </w:rPr>
        <w:t xml:space="preserve"> 3, të nenit 79, të ligjit nr.</w:t>
      </w:r>
      <w:r w:rsidR="00150CDA" w:rsidRPr="0039206C">
        <w:rPr>
          <w:rFonts w:ascii="Garamond" w:eastAsia="Calibri" w:hAnsi="Garamond"/>
          <w:color w:val="000000"/>
          <w:szCs w:val="24"/>
        </w:rPr>
        <w:t xml:space="preserve"> </w:t>
      </w:r>
      <w:r w:rsidRPr="0039206C">
        <w:rPr>
          <w:rFonts w:ascii="Garamond" w:eastAsia="Calibri" w:hAnsi="Garamond"/>
          <w:color w:val="000000"/>
          <w:szCs w:val="24"/>
        </w:rPr>
        <w:t xml:space="preserve">9918, datë 19.5.2008, </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Për komunikimet elektronike në </w:t>
      </w:r>
      <w:r w:rsidR="008D3909" w:rsidRPr="0039206C">
        <w:rPr>
          <w:rFonts w:ascii="Garamond" w:eastAsia="Calibri" w:hAnsi="Garamond"/>
          <w:color w:val="000000"/>
          <w:szCs w:val="24"/>
        </w:rPr>
        <w:t>Republikën</w:t>
      </w:r>
      <w:r w:rsidRPr="0039206C">
        <w:rPr>
          <w:rFonts w:ascii="Garamond" w:eastAsia="Calibri" w:hAnsi="Garamond"/>
          <w:color w:val="000000"/>
          <w:szCs w:val="24"/>
        </w:rPr>
        <w:t xml:space="preserve"> e Shqipërisë</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të ndryshuar, me propozimin e </w:t>
      </w:r>
      <w:r w:rsidR="004B3FD4" w:rsidRPr="0039206C">
        <w:rPr>
          <w:rFonts w:ascii="Garamond" w:eastAsia="Calibri" w:hAnsi="Garamond"/>
          <w:color w:val="000000"/>
          <w:szCs w:val="24"/>
        </w:rPr>
        <w:t>z</w:t>
      </w:r>
      <w:r w:rsidRPr="0039206C">
        <w:rPr>
          <w:rFonts w:ascii="Garamond" w:eastAsia="Calibri" w:hAnsi="Garamond"/>
          <w:color w:val="000000"/>
          <w:szCs w:val="24"/>
        </w:rPr>
        <w:t xml:space="preserve">ëvendëskryeministrit dhe ministër i Infrastrukturës dhe Energjisë, </w:t>
      </w:r>
      <w:r w:rsidR="008D3909" w:rsidRPr="0039206C">
        <w:rPr>
          <w:rFonts w:ascii="Garamond" w:eastAsia="Calibri" w:hAnsi="Garamond"/>
          <w:color w:val="000000"/>
          <w:szCs w:val="24"/>
        </w:rPr>
        <w:t>Këshillin</w:t>
      </w:r>
      <w:r w:rsidRPr="0039206C">
        <w:rPr>
          <w:rFonts w:ascii="Garamond" w:eastAsia="Calibri" w:hAnsi="Garamond"/>
          <w:color w:val="000000"/>
          <w:szCs w:val="24"/>
        </w:rPr>
        <w:t xml:space="preserve"> i Ministrave</w:t>
      </w:r>
    </w:p>
    <w:p w14:paraId="050ECC27" w14:textId="77777777" w:rsidR="00995232" w:rsidRPr="0039206C" w:rsidRDefault="00995232" w:rsidP="00995232">
      <w:pPr>
        <w:autoSpaceDE w:val="0"/>
        <w:autoSpaceDN w:val="0"/>
        <w:adjustRightInd w:val="0"/>
        <w:ind w:firstLine="284"/>
        <w:jc w:val="center"/>
        <w:rPr>
          <w:rFonts w:ascii="Garamond" w:eastAsia="Calibri" w:hAnsi="Garamond"/>
          <w:color w:val="000000"/>
          <w:szCs w:val="24"/>
        </w:rPr>
      </w:pPr>
    </w:p>
    <w:p w14:paraId="23BAA3AD" w14:textId="77777777" w:rsidR="00995232" w:rsidRPr="0039206C" w:rsidRDefault="00995232" w:rsidP="00995232">
      <w:pPr>
        <w:autoSpaceDE w:val="0"/>
        <w:autoSpaceDN w:val="0"/>
        <w:adjustRightInd w:val="0"/>
        <w:ind w:firstLine="284"/>
        <w:jc w:val="center"/>
        <w:rPr>
          <w:rFonts w:ascii="Garamond" w:eastAsia="Calibri" w:hAnsi="Garamond"/>
          <w:b/>
          <w:bCs/>
          <w:color w:val="000000"/>
          <w:szCs w:val="24"/>
        </w:rPr>
      </w:pPr>
      <w:r w:rsidRPr="0039206C">
        <w:rPr>
          <w:rFonts w:ascii="Garamond" w:eastAsia="Calibri" w:hAnsi="Garamond"/>
          <w:color w:val="000000"/>
          <w:szCs w:val="24"/>
        </w:rPr>
        <w:t>VENDOSI:</w:t>
      </w:r>
    </w:p>
    <w:p w14:paraId="4A25DD78" w14:textId="77777777" w:rsidR="00995232" w:rsidRPr="0039206C" w:rsidRDefault="00995232" w:rsidP="00995232">
      <w:pPr>
        <w:autoSpaceDE w:val="0"/>
        <w:autoSpaceDN w:val="0"/>
        <w:adjustRightInd w:val="0"/>
        <w:ind w:firstLine="284"/>
        <w:jc w:val="both"/>
        <w:rPr>
          <w:rFonts w:ascii="Garamond" w:eastAsia="Calibri" w:hAnsi="Garamond"/>
          <w:color w:val="000000"/>
          <w:szCs w:val="24"/>
        </w:rPr>
      </w:pPr>
    </w:p>
    <w:p w14:paraId="29AE1239" w14:textId="17D80F93"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I. Në tekstin e rregullit teknik për pajisjet radio, njohjen e ndërsjellë të vlerësimit të konformitetit të tyre dhe përcaktimin e listës së standardeve të harmonizuara, miratuar me vendimin nr.</w:t>
      </w:r>
      <w:r w:rsidR="00150CDA" w:rsidRPr="0039206C">
        <w:rPr>
          <w:rFonts w:ascii="Garamond" w:eastAsia="Calibri" w:hAnsi="Garamond"/>
          <w:color w:val="000000"/>
          <w:szCs w:val="24"/>
        </w:rPr>
        <w:t xml:space="preserve"> </w:t>
      </w:r>
      <w:r w:rsidRPr="0039206C">
        <w:rPr>
          <w:rFonts w:ascii="Garamond" w:eastAsia="Calibri" w:hAnsi="Garamond"/>
          <w:color w:val="000000"/>
          <w:szCs w:val="24"/>
        </w:rPr>
        <w:t xml:space="preserve">378, datë 5.6.2019, të </w:t>
      </w:r>
      <w:r w:rsidR="00D437E7" w:rsidRPr="0039206C">
        <w:rPr>
          <w:rFonts w:ascii="Garamond" w:eastAsia="Calibri" w:hAnsi="Garamond"/>
          <w:color w:val="000000"/>
          <w:szCs w:val="24"/>
        </w:rPr>
        <w:t>Këshillit</w:t>
      </w:r>
      <w:r w:rsidRPr="0039206C">
        <w:rPr>
          <w:rFonts w:ascii="Garamond" w:eastAsia="Calibri" w:hAnsi="Garamond"/>
          <w:color w:val="000000"/>
          <w:szCs w:val="24"/>
        </w:rPr>
        <w:t xml:space="preserve"> të Ministrave, bëhen </w:t>
      </w:r>
      <w:r w:rsidR="007102ED" w:rsidRPr="0039206C">
        <w:rPr>
          <w:rFonts w:ascii="Garamond" w:eastAsia="Calibri" w:hAnsi="Garamond"/>
          <w:color w:val="000000"/>
          <w:szCs w:val="24"/>
        </w:rPr>
        <w:t xml:space="preserve">këto </w:t>
      </w:r>
      <w:r w:rsidRPr="0039206C">
        <w:rPr>
          <w:rFonts w:ascii="Garamond" w:eastAsia="Calibri" w:hAnsi="Garamond"/>
          <w:color w:val="000000"/>
          <w:szCs w:val="24"/>
        </w:rPr>
        <w:t>shtesa dhe ndryshime:</w:t>
      </w:r>
    </w:p>
    <w:p w14:paraId="15FDCF14" w14:textId="77777777" w:rsidR="00995232" w:rsidRPr="0039206C" w:rsidRDefault="00995232" w:rsidP="00995232">
      <w:pPr>
        <w:autoSpaceDE w:val="0"/>
        <w:autoSpaceDN w:val="0"/>
        <w:adjustRightInd w:val="0"/>
        <w:ind w:firstLine="284"/>
        <w:jc w:val="both"/>
        <w:rPr>
          <w:rFonts w:ascii="Garamond" w:eastAsia="Calibri" w:hAnsi="Garamond"/>
          <w:color w:val="000000"/>
          <w:szCs w:val="24"/>
        </w:rPr>
      </w:pPr>
    </w:p>
    <w:p w14:paraId="44FDF8D9" w14:textId="77777777" w:rsidR="00995232" w:rsidRPr="0039206C" w:rsidRDefault="00995232" w:rsidP="00995232">
      <w:pPr>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1</w:t>
      </w:r>
    </w:p>
    <w:p w14:paraId="5E407AB7" w14:textId="77777777" w:rsidR="00995232" w:rsidRPr="0039206C" w:rsidRDefault="00995232" w:rsidP="00995232">
      <w:pPr>
        <w:autoSpaceDE w:val="0"/>
        <w:autoSpaceDN w:val="0"/>
        <w:adjustRightInd w:val="0"/>
        <w:ind w:firstLine="284"/>
        <w:jc w:val="both"/>
        <w:rPr>
          <w:rFonts w:ascii="Garamond" w:eastAsia="Calibri" w:hAnsi="Garamond"/>
          <w:b/>
          <w:bCs/>
          <w:color w:val="000000"/>
          <w:szCs w:val="24"/>
        </w:rPr>
      </w:pPr>
    </w:p>
    <w:p w14:paraId="6AB0AF2C" w14:textId="4440DCB5"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Në nenin 3 bëhen ndryshimi dhe shtesat e </w:t>
      </w:r>
      <w:r w:rsidR="00D437E7" w:rsidRPr="0039206C">
        <w:rPr>
          <w:rFonts w:ascii="Garamond" w:eastAsia="Calibri" w:hAnsi="Garamond"/>
          <w:color w:val="000000"/>
          <w:szCs w:val="24"/>
        </w:rPr>
        <w:t>mëposhtme</w:t>
      </w:r>
      <w:r w:rsidRPr="0039206C">
        <w:rPr>
          <w:rFonts w:ascii="Garamond" w:eastAsia="Calibri" w:hAnsi="Garamond"/>
          <w:color w:val="000000"/>
          <w:szCs w:val="24"/>
        </w:rPr>
        <w:t>:</w:t>
      </w:r>
    </w:p>
    <w:p w14:paraId="173D0C05" w14:textId="5D6D6614"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1. Shkronja </w:t>
      </w:r>
      <w:r w:rsidR="00C12A92" w:rsidRPr="0039206C">
        <w:rPr>
          <w:rFonts w:ascii="Garamond" w:eastAsia="Calibri" w:hAnsi="Garamond"/>
          <w:color w:val="000000"/>
          <w:szCs w:val="24"/>
        </w:rPr>
        <w:t>“</w:t>
      </w:r>
      <w:r w:rsidRPr="0039206C">
        <w:rPr>
          <w:rFonts w:ascii="Garamond" w:eastAsia="Calibri" w:hAnsi="Garamond"/>
          <w:color w:val="000000"/>
          <w:szCs w:val="24"/>
        </w:rPr>
        <w:t>a</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e </w:t>
      </w:r>
      <w:r w:rsidR="00D437E7" w:rsidRPr="0039206C">
        <w:rPr>
          <w:rFonts w:ascii="Garamond" w:eastAsia="Calibri" w:hAnsi="Garamond"/>
          <w:color w:val="000000"/>
          <w:szCs w:val="24"/>
        </w:rPr>
        <w:t>pikës</w:t>
      </w:r>
      <w:r w:rsidRPr="0039206C">
        <w:rPr>
          <w:rFonts w:ascii="Garamond" w:eastAsia="Calibri" w:hAnsi="Garamond"/>
          <w:color w:val="000000"/>
          <w:szCs w:val="24"/>
        </w:rPr>
        <w:t xml:space="preserve"> 3, ndryshohet, si </w:t>
      </w:r>
      <w:r w:rsidR="007102ED" w:rsidRPr="0039206C">
        <w:rPr>
          <w:rFonts w:ascii="Garamond" w:eastAsia="Calibri" w:hAnsi="Garamond"/>
          <w:color w:val="000000"/>
          <w:szCs w:val="24"/>
        </w:rPr>
        <w:t xml:space="preserve">më poshtë </w:t>
      </w:r>
      <w:r w:rsidRPr="0039206C">
        <w:rPr>
          <w:rFonts w:ascii="Garamond" w:eastAsia="Calibri" w:hAnsi="Garamond"/>
          <w:color w:val="000000"/>
          <w:szCs w:val="24"/>
        </w:rPr>
        <w:t>vijon:</w:t>
      </w:r>
    </w:p>
    <w:p w14:paraId="1C02D7E9" w14:textId="2B4E3FB9" w:rsidR="00995232" w:rsidRPr="0039206C" w:rsidRDefault="00C12A9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w:t>
      </w:r>
      <w:r w:rsidR="00995232" w:rsidRPr="0039206C">
        <w:rPr>
          <w:rFonts w:ascii="Garamond" w:eastAsia="Calibri" w:hAnsi="Garamond"/>
          <w:color w:val="000000"/>
          <w:szCs w:val="24"/>
        </w:rPr>
        <w:t xml:space="preserve">a) pajisjet radio ndërveprojnë me aksesorë të ndryshëm, përveç pajisjeve të karikimit për kategoritë ose klasat e pajisjeve radio, të specifikuara në pjesën e parë të aneksit I/1, </w:t>
      </w:r>
      <w:r w:rsidR="007102ED" w:rsidRPr="0039206C">
        <w:rPr>
          <w:rFonts w:ascii="Garamond" w:eastAsia="Calibri" w:hAnsi="Garamond"/>
          <w:color w:val="000000"/>
          <w:szCs w:val="24"/>
        </w:rPr>
        <w:t>bashkë</w:t>
      </w:r>
      <w:r w:rsidR="00995232" w:rsidRPr="0039206C">
        <w:rPr>
          <w:rFonts w:ascii="Garamond" w:eastAsia="Calibri" w:hAnsi="Garamond"/>
          <w:color w:val="000000"/>
          <w:szCs w:val="24"/>
        </w:rPr>
        <w:t xml:space="preserve">lidhur </w:t>
      </w:r>
      <w:r w:rsidR="007102ED" w:rsidRPr="0039206C">
        <w:rPr>
          <w:rFonts w:ascii="Garamond" w:eastAsia="Calibri" w:hAnsi="Garamond"/>
          <w:color w:val="000000"/>
          <w:szCs w:val="24"/>
        </w:rPr>
        <w:t>këtij</w:t>
      </w:r>
      <w:r w:rsidR="00995232" w:rsidRPr="0039206C">
        <w:rPr>
          <w:rFonts w:ascii="Garamond" w:eastAsia="Calibri" w:hAnsi="Garamond"/>
          <w:color w:val="000000"/>
          <w:szCs w:val="24"/>
        </w:rPr>
        <w:t xml:space="preserve"> vendimi dhe që referohen në </w:t>
      </w:r>
      <w:r w:rsidR="007102ED" w:rsidRPr="0039206C">
        <w:rPr>
          <w:rFonts w:ascii="Garamond" w:eastAsia="Calibri" w:hAnsi="Garamond"/>
          <w:color w:val="000000"/>
          <w:szCs w:val="24"/>
        </w:rPr>
        <w:t xml:space="preserve">mënyrë </w:t>
      </w:r>
      <w:r w:rsidR="00995232" w:rsidRPr="0039206C">
        <w:rPr>
          <w:rFonts w:ascii="Garamond" w:eastAsia="Calibri" w:hAnsi="Garamond"/>
          <w:color w:val="000000"/>
          <w:szCs w:val="24"/>
        </w:rPr>
        <w:t xml:space="preserve">specifike në </w:t>
      </w:r>
      <w:r w:rsidR="00364BD4" w:rsidRPr="0039206C">
        <w:rPr>
          <w:rFonts w:ascii="Garamond" w:eastAsia="Calibri" w:hAnsi="Garamond"/>
          <w:color w:val="000000"/>
          <w:szCs w:val="24"/>
        </w:rPr>
        <w:t>pikën</w:t>
      </w:r>
      <w:r w:rsidR="00995232" w:rsidRPr="0039206C">
        <w:rPr>
          <w:rFonts w:ascii="Garamond" w:eastAsia="Calibri" w:hAnsi="Garamond"/>
          <w:color w:val="000000"/>
          <w:szCs w:val="24"/>
        </w:rPr>
        <w:t xml:space="preserve"> 5, të </w:t>
      </w:r>
      <w:r w:rsidR="007102ED" w:rsidRPr="0039206C">
        <w:rPr>
          <w:rFonts w:ascii="Garamond" w:eastAsia="Calibri" w:hAnsi="Garamond"/>
          <w:color w:val="000000"/>
          <w:szCs w:val="24"/>
        </w:rPr>
        <w:t>këtij</w:t>
      </w:r>
      <w:r w:rsidR="00995232" w:rsidRPr="0039206C">
        <w:rPr>
          <w:rFonts w:ascii="Garamond" w:eastAsia="Calibri" w:hAnsi="Garamond"/>
          <w:color w:val="000000"/>
          <w:szCs w:val="24"/>
        </w:rPr>
        <w:t xml:space="preserve"> neni;</w:t>
      </w:r>
      <w:r w:rsidRPr="0039206C">
        <w:rPr>
          <w:rFonts w:ascii="Garamond" w:eastAsia="Calibri" w:hAnsi="Garamond"/>
          <w:color w:val="000000"/>
          <w:szCs w:val="24"/>
        </w:rPr>
        <w:t>”</w:t>
      </w:r>
      <w:r w:rsidR="00995232" w:rsidRPr="0039206C">
        <w:rPr>
          <w:rFonts w:ascii="Garamond" w:eastAsia="Calibri" w:hAnsi="Garamond"/>
          <w:color w:val="000000"/>
          <w:szCs w:val="24"/>
        </w:rPr>
        <w:t>.</w:t>
      </w:r>
    </w:p>
    <w:p w14:paraId="3421D30C" w14:textId="663BCBEB"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2. Pas </w:t>
      </w:r>
      <w:r w:rsidR="00D437E7" w:rsidRPr="0039206C">
        <w:rPr>
          <w:rFonts w:ascii="Garamond" w:eastAsia="Calibri" w:hAnsi="Garamond"/>
          <w:color w:val="000000"/>
          <w:szCs w:val="24"/>
        </w:rPr>
        <w:t>pikës</w:t>
      </w:r>
      <w:r w:rsidRPr="0039206C">
        <w:rPr>
          <w:rFonts w:ascii="Garamond" w:eastAsia="Calibri" w:hAnsi="Garamond"/>
          <w:color w:val="000000"/>
          <w:szCs w:val="24"/>
        </w:rPr>
        <w:t xml:space="preserve"> 4 shtohen pikat 5, 6, 7, 8, 9, 10, 11, 12 dhe 13, me </w:t>
      </w:r>
      <w:r w:rsidR="00D437E7" w:rsidRPr="0039206C">
        <w:rPr>
          <w:rFonts w:ascii="Garamond" w:eastAsia="Calibri" w:hAnsi="Garamond"/>
          <w:color w:val="000000"/>
          <w:szCs w:val="24"/>
        </w:rPr>
        <w:t>këtë</w:t>
      </w:r>
      <w:r w:rsidRPr="0039206C">
        <w:rPr>
          <w:rFonts w:ascii="Garamond" w:eastAsia="Calibri" w:hAnsi="Garamond"/>
          <w:color w:val="000000"/>
          <w:szCs w:val="24"/>
        </w:rPr>
        <w:t xml:space="preserve"> përmbajtje:</w:t>
      </w:r>
    </w:p>
    <w:p w14:paraId="10AA3F31" w14:textId="77777777" w:rsidR="00995232" w:rsidRPr="0039206C" w:rsidRDefault="00C12A9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w:t>
      </w:r>
      <w:r w:rsidR="00995232" w:rsidRPr="0039206C">
        <w:rPr>
          <w:rFonts w:ascii="Garamond" w:eastAsia="Calibri" w:hAnsi="Garamond"/>
          <w:color w:val="000000"/>
          <w:szCs w:val="24"/>
        </w:rPr>
        <w:t>5. Pajisjet radio brenda një kategorie ose klase të specifikuar në pjesën e parë të aneksit I/1 ndërtohen në përputhje me specifikimet për aftësitë e ushqimit/ngarkimit, të përcaktuara në aneks për kategorinë ose klasën përkatëse të pajisjeve radio.</w:t>
      </w:r>
    </w:p>
    <w:p w14:paraId="6E46E761" w14:textId="43D0460D"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6. Për pajisjet radio që mund të ngarkohen me karikues me tel, ministri, bazuar në zhvillimet teknologjike ose të tregut dhe pas konsultimit me AKEP-in, nxjerr udhëzim</w:t>
      </w:r>
      <w:r w:rsidR="00150CDA" w:rsidRPr="0039206C">
        <w:rPr>
          <w:rFonts w:ascii="Garamond" w:eastAsia="Calibri" w:hAnsi="Garamond"/>
          <w:color w:val="000000"/>
          <w:szCs w:val="24"/>
        </w:rPr>
        <w:t>,</w:t>
      </w:r>
      <w:r w:rsidRPr="0039206C">
        <w:rPr>
          <w:rFonts w:ascii="Garamond" w:eastAsia="Calibri" w:hAnsi="Garamond"/>
          <w:color w:val="000000"/>
          <w:szCs w:val="24"/>
        </w:rPr>
        <w:t xml:space="preserve"> për:</w:t>
      </w:r>
    </w:p>
    <w:p w14:paraId="3127775D" w14:textId="77777777"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a) modifikimin, shtimin ose heqjen e kategorive ose klasave të pajisjeve radio;</w:t>
      </w:r>
    </w:p>
    <w:p w14:paraId="521AFFD4" w14:textId="77777777"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b) modifikimin, shtimin ose heqjen e specifikimeve teknike, përfshirë referencat dhe përshkrimet, në lidhje me prizën e karikimit dhe protokollin e komunikimit të karikimit për çdo kategori ose klasë të pajisjeve radio në fjalë.</w:t>
      </w:r>
    </w:p>
    <w:p w14:paraId="70D54812"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7. AKEP-i vlerëson vazhdimisht zhvillimet e tregut, me qëllim identifikimin e kategorive ose klasave të pajisjeve radio, të afta për t’u ngarkuar me anë të karikimit me tel dhe përfshirja në pjesën e parë të aneksit I/1 lehtëson konsumatorin dhe redukton mbetjet mjedisore.</w:t>
      </w:r>
    </w:p>
    <w:p w14:paraId="413AD57F" w14:textId="3BA28566"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8. AKEP-i i paraqet ministrit një raport mbi vlerësimin e kryer sipas </w:t>
      </w:r>
      <w:r w:rsidR="00D437E7" w:rsidRPr="0039206C">
        <w:rPr>
          <w:rFonts w:ascii="Garamond" w:eastAsia="Calibri" w:hAnsi="Garamond"/>
          <w:color w:val="000000"/>
          <w:szCs w:val="24"/>
        </w:rPr>
        <w:t>pikës</w:t>
      </w:r>
      <w:r w:rsidR="007D008D" w:rsidRPr="0039206C">
        <w:rPr>
          <w:rFonts w:ascii="Garamond" w:eastAsia="Calibri" w:hAnsi="Garamond"/>
          <w:color w:val="000000"/>
          <w:szCs w:val="24"/>
        </w:rPr>
        <w:t xml:space="preserve"> </w:t>
      </w:r>
      <w:r w:rsidRPr="0039206C">
        <w:rPr>
          <w:rFonts w:ascii="Garamond" w:eastAsia="Calibri" w:hAnsi="Garamond"/>
          <w:color w:val="000000"/>
          <w:szCs w:val="24"/>
        </w:rPr>
        <w:t xml:space="preserve">7,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neni, tre vjet pas hyrjes në fuqi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rregulli dhe </w:t>
      </w:r>
      <w:r w:rsidR="008D3909" w:rsidRPr="0039206C">
        <w:rPr>
          <w:rFonts w:ascii="Garamond" w:eastAsia="Calibri" w:hAnsi="Garamond"/>
          <w:color w:val="000000"/>
          <w:szCs w:val="24"/>
        </w:rPr>
        <w:t>më pas</w:t>
      </w:r>
      <w:r w:rsidRPr="0039206C">
        <w:rPr>
          <w:rFonts w:ascii="Garamond" w:eastAsia="Calibri" w:hAnsi="Garamond"/>
          <w:color w:val="000000"/>
          <w:szCs w:val="24"/>
        </w:rPr>
        <w:t xml:space="preserve"> çdo 5 vjet.</w:t>
      </w:r>
    </w:p>
    <w:p w14:paraId="091D45D4"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9. Për pajisjet radio, që mund të ngarkohen me mjete të ndryshme nga karikimi me tel, bazuar në zhvillimet shkencore, teknologjike dhe të tregut, ministri nxjerr udhëzim:</w:t>
      </w:r>
    </w:p>
    <w:p w14:paraId="430C7D94" w14:textId="5B1EDDF1"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a)</w:t>
      </w:r>
      <w:r w:rsidR="007D008D" w:rsidRPr="0039206C">
        <w:rPr>
          <w:rFonts w:ascii="Garamond" w:eastAsia="Calibri" w:hAnsi="Garamond"/>
          <w:color w:val="000000"/>
          <w:szCs w:val="24"/>
        </w:rPr>
        <w:t xml:space="preserve"> </w:t>
      </w:r>
      <w:r w:rsidRPr="0039206C">
        <w:rPr>
          <w:rFonts w:ascii="Garamond" w:eastAsia="Calibri" w:hAnsi="Garamond"/>
          <w:color w:val="000000"/>
          <w:szCs w:val="24"/>
        </w:rPr>
        <w:t>për të prezantuar, modifikuar, shtuar, hequr kategoritë ose klasat e pajisjeve radio;</w:t>
      </w:r>
    </w:p>
    <w:p w14:paraId="513A6D02" w14:textId="797AFC69"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lastRenderedPageBreak/>
        <w:t>b)</w:t>
      </w:r>
      <w:r w:rsidR="007D008D" w:rsidRPr="0039206C">
        <w:rPr>
          <w:rFonts w:ascii="Garamond" w:eastAsia="Calibri" w:hAnsi="Garamond"/>
          <w:color w:val="000000"/>
          <w:szCs w:val="24"/>
        </w:rPr>
        <w:t xml:space="preserve"> </w:t>
      </w:r>
      <w:r w:rsidRPr="0039206C">
        <w:rPr>
          <w:rFonts w:ascii="Garamond" w:eastAsia="Calibri" w:hAnsi="Garamond"/>
          <w:color w:val="000000"/>
          <w:szCs w:val="24"/>
        </w:rPr>
        <w:t>për të prezantuar, modifikuar, shtuar ose hequr specifikimet teknike, përfshirë referencat dhe përshkrimet, në lidhje me ndërfaqen/et e karikimit dhe protokollin/et e komunikimit të karikimit, për çdo kategori ose klasë të pajisjeve radio në fjalë.</w:t>
      </w:r>
    </w:p>
    <w:p w14:paraId="4974C230"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10. Bazuar në ligjin për standardizimin publikohet lista e standardeve të harmonizuara që përcaktojnë specifikimet teknike për ndërfaqet e karikimit dhe protokollet e komunikimit të karikimit për pajisjet radio që mund të rimbushen edhe me mjete të ndryshme nga karikimi me tel. </w:t>
      </w:r>
    </w:p>
    <w:p w14:paraId="1F4A8AD3" w14:textId="2C08C38D"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11. </w:t>
      </w:r>
      <w:r w:rsidR="00C95F9D" w:rsidRPr="0039206C">
        <w:rPr>
          <w:rFonts w:ascii="Garamond" w:eastAsia="Calibri" w:hAnsi="Garamond"/>
          <w:color w:val="000000"/>
          <w:szCs w:val="24"/>
        </w:rPr>
        <w:t>Kërkesat</w:t>
      </w:r>
      <w:r w:rsidRPr="0039206C">
        <w:rPr>
          <w:rFonts w:ascii="Garamond" w:eastAsia="Calibri" w:hAnsi="Garamond"/>
          <w:color w:val="000000"/>
          <w:szCs w:val="24"/>
        </w:rPr>
        <w:t xml:space="preserve"> në lidhje me përmbajtjen e standardeve të harmonizuara të </w:t>
      </w:r>
      <w:r w:rsidR="00742DA9" w:rsidRPr="0039206C">
        <w:rPr>
          <w:rFonts w:ascii="Garamond" w:eastAsia="Calibri" w:hAnsi="Garamond"/>
          <w:color w:val="000000"/>
          <w:szCs w:val="24"/>
        </w:rPr>
        <w:t>k</w:t>
      </w:r>
      <w:r w:rsidR="008D3909" w:rsidRPr="0039206C">
        <w:rPr>
          <w:rFonts w:ascii="Garamond" w:eastAsia="Calibri" w:hAnsi="Garamond"/>
          <w:color w:val="000000"/>
          <w:szCs w:val="24"/>
        </w:rPr>
        <w:t>ë</w:t>
      </w:r>
      <w:r w:rsidRPr="0039206C">
        <w:rPr>
          <w:rFonts w:ascii="Garamond" w:eastAsia="Calibri" w:hAnsi="Garamond"/>
          <w:color w:val="000000"/>
          <w:szCs w:val="24"/>
        </w:rPr>
        <w:t>rkuara bazohen në vlerësimin e kryer për gjendjen aktuale të teknologjive të karikimit me valë për pajisjet radio, duke mbuluar veçanërisht zhvillimet në treg, depërtimin e tyre në treg, fragmentimin e tregut, performancën teknologjike, ndërvepruesh</w:t>
      </w:r>
      <w:r w:rsidR="00742DA9" w:rsidRPr="0039206C">
        <w:rPr>
          <w:rFonts w:ascii="Garamond" w:eastAsia="Calibri" w:hAnsi="Garamond"/>
          <w:color w:val="000000"/>
          <w:szCs w:val="24"/>
        </w:rPr>
        <w:t>m</w:t>
      </w:r>
      <w:r w:rsidR="008D3909" w:rsidRPr="0039206C">
        <w:rPr>
          <w:rFonts w:ascii="Garamond" w:eastAsia="Calibri" w:hAnsi="Garamond"/>
          <w:color w:val="000000"/>
          <w:szCs w:val="24"/>
        </w:rPr>
        <w:t>ë</w:t>
      </w:r>
      <w:r w:rsidRPr="0039206C">
        <w:rPr>
          <w:rFonts w:ascii="Garamond" w:eastAsia="Calibri" w:hAnsi="Garamond"/>
          <w:color w:val="000000"/>
          <w:szCs w:val="24"/>
        </w:rPr>
        <w:t>rinë, efikasitetin e energjisë dhe performancën e karikimit.</w:t>
      </w:r>
    </w:p>
    <w:p w14:paraId="09BC7CE6" w14:textId="0DF90191"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12. Në përgatitjen e udhëzimeve të përmendura në </w:t>
      </w:r>
      <w:r w:rsidR="00D437E7" w:rsidRPr="0039206C">
        <w:rPr>
          <w:rFonts w:ascii="Garamond" w:eastAsia="Calibri" w:hAnsi="Garamond"/>
          <w:color w:val="000000"/>
          <w:szCs w:val="24"/>
        </w:rPr>
        <w:t>këtë</w:t>
      </w:r>
      <w:r w:rsidRPr="0039206C">
        <w:rPr>
          <w:rFonts w:ascii="Garamond" w:eastAsia="Calibri" w:hAnsi="Garamond"/>
          <w:color w:val="000000"/>
          <w:szCs w:val="24"/>
        </w:rPr>
        <w:t xml:space="preserve"> nen në lidhje me pajisjet radio që mund të karikohen me anë të karikimit me tel, si dhe në lidhje me pajisjet radio që mund të karikohen me mjete të ndryshme nga karikimi me tel merret parasysh shkalla e pranimit në treg të specifikimeve teknike në shqyrtim, lehtësitë për konsumatorin, shkalla e reduktimit të mbetjeve mjedisore dhe fragmentimi i tregut që mund të pritet nga </w:t>
      </w:r>
      <w:r w:rsidR="007102ED" w:rsidRPr="0039206C">
        <w:rPr>
          <w:rFonts w:ascii="Garamond" w:eastAsia="Calibri" w:hAnsi="Garamond"/>
          <w:color w:val="000000"/>
          <w:szCs w:val="24"/>
        </w:rPr>
        <w:t xml:space="preserve">këto </w:t>
      </w:r>
      <w:r w:rsidRPr="0039206C">
        <w:rPr>
          <w:rFonts w:ascii="Garamond" w:eastAsia="Calibri" w:hAnsi="Garamond"/>
          <w:color w:val="000000"/>
          <w:szCs w:val="24"/>
        </w:rPr>
        <w:t>specifikime teknike.</w:t>
      </w:r>
    </w:p>
    <w:p w14:paraId="1F103888" w14:textId="517A7293"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13. Specifikimet teknike që bazohen në standardet shqiptare (SSH) dhe/ose evropiane ose ndërkombëtare përkatëse të disponueshme konsiderohen se përmbushin objektivat e përcaktuar 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12,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neni. Kur </w:t>
      </w:r>
      <w:r w:rsidR="007102ED" w:rsidRPr="0039206C">
        <w:rPr>
          <w:rFonts w:ascii="Garamond" w:eastAsia="Calibri" w:hAnsi="Garamond"/>
          <w:color w:val="000000"/>
          <w:szCs w:val="24"/>
        </w:rPr>
        <w:t xml:space="preserve">këto </w:t>
      </w:r>
      <w:r w:rsidRPr="0039206C">
        <w:rPr>
          <w:rFonts w:ascii="Garamond" w:eastAsia="Calibri" w:hAnsi="Garamond"/>
          <w:color w:val="000000"/>
          <w:szCs w:val="24"/>
        </w:rPr>
        <w:t xml:space="preserve">standarde nuk ekzistojnë ose kur AKEP-i, bazuar në vlerësimin e tij teknik përcakton se ato nuk i përmbushin objektivat në </w:t>
      </w:r>
      <w:r w:rsidR="007102ED" w:rsidRPr="0039206C">
        <w:rPr>
          <w:rFonts w:ascii="Garamond" w:eastAsia="Calibri" w:hAnsi="Garamond"/>
          <w:color w:val="000000"/>
          <w:szCs w:val="24"/>
        </w:rPr>
        <w:t xml:space="preserve">mënyrë </w:t>
      </w:r>
      <w:r w:rsidRPr="0039206C">
        <w:rPr>
          <w:rFonts w:ascii="Garamond" w:eastAsia="Calibri" w:hAnsi="Garamond"/>
          <w:color w:val="000000"/>
          <w:szCs w:val="24"/>
        </w:rPr>
        <w:t xml:space="preserve">optimale, mund të përcaktohen specifikime të tjera teknike që përmbushin </w:t>
      </w:r>
      <w:r w:rsidR="00742DA9" w:rsidRPr="0039206C">
        <w:rPr>
          <w:rFonts w:ascii="Garamond" w:eastAsia="Calibri" w:hAnsi="Garamond"/>
          <w:color w:val="000000"/>
          <w:szCs w:val="24"/>
        </w:rPr>
        <w:t>m</w:t>
      </w:r>
      <w:r w:rsidR="00F64A98" w:rsidRPr="0039206C">
        <w:rPr>
          <w:rFonts w:ascii="Garamond" w:eastAsia="Calibri" w:hAnsi="Garamond"/>
          <w:color w:val="000000"/>
          <w:szCs w:val="24"/>
        </w:rPr>
        <w:t>ë</w:t>
      </w:r>
      <w:r w:rsidRPr="0039206C">
        <w:rPr>
          <w:rFonts w:ascii="Garamond" w:eastAsia="Calibri" w:hAnsi="Garamond"/>
          <w:color w:val="000000"/>
          <w:szCs w:val="24"/>
        </w:rPr>
        <w:t xml:space="preserve"> mirë </w:t>
      </w:r>
      <w:r w:rsidR="00630924" w:rsidRPr="0039206C">
        <w:rPr>
          <w:rFonts w:ascii="Garamond" w:eastAsia="Calibri" w:hAnsi="Garamond"/>
          <w:color w:val="000000"/>
          <w:szCs w:val="24"/>
        </w:rPr>
        <w:t>këta</w:t>
      </w:r>
      <w:r w:rsidRPr="0039206C">
        <w:rPr>
          <w:rFonts w:ascii="Garamond" w:eastAsia="Calibri" w:hAnsi="Garamond"/>
          <w:color w:val="000000"/>
          <w:szCs w:val="24"/>
        </w:rPr>
        <w:t xml:space="preserve"> objektiva.</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w:t>
      </w:r>
    </w:p>
    <w:p w14:paraId="4C557CFE"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i/>
          <w:iCs/>
          <w:color w:val="000000"/>
          <w:szCs w:val="24"/>
        </w:rPr>
      </w:pPr>
    </w:p>
    <w:p w14:paraId="06A8EFF9"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2</w:t>
      </w:r>
    </w:p>
    <w:p w14:paraId="1A0AD2D0" w14:textId="77777777" w:rsidR="00995232" w:rsidRPr="0039206C" w:rsidRDefault="00995232" w:rsidP="00995232">
      <w:pPr>
        <w:tabs>
          <w:tab w:val="left" w:pos="180"/>
        </w:tabs>
        <w:autoSpaceDE w:val="0"/>
        <w:autoSpaceDN w:val="0"/>
        <w:adjustRightInd w:val="0"/>
        <w:ind w:firstLine="284"/>
        <w:rPr>
          <w:rFonts w:ascii="Garamond" w:eastAsia="Calibri" w:hAnsi="Garamond"/>
          <w:color w:val="000000"/>
          <w:szCs w:val="24"/>
        </w:rPr>
      </w:pPr>
    </w:p>
    <w:p w14:paraId="2C46479C" w14:textId="614580CD" w:rsidR="00995232" w:rsidRPr="0039206C" w:rsidRDefault="00995232" w:rsidP="00995232">
      <w:pPr>
        <w:tabs>
          <w:tab w:val="left" w:pos="180"/>
        </w:tabs>
        <w:autoSpaceDE w:val="0"/>
        <w:autoSpaceDN w:val="0"/>
        <w:adjustRightInd w:val="0"/>
        <w:ind w:firstLine="284"/>
        <w:rPr>
          <w:rFonts w:ascii="Garamond" w:eastAsia="Calibri" w:hAnsi="Garamond"/>
          <w:color w:val="000000"/>
          <w:szCs w:val="24"/>
        </w:rPr>
      </w:pPr>
      <w:r w:rsidRPr="0039206C">
        <w:rPr>
          <w:rFonts w:ascii="Garamond" w:eastAsia="Calibri" w:hAnsi="Garamond"/>
          <w:color w:val="000000"/>
          <w:szCs w:val="24"/>
        </w:rPr>
        <w:t xml:space="preserve">Pas nenit 3 shtohet neni 3/1, me </w:t>
      </w:r>
      <w:r w:rsidR="00D437E7" w:rsidRPr="0039206C">
        <w:rPr>
          <w:rFonts w:ascii="Garamond" w:eastAsia="Calibri" w:hAnsi="Garamond"/>
          <w:color w:val="000000"/>
          <w:szCs w:val="24"/>
        </w:rPr>
        <w:t>këtë</w:t>
      </w:r>
      <w:r w:rsidRPr="0039206C">
        <w:rPr>
          <w:rFonts w:ascii="Garamond" w:eastAsia="Calibri" w:hAnsi="Garamond"/>
          <w:color w:val="000000"/>
          <w:szCs w:val="24"/>
        </w:rPr>
        <w:t xml:space="preserve"> përmbajtje:</w:t>
      </w:r>
    </w:p>
    <w:p w14:paraId="1F36018B" w14:textId="77777777" w:rsidR="00995232" w:rsidRPr="0039206C" w:rsidRDefault="00995232" w:rsidP="00995232">
      <w:pPr>
        <w:tabs>
          <w:tab w:val="left" w:pos="180"/>
        </w:tabs>
        <w:autoSpaceDE w:val="0"/>
        <w:autoSpaceDN w:val="0"/>
        <w:adjustRightInd w:val="0"/>
        <w:ind w:firstLine="284"/>
        <w:rPr>
          <w:rFonts w:ascii="Garamond" w:eastAsia="Calibri" w:hAnsi="Garamond"/>
          <w:color w:val="000000"/>
          <w:szCs w:val="24"/>
        </w:rPr>
      </w:pPr>
    </w:p>
    <w:p w14:paraId="75E5EB1D" w14:textId="77777777" w:rsidR="00995232" w:rsidRPr="0039206C" w:rsidRDefault="00C12A92" w:rsidP="00995232">
      <w:pPr>
        <w:tabs>
          <w:tab w:val="left" w:pos="180"/>
        </w:tabs>
        <w:autoSpaceDE w:val="0"/>
        <w:autoSpaceDN w:val="0"/>
        <w:adjustRightInd w:val="0"/>
        <w:ind w:firstLine="284"/>
        <w:jc w:val="center"/>
        <w:rPr>
          <w:rFonts w:ascii="Garamond" w:eastAsia="Calibri" w:hAnsi="Garamond"/>
          <w:color w:val="000000"/>
          <w:szCs w:val="24"/>
        </w:rPr>
      </w:pPr>
      <w:r w:rsidRPr="0039206C">
        <w:rPr>
          <w:rFonts w:ascii="Garamond" w:eastAsia="Calibri" w:hAnsi="Garamond"/>
          <w:color w:val="000000"/>
          <w:szCs w:val="24"/>
        </w:rPr>
        <w:t>“</w:t>
      </w:r>
      <w:r w:rsidR="00995232" w:rsidRPr="0039206C">
        <w:rPr>
          <w:rFonts w:ascii="Garamond" w:eastAsia="Calibri" w:hAnsi="Garamond"/>
          <w:color w:val="000000"/>
          <w:szCs w:val="24"/>
        </w:rPr>
        <w:t>Neni 3/1</w:t>
      </w:r>
    </w:p>
    <w:p w14:paraId="1079AB87"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
          <w:color w:val="000000"/>
          <w:szCs w:val="24"/>
        </w:rPr>
      </w:pPr>
      <w:r w:rsidRPr="0039206C">
        <w:rPr>
          <w:rFonts w:ascii="Garamond" w:eastAsia="Calibri" w:hAnsi="Garamond"/>
          <w:b/>
          <w:color w:val="000000"/>
          <w:szCs w:val="24"/>
        </w:rPr>
        <w:t>Pajisjet radio pa pajisje karikimi</w:t>
      </w:r>
    </w:p>
    <w:p w14:paraId="26B6146A" w14:textId="77777777" w:rsidR="00995232" w:rsidRPr="0039206C" w:rsidRDefault="00995232" w:rsidP="00995232">
      <w:pPr>
        <w:tabs>
          <w:tab w:val="left" w:pos="720"/>
        </w:tabs>
        <w:autoSpaceDE w:val="0"/>
        <w:autoSpaceDN w:val="0"/>
        <w:adjustRightInd w:val="0"/>
        <w:ind w:firstLine="284"/>
        <w:jc w:val="both"/>
        <w:rPr>
          <w:rFonts w:ascii="Garamond" w:eastAsia="Calibri" w:hAnsi="Garamond"/>
          <w:i/>
          <w:iCs/>
          <w:color w:val="000000"/>
          <w:szCs w:val="24"/>
        </w:rPr>
      </w:pPr>
    </w:p>
    <w:p w14:paraId="3239ED17" w14:textId="12F5BBD4" w:rsidR="00995232" w:rsidRPr="0039206C" w:rsidRDefault="00995232" w:rsidP="00995232">
      <w:pPr>
        <w:tabs>
          <w:tab w:val="left" w:pos="72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1. Kur një operator ekonomik u ofron konsumatorëve dhe përdoruesve të tjerë fundorë mundësinë për të blerë pajisje radio, të përcaktuara 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5, të nenit 3,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rregulli, së bashku me një pajisje karikimi, operatori ekonomik i ofron, gjithashtu konsumatorit dhe përdoruesve të tjerë fundorë mundësinë e marrjes së asaj pajisjeje radio pa pajisje karikimi.</w:t>
      </w:r>
    </w:p>
    <w:p w14:paraId="7349693D" w14:textId="081471EA" w:rsidR="00995232" w:rsidRPr="0039206C" w:rsidRDefault="00995232" w:rsidP="00995232">
      <w:pPr>
        <w:tabs>
          <w:tab w:val="left" w:pos="72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2. Operatorët ekonomi</w:t>
      </w:r>
      <w:r w:rsidR="00742DA9" w:rsidRPr="0039206C">
        <w:rPr>
          <w:rFonts w:ascii="Garamond" w:eastAsia="Calibri" w:hAnsi="Garamond"/>
          <w:color w:val="000000"/>
          <w:szCs w:val="24"/>
        </w:rPr>
        <w:t>k</w:t>
      </w:r>
      <w:r w:rsidR="008D3909" w:rsidRPr="0039206C">
        <w:rPr>
          <w:rFonts w:ascii="Garamond" w:eastAsia="Calibri" w:hAnsi="Garamond"/>
          <w:color w:val="000000"/>
          <w:szCs w:val="24"/>
        </w:rPr>
        <w:t>ë</w:t>
      </w:r>
      <w:r w:rsidRPr="0039206C">
        <w:rPr>
          <w:rFonts w:ascii="Garamond" w:eastAsia="Calibri" w:hAnsi="Garamond"/>
          <w:color w:val="000000"/>
          <w:szCs w:val="24"/>
        </w:rPr>
        <w:t xml:space="preserve"> duhet të sigurojnë informacion nëse pajisja e karikimit përfshihet apo jo në pajisjen radio të përmendur 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5, të nenit 3,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rregulli.</w:t>
      </w:r>
    </w:p>
    <w:p w14:paraId="625739DA" w14:textId="4EEC0C29" w:rsidR="00995232" w:rsidRPr="0039206C" w:rsidRDefault="00995232" w:rsidP="00995232">
      <w:pPr>
        <w:tabs>
          <w:tab w:val="left" w:pos="72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3. Informacioni sipas </w:t>
      </w:r>
      <w:r w:rsidR="00D437E7" w:rsidRPr="0039206C">
        <w:rPr>
          <w:rFonts w:ascii="Garamond" w:eastAsia="Calibri" w:hAnsi="Garamond"/>
          <w:color w:val="000000"/>
          <w:szCs w:val="24"/>
        </w:rPr>
        <w:t>pikës</w:t>
      </w:r>
      <w:r w:rsidRPr="0039206C">
        <w:rPr>
          <w:rFonts w:ascii="Garamond" w:eastAsia="Calibri" w:hAnsi="Garamond"/>
          <w:color w:val="000000"/>
          <w:szCs w:val="24"/>
        </w:rPr>
        <w:t xml:space="preserve"> 2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neni duhet të jepet në një for</w:t>
      </w:r>
      <w:r w:rsidR="00742DA9" w:rsidRPr="0039206C">
        <w:rPr>
          <w:rFonts w:ascii="Garamond" w:eastAsia="Calibri" w:hAnsi="Garamond"/>
          <w:color w:val="000000"/>
          <w:szCs w:val="24"/>
        </w:rPr>
        <w:t>m</w:t>
      </w:r>
      <w:r w:rsidR="008D3909" w:rsidRPr="0039206C">
        <w:rPr>
          <w:rFonts w:ascii="Garamond" w:eastAsia="Calibri" w:hAnsi="Garamond"/>
          <w:color w:val="000000"/>
          <w:szCs w:val="24"/>
        </w:rPr>
        <w:t>ë</w:t>
      </w:r>
      <w:r w:rsidRPr="0039206C">
        <w:rPr>
          <w:rFonts w:ascii="Garamond" w:eastAsia="Calibri" w:hAnsi="Garamond"/>
          <w:color w:val="000000"/>
          <w:szCs w:val="24"/>
        </w:rPr>
        <w:t xml:space="preserve"> grafike, duke përdorur një piktogram të përshtatshëm për përdoruesit dhe lehtësisht të aksesueshëm, siç përcaktohet në pjesën e tretë të aneksit I/1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rregulli teknik. </w:t>
      </w:r>
    </w:p>
    <w:p w14:paraId="4753413A" w14:textId="2CD23ECA" w:rsidR="00995232" w:rsidRPr="0039206C" w:rsidRDefault="00995232" w:rsidP="00995232">
      <w:pPr>
        <w:tabs>
          <w:tab w:val="left" w:pos="72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4. Kur një pajisje radio vihet në dispozicion të konsumatorëve dhe përdoruesve të tjerë fundorë, piktogrami duhet të printohet në paketim ose të ngjitet në paketim. Piktogrami duhet të shfaqet në </w:t>
      </w:r>
      <w:r w:rsidR="007102ED" w:rsidRPr="0039206C">
        <w:rPr>
          <w:rFonts w:ascii="Garamond" w:eastAsia="Calibri" w:hAnsi="Garamond"/>
          <w:color w:val="000000"/>
          <w:szCs w:val="24"/>
        </w:rPr>
        <w:t xml:space="preserve">mënyrë </w:t>
      </w:r>
      <w:r w:rsidRPr="0039206C">
        <w:rPr>
          <w:rFonts w:ascii="Garamond" w:eastAsia="Calibri" w:hAnsi="Garamond"/>
          <w:color w:val="000000"/>
          <w:szCs w:val="24"/>
        </w:rPr>
        <w:t>të dukshme dhe të lexueshme dhe, në rastin e shitjes në largësi, të shfaqet afër treguesit të çmimit.</w:t>
      </w:r>
    </w:p>
    <w:p w14:paraId="5FFA3086" w14:textId="10502864" w:rsidR="00995232" w:rsidRPr="0039206C" w:rsidRDefault="00995232" w:rsidP="00995232">
      <w:pPr>
        <w:tabs>
          <w:tab w:val="left" w:pos="72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5. Si pasojë e ndryshimeve në pjesën e parë dhe të dytë të aneksit I/1, sipas përcaktimeve në nenin 3,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rregulli, ose për shkak</w:t>
      </w:r>
      <w:r w:rsidR="007D008D" w:rsidRPr="0039206C">
        <w:rPr>
          <w:rFonts w:ascii="Garamond" w:eastAsia="Calibri" w:hAnsi="Garamond"/>
          <w:color w:val="000000"/>
          <w:szCs w:val="24"/>
        </w:rPr>
        <w:t xml:space="preserve"> </w:t>
      </w:r>
      <w:r w:rsidRPr="0039206C">
        <w:rPr>
          <w:rFonts w:ascii="Garamond" w:eastAsia="Calibri" w:hAnsi="Garamond"/>
          <w:color w:val="000000"/>
          <w:szCs w:val="24"/>
        </w:rPr>
        <w:t xml:space="preserve">të ndryshimeve në </w:t>
      </w:r>
      <w:r w:rsidR="00C95F9D" w:rsidRPr="0039206C">
        <w:rPr>
          <w:rFonts w:ascii="Garamond" w:eastAsia="Calibri" w:hAnsi="Garamond"/>
          <w:color w:val="000000"/>
          <w:szCs w:val="24"/>
        </w:rPr>
        <w:t>kërkesat</w:t>
      </w:r>
      <w:r w:rsidRPr="0039206C">
        <w:rPr>
          <w:rFonts w:ascii="Garamond" w:eastAsia="Calibri" w:hAnsi="Garamond"/>
          <w:color w:val="000000"/>
          <w:szCs w:val="24"/>
        </w:rPr>
        <w:t xml:space="preserve"> e etiketimit apo të progresit teknologjik, elementet grafike ose tekstuale të piktogra</w:t>
      </w:r>
      <w:r w:rsidR="00742DA9" w:rsidRPr="0039206C">
        <w:rPr>
          <w:rFonts w:ascii="Garamond" w:eastAsia="Calibri" w:hAnsi="Garamond"/>
          <w:color w:val="000000"/>
          <w:szCs w:val="24"/>
        </w:rPr>
        <w:t>m</w:t>
      </w:r>
      <w:r w:rsidR="00F64A98" w:rsidRPr="0039206C">
        <w:rPr>
          <w:rFonts w:ascii="Garamond" w:eastAsia="Calibri" w:hAnsi="Garamond"/>
          <w:color w:val="000000"/>
          <w:szCs w:val="24"/>
        </w:rPr>
        <w:t>ë</w:t>
      </w:r>
      <w:r w:rsidRPr="0039206C">
        <w:rPr>
          <w:rFonts w:ascii="Garamond" w:eastAsia="Calibri" w:hAnsi="Garamond"/>
          <w:color w:val="000000"/>
          <w:szCs w:val="24"/>
        </w:rPr>
        <w:t>s mund të modifikohen përkatësisht në pjesën përkatëse të aneksit I/1.</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1C247872" w14:textId="77777777" w:rsidR="00995232" w:rsidRPr="0039206C" w:rsidRDefault="00995232" w:rsidP="00995232">
      <w:pPr>
        <w:autoSpaceDE w:val="0"/>
        <w:autoSpaceDN w:val="0"/>
        <w:adjustRightInd w:val="0"/>
        <w:ind w:firstLine="284"/>
        <w:rPr>
          <w:rFonts w:ascii="Garamond" w:eastAsia="Calibri" w:hAnsi="Garamond"/>
          <w:color w:val="000000"/>
          <w:szCs w:val="24"/>
        </w:rPr>
      </w:pPr>
    </w:p>
    <w:p w14:paraId="3E2D793E"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3</w:t>
      </w:r>
    </w:p>
    <w:p w14:paraId="71911277"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p>
    <w:p w14:paraId="657E625A" w14:textId="2578A163"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Pas </w:t>
      </w:r>
      <w:r w:rsidR="00D437E7" w:rsidRPr="0039206C">
        <w:rPr>
          <w:rFonts w:ascii="Garamond" w:eastAsia="Calibri" w:hAnsi="Garamond"/>
          <w:color w:val="000000"/>
          <w:szCs w:val="24"/>
        </w:rPr>
        <w:t>pikës</w:t>
      </w:r>
      <w:r w:rsidRPr="0039206C">
        <w:rPr>
          <w:rFonts w:ascii="Garamond" w:eastAsia="Calibri" w:hAnsi="Garamond"/>
          <w:color w:val="000000"/>
          <w:szCs w:val="24"/>
        </w:rPr>
        <w:t xml:space="preserve"> 9, të nenit 10, shtohet pika 9/1, me </w:t>
      </w:r>
      <w:r w:rsidR="00D437E7" w:rsidRPr="0039206C">
        <w:rPr>
          <w:rFonts w:ascii="Garamond" w:eastAsia="Calibri" w:hAnsi="Garamond"/>
          <w:color w:val="000000"/>
          <w:szCs w:val="24"/>
        </w:rPr>
        <w:t>këtë</w:t>
      </w:r>
      <w:r w:rsidRPr="0039206C">
        <w:rPr>
          <w:rFonts w:ascii="Garamond" w:eastAsia="Calibri" w:hAnsi="Garamond"/>
          <w:color w:val="000000"/>
          <w:szCs w:val="24"/>
        </w:rPr>
        <w:t xml:space="preserve"> përmbajtje:</w:t>
      </w:r>
    </w:p>
    <w:p w14:paraId="3C90121A" w14:textId="3B0F13E7" w:rsidR="00995232" w:rsidRPr="0039206C" w:rsidRDefault="00C12A92" w:rsidP="00995232">
      <w:pPr>
        <w:tabs>
          <w:tab w:val="left" w:pos="72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lastRenderedPageBreak/>
        <w:t>“</w:t>
      </w:r>
      <w:r w:rsidR="00995232" w:rsidRPr="0039206C">
        <w:rPr>
          <w:rFonts w:ascii="Garamond" w:eastAsia="Calibri" w:hAnsi="Garamond"/>
          <w:color w:val="000000"/>
          <w:szCs w:val="24"/>
        </w:rPr>
        <w:t xml:space="preserve">9/1. Në rastin e pajisjeve radio të përmendura në </w:t>
      </w:r>
      <w:r w:rsidR="00364BD4" w:rsidRPr="0039206C">
        <w:rPr>
          <w:rFonts w:ascii="Garamond" w:eastAsia="Calibri" w:hAnsi="Garamond"/>
          <w:color w:val="000000"/>
          <w:szCs w:val="24"/>
        </w:rPr>
        <w:t>pikën</w:t>
      </w:r>
      <w:r w:rsidR="00995232" w:rsidRPr="0039206C">
        <w:rPr>
          <w:rFonts w:ascii="Garamond" w:eastAsia="Calibri" w:hAnsi="Garamond"/>
          <w:color w:val="000000"/>
          <w:szCs w:val="24"/>
        </w:rPr>
        <w:t xml:space="preserve"> 5, të nenit 3, të </w:t>
      </w:r>
      <w:r w:rsidR="007102ED" w:rsidRPr="0039206C">
        <w:rPr>
          <w:rFonts w:ascii="Garamond" w:eastAsia="Calibri" w:hAnsi="Garamond"/>
          <w:color w:val="000000"/>
          <w:szCs w:val="24"/>
        </w:rPr>
        <w:t>këtij</w:t>
      </w:r>
      <w:r w:rsidR="00995232" w:rsidRPr="0039206C">
        <w:rPr>
          <w:rFonts w:ascii="Garamond" w:eastAsia="Calibri" w:hAnsi="Garamond"/>
          <w:color w:val="000000"/>
          <w:szCs w:val="24"/>
        </w:rPr>
        <w:t xml:space="preserve"> rregulli, udhëzimet përmbajnë informacion për specifikimet për aftësitë e karikimit të pajisjeve radio dhe pajisjet karikuese të përshtatshme, siç përcaktohet në pjesën e dytë të aneksit I/1. Përveç informacionit të përfshirë në udhëzime, informacioni do të shfaqet në një etiketë, sipas modelit të përcaktuar në pjesën e katërt të aneksit I/1. Etiketa duhet të printohet në udhëzime dhe në paketim ose të ngjitet në paketim. Në mungesë të paketimit, etiketa duhet të fiksohet me ngjitës te pajisja radio. Etiketa duhet të shfaqet në </w:t>
      </w:r>
      <w:r w:rsidR="007102ED" w:rsidRPr="0039206C">
        <w:rPr>
          <w:rFonts w:ascii="Garamond" w:eastAsia="Calibri" w:hAnsi="Garamond"/>
          <w:color w:val="000000"/>
          <w:szCs w:val="24"/>
        </w:rPr>
        <w:t xml:space="preserve">mënyrë </w:t>
      </w:r>
      <w:r w:rsidR="00995232" w:rsidRPr="0039206C">
        <w:rPr>
          <w:rFonts w:ascii="Garamond" w:eastAsia="Calibri" w:hAnsi="Garamond"/>
          <w:color w:val="000000"/>
          <w:szCs w:val="24"/>
        </w:rPr>
        <w:t xml:space="preserve">të dukshme dhe të lexueshme dhe në rastin e shitjes në largësi, afër treguesit të çmimit. Kur madhësia ose natyra e pajisjes radio nuk e lejon ndryshe, etiketa mund të printohet si një dokument i veçantë që shoqëron pajisjen radio. Për reflektimin e ndryshimeve të miratuara në pjesën e parë dhe të dytë të aneksit I/1, sipas përcaktimeve në nenin 3, të </w:t>
      </w:r>
      <w:r w:rsidR="007102ED" w:rsidRPr="0039206C">
        <w:rPr>
          <w:rFonts w:ascii="Garamond" w:eastAsia="Calibri" w:hAnsi="Garamond"/>
          <w:color w:val="000000"/>
          <w:szCs w:val="24"/>
        </w:rPr>
        <w:t>këtij</w:t>
      </w:r>
      <w:r w:rsidR="00995232" w:rsidRPr="0039206C">
        <w:rPr>
          <w:rFonts w:ascii="Garamond" w:eastAsia="Calibri" w:hAnsi="Garamond"/>
          <w:color w:val="000000"/>
          <w:szCs w:val="24"/>
        </w:rPr>
        <w:t xml:space="preserve"> rregulli, ose kur diktohet nga ndryshimet e </w:t>
      </w:r>
      <w:r w:rsidR="00630924" w:rsidRPr="0039206C">
        <w:rPr>
          <w:rFonts w:ascii="Garamond" w:eastAsia="Calibri" w:hAnsi="Garamond"/>
          <w:color w:val="000000"/>
          <w:szCs w:val="24"/>
        </w:rPr>
        <w:t>kërkes</w:t>
      </w:r>
      <w:r w:rsidR="00995232" w:rsidRPr="0039206C">
        <w:rPr>
          <w:rFonts w:ascii="Garamond" w:eastAsia="Calibri" w:hAnsi="Garamond"/>
          <w:color w:val="000000"/>
          <w:szCs w:val="24"/>
        </w:rPr>
        <w:t xml:space="preserve">ave të etiketimit apo për shkak të progresit teknologjik, elementet grafike ose tekstuale të pjesës së katërt të aneksit I/1 do të modifikohen përkatësisht, duke futur, modifikuar, shtuar ose hequr çdo detaj në lidhje me informacionin, elementet grafike ose tekstuale, siç përcaktohet në </w:t>
      </w:r>
      <w:r w:rsidR="00D437E7" w:rsidRPr="0039206C">
        <w:rPr>
          <w:rFonts w:ascii="Garamond" w:eastAsia="Calibri" w:hAnsi="Garamond"/>
          <w:color w:val="000000"/>
          <w:szCs w:val="24"/>
        </w:rPr>
        <w:t>këtë</w:t>
      </w:r>
      <w:r w:rsidR="00995232" w:rsidRPr="0039206C">
        <w:rPr>
          <w:rFonts w:ascii="Garamond" w:eastAsia="Calibri" w:hAnsi="Garamond"/>
          <w:color w:val="000000"/>
          <w:szCs w:val="24"/>
        </w:rPr>
        <w:t xml:space="preserve"> nen.</w:t>
      </w:r>
      <w:r w:rsidRPr="0039206C">
        <w:rPr>
          <w:rFonts w:ascii="Garamond" w:eastAsia="Calibri" w:hAnsi="Garamond"/>
          <w:color w:val="000000"/>
          <w:szCs w:val="24"/>
        </w:rPr>
        <w:t>”</w:t>
      </w:r>
      <w:r w:rsidR="00995232" w:rsidRPr="0039206C">
        <w:rPr>
          <w:rFonts w:ascii="Garamond" w:eastAsia="Calibri" w:hAnsi="Garamond"/>
          <w:color w:val="000000"/>
          <w:szCs w:val="24"/>
        </w:rPr>
        <w:t>.</w:t>
      </w:r>
    </w:p>
    <w:p w14:paraId="7E134F80" w14:textId="77777777" w:rsidR="00AB6309" w:rsidRPr="0039206C" w:rsidRDefault="00AB6309" w:rsidP="00995232">
      <w:pPr>
        <w:tabs>
          <w:tab w:val="left" w:pos="180"/>
        </w:tabs>
        <w:autoSpaceDE w:val="0"/>
        <w:autoSpaceDN w:val="0"/>
        <w:adjustRightInd w:val="0"/>
        <w:ind w:firstLine="284"/>
        <w:jc w:val="center"/>
        <w:rPr>
          <w:rFonts w:ascii="Garamond" w:eastAsia="Calibri" w:hAnsi="Garamond"/>
          <w:b/>
          <w:bCs/>
          <w:color w:val="000000"/>
          <w:szCs w:val="24"/>
        </w:rPr>
      </w:pPr>
    </w:p>
    <w:p w14:paraId="45DDDC75"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4</w:t>
      </w:r>
    </w:p>
    <w:p w14:paraId="6B5F5130"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b/>
          <w:bCs/>
          <w:color w:val="000000"/>
          <w:szCs w:val="24"/>
        </w:rPr>
      </w:pPr>
    </w:p>
    <w:p w14:paraId="42BA92BA" w14:textId="49468506"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Pas </w:t>
      </w:r>
      <w:r w:rsidR="00D437E7" w:rsidRPr="0039206C">
        <w:rPr>
          <w:rFonts w:ascii="Garamond" w:eastAsia="Calibri" w:hAnsi="Garamond"/>
          <w:color w:val="000000"/>
          <w:szCs w:val="24"/>
        </w:rPr>
        <w:t>pikës</w:t>
      </w:r>
      <w:r w:rsidRPr="0039206C">
        <w:rPr>
          <w:rFonts w:ascii="Garamond" w:eastAsia="Calibri" w:hAnsi="Garamond"/>
          <w:color w:val="000000"/>
          <w:szCs w:val="24"/>
        </w:rPr>
        <w:t xml:space="preserve"> 4, të nenit 12, shtohet pika 4/1, me </w:t>
      </w:r>
      <w:r w:rsidR="00D437E7" w:rsidRPr="0039206C">
        <w:rPr>
          <w:rFonts w:ascii="Garamond" w:eastAsia="Calibri" w:hAnsi="Garamond"/>
          <w:color w:val="000000"/>
          <w:szCs w:val="24"/>
        </w:rPr>
        <w:t>këtë</w:t>
      </w:r>
      <w:r w:rsidRPr="0039206C">
        <w:rPr>
          <w:rFonts w:ascii="Garamond" w:eastAsia="Calibri" w:hAnsi="Garamond"/>
          <w:color w:val="000000"/>
          <w:szCs w:val="24"/>
        </w:rPr>
        <w:t xml:space="preserve"> përmbajtje:</w:t>
      </w:r>
    </w:p>
    <w:p w14:paraId="0A9BBFD1" w14:textId="302EF558" w:rsidR="00995232" w:rsidRPr="0039206C" w:rsidRDefault="00C12A92" w:rsidP="00995232">
      <w:pPr>
        <w:tabs>
          <w:tab w:val="left" w:pos="54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w:t>
      </w:r>
      <w:r w:rsidR="00995232" w:rsidRPr="0039206C">
        <w:rPr>
          <w:rFonts w:ascii="Garamond" w:eastAsia="Calibri" w:hAnsi="Garamond"/>
          <w:color w:val="000000"/>
          <w:szCs w:val="24"/>
        </w:rPr>
        <w:t xml:space="preserve">4.1 Kur pajisjet radio të përmendura në </w:t>
      </w:r>
      <w:r w:rsidR="00364BD4" w:rsidRPr="0039206C">
        <w:rPr>
          <w:rFonts w:ascii="Garamond" w:eastAsia="Calibri" w:hAnsi="Garamond"/>
          <w:color w:val="000000"/>
          <w:szCs w:val="24"/>
        </w:rPr>
        <w:t>pikën</w:t>
      </w:r>
      <w:r w:rsidR="00995232" w:rsidRPr="0039206C">
        <w:rPr>
          <w:rFonts w:ascii="Garamond" w:eastAsia="Calibri" w:hAnsi="Garamond"/>
          <w:color w:val="000000"/>
          <w:szCs w:val="24"/>
        </w:rPr>
        <w:t xml:space="preserve"> 5, të nenit 3, të </w:t>
      </w:r>
      <w:r w:rsidR="007102ED" w:rsidRPr="0039206C">
        <w:rPr>
          <w:rFonts w:ascii="Garamond" w:eastAsia="Calibri" w:hAnsi="Garamond"/>
          <w:color w:val="000000"/>
          <w:szCs w:val="24"/>
        </w:rPr>
        <w:t>këtij</w:t>
      </w:r>
      <w:r w:rsidR="00995232" w:rsidRPr="0039206C">
        <w:rPr>
          <w:rFonts w:ascii="Garamond" w:eastAsia="Calibri" w:hAnsi="Garamond"/>
          <w:color w:val="000000"/>
          <w:szCs w:val="24"/>
        </w:rPr>
        <w:t xml:space="preserve"> rregulli, vihen në dispozicion të konsumatorëve dhe përdoruesve të tjerë fundorë, importuesi duhet të sigurojë që:</w:t>
      </w:r>
    </w:p>
    <w:p w14:paraId="141A6B07" w14:textId="1AF301AB"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a)</w:t>
      </w:r>
      <w:r w:rsidR="007D008D" w:rsidRPr="0039206C">
        <w:rPr>
          <w:rFonts w:ascii="Garamond" w:eastAsia="Calibri" w:hAnsi="Garamond"/>
          <w:color w:val="000000"/>
          <w:szCs w:val="24"/>
        </w:rPr>
        <w:t xml:space="preserve"> </w:t>
      </w:r>
      <w:r w:rsidR="007102ED" w:rsidRPr="0039206C">
        <w:rPr>
          <w:rFonts w:ascii="Garamond" w:eastAsia="Calibri" w:hAnsi="Garamond"/>
          <w:color w:val="000000"/>
          <w:szCs w:val="24"/>
        </w:rPr>
        <w:t xml:space="preserve">këto </w:t>
      </w:r>
      <w:r w:rsidRPr="0039206C">
        <w:rPr>
          <w:rFonts w:ascii="Garamond" w:eastAsia="Calibri" w:hAnsi="Garamond"/>
          <w:color w:val="000000"/>
          <w:szCs w:val="24"/>
        </w:rPr>
        <w:t xml:space="preserve">pajisje radio të kenë ose të pajisen me një etiketë në përputhje me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9.1, të nenit 10,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rregulli;</w:t>
      </w:r>
    </w:p>
    <w:p w14:paraId="5488A490" w14:textId="6706DE19"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b) etiketa të jetë shfaqur në </w:t>
      </w:r>
      <w:r w:rsidR="007102ED" w:rsidRPr="0039206C">
        <w:rPr>
          <w:rFonts w:ascii="Garamond" w:eastAsia="Calibri" w:hAnsi="Garamond"/>
          <w:color w:val="000000"/>
          <w:szCs w:val="24"/>
        </w:rPr>
        <w:t xml:space="preserve">mënyrë </w:t>
      </w:r>
      <w:r w:rsidRPr="0039206C">
        <w:rPr>
          <w:rFonts w:ascii="Garamond" w:eastAsia="Calibri" w:hAnsi="Garamond"/>
          <w:color w:val="000000"/>
          <w:szCs w:val="24"/>
        </w:rPr>
        <w:t>të dukshme dhe të lexueshme dhe, në rastin e shitjes në largësi, të jetë vendosur afër treguesit të çmimit.</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191E0AEC"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p>
    <w:p w14:paraId="3095B4B6"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5</w:t>
      </w:r>
    </w:p>
    <w:p w14:paraId="7A426DB3"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
          <w:bCs/>
          <w:color w:val="000000"/>
          <w:szCs w:val="24"/>
        </w:rPr>
      </w:pPr>
    </w:p>
    <w:p w14:paraId="61776615" w14:textId="4D9A38CC" w:rsidR="00995232" w:rsidRPr="0039206C" w:rsidRDefault="00995232" w:rsidP="00995232">
      <w:pPr>
        <w:tabs>
          <w:tab w:val="left" w:pos="180"/>
        </w:tabs>
        <w:autoSpaceDE w:val="0"/>
        <w:autoSpaceDN w:val="0"/>
        <w:adjustRightInd w:val="0"/>
        <w:ind w:firstLine="284"/>
        <w:rPr>
          <w:rFonts w:ascii="Garamond" w:eastAsia="Calibri" w:hAnsi="Garamond"/>
          <w:color w:val="000000"/>
          <w:szCs w:val="24"/>
        </w:rPr>
      </w:pPr>
      <w:r w:rsidRPr="0039206C">
        <w:rPr>
          <w:rFonts w:ascii="Garamond" w:eastAsia="Calibri" w:hAnsi="Garamond"/>
          <w:color w:val="000000"/>
          <w:szCs w:val="24"/>
        </w:rPr>
        <w:t xml:space="preserve">Pas </w:t>
      </w:r>
      <w:r w:rsidR="00D437E7" w:rsidRPr="0039206C">
        <w:rPr>
          <w:rFonts w:ascii="Garamond" w:eastAsia="Calibri" w:hAnsi="Garamond"/>
          <w:color w:val="000000"/>
          <w:szCs w:val="24"/>
        </w:rPr>
        <w:t>pikës</w:t>
      </w:r>
      <w:r w:rsidRPr="0039206C">
        <w:rPr>
          <w:rFonts w:ascii="Garamond" w:eastAsia="Calibri" w:hAnsi="Garamond"/>
          <w:color w:val="000000"/>
          <w:szCs w:val="24"/>
        </w:rPr>
        <w:t xml:space="preserve"> 2, të nenit 13, shtohet pika 2/1, me </w:t>
      </w:r>
      <w:r w:rsidR="00D437E7" w:rsidRPr="0039206C">
        <w:rPr>
          <w:rFonts w:ascii="Garamond" w:eastAsia="Calibri" w:hAnsi="Garamond"/>
          <w:color w:val="000000"/>
          <w:szCs w:val="24"/>
        </w:rPr>
        <w:t>këtë</w:t>
      </w:r>
      <w:r w:rsidRPr="0039206C">
        <w:rPr>
          <w:rFonts w:ascii="Garamond" w:eastAsia="Calibri" w:hAnsi="Garamond"/>
          <w:color w:val="000000"/>
          <w:szCs w:val="24"/>
        </w:rPr>
        <w:t xml:space="preserve"> për</w:t>
      </w:r>
      <w:r w:rsidR="0076669E" w:rsidRPr="0039206C">
        <w:rPr>
          <w:rFonts w:ascii="Garamond" w:eastAsia="Calibri" w:hAnsi="Garamond"/>
          <w:color w:val="000000"/>
          <w:szCs w:val="24"/>
        </w:rPr>
        <w:t>m</w:t>
      </w:r>
      <w:r w:rsidRPr="0039206C">
        <w:rPr>
          <w:rFonts w:ascii="Garamond" w:eastAsia="Calibri" w:hAnsi="Garamond"/>
          <w:color w:val="000000"/>
          <w:szCs w:val="24"/>
        </w:rPr>
        <w:t>bajtje:</w:t>
      </w:r>
    </w:p>
    <w:p w14:paraId="3C942FC9" w14:textId="7999DBDA" w:rsidR="00995232" w:rsidRPr="0039206C" w:rsidRDefault="00C12A92" w:rsidP="00995232">
      <w:pPr>
        <w:tabs>
          <w:tab w:val="left" w:pos="54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w:t>
      </w:r>
      <w:r w:rsidR="00995232" w:rsidRPr="0039206C">
        <w:rPr>
          <w:rFonts w:ascii="Garamond" w:eastAsia="Calibri" w:hAnsi="Garamond"/>
          <w:color w:val="000000"/>
          <w:szCs w:val="24"/>
        </w:rPr>
        <w:t xml:space="preserve">2.1 Kur pajisjet radio të përmendura në </w:t>
      </w:r>
      <w:r w:rsidR="00364BD4" w:rsidRPr="0039206C">
        <w:rPr>
          <w:rFonts w:ascii="Garamond" w:eastAsia="Calibri" w:hAnsi="Garamond"/>
          <w:color w:val="000000"/>
          <w:szCs w:val="24"/>
        </w:rPr>
        <w:t>pikën</w:t>
      </w:r>
      <w:r w:rsidR="00995232" w:rsidRPr="0039206C">
        <w:rPr>
          <w:rFonts w:ascii="Garamond" w:eastAsia="Calibri" w:hAnsi="Garamond"/>
          <w:color w:val="000000"/>
          <w:szCs w:val="24"/>
        </w:rPr>
        <w:t xml:space="preserve"> 5, të nenit 3, të </w:t>
      </w:r>
      <w:r w:rsidR="007102ED" w:rsidRPr="0039206C">
        <w:rPr>
          <w:rFonts w:ascii="Garamond" w:eastAsia="Calibri" w:hAnsi="Garamond"/>
          <w:color w:val="000000"/>
          <w:szCs w:val="24"/>
        </w:rPr>
        <w:t>këtij</w:t>
      </w:r>
      <w:r w:rsidR="00995232" w:rsidRPr="0039206C">
        <w:rPr>
          <w:rFonts w:ascii="Garamond" w:eastAsia="Calibri" w:hAnsi="Garamond"/>
          <w:color w:val="000000"/>
          <w:szCs w:val="24"/>
        </w:rPr>
        <w:t xml:space="preserve"> rregulli,</w:t>
      </w:r>
      <w:r w:rsidR="007D008D" w:rsidRPr="0039206C">
        <w:rPr>
          <w:rFonts w:ascii="Garamond" w:eastAsia="Calibri" w:hAnsi="Garamond"/>
          <w:color w:val="000000"/>
          <w:szCs w:val="24"/>
        </w:rPr>
        <w:t xml:space="preserve"> </w:t>
      </w:r>
      <w:r w:rsidR="00995232" w:rsidRPr="0039206C">
        <w:rPr>
          <w:rFonts w:ascii="Garamond" w:eastAsia="Calibri" w:hAnsi="Garamond"/>
          <w:color w:val="000000"/>
          <w:szCs w:val="24"/>
        </w:rPr>
        <w:t>i vihen në dispozicion konsumatorëve dhe përdoruesve të tjerë fundorë, shpërndarësit duhet të sigurojnë që:</w:t>
      </w:r>
    </w:p>
    <w:p w14:paraId="1BFA0B09" w14:textId="36D93514"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a) pajisjet radio të kenë ose të pajisen me një etiketë, në përputhje me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9/1, të nenit 10,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rregulli;</w:t>
      </w:r>
    </w:p>
    <w:p w14:paraId="62862A04" w14:textId="031C86DA"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b) etiketa të jetë shfaqur në </w:t>
      </w:r>
      <w:r w:rsidR="007102ED" w:rsidRPr="0039206C">
        <w:rPr>
          <w:rFonts w:ascii="Garamond" w:eastAsia="Calibri" w:hAnsi="Garamond"/>
          <w:color w:val="000000"/>
          <w:szCs w:val="24"/>
        </w:rPr>
        <w:t xml:space="preserve">mënyrë </w:t>
      </w:r>
      <w:r w:rsidRPr="0039206C">
        <w:rPr>
          <w:rFonts w:ascii="Garamond" w:eastAsia="Calibri" w:hAnsi="Garamond"/>
          <w:color w:val="000000"/>
          <w:szCs w:val="24"/>
        </w:rPr>
        <w:t>të dukshme dhe të lexueshme dhe, në rastin e shitjes në largësi, të jetë vendosur afër treguesit të çmimit.</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5006BBCF"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p>
    <w:p w14:paraId="2D5FE4AB"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6</w:t>
      </w:r>
    </w:p>
    <w:p w14:paraId="52D4403F"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p>
    <w:p w14:paraId="33B19FB5" w14:textId="41F66C82"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1, të nenit 17, fjalët </w:t>
      </w:r>
      <w:r w:rsidR="00C12A92" w:rsidRPr="0039206C">
        <w:rPr>
          <w:rFonts w:ascii="Garamond" w:eastAsia="Calibri" w:hAnsi="Garamond"/>
          <w:color w:val="000000"/>
          <w:szCs w:val="24"/>
        </w:rPr>
        <w:t>“</w:t>
      </w:r>
      <w:r w:rsidRPr="0039206C">
        <w:rPr>
          <w:rFonts w:ascii="Garamond" w:eastAsia="Calibri" w:hAnsi="Garamond"/>
          <w:color w:val="000000"/>
          <w:szCs w:val="24"/>
        </w:rPr>
        <w:t>... sipas përcaktimeve të nenit 3.</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zëvendësohen me </w:t>
      </w:r>
      <w:r w:rsidR="00C12A92" w:rsidRPr="0039206C">
        <w:rPr>
          <w:rFonts w:ascii="Garamond" w:eastAsia="Calibri" w:hAnsi="Garamond"/>
          <w:color w:val="000000"/>
          <w:szCs w:val="24"/>
        </w:rPr>
        <w:t>“</w:t>
      </w:r>
      <w:r w:rsidRPr="0039206C">
        <w:rPr>
          <w:rFonts w:ascii="Garamond" w:eastAsia="Calibri" w:hAnsi="Garamond"/>
          <w:color w:val="000000"/>
          <w:szCs w:val="24"/>
        </w:rPr>
        <w:t>... sipas përcaktimeve të pikave 1 dhe 5 të nenit 3</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4048AF08"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p>
    <w:p w14:paraId="3F6F9C4D"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7</w:t>
      </w:r>
    </w:p>
    <w:p w14:paraId="37CBFA02"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b/>
          <w:bCs/>
          <w:color w:val="000000"/>
          <w:szCs w:val="24"/>
        </w:rPr>
      </w:pPr>
    </w:p>
    <w:p w14:paraId="2742F5DF" w14:textId="0BDD0ACB"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3, të nenit 21, fjalët </w:t>
      </w:r>
      <w:r w:rsidR="00C12A92" w:rsidRPr="0039206C">
        <w:rPr>
          <w:rFonts w:ascii="Garamond" w:eastAsia="Calibri" w:hAnsi="Garamond"/>
          <w:color w:val="000000"/>
          <w:szCs w:val="24"/>
        </w:rPr>
        <w:t>“</w:t>
      </w:r>
      <w:r w:rsidRPr="0039206C">
        <w:rPr>
          <w:rFonts w:ascii="Garamond" w:eastAsia="Calibri" w:hAnsi="Garamond"/>
          <w:color w:val="000000"/>
          <w:szCs w:val="24"/>
        </w:rPr>
        <w:t>... do të jetë në gjuhën shqipe.</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zëvendësohen me </w:t>
      </w:r>
      <w:r w:rsidR="00C12A92" w:rsidRPr="0039206C">
        <w:rPr>
          <w:rFonts w:ascii="Garamond" w:eastAsia="Calibri" w:hAnsi="Garamond"/>
          <w:color w:val="000000"/>
          <w:szCs w:val="24"/>
        </w:rPr>
        <w:t>“</w:t>
      </w:r>
      <w:r w:rsidRPr="0039206C">
        <w:rPr>
          <w:rFonts w:ascii="Garamond" w:eastAsia="Calibri" w:hAnsi="Garamond"/>
          <w:color w:val="000000"/>
          <w:szCs w:val="24"/>
        </w:rPr>
        <w:t>... do të jetë në gjuhën zyrtare të vendit ku organi i miratuar/notifikuar është krijuar ose në një gjuhë lehtësisht të kuptueshme nga organi i miratuar/notifikuar</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4EDF2901"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p>
    <w:p w14:paraId="6234DFA8"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8</w:t>
      </w:r>
    </w:p>
    <w:p w14:paraId="21751723"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p>
    <w:p w14:paraId="7A13269C" w14:textId="410BF255"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Në nenin 35 bëhen </w:t>
      </w:r>
      <w:r w:rsidR="007102ED" w:rsidRPr="0039206C">
        <w:rPr>
          <w:rFonts w:ascii="Garamond" w:eastAsia="Calibri" w:hAnsi="Garamond"/>
          <w:color w:val="000000"/>
          <w:szCs w:val="24"/>
        </w:rPr>
        <w:t xml:space="preserve">këto </w:t>
      </w:r>
      <w:r w:rsidRPr="0039206C">
        <w:rPr>
          <w:rFonts w:ascii="Garamond" w:eastAsia="Calibri" w:hAnsi="Garamond"/>
          <w:color w:val="000000"/>
          <w:szCs w:val="24"/>
        </w:rPr>
        <w:t>ndryshime:</w:t>
      </w:r>
    </w:p>
    <w:p w14:paraId="4BBD18D8" w14:textId="79C7EF67" w:rsidR="00995232" w:rsidRPr="0039206C" w:rsidRDefault="00995232" w:rsidP="0076669E">
      <w:pPr>
        <w:autoSpaceDE w:val="0"/>
        <w:autoSpaceDN w:val="0"/>
        <w:adjustRightInd w:val="0"/>
        <w:ind w:firstLine="284"/>
        <w:jc w:val="both"/>
        <w:rPr>
          <w:rFonts w:ascii="Garamond" w:eastAsia="Calibri" w:hAnsi="Garamond"/>
          <w:b/>
          <w:bCs/>
          <w:color w:val="000000"/>
          <w:szCs w:val="24"/>
        </w:rPr>
      </w:pPr>
      <w:r w:rsidRPr="0039206C">
        <w:rPr>
          <w:rFonts w:ascii="Garamond" w:eastAsia="Calibri" w:hAnsi="Garamond"/>
          <w:color w:val="000000"/>
          <w:szCs w:val="24"/>
        </w:rPr>
        <w:t xml:space="preserve">1. Titulli ndryshohet dhe zëvendësohet me </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Procedura në nivel kombëtar për trajtimin e pajisjeve radio që paraqesin rrezik ose nuk janë në përputhje me </w:t>
      </w:r>
      <w:r w:rsidR="00C95F9D" w:rsidRPr="0039206C">
        <w:rPr>
          <w:rFonts w:ascii="Garamond" w:eastAsia="Calibri" w:hAnsi="Garamond"/>
          <w:color w:val="000000"/>
          <w:szCs w:val="24"/>
        </w:rPr>
        <w:t>kërkesat</w:t>
      </w:r>
      <w:r w:rsidRPr="0039206C">
        <w:rPr>
          <w:rFonts w:ascii="Garamond" w:eastAsia="Calibri" w:hAnsi="Garamond"/>
          <w:color w:val="000000"/>
          <w:szCs w:val="24"/>
        </w:rPr>
        <w:t xml:space="preserve"> thelbësore</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306EFF25" w14:textId="5A47F6D9"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lastRenderedPageBreak/>
        <w:t xml:space="preserve">2. 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1, pas fjalëve </w:t>
      </w:r>
      <w:r w:rsidR="00C12A92" w:rsidRPr="0039206C">
        <w:rPr>
          <w:rFonts w:ascii="Garamond" w:eastAsia="Calibri" w:hAnsi="Garamond"/>
          <w:color w:val="000000"/>
          <w:szCs w:val="24"/>
        </w:rPr>
        <w:t>“</w:t>
      </w:r>
      <w:r w:rsidRPr="0039206C">
        <w:rPr>
          <w:rFonts w:ascii="Garamond" w:eastAsia="Calibri" w:hAnsi="Garamond"/>
          <w:color w:val="000000"/>
          <w:szCs w:val="24"/>
        </w:rPr>
        <w:t>... për aspektet e mbrojtjes së interesit publik, ...</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shtohen </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ose që nuk përputhen me të paktën një nga </w:t>
      </w:r>
      <w:r w:rsidR="00C95F9D" w:rsidRPr="0039206C">
        <w:rPr>
          <w:rFonts w:ascii="Garamond" w:eastAsia="Calibri" w:hAnsi="Garamond"/>
          <w:color w:val="000000"/>
          <w:szCs w:val="24"/>
        </w:rPr>
        <w:t>kërkesat</w:t>
      </w:r>
      <w:r w:rsidRPr="0039206C">
        <w:rPr>
          <w:rFonts w:ascii="Garamond" w:eastAsia="Calibri" w:hAnsi="Garamond"/>
          <w:color w:val="000000"/>
          <w:szCs w:val="24"/>
        </w:rPr>
        <w:t xml:space="preserve"> thelbësore të zbatueshme siç përcaktohet në nenin 3,...</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2D3EFEC4"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 </w:t>
      </w:r>
    </w:p>
    <w:p w14:paraId="64C07440"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9</w:t>
      </w:r>
    </w:p>
    <w:p w14:paraId="4638AD4A"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p>
    <w:p w14:paraId="075CDB42" w14:textId="45772FDA"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1, të nenit 38, bëhen ndryshimi dhe shtesa e </w:t>
      </w:r>
      <w:r w:rsidR="00D437E7" w:rsidRPr="0039206C">
        <w:rPr>
          <w:rFonts w:ascii="Garamond" w:eastAsia="Calibri" w:hAnsi="Garamond"/>
          <w:color w:val="000000"/>
          <w:szCs w:val="24"/>
        </w:rPr>
        <w:t>mëposhtme</w:t>
      </w:r>
      <w:r w:rsidRPr="0039206C">
        <w:rPr>
          <w:rFonts w:ascii="Garamond" w:eastAsia="Calibri" w:hAnsi="Garamond"/>
          <w:color w:val="000000"/>
          <w:szCs w:val="24"/>
        </w:rPr>
        <w:t>:</w:t>
      </w:r>
    </w:p>
    <w:p w14:paraId="1054319F" w14:textId="02D72D03"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1. Shkronjat </w:t>
      </w:r>
      <w:r w:rsidR="00C12A92" w:rsidRPr="0039206C">
        <w:rPr>
          <w:rFonts w:ascii="Garamond" w:eastAsia="Calibri" w:hAnsi="Garamond"/>
          <w:color w:val="000000"/>
          <w:szCs w:val="24"/>
        </w:rPr>
        <w:t>“</w:t>
      </w:r>
      <w:r w:rsidRPr="0039206C">
        <w:rPr>
          <w:rFonts w:ascii="Garamond" w:eastAsia="Calibri" w:hAnsi="Garamond"/>
          <w:color w:val="000000"/>
          <w:szCs w:val="24"/>
        </w:rPr>
        <w:t>ë</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dhe </w:t>
      </w:r>
      <w:r w:rsidR="00C12A92" w:rsidRPr="0039206C">
        <w:rPr>
          <w:rFonts w:ascii="Garamond" w:eastAsia="Calibri" w:hAnsi="Garamond"/>
          <w:color w:val="000000"/>
          <w:szCs w:val="24"/>
        </w:rPr>
        <w:t>“</w:t>
      </w:r>
      <w:r w:rsidRPr="0039206C">
        <w:rPr>
          <w:rFonts w:ascii="Garamond" w:eastAsia="Calibri" w:hAnsi="Garamond"/>
          <w:color w:val="000000"/>
          <w:szCs w:val="24"/>
        </w:rPr>
        <w:t>g</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ndryshohen, si </w:t>
      </w:r>
      <w:r w:rsidR="007102ED" w:rsidRPr="0039206C">
        <w:rPr>
          <w:rFonts w:ascii="Garamond" w:eastAsia="Calibri" w:hAnsi="Garamond"/>
          <w:color w:val="000000"/>
          <w:szCs w:val="24"/>
        </w:rPr>
        <w:t xml:space="preserve">më poshtë </w:t>
      </w:r>
      <w:r w:rsidRPr="0039206C">
        <w:rPr>
          <w:rFonts w:ascii="Garamond" w:eastAsia="Calibri" w:hAnsi="Garamond"/>
          <w:color w:val="000000"/>
          <w:szCs w:val="24"/>
        </w:rPr>
        <w:t>vijon:</w:t>
      </w:r>
    </w:p>
    <w:p w14:paraId="09004E8C" w14:textId="56517ACB" w:rsidR="00995232" w:rsidRPr="0039206C" w:rsidRDefault="00C12A9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w:t>
      </w:r>
      <w:r w:rsidR="00995232" w:rsidRPr="0039206C">
        <w:rPr>
          <w:rFonts w:ascii="Garamond" w:eastAsia="Calibri" w:hAnsi="Garamond"/>
          <w:color w:val="000000"/>
          <w:szCs w:val="24"/>
        </w:rPr>
        <w:t xml:space="preserve">ë) mungesës, si pjesë shoqëruese e pajisjes radio, të informacionit sipas </w:t>
      </w:r>
      <w:r w:rsidR="00D437E7" w:rsidRPr="0039206C">
        <w:rPr>
          <w:rFonts w:ascii="Garamond" w:eastAsia="Calibri" w:hAnsi="Garamond"/>
          <w:color w:val="000000"/>
          <w:szCs w:val="24"/>
        </w:rPr>
        <w:t>pikës</w:t>
      </w:r>
      <w:r w:rsidR="00995232" w:rsidRPr="0039206C">
        <w:rPr>
          <w:rFonts w:ascii="Garamond" w:eastAsia="Calibri" w:hAnsi="Garamond"/>
          <w:color w:val="000000"/>
          <w:szCs w:val="24"/>
        </w:rPr>
        <w:t xml:space="preserve"> 9/1, të nenit 10, të </w:t>
      </w:r>
      <w:r w:rsidR="007102ED" w:rsidRPr="0039206C">
        <w:rPr>
          <w:rFonts w:ascii="Garamond" w:eastAsia="Calibri" w:hAnsi="Garamond"/>
          <w:color w:val="000000"/>
          <w:szCs w:val="24"/>
        </w:rPr>
        <w:t>këtij</w:t>
      </w:r>
      <w:r w:rsidR="00995232" w:rsidRPr="0039206C">
        <w:rPr>
          <w:rFonts w:ascii="Garamond" w:eastAsia="Calibri" w:hAnsi="Garamond"/>
          <w:color w:val="000000"/>
          <w:szCs w:val="24"/>
        </w:rPr>
        <w:t xml:space="preserve"> rregulli, deklaratës EC të konformitetit ose të kufizimeve të përdorimit sipas përcaktimeve në </w:t>
      </w:r>
      <w:r w:rsidR="00364BD4" w:rsidRPr="0039206C">
        <w:rPr>
          <w:rFonts w:ascii="Garamond" w:eastAsia="Calibri" w:hAnsi="Garamond"/>
          <w:color w:val="000000"/>
          <w:szCs w:val="24"/>
        </w:rPr>
        <w:t>pikën</w:t>
      </w:r>
      <w:r w:rsidR="00995232" w:rsidRPr="0039206C">
        <w:rPr>
          <w:rFonts w:ascii="Garamond" w:eastAsia="Calibri" w:hAnsi="Garamond"/>
          <w:color w:val="000000"/>
          <w:szCs w:val="24"/>
        </w:rPr>
        <w:t xml:space="preserve"> 11, të nenit 10, të </w:t>
      </w:r>
      <w:r w:rsidR="007102ED" w:rsidRPr="0039206C">
        <w:rPr>
          <w:rFonts w:ascii="Garamond" w:eastAsia="Calibri" w:hAnsi="Garamond"/>
          <w:color w:val="000000"/>
          <w:szCs w:val="24"/>
        </w:rPr>
        <w:t>këtij</w:t>
      </w:r>
      <w:r w:rsidR="00995232" w:rsidRPr="0039206C">
        <w:rPr>
          <w:rFonts w:ascii="Garamond" w:eastAsia="Calibri" w:hAnsi="Garamond"/>
          <w:color w:val="000000"/>
          <w:szCs w:val="24"/>
        </w:rPr>
        <w:t xml:space="preserve"> rregulli;</w:t>
      </w:r>
    </w:p>
    <w:p w14:paraId="6BD203A9" w14:textId="7605D796"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 g) moszbatimit të përcaktimeve të </w:t>
      </w:r>
      <w:r w:rsidR="00D437E7" w:rsidRPr="0039206C">
        <w:rPr>
          <w:rFonts w:ascii="Garamond" w:eastAsia="Calibri" w:hAnsi="Garamond"/>
          <w:color w:val="000000"/>
          <w:szCs w:val="24"/>
        </w:rPr>
        <w:t>pikës</w:t>
      </w:r>
      <w:r w:rsidRPr="0039206C">
        <w:rPr>
          <w:rFonts w:ascii="Garamond" w:eastAsia="Calibri" w:hAnsi="Garamond"/>
          <w:color w:val="000000"/>
          <w:szCs w:val="24"/>
        </w:rPr>
        <w:t xml:space="preserve"> 1, të nenit 3/1 ose nenit 5.</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72E34A13" w14:textId="7EC8419E"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2. Pas shkronjës </w:t>
      </w:r>
      <w:r w:rsidR="00C12A92" w:rsidRPr="0039206C">
        <w:rPr>
          <w:rFonts w:ascii="Garamond" w:eastAsia="Calibri" w:hAnsi="Garamond"/>
          <w:color w:val="000000"/>
          <w:szCs w:val="24"/>
        </w:rPr>
        <w:t>“</w:t>
      </w:r>
      <w:r w:rsidRPr="0039206C">
        <w:rPr>
          <w:rFonts w:ascii="Garamond" w:eastAsia="Calibri" w:hAnsi="Garamond"/>
          <w:color w:val="000000"/>
          <w:szCs w:val="24"/>
        </w:rPr>
        <w:t>g</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shtohen shkronjat </w:t>
      </w:r>
      <w:r w:rsidR="00C12A92" w:rsidRPr="0039206C">
        <w:rPr>
          <w:rFonts w:ascii="Garamond" w:eastAsia="Calibri" w:hAnsi="Garamond"/>
          <w:color w:val="000000"/>
          <w:szCs w:val="24"/>
        </w:rPr>
        <w:t>“</w:t>
      </w:r>
      <w:r w:rsidRPr="0039206C">
        <w:rPr>
          <w:rFonts w:ascii="Garamond" w:eastAsia="Calibri" w:hAnsi="Garamond"/>
          <w:color w:val="000000"/>
          <w:szCs w:val="24"/>
        </w:rPr>
        <w:t>h</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w:t>
      </w:r>
      <w:r w:rsidR="00C12A92" w:rsidRPr="0039206C">
        <w:rPr>
          <w:rFonts w:ascii="Garamond" w:eastAsia="Calibri" w:hAnsi="Garamond"/>
          <w:color w:val="000000"/>
          <w:szCs w:val="24"/>
        </w:rPr>
        <w:t>“</w:t>
      </w:r>
      <w:r w:rsidRPr="0039206C">
        <w:rPr>
          <w:rFonts w:ascii="Garamond" w:eastAsia="Calibri" w:hAnsi="Garamond"/>
          <w:color w:val="000000"/>
          <w:szCs w:val="24"/>
        </w:rPr>
        <w:t>i</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dhe </w:t>
      </w:r>
      <w:r w:rsidR="00C12A92" w:rsidRPr="0039206C">
        <w:rPr>
          <w:rFonts w:ascii="Garamond" w:eastAsia="Calibri" w:hAnsi="Garamond"/>
          <w:color w:val="000000"/>
          <w:szCs w:val="24"/>
        </w:rPr>
        <w:t>“</w:t>
      </w:r>
      <w:r w:rsidRPr="0039206C">
        <w:rPr>
          <w:rFonts w:ascii="Garamond" w:eastAsia="Calibri" w:hAnsi="Garamond"/>
          <w:color w:val="000000"/>
          <w:szCs w:val="24"/>
        </w:rPr>
        <w:t>j</w:t>
      </w:r>
      <w:r w:rsidR="00C12A92" w:rsidRPr="0039206C">
        <w:rPr>
          <w:rFonts w:ascii="Garamond" w:eastAsia="Calibri" w:hAnsi="Garamond"/>
          <w:color w:val="000000"/>
          <w:szCs w:val="24"/>
        </w:rPr>
        <w:t>”</w:t>
      </w:r>
      <w:r w:rsidRPr="0039206C">
        <w:rPr>
          <w:rFonts w:ascii="Garamond" w:eastAsia="Calibri" w:hAnsi="Garamond"/>
          <w:color w:val="000000"/>
          <w:szCs w:val="24"/>
        </w:rPr>
        <w:t>,</w:t>
      </w:r>
      <w:r w:rsidR="007D008D" w:rsidRPr="0039206C">
        <w:rPr>
          <w:rFonts w:ascii="Garamond" w:eastAsia="Calibri" w:hAnsi="Garamond"/>
          <w:color w:val="000000"/>
          <w:szCs w:val="24"/>
        </w:rPr>
        <w:t xml:space="preserve"> </w:t>
      </w:r>
      <w:r w:rsidRPr="0039206C">
        <w:rPr>
          <w:rFonts w:ascii="Garamond" w:eastAsia="Calibri" w:hAnsi="Garamond"/>
          <w:color w:val="000000"/>
          <w:szCs w:val="24"/>
        </w:rPr>
        <w:t xml:space="preserve">me </w:t>
      </w:r>
      <w:r w:rsidR="00D437E7" w:rsidRPr="0039206C">
        <w:rPr>
          <w:rFonts w:ascii="Garamond" w:eastAsia="Calibri" w:hAnsi="Garamond"/>
          <w:color w:val="000000"/>
          <w:szCs w:val="24"/>
        </w:rPr>
        <w:t>këtë</w:t>
      </w:r>
      <w:r w:rsidRPr="0039206C">
        <w:rPr>
          <w:rFonts w:ascii="Garamond" w:eastAsia="Calibri" w:hAnsi="Garamond"/>
          <w:color w:val="000000"/>
          <w:szCs w:val="24"/>
        </w:rPr>
        <w:t xml:space="preserve"> përmbajtje:</w:t>
      </w:r>
    </w:p>
    <w:p w14:paraId="149DB976" w14:textId="044EC872" w:rsidR="00995232" w:rsidRPr="0039206C" w:rsidRDefault="00C12A9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w:t>
      </w:r>
      <w:r w:rsidR="00995232" w:rsidRPr="0039206C">
        <w:rPr>
          <w:rFonts w:ascii="Garamond" w:eastAsia="Calibri" w:hAnsi="Garamond"/>
          <w:color w:val="000000"/>
          <w:szCs w:val="24"/>
        </w:rPr>
        <w:t xml:space="preserve">h) piktogrami i përmendur në </w:t>
      </w:r>
      <w:r w:rsidR="00364BD4" w:rsidRPr="0039206C">
        <w:rPr>
          <w:rFonts w:ascii="Garamond" w:eastAsia="Calibri" w:hAnsi="Garamond"/>
          <w:color w:val="000000"/>
          <w:szCs w:val="24"/>
        </w:rPr>
        <w:t>pikën</w:t>
      </w:r>
      <w:r w:rsidR="00995232" w:rsidRPr="0039206C">
        <w:rPr>
          <w:rFonts w:ascii="Garamond" w:eastAsia="Calibri" w:hAnsi="Garamond"/>
          <w:color w:val="000000"/>
          <w:szCs w:val="24"/>
        </w:rPr>
        <w:t xml:space="preserve"> 3, të nenit 3/1, ose etiketa siç referohet në </w:t>
      </w:r>
      <w:r w:rsidR="00364BD4" w:rsidRPr="0039206C">
        <w:rPr>
          <w:rFonts w:ascii="Garamond" w:eastAsia="Calibri" w:hAnsi="Garamond"/>
          <w:color w:val="000000"/>
          <w:szCs w:val="24"/>
        </w:rPr>
        <w:t>pikën</w:t>
      </w:r>
      <w:r w:rsidR="00995232" w:rsidRPr="0039206C">
        <w:rPr>
          <w:rFonts w:ascii="Garamond" w:eastAsia="Calibri" w:hAnsi="Garamond"/>
          <w:color w:val="000000"/>
          <w:szCs w:val="24"/>
        </w:rPr>
        <w:t xml:space="preserve"> 9/1, të nenit 10, të </w:t>
      </w:r>
      <w:r w:rsidR="007102ED" w:rsidRPr="0039206C">
        <w:rPr>
          <w:rFonts w:ascii="Garamond" w:eastAsia="Calibri" w:hAnsi="Garamond"/>
          <w:color w:val="000000"/>
          <w:szCs w:val="24"/>
        </w:rPr>
        <w:t>këtij</w:t>
      </w:r>
      <w:r w:rsidR="00995232" w:rsidRPr="0039206C">
        <w:rPr>
          <w:rFonts w:ascii="Garamond" w:eastAsia="Calibri" w:hAnsi="Garamond"/>
          <w:color w:val="000000"/>
          <w:szCs w:val="24"/>
        </w:rPr>
        <w:t xml:space="preserve"> rregulli, nuk është hartuar saktë;</w:t>
      </w:r>
    </w:p>
    <w:p w14:paraId="01E08F68" w14:textId="25B1FB4D"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i) etiketa e përmendur 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9.1, të nenit 10,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rregulli, nuk shoqëron pajisjet radio në fjalë;</w:t>
      </w:r>
    </w:p>
    <w:p w14:paraId="1EEA2A5A" w14:textId="39C0AAA4"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j) piktogrami ose etiketa nuk është ngjitur ose shfaqur në përputhje me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3, të nenit 3/1, ose me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9.1, të nenit 10, të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rregulli, përkatësisht.</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18678090" w14:textId="77777777" w:rsidR="00D13E50" w:rsidRPr="0039206C" w:rsidRDefault="00D13E50" w:rsidP="00995232">
      <w:pPr>
        <w:tabs>
          <w:tab w:val="left" w:pos="180"/>
        </w:tabs>
        <w:autoSpaceDE w:val="0"/>
        <w:autoSpaceDN w:val="0"/>
        <w:adjustRightInd w:val="0"/>
        <w:ind w:firstLine="284"/>
        <w:jc w:val="center"/>
        <w:rPr>
          <w:rFonts w:ascii="Garamond" w:eastAsia="Calibri" w:hAnsi="Garamond"/>
          <w:b/>
          <w:bCs/>
          <w:color w:val="000000"/>
          <w:szCs w:val="24"/>
        </w:rPr>
      </w:pPr>
    </w:p>
    <w:p w14:paraId="55BBD1D4"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10</w:t>
      </w:r>
    </w:p>
    <w:p w14:paraId="216D90BA"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
          <w:bCs/>
          <w:color w:val="000000"/>
          <w:szCs w:val="24"/>
        </w:rPr>
      </w:pPr>
    </w:p>
    <w:p w14:paraId="0355F9D4" w14:textId="4906E297" w:rsidR="00995232" w:rsidRPr="0039206C" w:rsidRDefault="00995232" w:rsidP="00995232">
      <w:pPr>
        <w:tabs>
          <w:tab w:val="left" w:pos="180"/>
        </w:tabs>
        <w:autoSpaceDE w:val="0"/>
        <w:autoSpaceDN w:val="0"/>
        <w:adjustRightInd w:val="0"/>
        <w:ind w:firstLine="284"/>
        <w:rPr>
          <w:rFonts w:ascii="Garamond" w:eastAsia="Calibri" w:hAnsi="Garamond"/>
          <w:color w:val="000000"/>
          <w:szCs w:val="24"/>
        </w:rPr>
      </w:pPr>
      <w:r w:rsidRPr="0039206C">
        <w:rPr>
          <w:rFonts w:ascii="Garamond" w:eastAsia="Calibri" w:hAnsi="Garamond"/>
          <w:color w:val="000000"/>
          <w:szCs w:val="24"/>
        </w:rPr>
        <w:t xml:space="preserve">Pas nenit 38 shtohet neni 39, me </w:t>
      </w:r>
      <w:r w:rsidR="00D437E7" w:rsidRPr="0039206C">
        <w:rPr>
          <w:rFonts w:ascii="Garamond" w:eastAsia="Calibri" w:hAnsi="Garamond"/>
          <w:color w:val="000000"/>
          <w:szCs w:val="24"/>
        </w:rPr>
        <w:t>këtë</w:t>
      </w:r>
      <w:r w:rsidRPr="0039206C">
        <w:rPr>
          <w:rFonts w:ascii="Garamond" w:eastAsia="Calibri" w:hAnsi="Garamond"/>
          <w:color w:val="000000"/>
          <w:szCs w:val="24"/>
        </w:rPr>
        <w:t xml:space="preserve"> përmbajtje:</w:t>
      </w:r>
    </w:p>
    <w:p w14:paraId="145DEDB8" w14:textId="77777777" w:rsidR="00995232" w:rsidRPr="0039206C" w:rsidRDefault="00995232" w:rsidP="00995232">
      <w:pPr>
        <w:tabs>
          <w:tab w:val="left" w:pos="180"/>
        </w:tabs>
        <w:autoSpaceDE w:val="0"/>
        <w:autoSpaceDN w:val="0"/>
        <w:adjustRightInd w:val="0"/>
        <w:ind w:firstLine="284"/>
        <w:rPr>
          <w:rFonts w:ascii="Garamond" w:eastAsia="Calibri" w:hAnsi="Garamond"/>
          <w:color w:val="000000"/>
          <w:szCs w:val="24"/>
        </w:rPr>
      </w:pPr>
    </w:p>
    <w:p w14:paraId="72756C0E" w14:textId="77777777" w:rsidR="00995232" w:rsidRPr="0039206C" w:rsidRDefault="00C12A92" w:rsidP="00995232">
      <w:pPr>
        <w:tabs>
          <w:tab w:val="left" w:pos="180"/>
        </w:tabs>
        <w:autoSpaceDE w:val="0"/>
        <w:autoSpaceDN w:val="0"/>
        <w:adjustRightInd w:val="0"/>
        <w:ind w:firstLine="284"/>
        <w:jc w:val="center"/>
        <w:rPr>
          <w:rFonts w:ascii="Garamond" w:eastAsia="Calibri" w:hAnsi="Garamond"/>
          <w:color w:val="000000"/>
          <w:szCs w:val="24"/>
        </w:rPr>
      </w:pPr>
      <w:r w:rsidRPr="0039206C">
        <w:rPr>
          <w:rFonts w:ascii="Garamond" w:eastAsia="Calibri" w:hAnsi="Garamond"/>
          <w:color w:val="000000"/>
          <w:szCs w:val="24"/>
        </w:rPr>
        <w:t>“</w:t>
      </w:r>
      <w:r w:rsidR="00995232" w:rsidRPr="0039206C">
        <w:rPr>
          <w:rFonts w:ascii="Garamond" w:eastAsia="Calibri" w:hAnsi="Garamond"/>
          <w:color w:val="000000"/>
          <w:szCs w:val="24"/>
        </w:rPr>
        <w:t>Neni 39</w:t>
      </w:r>
    </w:p>
    <w:p w14:paraId="1DBF487A"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
          <w:bCs/>
          <w:color w:val="000000"/>
          <w:szCs w:val="24"/>
        </w:rPr>
      </w:pPr>
      <w:r w:rsidRPr="0039206C">
        <w:rPr>
          <w:rFonts w:ascii="Garamond" w:eastAsia="Calibri" w:hAnsi="Garamond"/>
          <w:b/>
          <w:bCs/>
          <w:color w:val="000000"/>
          <w:szCs w:val="24"/>
        </w:rPr>
        <w:t>Dispozitë kalimtare</w:t>
      </w:r>
    </w:p>
    <w:p w14:paraId="4E4C3FAB"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color w:val="000000"/>
          <w:szCs w:val="24"/>
        </w:rPr>
      </w:pPr>
    </w:p>
    <w:p w14:paraId="5E336AAC" w14:textId="77777777"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 Masat e parashikuara për kategoritë ose klasat e pajisjeve radio, të përcaktuara në pikat 1.1 deri në 1.12, të pjesës së parë të aneksit I/1, zbatohen duke filluar nga data 1 janar 2025.</w:t>
      </w:r>
    </w:p>
    <w:p w14:paraId="7590235F" w14:textId="6FD0A2E1"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2. Masat e parashikuara për kategoritë ose klasat e pajisjeve radio, të përcaktuara 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1.13, të pjesës së parë, të aneksit I/1, zbatohen duke filluar nga data 1 korrik 2026.</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35A9DA04" w14:textId="77777777" w:rsidR="00D13E50" w:rsidRPr="0039206C" w:rsidRDefault="00D13E50" w:rsidP="00995232">
      <w:pPr>
        <w:tabs>
          <w:tab w:val="left" w:pos="180"/>
        </w:tabs>
        <w:autoSpaceDE w:val="0"/>
        <w:autoSpaceDN w:val="0"/>
        <w:adjustRightInd w:val="0"/>
        <w:ind w:firstLine="284"/>
        <w:jc w:val="center"/>
        <w:rPr>
          <w:rFonts w:ascii="Garamond" w:eastAsia="Calibri" w:hAnsi="Garamond"/>
          <w:b/>
          <w:bCs/>
          <w:color w:val="000000"/>
          <w:szCs w:val="24"/>
        </w:rPr>
      </w:pPr>
    </w:p>
    <w:p w14:paraId="501D9183"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11</w:t>
      </w:r>
    </w:p>
    <w:p w14:paraId="19642210" w14:textId="77777777" w:rsidR="00995232" w:rsidRPr="0039206C" w:rsidRDefault="00995232" w:rsidP="00995232">
      <w:pPr>
        <w:autoSpaceDE w:val="0"/>
        <w:autoSpaceDN w:val="0"/>
        <w:adjustRightInd w:val="0"/>
        <w:ind w:firstLine="284"/>
        <w:jc w:val="both"/>
        <w:rPr>
          <w:rFonts w:ascii="Garamond" w:eastAsia="Calibri" w:hAnsi="Garamond"/>
          <w:color w:val="000000"/>
          <w:szCs w:val="24"/>
        </w:rPr>
      </w:pPr>
    </w:p>
    <w:p w14:paraId="317B80A0" w14:textId="2BB815FE"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Pas aneksit I, </w:t>
      </w:r>
      <w:r w:rsidR="007102ED" w:rsidRPr="0039206C">
        <w:rPr>
          <w:rFonts w:ascii="Garamond" w:eastAsia="Calibri" w:hAnsi="Garamond"/>
          <w:color w:val="000000"/>
          <w:szCs w:val="24"/>
        </w:rPr>
        <w:t>bashkë</w:t>
      </w:r>
      <w:r w:rsidRPr="0039206C">
        <w:rPr>
          <w:rFonts w:ascii="Garamond" w:eastAsia="Calibri" w:hAnsi="Garamond"/>
          <w:color w:val="000000"/>
          <w:szCs w:val="24"/>
        </w:rPr>
        <w:t xml:space="preserve">lidhur rregullit, shtohet aneksi I/1, që i </w:t>
      </w:r>
      <w:r w:rsidR="007102ED" w:rsidRPr="0039206C">
        <w:rPr>
          <w:rFonts w:ascii="Garamond" w:eastAsia="Calibri" w:hAnsi="Garamond"/>
          <w:color w:val="000000"/>
          <w:szCs w:val="24"/>
        </w:rPr>
        <w:t>bashkë</w:t>
      </w:r>
      <w:r w:rsidRPr="0039206C">
        <w:rPr>
          <w:rFonts w:ascii="Garamond" w:eastAsia="Calibri" w:hAnsi="Garamond"/>
          <w:color w:val="000000"/>
          <w:szCs w:val="24"/>
        </w:rPr>
        <w:t xml:space="preserve">lidhet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vendimi.</w:t>
      </w:r>
    </w:p>
    <w:p w14:paraId="6A025888" w14:textId="77777777" w:rsidR="00995232" w:rsidRPr="0039206C" w:rsidRDefault="00995232" w:rsidP="00995232">
      <w:pPr>
        <w:tabs>
          <w:tab w:val="left" w:pos="180"/>
        </w:tabs>
        <w:autoSpaceDE w:val="0"/>
        <w:autoSpaceDN w:val="0"/>
        <w:adjustRightInd w:val="0"/>
        <w:ind w:firstLine="284"/>
        <w:jc w:val="both"/>
        <w:rPr>
          <w:rFonts w:ascii="Garamond" w:eastAsia="Calibri" w:hAnsi="Garamond"/>
          <w:color w:val="000000"/>
          <w:szCs w:val="24"/>
        </w:rPr>
      </w:pPr>
    </w:p>
    <w:p w14:paraId="770B5483" w14:textId="77777777" w:rsidR="00995232" w:rsidRPr="0039206C" w:rsidRDefault="00995232" w:rsidP="00995232">
      <w:pPr>
        <w:tabs>
          <w:tab w:val="left" w:pos="180"/>
        </w:tabs>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Neni 12</w:t>
      </w:r>
    </w:p>
    <w:p w14:paraId="08B61024" w14:textId="77777777" w:rsidR="00995232" w:rsidRPr="0039206C" w:rsidRDefault="00995232" w:rsidP="00995232">
      <w:pPr>
        <w:autoSpaceDE w:val="0"/>
        <w:autoSpaceDN w:val="0"/>
        <w:adjustRightInd w:val="0"/>
        <w:ind w:firstLine="284"/>
        <w:jc w:val="both"/>
        <w:rPr>
          <w:rFonts w:ascii="Garamond" w:eastAsia="Calibri" w:hAnsi="Garamond"/>
          <w:color w:val="000000"/>
          <w:szCs w:val="24"/>
        </w:rPr>
      </w:pPr>
    </w:p>
    <w:p w14:paraId="4B95F3F1" w14:textId="645B2F21"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Aneksi VIII, </w:t>
      </w:r>
      <w:r w:rsidR="007102ED" w:rsidRPr="0039206C">
        <w:rPr>
          <w:rFonts w:ascii="Garamond" w:eastAsia="Calibri" w:hAnsi="Garamond"/>
          <w:color w:val="000000"/>
          <w:szCs w:val="24"/>
        </w:rPr>
        <w:t>bashkë</w:t>
      </w:r>
      <w:r w:rsidRPr="0039206C">
        <w:rPr>
          <w:rFonts w:ascii="Garamond" w:eastAsia="Calibri" w:hAnsi="Garamond"/>
          <w:color w:val="000000"/>
          <w:szCs w:val="24"/>
        </w:rPr>
        <w:t>lidhur rregullit, zëvendësohet me aneksin me të njëjtin nu</w:t>
      </w:r>
      <w:r w:rsidR="00742DA9" w:rsidRPr="0039206C">
        <w:rPr>
          <w:rFonts w:ascii="Garamond" w:eastAsia="Calibri" w:hAnsi="Garamond"/>
          <w:color w:val="000000"/>
          <w:szCs w:val="24"/>
        </w:rPr>
        <w:t>m</w:t>
      </w:r>
      <w:r w:rsidR="00F64A98" w:rsidRPr="0039206C">
        <w:rPr>
          <w:rFonts w:ascii="Garamond" w:eastAsia="Calibri" w:hAnsi="Garamond"/>
          <w:color w:val="000000"/>
          <w:szCs w:val="24"/>
        </w:rPr>
        <w:t>ë</w:t>
      </w:r>
      <w:r w:rsidRPr="0039206C">
        <w:rPr>
          <w:rFonts w:ascii="Garamond" w:eastAsia="Calibri" w:hAnsi="Garamond"/>
          <w:color w:val="000000"/>
          <w:szCs w:val="24"/>
        </w:rPr>
        <w:t xml:space="preserve">r që i </w:t>
      </w:r>
      <w:r w:rsidR="007102ED" w:rsidRPr="0039206C">
        <w:rPr>
          <w:rFonts w:ascii="Garamond" w:eastAsia="Calibri" w:hAnsi="Garamond"/>
          <w:color w:val="000000"/>
          <w:szCs w:val="24"/>
        </w:rPr>
        <w:t>bashkë</w:t>
      </w:r>
      <w:r w:rsidRPr="0039206C">
        <w:rPr>
          <w:rFonts w:ascii="Garamond" w:eastAsia="Calibri" w:hAnsi="Garamond"/>
          <w:color w:val="000000"/>
          <w:szCs w:val="24"/>
        </w:rPr>
        <w:t xml:space="preserve">lidhet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vendimi.</w:t>
      </w:r>
    </w:p>
    <w:p w14:paraId="52BC4D99" w14:textId="44B70523"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II. Ngarkohen Ministria e Infrastrukturës dhe Energjisë, Autoriteti i Komunikimeve Elektronike dhe Postare dhe Inspektorati Shtetëror i M</w:t>
      </w:r>
      <w:r w:rsidR="00C812DD" w:rsidRPr="0039206C">
        <w:rPr>
          <w:rFonts w:ascii="Garamond" w:eastAsia="Calibri" w:hAnsi="Garamond"/>
          <w:color w:val="000000"/>
          <w:szCs w:val="24"/>
        </w:rPr>
        <w:t>bikëqyrjes</w:t>
      </w:r>
      <w:r w:rsidRPr="0039206C">
        <w:rPr>
          <w:rFonts w:ascii="Garamond" w:eastAsia="Calibri" w:hAnsi="Garamond"/>
          <w:color w:val="000000"/>
          <w:szCs w:val="24"/>
        </w:rPr>
        <w:t xml:space="preserve"> së Tregut për zbatimin e </w:t>
      </w:r>
      <w:r w:rsidR="007102ED" w:rsidRPr="0039206C">
        <w:rPr>
          <w:rFonts w:ascii="Garamond" w:eastAsia="Calibri" w:hAnsi="Garamond"/>
          <w:color w:val="000000"/>
          <w:szCs w:val="24"/>
        </w:rPr>
        <w:t>këtij</w:t>
      </w:r>
      <w:r w:rsidRPr="0039206C">
        <w:rPr>
          <w:rFonts w:ascii="Garamond" w:eastAsia="Calibri" w:hAnsi="Garamond"/>
          <w:color w:val="000000"/>
          <w:szCs w:val="24"/>
        </w:rPr>
        <w:t xml:space="preserve"> vendimi.</w:t>
      </w:r>
    </w:p>
    <w:p w14:paraId="1CF9D9C0" w14:textId="0423390B"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Ky vendim hyn në fuqi pas botimit në</w:t>
      </w:r>
      <w:r w:rsidR="00B63E76" w:rsidRPr="0039206C">
        <w:rPr>
          <w:rFonts w:ascii="Garamond" w:eastAsia="Calibri" w:hAnsi="Garamond"/>
          <w:color w:val="000000"/>
          <w:szCs w:val="24"/>
        </w:rPr>
        <w:t xml:space="preserve"> </w:t>
      </w:r>
      <w:r w:rsidRPr="0039206C">
        <w:rPr>
          <w:rFonts w:ascii="Garamond" w:eastAsia="Calibri" w:hAnsi="Garamond"/>
          <w:color w:val="000000"/>
          <w:szCs w:val="24"/>
        </w:rPr>
        <w:t xml:space="preserve">Fletoren </w:t>
      </w:r>
      <w:r w:rsidR="00D13E50" w:rsidRPr="0039206C">
        <w:rPr>
          <w:rFonts w:ascii="Garamond" w:eastAsia="Calibri" w:hAnsi="Garamond"/>
          <w:color w:val="000000"/>
          <w:szCs w:val="24"/>
        </w:rPr>
        <w:t>Z</w:t>
      </w:r>
      <w:r w:rsidRPr="0039206C">
        <w:rPr>
          <w:rFonts w:ascii="Garamond" w:eastAsia="Calibri" w:hAnsi="Garamond"/>
          <w:color w:val="000000"/>
          <w:szCs w:val="24"/>
        </w:rPr>
        <w:t>yrtar</w:t>
      </w:r>
      <w:r w:rsidR="00D13E50" w:rsidRPr="0039206C">
        <w:rPr>
          <w:rFonts w:ascii="Garamond" w:eastAsia="Calibri" w:hAnsi="Garamond"/>
          <w:color w:val="000000"/>
          <w:szCs w:val="24"/>
        </w:rPr>
        <w:t>e</w:t>
      </w:r>
      <w:r w:rsidRPr="0039206C">
        <w:rPr>
          <w:rFonts w:ascii="Garamond" w:eastAsia="Calibri" w:hAnsi="Garamond"/>
          <w:color w:val="000000"/>
          <w:szCs w:val="24"/>
        </w:rPr>
        <w:t>.</w:t>
      </w:r>
    </w:p>
    <w:p w14:paraId="38235532" w14:textId="77777777" w:rsidR="00995232" w:rsidRPr="0039206C" w:rsidRDefault="00995232" w:rsidP="00995232">
      <w:pPr>
        <w:autoSpaceDE w:val="0"/>
        <w:autoSpaceDN w:val="0"/>
        <w:adjustRightInd w:val="0"/>
        <w:ind w:firstLine="284"/>
        <w:jc w:val="both"/>
        <w:rPr>
          <w:rFonts w:ascii="Garamond" w:eastAsia="Calibri" w:hAnsi="Garamond"/>
          <w:color w:val="000000"/>
          <w:szCs w:val="24"/>
        </w:rPr>
      </w:pPr>
    </w:p>
    <w:p w14:paraId="3E882CB7" w14:textId="77777777" w:rsidR="00995232" w:rsidRPr="0039206C" w:rsidRDefault="00995232" w:rsidP="00D13E50">
      <w:pPr>
        <w:autoSpaceDE w:val="0"/>
        <w:autoSpaceDN w:val="0"/>
        <w:adjustRightInd w:val="0"/>
        <w:ind w:firstLine="284"/>
        <w:jc w:val="right"/>
        <w:rPr>
          <w:rFonts w:ascii="Garamond" w:eastAsia="Calibri" w:hAnsi="Garamond"/>
          <w:bCs/>
          <w:color w:val="000000"/>
          <w:szCs w:val="24"/>
        </w:rPr>
      </w:pPr>
      <w:r w:rsidRPr="0039206C">
        <w:rPr>
          <w:rFonts w:ascii="Garamond" w:eastAsia="Calibri" w:hAnsi="Garamond"/>
          <w:bCs/>
          <w:color w:val="000000"/>
          <w:szCs w:val="24"/>
        </w:rPr>
        <w:t>ZËVENDËSKRYEMINIST</w:t>
      </w:r>
      <w:r w:rsidR="00D13E50" w:rsidRPr="0039206C">
        <w:rPr>
          <w:rFonts w:ascii="Garamond" w:eastAsia="Calibri" w:hAnsi="Garamond"/>
          <w:bCs/>
          <w:color w:val="000000"/>
          <w:szCs w:val="24"/>
        </w:rPr>
        <w:t>ËR</w:t>
      </w:r>
    </w:p>
    <w:p w14:paraId="09284240" w14:textId="77777777" w:rsidR="00995232" w:rsidRPr="0039206C" w:rsidRDefault="00D13E50" w:rsidP="00D13E50">
      <w:pPr>
        <w:autoSpaceDE w:val="0"/>
        <w:autoSpaceDN w:val="0"/>
        <w:adjustRightInd w:val="0"/>
        <w:ind w:firstLine="284"/>
        <w:jc w:val="right"/>
        <w:rPr>
          <w:rFonts w:ascii="Garamond" w:eastAsia="Calibri" w:hAnsi="Garamond"/>
          <w:b/>
          <w:bCs/>
          <w:color w:val="000000"/>
          <w:szCs w:val="24"/>
        </w:rPr>
      </w:pPr>
      <w:r w:rsidRPr="0039206C">
        <w:rPr>
          <w:rFonts w:ascii="Garamond" w:eastAsia="Calibri" w:hAnsi="Garamond"/>
          <w:b/>
          <w:bCs/>
          <w:color w:val="000000"/>
          <w:szCs w:val="24"/>
        </w:rPr>
        <w:t>Belinda Balluku</w:t>
      </w:r>
    </w:p>
    <w:p w14:paraId="68823597" w14:textId="77777777" w:rsidR="00995232" w:rsidRPr="0039206C" w:rsidRDefault="00995232" w:rsidP="00995232">
      <w:pPr>
        <w:autoSpaceDE w:val="0"/>
        <w:autoSpaceDN w:val="0"/>
        <w:adjustRightInd w:val="0"/>
        <w:ind w:firstLine="284"/>
        <w:jc w:val="center"/>
        <w:rPr>
          <w:rFonts w:ascii="Garamond" w:eastAsia="Calibri" w:hAnsi="Garamond"/>
          <w:color w:val="000000"/>
          <w:szCs w:val="24"/>
        </w:rPr>
      </w:pPr>
    </w:p>
    <w:p w14:paraId="664EBF5D" w14:textId="77777777" w:rsidR="00995232" w:rsidRPr="0039206C" w:rsidRDefault="00995232" w:rsidP="007D008D">
      <w:pPr>
        <w:autoSpaceDE w:val="0"/>
        <w:autoSpaceDN w:val="0"/>
        <w:adjustRightInd w:val="0"/>
        <w:ind w:firstLine="284"/>
        <w:jc w:val="center"/>
        <w:rPr>
          <w:rFonts w:ascii="Garamond" w:eastAsia="Calibri" w:hAnsi="Garamond"/>
          <w:color w:val="000000"/>
          <w:szCs w:val="24"/>
        </w:rPr>
      </w:pPr>
      <w:r w:rsidRPr="0039206C">
        <w:rPr>
          <w:rFonts w:ascii="Garamond" w:eastAsia="Calibri" w:hAnsi="Garamond"/>
          <w:bCs/>
          <w:color w:val="000000"/>
          <w:szCs w:val="24"/>
        </w:rPr>
        <w:t>ANEKSI I/1</w:t>
      </w:r>
    </w:p>
    <w:p w14:paraId="761046FF" w14:textId="77777777" w:rsidR="00995232" w:rsidRPr="0039206C" w:rsidRDefault="00995232" w:rsidP="007D008D">
      <w:pPr>
        <w:autoSpaceDE w:val="0"/>
        <w:autoSpaceDN w:val="0"/>
        <w:adjustRightInd w:val="0"/>
        <w:ind w:firstLine="284"/>
        <w:jc w:val="center"/>
        <w:rPr>
          <w:rFonts w:ascii="Garamond" w:eastAsia="Calibri" w:hAnsi="Garamond"/>
          <w:bCs/>
          <w:color w:val="000000"/>
          <w:szCs w:val="24"/>
        </w:rPr>
      </w:pPr>
      <w:r w:rsidRPr="0039206C">
        <w:rPr>
          <w:rFonts w:ascii="Garamond" w:eastAsia="Calibri" w:hAnsi="Garamond"/>
          <w:bCs/>
          <w:color w:val="000000"/>
          <w:szCs w:val="24"/>
        </w:rPr>
        <w:t>SPECIFIKIMET DHE INFORMACIONET NË LIDHJE ME KARIKUESIT TË ZBATUESHME PËR DISA KATEGORI OSE KLASA TË PAJISJEVE RADIO</w:t>
      </w:r>
    </w:p>
    <w:p w14:paraId="69809A46" w14:textId="77777777" w:rsidR="00995232" w:rsidRPr="0039206C" w:rsidRDefault="00995232" w:rsidP="007D008D">
      <w:pPr>
        <w:autoSpaceDE w:val="0"/>
        <w:autoSpaceDN w:val="0"/>
        <w:adjustRightInd w:val="0"/>
        <w:ind w:firstLine="284"/>
        <w:jc w:val="center"/>
        <w:rPr>
          <w:rFonts w:ascii="Garamond" w:eastAsia="Calibri" w:hAnsi="Garamond"/>
          <w:color w:val="000000"/>
          <w:szCs w:val="24"/>
        </w:rPr>
      </w:pPr>
    </w:p>
    <w:p w14:paraId="05AB502A" w14:textId="77777777" w:rsidR="00995232" w:rsidRPr="0039206C" w:rsidRDefault="00995232" w:rsidP="00995232">
      <w:pPr>
        <w:autoSpaceDE w:val="0"/>
        <w:autoSpaceDN w:val="0"/>
        <w:adjustRightInd w:val="0"/>
        <w:ind w:firstLine="284"/>
        <w:jc w:val="center"/>
        <w:rPr>
          <w:rFonts w:ascii="Garamond" w:eastAsia="Calibri" w:hAnsi="Garamond"/>
          <w:color w:val="000000"/>
          <w:szCs w:val="24"/>
        </w:rPr>
      </w:pPr>
      <w:r w:rsidRPr="0039206C">
        <w:rPr>
          <w:rFonts w:ascii="Garamond" w:eastAsia="Calibri" w:hAnsi="Garamond"/>
          <w:color w:val="000000"/>
          <w:szCs w:val="24"/>
        </w:rPr>
        <w:lastRenderedPageBreak/>
        <w:t>PJESA I</w:t>
      </w:r>
    </w:p>
    <w:p w14:paraId="182F21D8" w14:textId="77777777" w:rsidR="00995232" w:rsidRPr="0039206C" w:rsidRDefault="00995232" w:rsidP="00995232">
      <w:pPr>
        <w:autoSpaceDE w:val="0"/>
        <w:autoSpaceDN w:val="0"/>
        <w:adjustRightInd w:val="0"/>
        <w:ind w:firstLine="284"/>
        <w:jc w:val="center"/>
        <w:rPr>
          <w:rFonts w:ascii="Garamond" w:eastAsia="Calibri" w:hAnsi="Garamond"/>
          <w:color w:val="000000"/>
          <w:szCs w:val="24"/>
        </w:rPr>
      </w:pPr>
      <w:r w:rsidRPr="0039206C">
        <w:rPr>
          <w:rFonts w:ascii="Garamond" w:eastAsia="Calibri" w:hAnsi="Garamond"/>
          <w:color w:val="000000"/>
          <w:szCs w:val="24"/>
        </w:rPr>
        <w:t>Specifikimet në lidhje me aftësitë e karikimit</w:t>
      </w:r>
    </w:p>
    <w:p w14:paraId="633212FD" w14:textId="77777777" w:rsidR="00995232" w:rsidRPr="0039206C" w:rsidRDefault="00995232" w:rsidP="00995232">
      <w:pPr>
        <w:autoSpaceDE w:val="0"/>
        <w:autoSpaceDN w:val="0"/>
        <w:adjustRightInd w:val="0"/>
        <w:ind w:firstLine="284"/>
        <w:jc w:val="center"/>
        <w:rPr>
          <w:rFonts w:ascii="Garamond" w:eastAsia="Calibri" w:hAnsi="Garamond"/>
          <w:color w:val="000000"/>
          <w:szCs w:val="24"/>
        </w:rPr>
      </w:pPr>
    </w:p>
    <w:p w14:paraId="130F649B" w14:textId="7BAAC9E4"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1. </w:t>
      </w:r>
      <w:r w:rsidR="00C95F9D" w:rsidRPr="0039206C">
        <w:rPr>
          <w:rFonts w:ascii="Garamond" w:eastAsia="Calibri" w:hAnsi="Garamond"/>
          <w:color w:val="000000"/>
          <w:szCs w:val="24"/>
        </w:rPr>
        <w:t>Kërkesat</w:t>
      </w:r>
      <w:r w:rsidRPr="0039206C">
        <w:rPr>
          <w:rFonts w:ascii="Garamond" w:eastAsia="Calibri" w:hAnsi="Garamond"/>
          <w:color w:val="000000"/>
          <w:szCs w:val="24"/>
        </w:rPr>
        <w:t xml:space="preserve"> e përcaktuara në pikat 2 dhe 3 të </w:t>
      </w:r>
      <w:r w:rsidR="00742DA9" w:rsidRPr="0039206C">
        <w:rPr>
          <w:rFonts w:ascii="Garamond" w:eastAsia="Calibri" w:hAnsi="Garamond"/>
          <w:color w:val="000000"/>
          <w:szCs w:val="24"/>
        </w:rPr>
        <w:t>k</w:t>
      </w:r>
      <w:r w:rsidR="008D3909" w:rsidRPr="0039206C">
        <w:rPr>
          <w:rFonts w:ascii="Garamond" w:eastAsia="Calibri" w:hAnsi="Garamond"/>
          <w:color w:val="000000"/>
          <w:szCs w:val="24"/>
        </w:rPr>
        <w:t>ë</w:t>
      </w:r>
      <w:r w:rsidRPr="0039206C">
        <w:rPr>
          <w:rFonts w:ascii="Garamond" w:eastAsia="Calibri" w:hAnsi="Garamond"/>
          <w:color w:val="000000"/>
          <w:szCs w:val="24"/>
        </w:rPr>
        <w:t xml:space="preserve">saj pjese zbatohen për kategoritë ose klasat e </w:t>
      </w:r>
      <w:r w:rsidR="00D437E7" w:rsidRPr="0039206C">
        <w:rPr>
          <w:rFonts w:ascii="Garamond" w:eastAsia="Calibri" w:hAnsi="Garamond"/>
          <w:color w:val="000000"/>
          <w:szCs w:val="24"/>
        </w:rPr>
        <w:t>mëposhtme</w:t>
      </w:r>
      <w:r w:rsidRPr="0039206C">
        <w:rPr>
          <w:rFonts w:ascii="Garamond" w:eastAsia="Calibri" w:hAnsi="Garamond"/>
          <w:color w:val="000000"/>
          <w:szCs w:val="24"/>
        </w:rPr>
        <w:t xml:space="preserve"> të pajisjeve radio:</w:t>
      </w:r>
    </w:p>
    <w:p w14:paraId="509348FA" w14:textId="0F832B7C"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1.1 telefonat celularë;</w:t>
      </w:r>
    </w:p>
    <w:p w14:paraId="3D638147" w14:textId="174D675D"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1.2 tabletat;</w:t>
      </w:r>
    </w:p>
    <w:p w14:paraId="2D634E32" w14:textId="2F98E31C"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1.3 kamerat digjitale;</w:t>
      </w:r>
    </w:p>
    <w:p w14:paraId="55BB9FFE" w14:textId="5C11BD52"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1.4 kufjet;</w:t>
      </w:r>
    </w:p>
    <w:p w14:paraId="19F5A639" w14:textId="702BD185"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1.5 kufje me mikrofon;</w:t>
      </w:r>
    </w:p>
    <w:p w14:paraId="7FF68F1A" w14:textId="3E196B07"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1.6 konsolat e videolojërave me dorë;</w:t>
      </w:r>
    </w:p>
    <w:p w14:paraId="30DCD3B4" w14:textId="48F36FEB"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1.7 altoparlantët portativë;</w:t>
      </w:r>
    </w:p>
    <w:p w14:paraId="22B27297" w14:textId="4C778FA2"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1.8 lexuesit elektroni</w:t>
      </w:r>
      <w:r w:rsidR="00742DA9" w:rsidRPr="0039206C">
        <w:rPr>
          <w:rFonts w:ascii="Garamond" w:eastAsia="Calibri" w:hAnsi="Garamond"/>
          <w:color w:val="000000"/>
          <w:szCs w:val="24"/>
        </w:rPr>
        <w:t>k</w:t>
      </w:r>
      <w:r w:rsidR="008D3909" w:rsidRPr="0039206C">
        <w:rPr>
          <w:rFonts w:ascii="Garamond" w:eastAsia="Calibri" w:hAnsi="Garamond"/>
          <w:color w:val="000000"/>
          <w:szCs w:val="24"/>
        </w:rPr>
        <w:t>ë</w:t>
      </w:r>
      <w:r w:rsidRPr="0039206C">
        <w:rPr>
          <w:rFonts w:ascii="Garamond" w:eastAsia="Calibri" w:hAnsi="Garamond"/>
          <w:color w:val="000000"/>
          <w:szCs w:val="24"/>
        </w:rPr>
        <w:t>;</w:t>
      </w:r>
    </w:p>
    <w:p w14:paraId="32E2C84C" w14:textId="6EAF63D0"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1.9 tastierat;</w:t>
      </w:r>
    </w:p>
    <w:p w14:paraId="412AE35A" w14:textId="504CCDE2"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1.10 mouse</w:t>
      </w:r>
      <w:r w:rsidR="00706161" w:rsidRPr="0039206C">
        <w:rPr>
          <w:rFonts w:ascii="Garamond" w:eastAsia="Calibri" w:hAnsi="Garamond"/>
          <w:color w:val="000000"/>
          <w:szCs w:val="24"/>
        </w:rPr>
        <w:t>-</w:t>
      </w:r>
      <w:r w:rsidRPr="0039206C">
        <w:rPr>
          <w:rFonts w:ascii="Garamond" w:eastAsia="Calibri" w:hAnsi="Garamond"/>
          <w:color w:val="000000"/>
          <w:szCs w:val="24"/>
        </w:rPr>
        <w:t>t</w:t>
      </w:r>
      <w:r w:rsidR="0039206C">
        <w:rPr>
          <w:rFonts w:ascii="Garamond" w:eastAsia="Calibri" w:hAnsi="Garamond"/>
          <w:color w:val="000000"/>
          <w:szCs w:val="24"/>
        </w:rPr>
        <w:t>;</w:t>
      </w:r>
    </w:p>
    <w:p w14:paraId="2560C212" w14:textId="362BDD7C"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1.11 sistemet portative të navigimit;</w:t>
      </w:r>
    </w:p>
    <w:p w14:paraId="0C02063B" w14:textId="0C9473D1"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1.12 kufje pa tel;</w:t>
      </w:r>
    </w:p>
    <w:p w14:paraId="44B5C92B" w14:textId="6C9789F5"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1.13 laptopët.</w:t>
      </w:r>
    </w:p>
    <w:p w14:paraId="0CF35842" w14:textId="74A0FCB2"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2. Për aq sa janë në gjendje të ngarkohen me anë të karikuesit me tel, kategoritë ose klasat e pajisjeve radio, të përmendura 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1, të </w:t>
      </w:r>
      <w:r w:rsidR="00742DA9" w:rsidRPr="0039206C">
        <w:rPr>
          <w:rFonts w:ascii="Garamond" w:eastAsia="Calibri" w:hAnsi="Garamond"/>
          <w:color w:val="000000"/>
          <w:szCs w:val="24"/>
        </w:rPr>
        <w:t>k</w:t>
      </w:r>
      <w:r w:rsidR="008D3909" w:rsidRPr="0039206C">
        <w:rPr>
          <w:rFonts w:ascii="Garamond" w:eastAsia="Calibri" w:hAnsi="Garamond"/>
          <w:color w:val="000000"/>
          <w:szCs w:val="24"/>
        </w:rPr>
        <w:t>ë</w:t>
      </w:r>
      <w:r w:rsidRPr="0039206C">
        <w:rPr>
          <w:rFonts w:ascii="Garamond" w:eastAsia="Calibri" w:hAnsi="Garamond"/>
          <w:color w:val="000000"/>
          <w:szCs w:val="24"/>
        </w:rPr>
        <w:t>saj pjese:</w:t>
      </w:r>
    </w:p>
    <w:p w14:paraId="6E8D8316" w14:textId="2EF58383"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2.1 do të jenë të pajisur me prizën USB Tipi-C, siç përshkruhet në specifikimet teknike të standardit SSH EN IEC 62680-1-3:2022 </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Ndërfaqet universale të autobusëve serialë për të dhënat dhe energjinë – Pjesa 1-3: Komponentët e zakonshëm – spoecifikimiet e </w:t>
      </w:r>
      <w:r w:rsidR="00F12055" w:rsidRPr="0039206C">
        <w:rPr>
          <w:rFonts w:ascii="Garamond" w:eastAsia="Calibri" w:hAnsi="Garamond"/>
          <w:color w:val="000000"/>
          <w:szCs w:val="24"/>
        </w:rPr>
        <w:t>kabllos dhe lidhësit</w:t>
      </w:r>
      <w:r w:rsidRPr="0039206C">
        <w:rPr>
          <w:rFonts w:ascii="Garamond" w:eastAsia="Calibri" w:hAnsi="Garamond"/>
          <w:color w:val="000000"/>
          <w:szCs w:val="24"/>
        </w:rPr>
        <w:t>, USB ModelType-C®</w:t>
      </w:r>
      <w:r w:rsidR="00C12A92" w:rsidRPr="0039206C">
        <w:rPr>
          <w:rFonts w:ascii="Garamond" w:eastAsia="Calibri" w:hAnsi="Garamond"/>
          <w:color w:val="000000"/>
          <w:szCs w:val="24"/>
        </w:rPr>
        <w:t>”</w:t>
      </w:r>
      <w:r w:rsidRPr="0039206C">
        <w:rPr>
          <w:rFonts w:ascii="Garamond" w:eastAsia="Calibri" w:hAnsi="Garamond"/>
          <w:color w:val="000000"/>
          <w:szCs w:val="24"/>
        </w:rPr>
        <w:t>, dhe ajo e marrjes që priza, të mbetet e aksesueshme dhe funksionale gjatë gjithë kohës;</w:t>
      </w:r>
    </w:p>
    <w:p w14:paraId="45EADC27" w14:textId="6A3E4FF7"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2.2 do të jenë në gjendje të ngarkohen me kabllo që përputhen me specifikimet teknike të standardit SSH EN IEC 62680-1-3:2022\</w:t>
      </w:r>
      <w:r w:rsidR="00151771" w:rsidRPr="0039206C">
        <w:rPr>
          <w:rFonts w:ascii="Garamond" w:eastAsia="Calibri" w:hAnsi="Garamond"/>
          <w:color w:val="000000"/>
          <w:szCs w:val="24"/>
        </w:rPr>
        <w:t>“</w:t>
      </w:r>
      <w:r w:rsidRPr="0039206C">
        <w:rPr>
          <w:rFonts w:ascii="Garamond" w:eastAsia="Calibri" w:hAnsi="Garamond"/>
          <w:color w:val="000000"/>
          <w:szCs w:val="24"/>
        </w:rPr>
        <w:t xml:space="preserve">Ndërfaqet universale të autobusëve serialë për të dhënat dhe energjinë - Pjesa 1-3: Komponentët e zakonshëm </w:t>
      </w:r>
      <w:r w:rsidR="00151771" w:rsidRPr="0039206C">
        <w:rPr>
          <w:rFonts w:ascii="Garamond" w:eastAsia="Calibri" w:hAnsi="Garamond"/>
          <w:color w:val="000000"/>
          <w:szCs w:val="24"/>
        </w:rPr>
        <w:t>–</w:t>
      </w:r>
      <w:r w:rsidRPr="0039206C">
        <w:rPr>
          <w:rFonts w:ascii="Garamond" w:eastAsia="Calibri" w:hAnsi="Garamond"/>
          <w:color w:val="000000"/>
          <w:szCs w:val="24"/>
        </w:rPr>
        <w:t xml:space="preserve"> </w:t>
      </w:r>
      <w:r w:rsidR="00151771" w:rsidRPr="0039206C">
        <w:rPr>
          <w:rFonts w:ascii="Garamond" w:eastAsia="Calibri" w:hAnsi="Garamond"/>
          <w:color w:val="000000"/>
          <w:szCs w:val="24"/>
        </w:rPr>
        <w:t xml:space="preserve">specifikimi </w:t>
      </w:r>
      <w:r w:rsidRPr="0039206C">
        <w:rPr>
          <w:rFonts w:ascii="Garamond" w:eastAsia="Calibri" w:hAnsi="Garamond"/>
          <w:color w:val="000000"/>
          <w:szCs w:val="24"/>
        </w:rPr>
        <w:t>i kabllove dhe lidhësit USB TypeModel-C®</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5E0C9311" w14:textId="32DA35BE"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3. Për aq sa janë në gjendje të ngarkohen me anë të karikuesit me tel me tension </w:t>
      </w:r>
      <w:r w:rsidR="00742DA9" w:rsidRPr="0039206C">
        <w:rPr>
          <w:rFonts w:ascii="Garamond" w:eastAsia="Calibri" w:hAnsi="Garamond"/>
          <w:color w:val="000000"/>
          <w:szCs w:val="24"/>
        </w:rPr>
        <w:t>m</w:t>
      </w:r>
      <w:r w:rsidR="00F64A98" w:rsidRPr="0039206C">
        <w:rPr>
          <w:rFonts w:ascii="Garamond" w:eastAsia="Calibri" w:hAnsi="Garamond"/>
          <w:color w:val="000000"/>
          <w:szCs w:val="24"/>
        </w:rPr>
        <w:t>ë</w:t>
      </w:r>
      <w:r w:rsidRPr="0039206C">
        <w:rPr>
          <w:rFonts w:ascii="Garamond" w:eastAsia="Calibri" w:hAnsi="Garamond"/>
          <w:color w:val="000000"/>
          <w:szCs w:val="24"/>
        </w:rPr>
        <w:t xml:space="preserve"> të lartë se 5V, me rry</w:t>
      </w:r>
      <w:r w:rsidR="00742DA9" w:rsidRPr="0039206C">
        <w:rPr>
          <w:rFonts w:ascii="Garamond" w:eastAsia="Calibri" w:hAnsi="Garamond"/>
          <w:color w:val="000000"/>
          <w:szCs w:val="24"/>
        </w:rPr>
        <w:t>m</w:t>
      </w:r>
      <w:r w:rsidR="008D3909" w:rsidRPr="0039206C">
        <w:rPr>
          <w:rFonts w:ascii="Garamond" w:eastAsia="Calibri" w:hAnsi="Garamond"/>
          <w:color w:val="000000"/>
          <w:szCs w:val="24"/>
        </w:rPr>
        <w:t>ë</w:t>
      </w:r>
      <w:r w:rsidRPr="0039206C">
        <w:rPr>
          <w:rFonts w:ascii="Garamond" w:eastAsia="Calibri" w:hAnsi="Garamond"/>
          <w:color w:val="000000"/>
          <w:szCs w:val="24"/>
        </w:rPr>
        <w:t xml:space="preserve"> </w:t>
      </w:r>
      <w:r w:rsidR="00742DA9" w:rsidRPr="0039206C">
        <w:rPr>
          <w:rFonts w:ascii="Garamond" w:eastAsia="Calibri" w:hAnsi="Garamond"/>
          <w:color w:val="000000"/>
          <w:szCs w:val="24"/>
        </w:rPr>
        <w:t>m</w:t>
      </w:r>
      <w:r w:rsidR="008D3909" w:rsidRPr="0039206C">
        <w:rPr>
          <w:rFonts w:ascii="Garamond" w:eastAsia="Calibri" w:hAnsi="Garamond"/>
          <w:color w:val="000000"/>
          <w:szCs w:val="24"/>
        </w:rPr>
        <w:t>ë</w:t>
      </w:r>
      <w:r w:rsidRPr="0039206C">
        <w:rPr>
          <w:rFonts w:ascii="Garamond" w:eastAsia="Calibri" w:hAnsi="Garamond"/>
          <w:color w:val="000000"/>
          <w:szCs w:val="24"/>
        </w:rPr>
        <w:t xml:space="preserve"> të lartë se 3A ose fuqi </w:t>
      </w:r>
      <w:r w:rsidR="00742DA9" w:rsidRPr="0039206C">
        <w:rPr>
          <w:rFonts w:ascii="Garamond" w:eastAsia="Calibri" w:hAnsi="Garamond"/>
          <w:color w:val="000000"/>
          <w:szCs w:val="24"/>
        </w:rPr>
        <w:t>m</w:t>
      </w:r>
      <w:r w:rsidR="008D3909" w:rsidRPr="0039206C">
        <w:rPr>
          <w:rFonts w:ascii="Garamond" w:eastAsia="Calibri" w:hAnsi="Garamond"/>
          <w:color w:val="000000"/>
          <w:szCs w:val="24"/>
        </w:rPr>
        <w:t>ë</w:t>
      </w:r>
      <w:r w:rsidRPr="0039206C">
        <w:rPr>
          <w:rFonts w:ascii="Garamond" w:eastAsia="Calibri" w:hAnsi="Garamond"/>
          <w:color w:val="000000"/>
          <w:szCs w:val="24"/>
        </w:rPr>
        <w:t xml:space="preserve"> të larta se 15Ë, kategoritë ose klasat e pajisjeve radio të përmendura 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1 të </w:t>
      </w:r>
      <w:r w:rsidR="00742DA9" w:rsidRPr="0039206C">
        <w:rPr>
          <w:rFonts w:ascii="Garamond" w:eastAsia="Calibri" w:hAnsi="Garamond"/>
          <w:color w:val="000000"/>
          <w:szCs w:val="24"/>
        </w:rPr>
        <w:t>k</w:t>
      </w:r>
      <w:r w:rsidR="008D3909" w:rsidRPr="0039206C">
        <w:rPr>
          <w:rFonts w:ascii="Garamond" w:eastAsia="Calibri" w:hAnsi="Garamond"/>
          <w:color w:val="000000"/>
          <w:szCs w:val="24"/>
        </w:rPr>
        <w:t>ë</w:t>
      </w:r>
      <w:r w:rsidRPr="0039206C">
        <w:rPr>
          <w:rFonts w:ascii="Garamond" w:eastAsia="Calibri" w:hAnsi="Garamond"/>
          <w:color w:val="000000"/>
          <w:szCs w:val="24"/>
        </w:rPr>
        <w:t>saj pjese:</w:t>
      </w:r>
    </w:p>
    <w:p w14:paraId="2372D748" w14:textId="0A262A22"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3.1 do të inkorporojnë shpërndarjen e energjisë USB, përfshijnë fuqinë e furnizuar USB, siç përshkruhet në specifikimet teknike të standardit SSH EN IEC 62680-1-2:2022 </w:t>
      </w:r>
      <w:r w:rsidR="00C12A92" w:rsidRPr="0039206C">
        <w:rPr>
          <w:rFonts w:ascii="Garamond" w:eastAsia="Calibri" w:hAnsi="Garamond"/>
          <w:color w:val="000000"/>
          <w:szCs w:val="24"/>
        </w:rPr>
        <w:t>“</w:t>
      </w:r>
      <w:r w:rsidRPr="0039206C">
        <w:rPr>
          <w:rFonts w:ascii="Garamond" w:eastAsia="Calibri" w:hAnsi="Garamond"/>
          <w:color w:val="000000"/>
          <w:szCs w:val="24"/>
        </w:rPr>
        <w:t>Ndërfaqet universale të autobusëve serialë për të dhënat dhe energji fuqinë</w:t>
      </w:r>
      <w:r w:rsidR="007D008D" w:rsidRPr="0039206C">
        <w:rPr>
          <w:rFonts w:ascii="Garamond" w:eastAsia="Calibri" w:hAnsi="Garamond"/>
          <w:color w:val="000000"/>
          <w:szCs w:val="24"/>
        </w:rPr>
        <w:t xml:space="preserve"> </w:t>
      </w:r>
      <w:r w:rsidRPr="0039206C">
        <w:rPr>
          <w:rFonts w:ascii="Garamond" w:eastAsia="Calibri" w:hAnsi="Garamond"/>
          <w:color w:val="000000"/>
          <w:szCs w:val="24"/>
        </w:rPr>
        <w:t xml:space="preserve">- Pjesa 1-2: Komponentët e zakonshëm </w:t>
      </w:r>
      <w:r w:rsidR="00F12055" w:rsidRPr="0039206C">
        <w:rPr>
          <w:rFonts w:ascii="Garamond" w:eastAsia="Calibri" w:hAnsi="Garamond"/>
          <w:color w:val="000000"/>
          <w:szCs w:val="24"/>
        </w:rPr>
        <w:t>–</w:t>
      </w:r>
      <w:r w:rsidRPr="0039206C">
        <w:rPr>
          <w:rFonts w:ascii="Garamond" w:eastAsia="Calibri" w:hAnsi="Garamond"/>
          <w:color w:val="000000"/>
          <w:szCs w:val="24"/>
        </w:rPr>
        <w:t xml:space="preserve"> Specifikimi</w:t>
      </w:r>
      <w:r w:rsidR="00F12055" w:rsidRPr="0039206C">
        <w:rPr>
          <w:rFonts w:ascii="Garamond" w:eastAsia="Calibri" w:hAnsi="Garamond"/>
          <w:color w:val="000000"/>
          <w:szCs w:val="24"/>
        </w:rPr>
        <w:t xml:space="preserve"> </w:t>
      </w:r>
      <w:r w:rsidRPr="0039206C">
        <w:rPr>
          <w:rFonts w:ascii="Garamond" w:eastAsia="Calibri" w:hAnsi="Garamond"/>
          <w:color w:val="000000"/>
          <w:szCs w:val="24"/>
        </w:rPr>
        <w:t>i shpërndarjes së energjisë fuqisë së furnizuar USB</w:t>
      </w:r>
      <w:r w:rsidR="00C12A92" w:rsidRPr="0039206C">
        <w:rPr>
          <w:rFonts w:ascii="Garamond" w:eastAsia="Calibri" w:hAnsi="Garamond"/>
          <w:color w:val="000000"/>
          <w:szCs w:val="24"/>
        </w:rPr>
        <w:t>”</w:t>
      </w:r>
      <w:r w:rsidRPr="0039206C">
        <w:rPr>
          <w:rFonts w:ascii="Garamond" w:eastAsia="Calibri" w:hAnsi="Garamond"/>
          <w:color w:val="000000"/>
          <w:szCs w:val="24"/>
        </w:rPr>
        <w:t>;</w:t>
      </w:r>
    </w:p>
    <w:p w14:paraId="07B9B269" w14:textId="13C981BF"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3.2 do të sigurojnë që çdo protokoll shtesë karikimi të mundësojë funksionalitetin e plotë të fuqisë së furnizuar shpërndarjes së energjisë USB, të përmendur 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3.1, pavarësisht nga pajisja e karikimit të përdorur.</w:t>
      </w:r>
    </w:p>
    <w:p w14:paraId="79FE2408" w14:textId="77777777" w:rsidR="00995232" w:rsidRPr="0039206C" w:rsidRDefault="00995232" w:rsidP="00995232">
      <w:pPr>
        <w:autoSpaceDE w:val="0"/>
        <w:autoSpaceDN w:val="0"/>
        <w:adjustRightInd w:val="0"/>
        <w:ind w:firstLine="284"/>
        <w:jc w:val="both"/>
        <w:rPr>
          <w:rFonts w:ascii="Garamond" w:eastAsia="Calibri" w:hAnsi="Garamond"/>
          <w:color w:val="000000"/>
          <w:szCs w:val="24"/>
        </w:rPr>
      </w:pPr>
    </w:p>
    <w:p w14:paraId="25B94876" w14:textId="77777777" w:rsidR="00995232" w:rsidRPr="0039206C" w:rsidRDefault="00995232" w:rsidP="00995232">
      <w:pPr>
        <w:autoSpaceDE w:val="0"/>
        <w:autoSpaceDN w:val="0"/>
        <w:adjustRightInd w:val="0"/>
        <w:ind w:firstLine="284"/>
        <w:jc w:val="center"/>
        <w:rPr>
          <w:rFonts w:ascii="Garamond" w:eastAsia="Calibri" w:hAnsi="Garamond"/>
          <w:color w:val="000000"/>
          <w:szCs w:val="24"/>
        </w:rPr>
      </w:pPr>
      <w:r w:rsidRPr="0039206C">
        <w:rPr>
          <w:rFonts w:ascii="Garamond" w:eastAsia="Calibri" w:hAnsi="Garamond"/>
          <w:color w:val="000000"/>
          <w:szCs w:val="24"/>
        </w:rPr>
        <w:t>PJESA II</w:t>
      </w:r>
    </w:p>
    <w:p w14:paraId="501D8C97" w14:textId="77777777" w:rsidR="00995232" w:rsidRPr="0039206C" w:rsidRDefault="00995232" w:rsidP="00995232">
      <w:pPr>
        <w:autoSpaceDE w:val="0"/>
        <w:autoSpaceDN w:val="0"/>
        <w:adjustRightInd w:val="0"/>
        <w:ind w:firstLine="284"/>
        <w:jc w:val="center"/>
        <w:rPr>
          <w:rFonts w:ascii="Garamond" w:eastAsia="Calibri" w:hAnsi="Garamond"/>
          <w:color w:val="000000"/>
          <w:szCs w:val="24"/>
        </w:rPr>
      </w:pPr>
      <w:r w:rsidRPr="0039206C">
        <w:rPr>
          <w:rFonts w:ascii="Garamond" w:eastAsia="Calibri" w:hAnsi="Garamond"/>
          <w:color w:val="000000"/>
          <w:szCs w:val="24"/>
        </w:rPr>
        <w:t>Informacion mbi specifikimet për aftësitë e karikimit dhe pajisjet e përshtatshme të karikimit</w:t>
      </w:r>
    </w:p>
    <w:p w14:paraId="18A75FC3" w14:textId="77777777" w:rsidR="00D13E50" w:rsidRPr="0039206C" w:rsidRDefault="00D13E50" w:rsidP="00995232">
      <w:pPr>
        <w:autoSpaceDE w:val="0"/>
        <w:autoSpaceDN w:val="0"/>
        <w:adjustRightInd w:val="0"/>
        <w:ind w:firstLine="284"/>
        <w:jc w:val="both"/>
        <w:rPr>
          <w:rFonts w:ascii="Garamond" w:eastAsia="Calibri" w:hAnsi="Garamond"/>
          <w:color w:val="000000"/>
          <w:szCs w:val="24"/>
        </w:rPr>
      </w:pPr>
    </w:p>
    <w:p w14:paraId="044F1568" w14:textId="2AB4EF46"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 xml:space="preserve">Në rastin e pajisjeve radio që përfshihen në objektin e </w:t>
      </w:r>
      <w:r w:rsidR="00D437E7" w:rsidRPr="0039206C">
        <w:rPr>
          <w:rFonts w:ascii="Garamond" w:eastAsia="Calibri" w:hAnsi="Garamond"/>
          <w:color w:val="000000"/>
          <w:szCs w:val="24"/>
        </w:rPr>
        <w:t>pikës</w:t>
      </w:r>
      <w:r w:rsidRPr="0039206C">
        <w:rPr>
          <w:rFonts w:ascii="Garamond" w:eastAsia="Calibri" w:hAnsi="Garamond"/>
          <w:color w:val="000000"/>
          <w:szCs w:val="24"/>
        </w:rPr>
        <w:t xml:space="preserve"> 5, të nenit 3, informacioni i </w:t>
      </w:r>
      <w:r w:rsidR="00742DA9" w:rsidRPr="0039206C">
        <w:rPr>
          <w:rFonts w:ascii="Garamond" w:eastAsia="Calibri" w:hAnsi="Garamond"/>
          <w:color w:val="000000"/>
          <w:szCs w:val="24"/>
        </w:rPr>
        <w:t>m</w:t>
      </w:r>
      <w:r w:rsidR="00F64A98" w:rsidRPr="0039206C">
        <w:rPr>
          <w:rFonts w:ascii="Garamond" w:eastAsia="Calibri" w:hAnsi="Garamond"/>
          <w:color w:val="000000"/>
          <w:szCs w:val="24"/>
        </w:rPr>
        <w:t>ë</w:t>
      </w:r>
      <w:r w:rsidRPr="0039206C">
        <w:rPr>
          <w:rFonts w:ascii="Garamond" w:eastAsia="Calibri" w:hAnsi="Garamond"/>
          <w:color w:val="000000"/>
          <w:szCs w:val="24"/>
        </w:rPr>
        <w:t xml:space="preserve">poshtëm do të tregohet në përputhje me </w:t>
      </w:r>
      <w:r w:rsidR="00C95F9D" w:rsidRPr="0039206C">
        <w:rPr>
          <w:rFonts w:ascii="Garamond" w:eastAsia="Calibri" w:hAnsi="Garamond"/>
          <w:color w:val="000000"/>
          <w:szCs w:val="24"/>
        </w:rPr>
        <w:t>kërkesat</w:t>
      </w:r>
      <w:r w:rsidRPr="0039206C">
        <w:rPr>
          <w:rFonts w:ascii="Garamond" w:eastAsia="Calibri" w:hAnsi="Garamond"/>
          <w:color w:val="000000"/>
          <w:szCs w:val="24"/>
        </w:rPr>
        <w:t xml:space="preserve"> e përcaktuara në </w:t>
      </w:r>
      <w:r w:rsidR="00364BD4" w:rsidRPr="0039206C">
        <w:rPr>
          <w:rFonts w:ascii="Garamond" w:eastAsia="Calibri" w:hAnsi="Garamond"/>
          <w:color w:val="000000"/>
          <w:szCs w:val="24"/>
        </w:rPr>
        <w:t>pikën</w:t>
      </w:r>
      <w:r w:rsidRPr="0039206C">
        <w:rPr>
          <w:rFonts w:ascii="Garamond" w:eastAsia="Calibri" w:hAnsi="Garamond"/>
          <w:color w:val="000000"/>
          <w:szCs w:val="24"/>
        </w:rPr>
        <w:t xml:space="preserve"> 9.1 të nenit 10, dhe mund të vihet në dispozicion si shtesë përveç </w:t>
      </w:r>
      <w:r w:rsidR="00742DA9" w:rsidRPr="0039206C">
        <w:rPr>
          <w:rFonts w:ascii="Garamond" w:eastAsia="Calibri" w:hAnsi="Garamond"/>
          <w:color w:val="000000"/>
          <w:szCs w:val="24"/>
        </w:rPr>
        <w:t>k</w:t>
      </w:r>
      <w:r w:rsidR="008D3909" w:rsidRPr="0039206C">
        <w:rPr>
          <w:rFonts w:ascii="Garamond" w:eastAsia="Calibri" w:hAnsi="Garamond"/>
          <w:color w:val="000000"/>
          <w:szCs w:val="24"/>
        </w:rPr>
        <w:t>ë</w:t>
      </w:r>
      <w:r w:rsidRPr="0039206C">
        <w:rPr>
          <w:rFonts w:ascii="Garamond" w:eastAsia="Calibri" w:hAnsi="Garamond"/>
          <w:color w:val="000000"/>
          <w:szCs w:val="24"/>
        </w:rPr>
        <w:t>saj, me anë të kodeve QR ose me zgjidhje të ngjashme elektronike:</w:t>
      </w:r>
    </w:p>
    <w:p w14:paraId="68F4E59C" w14:textId="6407196F" w:rsidR="00995232" w:rsidRPr="00FE41D5" w:rsidRDefault="00995232" w:rsidP="00995232">
      <w:pPr>
        <w:autoSpaceDE w:val="0"/>
        <w:autoSpaceDN w:val="0"/>
        <w:adjustRightInd w:val="0"/>
        <w:ind w:firstLine="284"/>
        <w:jc w:val="both"/>
        <w:rPr>
          <w:rFonts w:ascii="Garamond" w:eastAsia="Calibri" w:hAnsi="Garamond"/>
          <w:color w:val="000000"/>
          <w:szCs w:val="24"/>
        </w:rPr>
      </w:pPr>
      <w:r w:rsidRPr="0039206C">
        <w:rPr>
          <w:rFonts w:ascii="Garamond" w:eastAsia="Calibri" w:hAnsi="Garamond"/>
          <w:color w:val="000000"/>
          <w:szCs w:val="24"/>
        </w:rPr>
        <w:t>a)</w:t>
      </w:r>
      <w:r w:rsidR="007D008D" w:rsidRPr="0039206C">
        <w:rPr>
          <w:rFonts w:ascii="Garamond" w:eastAsia="Calibri" w:hAnsi="Garamond"/>
          <w:color w:val="000000"/>
          <w:szCs w:val="24"/>
        </w:rPr>
        <w:t xml:space="preserve"> </w:t>
      </w:r>
      <w:r w:rsidRPr="0039206C">
        <w:rPr>
          <w:rFonts w:ascii="Garamond" w:eastAsia="Calibri" w:hAnsi="Garamond"/>
          <w:color w:val="000000"/>
          <w:szCs w:val="24"/>
        </w:rPr>
        <w:t xml:space="preserve">në rastin e të gjitha kategorive ose klasave të pajisjeve radio, që i nënshtrohen </w:t>
      </w:r>
      <w:r w:rsidR="00630924" w:rsidRPr="0039206C">
        <w:rPr>
          <w:rFonts w:ascii="Garamond" w:eastAsia="Calibri" w:hAnsi="Garamond"/>
          <w:color w:val="000000"/>
          <w:szCs w:val="24"/>
        </w:rPr>
        <w:t>kërkes</w:t>
      </w:r>
      <w:r w:rsidRPr="0039206C">
        <w:rPr>
          <w:rFonts w:ascii="Garamond" w:eastAsia="Calibri" w:hAnsi="Garamond"/>
          <w:color w:val="000000"/>
          <w:szCs w:val="24"/>
        </w:rPr>
        <w:t xml:space="preserve">ave të përcaktuara në pjesën I, një përshkrim të </w:t>
      </w:r>
      <w:r w:rsidR="00630924" w:rsidRPr="0039206C">
        <w:rPr>
          <w:rFonts w:ascii="Garamond" w:eastAsia="Calibri" w:hAnsi="Garamond"/>
          <w:color w:val="000000"/>
          <w:szCs w:val="24"/>
        </w:rPr>
        <w:t>kërkes</w:t>
      </w:r>
      <w:r w:rsidRPr="0039206C">
        <w:rPr>
          <w:rFonts w:ascii="Garamond" w:eastAsia="Calibri" w:hAnsi="Garamond"/>
          <w:color w:val="000000"/>
          <w:szCs w:val="24"/>
        </w:rPr>
        <w:t>ave për energjitë e</w:t>
      </w:r>
      <w:r w:rsidR="007D008D" w:rsidRPr="0039206C">
        <w:rPr>
          <w:rFonts w:ascii="Garamond" w:eastAsia="Calibri" w:hAnsi="Garamond"/>
          <w:color w:val="000000"/>
          <w:szCs w:val="24"/>
        </w:rPr>
        <w:t xml:space="preserve"> </w:t>
      </w:r>
      <w:r w:rsidRPr="0039206C">
        <w:rPr>
          <w:rFonts w:ascii="Garamond" w:eastAsia="Calibri" w:hAnsi="Garamond"/>
          <w:color w:val="000000"/>
          <w:szCs w:val="24"/>
        </w:rPr>
        <w:t xml:space="preserve">pajisjeve të karikimit me tel, që mund të përdoren me atë pajisje radio, duke përfshirë fuqinë minimale të nevojshme për të karikuar pajisjet e radios dhe fuqinë maksimale të nevojshme për të karikuar pajisjet e radios me shpejtësinë </w:t>
      </w:r>
      <w:r w:rsidRPr="0039206C">
        <w:rPr>
          <w:rFonts w:ascii="Garamond" w:eastAsia="Calibri" w:hAnsi="Garamond"/>
          <w:color w:val="000000"/>
          <w:szCs w:val="24"/>
        </w:rPr>
        <w:lastRenderedPageBreak/>
        <w:t xml:space="preserve">maksimale të karikimit të shprehur në </w:t>
      </w:r>
      <w:r w:rsidR="008D3909" w:rsidRPr="00FE41D5">
        <w:rPr>
          <w:rFonts w:ascii="Garamond" w:eastAsia="Calibri" w:hAnsi="Garamond"/>
          <w:color w:val="000000"/>
          <w:szCs w:val="24"/>
        </w:rPr>
        <w:t>W</w:t>
      </w:r>
      <w:r w:rsidRPr="00FE41D5">
        <w:rPr>
          <w:rFonts w:ascii="Garamond" w:eastAsia="Calibri" w:hAnsi="Garamond"/>
          <w:color w:val="000000"/>
          <w:szCs w:val="24"/>
        </w:rPr>
        <w:t xml:space="preserve">at, duke shfaqur tekstin: </w:t>
      </w:r>
      <w:r w:rsidR="00C12A92" w:rsidRPr="00FE41D5">
        <w:rPr>
          <w:rFonts w:ascii="Garamond" w:eastAsia="Calibri" w:hAnsi="Garamond"/>
          <w:color w:val="000000"/>
          <w:szCs w:val="24"/>
        </w:rPr>
        <w:t>“</w:t>
      </w:r>
      <w:r w:rsidRPr="00FE41D5">
        <w:rPr>
          <w:rFonts w:ascii="Garamond" w:eastAsia="Calibri" w:hAnsi="Garamond"/>
          <w:color w:val="000000"/>
          <w:szCs w:val="24"/>
        </w:rPr>
        <w:t xml:space="preserve">Fuqia e dhënë ofruar nga karikuesi duhet të jetë midis min [x] </w:t>
      </w:r>
      <w:r w:rsidR="008D3909" w:rsidRPr="00FE41D5">
        <w:rPr>
          <w:rFonts w:ascii="Garamond" w:eastAsia="Calibri" w:hAnsi="Garamond"/>
          <w:color w:val="000000"/>
          <w:szCs w:val="24"/>
        </w:rPr>
        <w:t>W</w:t>
      </w:r>
      <w:r w:rsidRPr="00FE41D5">
        <w:rPr>
          <w:rFonts w:ascii="Garamond" w:eastAsia="Calibri" w:hAnsi="Garamond"/>
          <w:color w:val="000000"/>
          <w:szCs w:val="24"/>
        </w:rPr>
        <w:t xml:space="preserve">at që </w:t>
      </w:r>
      <w:r w:rsidR="00742DA9" w:rsidRPr="00FE41D5">
        <w:rPr>
          <w:rFonts w:ascii="Garamond" w:eastAsia="Calibri" w:hAnsi="Garamond"/>
          <w:color w:val="000000"/>
          <w:szCs w:val="24"/>
        </w:rPr>
        <w:t>k</w:t>
      </w:r>
      <w:r w:rsidR="008D3909" w:rsidRPr="00FE41D5">
        <w:rPr>
          <w:rFonts w:ascii="Garamond" w:eastAsia="Calibri" w:hAnsi="Garamond"/>
          <w:color w:val="000000"/>
          <w:szCs w:val="24"/>
        </w:rPr>
        <w:t>ë</w:t>
      </w:r>
      <w:r w:rsidRPr="00FE41D5">
        <w:rPr>
          <w:rFonts w:ascii="Garamond" w:eastAsia="Calibri" w:hAnsi="Garamond"/>
          <w:color w:val="000000"/>
          <w:szCs w:val="24"/>
        </w:rPr>
        <w:t xml:space="preserve">rkohet nga pajisja e radios, dhe max [y] </w:t>
      </w:r>
      <w:r w:rsidR="008D3909" w:rsidRPr="00FE41D5">
        <w:rPr>
          <w:rFonts w:ascii="Garamond" w:eastAsia="Calibri" w:hAnsi="Garamond"/>
          <w:color w:val="000000"/>
          <w:szCs w:val="24"/>
        </w:rPr>
        <w:t>W</w:t>
      </w:r>
      <w:r w:rsidRPr="00FE41D5">
        <w:rPr>
          <w:rFonts w:ascii="Garamond" w:eastAsia="Calibri" w:hAnsi="Garamond"/>
          <w:color w:val="000000"/>
          <w:szCs w:val="24"/>
        </w:rPr>
        <w:t xml:space="preserve">at, në </w:t>
      </w:r>
      <w:r w:rsidR="007102ED" w:rsidRPr="00FE41D5">
        <w:rPr>
          <w:rFonts w:ascii="Garamond" w:eastAsia="Calibri" w:hAnsi="Garamond"/>
          <w:color w:val="000000"/>
          <w:szCs w:val="24"/>
        </w:rPr>
        <w:t xml:space="preserve">mënyrë </w:t>
      </w:r>
      <w:r w:rsidRPr="00FE41D5">
        <w:rPr>
          <w:rFonts w:ascii="Garamond" w:eastAsia="Calibri" w:hAnsi="Garamond"/>
          <w:color w:val="000000"/>
          <w:szCs w:val="24"/>
        </w:rPr>
        <w:t>që të arrihet shpejtësia maksimale e karikimit</w:t>
      </w:r>
      <w:r w:rsidR="00C12A92" w:rsidRPr="00FE41D5">
        <w:rPr>
          <w:rFonts w:ascii="Garamond" w:eastAsia="Calibri" w:hAnsi="Garamond"/>
          <w:color w:val="000000"/>
          <w:szCs w:val="24"/>
        </w:rPr>
        <w:t>”</w:t>
      </w:r>
      <w:r w:rsidRPr="00FE41D5">
        <w:rPr>
          <w:rFonts w:ascii="Garamond" w:eastAsia="Calibri" w:hAnsi="Garamond"/>
          <w:color w:val="000000"/>
          <w:szCs w:val="24"/>
        </w:rPr>
        <w:t xml:space="preserve">. Numri i </w:t>
      </w:r>
      <w:r w:rsidR="008D3909" w:rsidRPr="00FE41D5">
        <w:rPr>
          <w:rFonts w:ascii="Garamond" w:eastAsia="Calibri" w:hAnsi="Garamond"/>
          <w:color w:val="000000"/>
          <w:szCs w:val="24"/>
        </w:rPr>
        <w:t>W</w:t>
      </w:r>
      <w:r w:rsidRPr="00FE41D5">
        <w:rPr>
          <w:rFonts w:ascii="Garamond" w:eastAsia="Calibri" w:hAnsi="Garamond"/>
          <w:color w:val="000000"/>
          <w:szCs w:val="24"/>
        </w:rPr>
        <w:t xml:space="preserve">at duhet të shprehë, përkatësisht, fuqinë minimale të </w:t>
      </w:r>
      <w:r w:rsidR="00742DA9" w:rsidRPr="00FE41D5">
        <w:rPr>
          <w:rFonts w:ascii="Garamond" w:eastAsia="Calibri" w:hAnsi="Garamond"/>
          <w:color w:val="000000"/>
          <w:szCs w:val="24"/>
        </w:rPr>
        <w:t>k</w:t>
      </w:r>
      <w:r w:rsidR="008D3909" w:rsidRPr="00FE41D5">
        <w:rPr>
          <w:rFonts w:ascii="Garamond" w:eastAsia="Calibri" w:hAnsi="Garamond"/>
          <w:color w:val="000000"/>
          <w:szCs w:val="24"/>
        </w:rPr>
        <w:t>ë</w:t>
      </w:r>
      <w:r w:rsidRPr="00FE41D5">
        <w:rPr>
          <w:rFonts w:ascii="Garamond" w:eastAsia="Calibri" w:hAnsi="Garamond"/>
          <w:color w:val="000000"/>
          <w:szCs w:val="24"/>
        </w:rPr>
        <w:t xml:space="preserve">rkuar nga pajisja radio dhe fuqinë maksimale të </w:t>
      </w:r>
      <w:r w:rsidR="00742DA9" w:rsidRPr="00FE41D5">
        <w:rPr>
          <w:rFonts w:ascii="Garamond" w:eastAsia="Calibri" w:hAnsi="Garamond"/>
          <w:color w:val="000000"/>
          <w:szCs w:val="24"/>
        </w:rPr>
        <w:t>k</w:t>
      </w:r>
      <w:r w:rsidR="008D3909" w:rsidRPr="00FE41D5">
        <w:rPr>
          <w:rFonts w:ascii="Garamond" w:eastAsia="Calibri" w:hAnsi="Garamond"/>
          <w:color w:val="000000"/>
          <w:szCs w:val="24"/>
        </w:rPr>
        <w:t>ë</w:t>
      </w:r>
      <w:r w:rsidRPr="00FE41D5">
        <w:rPr>
          <w:rFonts w:ascii="Garamond" w:eastAsia="Calibri" w:hAnsi="Garamond"/>
          <w:color w:val="000000"/>
          <w:szCs w:val="24"/>
        </w:rPr>
        <w:t>rkuar nga pajisja radio për të arritur shpejtësinë maksimale të karikimit;</w:t>
      </w:r>
    </w:p>
    <w:p w14:paraId="16197FAB" w14:textId="253BAA49" w:rsidR="00995232" w:rsidRPr="0039206C" w:rsidRDefault="00995232" w:rsidP="00995232">
      <w:pPr>
        <w:autoSpaceDE w:val="0"/>
        <w:autoSpaceDN w:val="0"/>
        <w:adjustRightInd w:val="0"/>
        <w:ind w:firstLine="284"/>
        <w:jc w:val="both"/>
        <w:rPr>
          <w:rFonts w:ascii="Garamond" w:eastAsia="Calibri" w:hAnsi="Garamond"/>
          <w:color w:val="000000"/>
          <w:szCs w:val="24"/>
        </w:rPr>
      </w:pPr>
      <w:r w:rsidRPr="00FE41D5">
        <w:rPr>
          <w:rFonts w:ascii="Garamond" w:eastAsia="Calibri" w:hAnsi="Garamond"/>
          <w:color w:val="000000"/>
          <w:szCs w:val="24"/>
        </w:rPr>
        <w:t>b)</w:t>
      </w:r>
      <w:r w:rsidR="007D008D" w:rsidRPr="00FE41D5">
        <w:rPr>
          <w:rFonts w:ascii="Garamond" w:eastAsia="Calibri" w:hAnsi="Garamond"/>
          <w:color w:val="000000"/>
          <w:szCs w:val="24"/>
        </w:rPr>
        <w:t xml:space="preserve"> </w:t>
      </w:r>
      <w:r w:rsidRPr="00FE41D5">
        <w:rPr>
          <w:rFonts w:ascii="Garamond" w:eastAsia="Calibri" w:hAnsi="Garamond"/>
          <w:color w:val="000000"/>
          <w:szCs w:val="24"/>
        </w:rPr>
        <w:t xml:space="preserve">në rastin e pajisjeve radio që i nënshtrohen </w:t>
      </w:r>
      <w:r w:rsidR="00630924" w:rsidRPr="00FE41D5">
        <w:rPr>
          <w:rFonts w:ascii="Garamond" w:eastAsia="Calibri" w:hAnsi="Garamond"/>
          <w:color w:val="000000"/>
          <w:szCs w:val="24"/>
        </w:rPr>
        <w:t>kërkes</w:t>
      </w:r>
      <w:r w:rsidRPr="00FE41D5">
        <w:rPr>
          <w:rFonts w:ascii="Garamond" w:eastAsia="Calibri" w:hAnsi="Garamond"/>
          <w:color w:val="000000"/>
          <w:szCs w:val="24"/>
        </w:rPr>
        <w:t xml:space="preserve">ave të përcaktuara në </w:t>
      </w:r>
      <w:r w:rsidR="00364BD4" w:rsidRPr="00FE41D5">
        <w:rPr>
          <w:rFonts w:ascii="Garamond" w:eastAsia="Calibri" w:hAnsi="Garamond"/>
          <w:color w:val="000000"/>
          <w:szCs w:val="24"/>
        </w:rPr>
        <w:t>pikën</w:t>
      </w:r>
      <w:r w:rsidRPr="00FE41D5">
        <w:rPr>
          <w:rFonts w:ascii="Garamond" w:eastAsia="Calibri" w:hAnsi="Garamond"/>
          <w:color w:val="000000"/>
          <w:szCs w:val="24"/>
        </w:rPr>
        <w:t xml:space="preserve"> 3 të pjesës I, një përshkrim të specifikimeve në lidhje me aftësitë e karikimit të pajisjes radio, për aq sa është në gjendje të rikarikohet me mjetet e karikimit me tel në tensione </w:t>
      </w:r>
      <w:r w:rsidR="00742DA9" w:rsidRPr="00FE41D5">
        <w:rPr>
          <w:rFonts w:ascii="Garamond" w:eastAsia="Calibri" w:hAnsi="Garamond"/>
          <w:color w:val="000000"/>
          <w:szCs w:val="24"/>
        </w:rPr>
        <w:t>m</w:t>
      </w:r>
      <w:r w:rsidR="00E57191" w:rsidRPr="00FE41D5">
        <w:rPr>
          <w:rFonts w:ascii="Garamond" w:eastAsia="Calibri" w:hAnsi="Garamond"/>
          <w:color w:val="000000"/>
          <w:szCs w:val="24"/>
        </w:rPr>
        <w:t>ë</w:t>
      </w:r>
      <w:r w:rsidRPr="00FE41D5">
        <w:rPr>
          <w:rFonts w:ascii="Garamond" w:eastAsia="Calibri" w:hAnsi="Garamond"/>
          <w:color w:val="000000"/>
          <w:szCs w:val="24"/>
        </w:rPr>
        <w:t xml:space="preserve"> të larta se 5V, ose rryma </w:t>
      </w:r>
      <w:r w:rsidR="00742DA9" w:rsidRPr="00FE41D5">
        <w:rPr>
          <w:rFonts w:ascii="Garamond" w:eastAsia="Calibri" w:hAnsi="Garamond"/>
          <w:color w:val="000000"/>
          <w:szCs w:val="24"/>
        </w:rPr>
        <w:t>m</w:t>
      </w:r>
      <w:r w:rsidR="008D3909" w:rsidRPr="00FE41D5">
        <w:rPr>
          <w:rFonts w:ascii="Garamond" w:eastAsia="Calibri" w:hAnsi="Garamond"/>
          <w:color w:val="000000"/>
          <w:szCs w:val="24"/>
        </w:rPr>
        <w:t>ë</w:t>
      </w:r>
      <w:r w:rsidRPr="00FE41D5">
        <w:rPr>
          <w:rFonts w:ascii="Garamond" w:eastAsia="Calibri" w:hAnsi="Garamond"/>
          <w:color w:val="000000"/>
          <w:szCs w:val="24"/>
        </w:rPr>
        <w:t xml:space="preserve"> të larta se 3A, ose fuqi </w:t>
      </w:r>
      <w:r w:rsidR="00742DA9" w:rsidRPr="00FE41D5">
        <w:rPr>
          <w:rFonts w:ascii="Garamond" w:eastAsia="Calibri" w:hAnsi="Garamond"/>
          <w:color w:val="000000"/>
          <w:szCs w:val="24"/>
        </w:rPr>
        <w:t>m</w:t>
      </w:r>
      <w:r w:rsidR="003670C0" w:rsidRPr="00FE41D5">
        <w:rPr>
          <w:rFonts w:ascii="Garamond" w:eastAsia="Calibri" w:hAnsi="Garamond"/>
          <w:color w:val="000000"/>
          <w:szCs w:val="24"/>
        </w:rPr>
        <w:t>ë</w:t>
      </w:r>
      <w:r w:rsidRPr="00FE41D5">
        <w:rPr>
          <w:rFonts w:ascii="Garamond" w:eastAsia="Calibri" w:hAnsi="Garamond"/>
          <w:color w:val="000000"/>
          <w:szCs w:val="24"/>
        </w:rPr>
        <w:t xml:space="preserve"> të larta se 15</w:t>
      </w:r>
      <w:r w:rsidR="003670C0" w:rsidRPr="00FE41D5">
        <w:rPr>
          <w:rFonts w:ascii="Garamond" w:eastAsia="Calibri" w:hAnsi="Garamond"/>
          <w:color w:val="000000"/>
          <w:szCs w:val="24"/>
        </w:rPr>
        <w:t>W</w:t>
      </w:r>
      <w:r w:rsidRPr="00FE41D5">
        <w:rPr>
          <w:rFonts w:ascii="Garamond" w:eastAsia="Calibri" w:hAnsi="Garamond"/>
          <w:color w:val="000000"/>
          <w:szCs w:val="24"/>
        </w:rPr>
        <w:t>, duke përfshirë një tregues që pajisja radio mbështet protokollin e karikimit të shpërndarjes së energjisë</w:t>
      </w:r>
      <w:r w:rsidRPr="0039206C">
        <w:rPr>
          <w:rFonts w:ascii="Garamond" w:eastAsia="Calibri" w:hAnsi="Garamond"/>
          <w:color w:val="000000"/>
          <w:szCs w:val="24"/>
        </w:rPr>
        <w:t xml:space="preserve"> së furnizuar USB, duke shfaqur tekstin </w:t>
      </w:r>
      <w:r w:rsidR="00C12A92" w:rsidRPr="0039206C">
        <w:rPr>
          <w:rFonts w:ascii="Garamond" w:eastAsia="Calibri" w:hAnsi="Garamond"/>
          <w:color w:val="000000"/>
          <w:szCs w:val="24"/>
        </w:rPr>
        <w:t>“</w:t>
      </w:r>
      <w:r w:rsidRPr="0039206C">
        <w:rPr>
          <w:rFonts w:ascii="Garamond" w:eastAsia="Calibri" w:hAnsi="Garamond"/>
          <w:color w:val="000000"/>
          <w:szCs w:val="24"/>
        </w:rPr>
        <w:t>karikim i shpejtë USB PD (fuqia e furnizuar)</w:t>
      </w:r>
      <w:r w:rsidR="00C12A92" w:rsidRPr="0039206C">
        <w:rPr>
          <w:rFonts w:ascii="Garamond" w:eastAsia="Calibri" w:hAnsi="Garamond"/>
          <w:color w:val="000000"/>
          <w:szCs w:val="24"/>
        </w:rPr>
        <w:t>”</w:t>
      </w:r>
      <w:r w:rsidRPr="0039206C">
        <w:rPr>
          <w:rFonts w:ascii="Garamond" w:eastAsia="Calibri" w:hAnsi="Garamond"/>
          <w:color w:val="000000"/>
          <w:szCs w:val="24"/>
        </w:rPr>
        <w:t xml:space="preserve"> dhe një tregues të çdo protokolli tjetër karikimi të suportuar, duke shfaqur emrin e tij në format teksti.</w:t>
      </w:r>
    </w:p>
    <w:p w14:paraId="6B438F79" w14:textId="77777777" w:rsidR="00A20F98" w:rsidRPr="0039206C" w:rsidRDefault="00A20F98" w:rsidP="005A72AB">
      <w:pPr>
        <w:jc w:val="both"/>
        <w:rPr>
          <w:bCs/>
          <w:sz w:val="28"/>
          <w:szCs w:val="28"/>
        </w:rPr>
      </w:pPr>
    </w:p>
    <w:p w14:paraId="778E82D5" w14:textId="0F477275" w:rsidR="007D008D" w:rsidRPr="0039206C" w:rsidRDefault="00A20F98" w:rsidP="00D13E50">
      <w:pPr>
        <w:ind w:firstLine="284"/>
        <w:jc w:val="center"/>
        <w:rPr>
          <w:rFonts w:ascii="Garamond" w:hAnsi="Garamond"/>
          <w:bCs/>
          <w:szCs w:val="24"/>
        </w:rPr>
      </w:pPr>
      <w:r w:rsidRPr="0039206C">
        <w:rPr>
          <w:rFonts w:ascii="Garamond" w:hAnsi="Garamond"/>
          <w:bCs/>
          <w:szCs w:val="24"/>
        </w:rPr>
        <w:t>PJESA III</w:t>
      </w:r>
    </w:p>
    <w:p w14:paraId="58D3F3DA" w14:textId="77777777" w:rsidR="00A20F98" w:rsidRPr="0039206C" w:rsidRDefault="00A20F98" w:rsidP="00D13E50">
      <w:pPr>
        <w:ind w:firstLine="284"/>
        <w:jc w:val="center"/>
        <w:rPr>
          <w:rFonts w:ascii="Garamond" w:hAnsi="Garamond"/>
          <w:bCs/>
          <w:szCs w:val="24"/>
        </w:rPr>
      </w:pPr>
      <w:r w:rsidRPr="0039206C">
        <w:rPr>
          <w:rFonts w:ascii="Garamond" w:hAnsi="Garamond"/>
          <w:bCs/>
          <w:szCs w:val="24"/>
        </w:rPr>
        <w:t>Piktograma që tregon nëse një pajisje karikuese është ose jo e përfshirë me pajisjen radio</w:t>
      </w:r>
    </w:p>
    <w:p w14:paraId="563ED7A6" w14:textId="77777777" w:rsidR="00D13E50" w:rsidRPr="0039206C" w:rsidRDefault="00D13E50" w:rsidP="00D13E50">
      <w:pPr>
        <w:ind w:firstLine="284"/>
        <w:jc w:val="center"/>
        <w:rPr>
          <w:rFonts w:ascii="Garamond" w:hAnsi="Garamond"/>
          <w:bCs/>
          <w:szCs w:val="24"/>
        </w:rPr>
      </w:pPr>
    </w:p>
    <w:p w14:paraId="43E3D2E5" w14:textId="7C20A4FC" w:rsidR="00A20F98" w:rsidRPr="0039206C" w:rsidRDefault="00A20F98" w:rsidP="00D13E50">
      <w:pPr>
        <w:ind w:firstLine="284"/>
        <w:jc w:val="both"/>
        <w:rPr>
          <w:rFonts w:ascii="Garamond" w:hAnsi="Garamond"/>
          <w:bCs/>
          <w:szCs w:val="24"/>
        </w:rPr>
      </w:pPr>
      <w:r w:rsidRPr="0039206C">
        <w:rPr>
          <w:rFonts w:ascii="Garamond" w:hAnsi="Garamond"/>
          <w:bCs/>
          <w:szCs w:val="24"/>
        </w:rPr>
        <w:t xml:space="preserve">1. Piktograma duhet të jetë në formatet e </w:t>
      </w:r>
      <w:r w:rsidR="00D437E7" w:rsidRPr="0039206C">
        <w:rPr>
          <w:rFonts w:ascii="Garamond" w:hAnsi="Garamond"/>
          <w:bCs/>
          <w:szCs w:val="24"/>
        </w:rPr>
        <w:t>mëposhtme</w:t>
      </w:r>
      <w:r w:rsidRPr="0039206C">
        <w:rPr>
          <w:rFonts w:ascii="Garamond" w:hAnsi="Garamond"/>
          <w:bCs/>
          <w:szCs w:val="24"/>
        </w:rPr>
        <w:t>:</w:t>
      </w:r>
    </w:p>
    <w:p w14:paraId="2B6DCF35" w14:textId="3A064EE3" w:rsidR="00A20F98" w:rsidRPr="0039206C" w:rsidRDefault="00A20F98" w:rsidP="00900FE3">
      <w:pPr>
        <w:ind w:firstLine="284"/>
        <w:jc w:val="both"/>
        <w:rPr>
          <w:rFonts w:ascii="Garamond" w:hAnsi="Garamond"/>
          <w:bCs/>
          <w:szCs w:val="24"/>
        </w:rPr>
      </w:pPr>
      <w:r w:rsidRPr="0039206C">
        <w:rPr>
          <w:rFonts w:ascii="Garamond" w:hAnsi="Garamond"/>
          <w:bCs/>
          <w:szCs w:val="24"/>
        </w:rPr>
        <w:t>1.1 Nëse me pajisjen radio përfshihet një pajisje karikimi, është e përfshirë me pajisjen radio:</w:t>
      </w:r>
    </w:p>
    <w:p w14:paraId="2EB2E73E" w14:textId="77777777" w:rsidR="00D13E50" w:rsidRPr="0039206C" w:rsidRDefault="00D13E50" w:rsidP="00D13E50">
      <w:pPr>
        <w:pStyle w:val="ListParagraph"/>
        <w:ind w:left="0" w:firstLine="284"/>
        <w:contextualSpacing/>
        <w:jc w:val="both"/>
        <w:rPr>
          <w:rFonts w:ascii="Garamond" w:hAnsi="Garamond"/>
          <w:bCs/>
          <w:szCs w:val="24"/>
        </w:rPr>
      </w:pPr>
      <w:r w:rsidRPr="0039206C">
        <w:rPr>
          <w:rFonts w:ascii="Garamond" w:hAnsi="Garamond"/>
          <w:bCs/>
          <w:noProof/>
          <w:szCs w:val="24"/>
        </w:rPr>
        <w:drawing>
          <wp:inline distT="0" distB="0" distL="0" distR="0" wp14:anchorId="0C4246CE" wp14:editId="65A2F1A0">
            <wp:extent cx="1143000" cy="1607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1607820"/>
                    </a:xfrm>
                    <a:prstGeom prst="rect">
                      <a:avLst/>
                    </a:prstGeom>
                    <a:noFill/>
                  </pic:spPr>
                </pic:pic>
              </a:graphicData>
            </a:graphic>
          </wp:inline>
        </w:drawing>
      </w:r>
    </w:p>
    <w:p w14:paraId="205DF7D6" w14:textId="77777777" w:rsidR="00D13E50" w:rsidRPr="0039206C" w:rsidRDefault="00D13E50" w:rsidP="00D13E50">
      <w:pPr>
        <w:pStyle w:val="ListParagraph"/>
        <w:ind w:left="0" w:firstLine="284"/>
        <w:contextualSpacing/>
        <w:jc w:val="both"/>
        <w:rPr>
          <w:rFonts w:ascii="Garamond" w:hAnsi="Garamond"/>
          <w:bCs/>
          <w:szCs w:val="24"/>
        </w:rPr>
      </w:pPr>
    </w:p>
    <w:p w14:paraId="360B643A" w14:textId="5529EDB6" w:rsidR="00D13E50" w:rsidRPr="0039206C" w:rsidRDefault="00D13E50" w:rsidP="00D13E50">
      <w:pPr>
        <w:pStyle w:val="ListParagraph"/>
        <w:ind w:left="284"/>
        <w:contextualSpacing/>
        <w:jc w:val="both"/>
        <w:rPr>
          <w:rFonts w:ascii="Garamond" w:hAnsi="Garamond"/>
          <w:bCs/>
          <w:szCs w:val="24"/>
        </w:rPr>
      </w:pPr>
      <w:r w:rsidRPr="0039206C">
        <w:rPr>
          <w:rFonts w:ascii="Garamond" w:hAnsi="Garamond"/>
          <w:bCs/>
          <w:szCs w:val="24"/>
        </w:rPr>
        <w:t xml:space="preserve">1.2 </w:t>
      </w:r>
      <w:r w:rsidR="00A20F98" w:rsidRPr="0039206C">
        <w:rPr>
          <w:rFonts w:ascii="Garamond" w:hAnsi="Garamond"/>
          <w:bCs/>
          <w:szCs w:val="24"/>
        </w:rPr>
        <w:t xml:space="preserve">Nëse me pajisjen radio nuk përfshihet asnjë pajisje karikimi është e përfshirë me pajisjen radio: </w:t>
      </w:r>
    </w:p>
    <w:p w14:paraId="6E10D0BF" w14:textId="77777777" w:rsidR="00D13E50" w:rsidRPr="0039206C" w:rsidRDefault="00D13E50" w:rsidP="00D13E50">
      <w:pPr>
        <w:ind w:firstLine="284"/>
        <w:jc w:val="both"/>
        <w:rPr>
          <w:rFonts w:ascii="Garamond" w:hAnsi="Garamond"/>
          <w:bCs/>
          <w:szCs w:val="24"/>
        </w:rPr>
      </w:pPr>
      <w:r w:rsidRPr="0039206C">
        <w:rPr>
          <w:rFonts w:ascii="Garamond" w:hAnsi="Garamond"/>
          <w:bCs/>
          <w:noProof/>
          <w:szCs w:val="24"/>
        </w:rPr>
        <w:drawing>
          <wp:inline distT="0" distB="0" distL="0" distR="0" wp14:anchorId="371C6815" wp14:editId="57D1C91D">
            <wp:extent cx="1310640" cy="1729740"/>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0640" cy="1729740"/>
                    </a:xfrm>
                    <a:prstGeom prst="rect">
                      <a:avLst/>
                    </a:prstGeom>
                    <a:noFill/>
                  </pic:spPr>
                </pic:pic>
              </a:graphicData>
            </a:graphic>
          </wp:inline>
        </w:drawing>
      </w:r>
    </w:p>
    <w:p w14:paraId="16251AC3" w14:textId="77777777" w:rsidR="00D13E50" w:rsidRPr="0039206C" w:rsidRDefault="00D13E50" w:rsidP="00D13E50">
      <w:pPr>
        <w:ind w:firstLine="284"/>
        <w:jc w:val="both"/>
        <w:rPr>
          <w:rFonts w:ascii="Garamond" w:hAnsi="Garamond"/>
          <w:bCs/>
          <w:szCs w:val="24"/>
        </w:rPr>
      </w:pPr>
    </w:p>
    <w:p w14:paraId="2880698E" w14:textId="1854DFC3" w:rsidR="00A20F98" w:rsidRPr="0039206C" w:rsidRDefault="00A20F98" w:rsidP="00D13E50">
      <w:pPr>
        <w:ind w:firstLine="284"/>
        <w:jc w:val="both"/>
        <w:rPr>
          <w:rFonts w:ascii="Garamond" w:hAnsi="Garamond"/>
          <w:bCs/>
          <w:szCs w:val="24"/>
        </w:rPr>
      </w:pPr>
      <w:r w:rsidRPr="0039206C">
        <w:rPr>
          <w:rFonts w:ascii="Garamond" w:hAnsi="Garamond"/>
          <w:bCs/>
          <w:szCs w:val="24"/>
        </w:rPr>
        <w:t>2. Piktograma mund të ndryshojë në pamje (p.sh. për</w:t>
      </w:r>
      <w:r w:rsidR="00900FE3" w:rsidRPr="0039206C">
        <w:rPr>
          <w:rFonts w:ascii="Garamond" w:hAnsi="Garamond"/>
          <w:bCs/>
          <w:szCs w:val="24"/>
        </w:rPr>
        <w:t xml:space="preserve"> </w:t>
      </w:r>
      <w:r w:rsidRPr="0039206C">
        <w:rPr>
          <w:rFonts w:ascii="Garamond" w:hAnsi="Garamond"/>
          <w:bCs/>
          <w:szCs w:val="24"/>
        </w:rPr>
        <w:t xml:space="preserve">sa i përket ngjyrës, fortësisë ose zbrazësisë, trashësisë së vijës), me kusht që të mbetet e dukshme dhe e lexueshme. Nëse piktograma zvogëlohet ose zmadhohet, do të ruhen përmasat e përcaktuara në vizatimet në </w:t>
      </w:r>
      <w:r w:rsidR="00364BD4" w:rsidRPr="0039206C">
        <w:rPr>
          <w:rFonts w:ascii="Garamond" w:hAnsi="Garamond"/>
          <w:bCs/>
          <w:szCs w:val="24"/>
        </w:rPr>
        <w:t>pikën</w:t>
      </w:r>
      <w:r w:rsidRPr="0039206C">
        <w:rPr>
          <w:rFonts w:ascii="Garamond" w:hAnsi="Garamond"/>
          <w:bCs/>
          <w:szCs w:val="24"/>
        </w:rPr>
        <w:t xml:space="preserve"> 1 të </w:t>
      </w:r>
      <w:r w:rsidR="00742DA9" w:rsidRPr="0039206C">
        <w:rPr>
          <w:rFonts w:ascii="Garamond" w:hAnsi="Garamond"/>
          <w:bCs/>
          <w:szCs w:val="24"/>
        </w:rPr>
        <w:t>k</w:t>
      </w:r>
      <w:r w:rsidR="00CE26D8" w:rsidRPr="0039206C">
        <w:rPr>
          <w:rFonts w:ascii="Garamond" w:eastAsia="Calibri" w:hAnsi="Garamond"/>
          <w:color w:val="000000"/>
          <w:szCs w:val="24"/>
        </w:rPr>
        <w:t>ë</w:t>
      </w:r>
      <w:r w:rsidRPr="0039206C">
        <w:rPr>
          <w:rFonts w:ascii="Garamond" w:hAnsi="Garamond"/>
          <w:bCs/>
          <w:szCs w:val="24"/>
        </w:rPr>
        <w:t xml:space="preserve">saj pjese. Dimensioni </w:t>
      </w:r>
      <w:r w:rsidR="00C12A92" w:rsidRPr="0039206C">
        <w:rPr>
          <w:rFonts w:ascii="Garamond" w:hAnsi="Garamond"/>
          <w:bCs/>
          <w:szCs w:val="24"/>
        </w:rPr>
        <w:t>“</w:t>
      </w:r>
      <w:r w:rsidRPr="0039206C">
        <w:rPr>
          <w:rFonts w:ascii="Garamond" w:hAnsi="Garamond"/>
          <w:bCs/>
          <w:szCs w:val="24"/>
        </w:rPr>
        <w:t>a</w:t>
      </w:r>
      <w:r w:rsidR="00C12A92" w:rsidRPr="0039206C">
        <w:rPr>
          <w:rFonts w:ascii="Garamond" w:hAnsi="Garamond"/>
          <w:bCs/>
          <w:szCs w:val="24"/>
        </w:rPr>
        <w:t>”</w:t>
      </w:r>
      <w:r w:rsidRPr="0039206C">
        <w:rPr>
          <w:rFonts w:ascii="Garamond" w:hAnsi="Garamond"/>
          <w:bCs/>
          <w:szCs w:val="24"/>
        </w:rPr>
        <w:t xml:space="preserve"> i përmendur në </w:t>
      </w:r>
      <w:r w:rsidR="00364BD4" w:rsidRPr="0039206C">
        <w:rPr>
          <w:rFonts w:ascii="Garamond" w:hAnsi="Garamond"/>
          <w:bCs/>
          <w:szCs w:val="24"/>
        </w:rPr>
        <w:t>pikën</w:t>
      </w:r>
      <w:r w:rsidRPr="0039206C">
        <w:rPr>
          <w:rFonts w:ascii="Garamond" w:hAnsi="Garamond"/>
          <w:bCs/>
          <w:szCs w:val="24"/>
        </w:rPr>
        <w:t xml:space="preserve"> 1 të </w:t>
      </w:r>
      <w:r w:rsidR="00742DA9" w:rsidRPr="0039206C">
        <w:rPr>
          <w:rFonts w:ascii="Garamond" w:hAnsi="Garamond"/>
          <w:bCs/>
          <w:szCs w:val="24"/>
        </w:rPr>
        <w:t>k</w:t>
      </w:r>
      <w:r w:rsidR="00CE26D8" w:rsidRPr="0039206C">
        <w:rPr>
          <w:rFonts w:ascii="Garamond" w:eastAsia="Calibri" w:hAnsi="Garamond"/>
          <w:color w:val="000000"/>
          <w:szCs w:val="24"/>
        </w:rPr>
        <w:t>ë</w:t>
      </w:r>
      <w:r w:rsidRPr="0039206C">
        <w:rPr>
          <w:rFonts w:ascii="Garamond" w:hAnsi="Garamond"/>
          <w:bCs/>
          <w:szCs w:val="24"/>
        </w:rPr>
        <w:t xml:space="preserve">saj pjese do të jetë </w:t>
      </w:r>
      <w:r w:rsidR="00742DA9" w:rsidRPr="0039206C">
        <w:rPr>
          <w:rFonts w:ascii="Garamond" w:hAnsi="Garamond"/>
          <w:bCs/>
          <w:szCs w:val="24"/>
        </w:rPr>
        <w:t>m</w:t>
      </w:r>
      <w:r w:rsidR="00E57191" w:rsidRPr="0039206C">
        <w:rPr>
          <w:rFonts w:ascii="Garamond" w:eastAsia="Calibri" w:hAnsi="Garamond"/>
          <w:color w:val="000000"/>
          <w:szCs w:val="24"/>
        </w:rPr>
        <w:t>ë</w:t>
      </w:r>
      <w:r w:rsidRPr="0039206C">
        <w:rPr>
          <w:rFonts w:ascii="Garamond" w:hAnsi="Garamond"/>
          <w:bCs/>
          <w:szCs w:val="24"/>
        </w:rPr>
        <w:t xml:space="preserve"> i madh ose i barabartë me 7 mm, pavarësisht nga ndryshimi.</w:t>
      </w:r>
    </w:p>
    <w:p w14:paraId="615E47B2" w14:textId="77777777" w:rsidR="00A20F98" w:rsidRPr="0039206C" w:rsidRDefault="00A20F98" w:rsidP="00D13E50">
      <w:pPr>
        <w:ind w:firstLine="284"/>
        <w:jc w:val="both"/>
        <w:rPr>
          <w:rFonts w:ascii="Garamond" w:hAnsi="Garamond"/>
          <w:bCs/>
          <w:szCs w:val="24"/>
        </w:rPr>
      </w:pPr>
    </w:p>
    <w:p w14:paraId="78F17311" w14:textId="77777777" w:rsidR="00A20F98" w:rsidRPr="0039206C" w:rsidRDefault="00A20F98" w:rsidP="00D13E50">
      <w:pPr>
        <w:ind w:firstLine="284"/>
        <w:jc w:val="center"/>
        <w:rPr>
          <w:rFonts w:ascii="Garamond" w:hAnsi="Garamond"/>
          <w:bCs/>
          <w:szCs w:val="24"/>
        </w:rPr>
      </w:pPr>
      <w:r w:rsidRPr="0039206C">
        <w:rPr>
          <w:rFonts w:ascii="Garamond" w:hAnsi="Garamond"/>
          <w:bCs/>
          <w:szCs w:val="24"/>
        </w:rPr>
        <w:t>PJESA IV</w:t>
      </w:r>
    </w:p>
    <w:p w14:paraId="61D85998" w14:textId="77777777" w:rsidR="00A20F98" w:rsidRPr="0039206C" w:rsidRDefault="00A20F98" w:rsidP="00D13E50">
      <w:pPr>
        <w:ind w:firstLine="284"/>
        <w:jc w:val="center"/>
        <w:rPr>
          <w:rFonts w:ascii="Garamond" w:hAnsi="Garamond"/>
          <w:bCs/>
          <w:szCs w:val="24"/>
        </w:rPr>
      </w:pPr>
      <w:r w:rsidRPr="0039206C">
        <w:rPr>
          <w:rFonts w:ascii="Garamond" w:hAnsi="Garamond"/>
          <w:bCs/>
          <w:szCs w:val="24"/>
        </w:rPr>
        <w:t>Përmbajtja dhe formati i etiketës</w:t>
      </w:r>
    </w:p>
    <w:p w14:paraId="43F21753" w14:textId="77777777" w:rsidR="00A20F98" w:rsidRPr="0039206C" w:rsidRDefault="00A20F98" w:rsidP="00D13E50">
      <w:pPr>
        <w:ind w:firstLine="284"/>
        <w:jc w:val="center"/>
        <w:rPr>
          <w:rFonts w:ascii="Garamond" w:hAnsi="Garamond"/>
          <w:bCs/>
          <w:szCs w:val="24"/>
        </w:rPr>
      </w:pPr>
    </w:p>
    <w:p w14:paraId="73C8791A" w14:textId="510243A6" w:rsidR="00A20F98" w:rsidRPr="0039206C" w:rsidRDefault="00D13E50" w:rsidP="005F293F">
      <w:pPr>
        <w:pStyle w:val="ListParagraph"/>
        <w:ind w:left="284"/>
        <w:contextualSpacing/>
        <w:jc w:val="both"/>
        <w:rPr>
          <w:rFonts w:ascii="Garamond" w:hAnsi="Garamond"/>
          <w:bCs/>
          <w:szCs w:val="24"/>
        </w:rPr>
      </w:pPr>
      <w:r w:rsidRPr="0039206C">
        <w:rPr>
          <w:rFonts w:ascii="Garamond" w:hAnsi="Garamond"/>
          <w:bCs/>
          <w:szCs w:val="24"/>
        </w:rPr>
        <w:lastRenderedPageBreak/>
        <w:t xml:space="preserve">1. </w:t>
      </w:r>
      <w:r w:rsidR="00A20F98" w:rsidRPr="0039206C">
        <w:rPr>
          <w:rFonts w:ascii="Garamond" w:hAnsi="Garamond"/>
          <w:bCs/>
          <w:szCs w:val="24"/>
        </w:rPr>
        <w:t>Etiketa/e</w:t>
      </w:r>
      <w:r w:rsidR="00742DA9" w:rsidRPr="0039206C">
        <w:rPr>
          <w:rFonts w:ascii="Garamond" w:hAnsi="Garamond"/>
          <w:bCs/>
          <w:szCs w:val="24"/>
        </w:rPr>
        <w:t>m</w:t>
      </w:r>
      <w:r w:rsidR="00E57191" w:rsidRPr="0039206C">
        <w:rPr>
          <w:rFonts w:ascii="Garamond" w:eastAsia="Calibri" w:hAnsi="Garamond"/>
          <w:color w:val="000000"/>
          <w:szCs w:val="24"/>
        </w:rPr>
        <w:t>ë</w:t>
      </w:r>
      <w:r w:rsidR="00A20F98" w:rsidRPr="0039206C">
        <w:rPr>
          <w:rFonts w:ascii="Garamond" w:hAnsi="Garamond"/>
          <w:bCs/>
          <w:szCs w:val="24"/>
        </w:rPr>
        <w:t xml:space="preserve">rtimi duhet të ketë formatin e </w:t>
      </w:r>
      <w:r w:rsidR="00742DA9" w:rsidRPr="0039206C">
        <w:rPr>
          <w:rFonts w:ascii="Garamond" w:hAnsi="Garamond"/>
          <w:bCs/>
          <w:szCs w:val="24"/>
        </w:rPr>
        <w:t>m</w:t>
      </w:r>
      <w:r w:rsidR="00E57191" w:rsidRPr="0039206C">
        <w:rPr>
          <w:rFonts w:ascii="Garamond" w:eastAsia="Calibri" w:hAnsi="Garamond"/>
          <w:color w:val="000000"/>
          <w:szCs w:val="24"/>
        </w:rPr>
        <w:t>ë</w:t>
      </w:r>
      <w:r w:rsidR="00A20F98" w:rsidRPr="0039206C">
        <w:rPr>
          <w:rFonts w:ascii="Garamond" w:hAnsi="Garamond"/>
          <w:bCs/>
          <w:szCs w:val="24"/>
        </w:rPr>
        <w:t>poshtëm</w:t>
      </w:r>
      <w:r w:rsidR="007D008D" w:rsidRPr="0039206C">
        <w:rPr>
          <w:rFonts w:ascii="Garamond" w:hAnsi="Garamond"/>
          <w:bCs/>
          <w:szCs w:val="24"/>
        </w:rPr>
        <w:t>:</w:t>
      </w:r>
    </w:p>
    <w:p w14:paraId="6CDADBEB" w14:textId="77777777" w:rsidR="00D13E50" w:rsidRPr="0039206C" w:rsidRDefault="00D13E50" w:rsidP="00D13E50">
      <w:pPr>
        <w:pStyle w:val="ListParagraph"/>
        <w:ind w:left="0" w:firstLine="284"/>
        <w:jc w:val="both"/>
        <w:rPr>
          <w:rFonts w:ascii="Garamond" w:hAnsi="Garamond"/>
          <w:bCs/>
          <w:szCs w:val="24"/>
        </w:rPr>
      </w:pPr>
      <w:r w:rsidRPr="0039206C">
        <w:rPr>
          <w:rFonts w:ascii="Garamond" w:hAnsi="Garamond"/>
          <w:bCs/>
          <w:noProof/>
          <w:szCs w:val="24"/>
        </w:rPr>
        <w:drawing>
          <wp:inline distT="0" distB="0" distL="0" distR="0" wp14:anchorId="261D556C" wp14:editId="4E62DBB0">
            <wp:extent cx="1257300" cy="2057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57300" cy="2057400"/>
                    </a:xfrm>
                    <a:prstGeom prst="rect">
                      <a:avLst/>
                    </a:prstGeom>
                    <a:noFill/>
                  </pic:spPr>
                </pic:pic>
              </a:graphicData>
            </a:graphic>
          </wp:inline>
        </w:drawing>
      </w:r>
    </w:p>
    <w:p w14:paraId="2333C1C8" w14:textId="77777777" w:rsidR="00D13E50" w:rsidRPr="0039206C" w:rsidRDefault="00D13E50" w:rsidP="00D13E50">
      <w:pPr>
        <w:pStyle w:val="ListParagraph"/>
        <w:ind w:left="0" w:firstLine="284"/>
        <w:jc w:val="both"/>
        <w:rPr>
          <w:rFonts w:ascii="Garamond" w:hAnsi="Garamond"/>
          <w:bCs/>
          <w:szCs w:val="24"/>
        </w:rPr>
      </w:pPr>
    </w:p>
    <w:p w14:paraId="139DCF6E" w14:textId="3C36A6AB" w:rsidR="00A20F98" w:rsidRPr="0039206C" w:rsidRDefault="0064285F" w:rsidP="0064285F">
      <w:pPr>
        <w:pStyle w:val="ListParagraph"/>
        <w:ind w:left="0" w:firstLine="284"/>
        <w:contextualSpacing/>
        <w:jc w:val="both"/>
        <w:rPr>
          <w:rFonts w:ascii="Garamond" w:hAnsi="Garamond"/>
          <w:bCs/>
          <w:szCs w:val="24"/>
        </w:rPr>
      </w:pPr>
      <w:r w:rsidRPr="0039206C">
        <w:rPr>
          <w:rFonts w:ascii="Garamond" w:hAnsi="Garamond"/>
          <w:bCs/>
          <w:szCs w:val="24"/>
        </w:rPr>
        <w:t xml:space="preserve">2. </w:t>
      </w:r>
      <w:r w:rsidR="00A20F98" w:rsidRPr="0039206C">
        <w:rPr>
          <w:rFonts w:ascii="Garamond" w:hAnsi="Garamond"/>
          <w:bCs/>
          <w:szCs w:val="24"/>
        </w:rPr>
        <w:t xml:space="preserve">Shkronjat </w:t>
      </w:r>
      <w:r w:rsidR="00C12A92" w:rsidRPr="0039206C">
        <w:rPr>
          <w:rFonts w:ascii="Garamond" w:hAnsi="Garamond"/>
          <w:bCs/>
          <w:szCs w:val="24"/>
        </w:rPr>
        <w:t>“</w:t>
      </w:r>
      <w:r w:rsidR="00A20F98" w:rsidRPr="0039206C">
        <w:rPr>
          <w:rFonts w:ascii="Garamond" w:hAnsi="Garamond"/>
          <w:bCs/>
          <w:szCs w:val="24"/>
        </w:rPr>
        <w:t>XX</w:t>
      </w:r>
      <w:r w:rsidR="00C12A92" w:rsidRPr="0039206C">
        <w:rPr>
          <w:rFonts w:ascii="Garamond" w:hAnsi="Garamond"/>
          <w:bCs/>
          <w:szCs w:val="24"/>
        </w:rPr>
        <w:t>”</w:t>
      </w:r>
      <w:r w:rsidR="00A20F98" w:rsidRPr="0039206C">
        <w:rPr>
          <w:rFonts w:ascii="Garamond" w:hAnsi="Garamond"/>
          <w:bCs/>
          <w:szCs w:val="24"/>
        </w:rPr>
        <w:t xml:space="preserve"> do të zëvendësohen nga figura që korrespondon me fuqinë minimale të </w:t>
      </w:r>
      <w:r w:rsidR="00742DA9" w:rsidRPr="0039206C">
        <w:rPr>
          <w:rFonts w:ascii="Garamond" w:hAnsi="Garamond"/>
          <w:bCs/>
          <w:szCs w:val="24"/>
        </w:rPr>
        <w:t>k</w:t>
      </w:r>
      <w:r w:rsidR="00F64A98" w:rsidRPr="0039206C">
        <w:rPr>
          <w:rFonts w:ascii="Garamond" w:eastAsia="Calibri" w:hAnsi="Garamond"/>
          <w:color w:val="000000"/>
          <w:szCs w:val="24"/>
        </w:rPr>
        <w:t>ë</w:t>
      </w:r>
      <w:r w:rsidR="00A20F98" w:rsidRPr="0039206C">
        <w:rPr>
          <w:rFonts w:ascii="Garamond" w:hAnsi="Garamond"/>
          <w:bCs/>
          <w:szCs w:val="24"/>
        </w:rPr>
        <w:t xml:space="preserve">rkuar nga pajisja e radios për të karikuar, e cila përcakton fuqinë minimale që duhet të furnizojë një pajisje karikuese për të karikuar pajisjen radio. Shkronjat </w:t>
      </w:r>
      <w:r w:rsidR="00C12A92" w:rsidRPr="0039206C">
        <w:rPr>
          <w:rFonts w:ascii="Garamond" w:hAnsi="Garamond"/>
          <w:bCs/>
          <w:szCs w:val="24"/>
        </w:rPr>
        <w:t>“</w:t>
      </w:r>
      <w:r w:rsidR="00A20F98" w:rsidRPr="0039206C">
        <w:rPr>
          <w:rFonts w:ascii="Garamond" w:hAnsi="Garamond"/>
          <w:bCs/>
          <w:szCs w:val="24"/>
        </w:rPr>
        <w:t>YY</w:t>
      </w:r>
      <w:r w:rsidR="00C12A92" w:rsidRPr="0039206C">
        <w:rPr>
          <w:rFonts w:ascii="Garamond" w:hAnsi="Garamond"/>
          <w:bCs/>
          <w:szCs w:val="24"/>
        </w:rPr>
        <w:t>”</w:t>
      </w:r>
      <w:r w:rsidR="00A20F98" w:rsidRPr="0039206C">
        <w:rPr>
          <w:rFonts w:ascii="Garamond" w:hAnsi="Garamond"/>
          <w:bCs/>
          <w:szCs w:val="24"/>
        </w:rPr>
        <w:t xml:space="preserve"> do të zëvendësohen nga figura që korrespondon me fuqinë maksimale të </w:t>
      </w:r>
      <w:r w:rsidR="00742DA9" w:rsidRPr="0039206C">
        <w:rPr>
          <w:rFonts w:ascii="Garamond" w:hAnsi="Garamond"/>
          <w:bCs/>
          <w:szCs w:val="24"/>
        </w:rPr>
        <w:t>k</w:t>
      </w:r>
      <w:r w:rsidR="00F64A98" w:rsidRPr="0039206C">
        <w:rPr>
          <w:rFonts w:ascii="Garamond" w:eastAsia="Calibri" w:hAnsi="Garamond"/>
          <w:color w:val="000000"/>
          <w:szCs w:val="24"/>
        </w:rPr>
        <w:t>ë</w:t>
      </w:r>
      <w:r w:rsidR="00A20F98" w:rsidRPr="0039206C">
        <w:rPr>
          <w:rFonts w:ascii="Garamond" w:hAnsi="Garamond"/>
          <w:bCs/>
          <w:szCs w:val="24"/>
        </w:rPr>
        <w:t xml:space="preserve">rkuar nga pajisja radio për të arritur shpejtësinë maksimale të karikimit, e cila përcakton fuqinë që duhet të furnizojë një pajisje karikuese të paktën për të arritur atë shpejtësi maksimale të karikimit. Shkurtesa </w:t>
      </w:r>
      <w:r w:rsidR="00C12A92" w:rsidRPr="0039206C">
        <w:rPr>
          <w:rFonts w:ascii="Garamond" w:hAnsi="Garamond"/>
          <w:bCs/>
          <w:szCs w:val="24"/>
        </w:rPr>
        <w:t>“</w:t>
      </w:r>
      <w:r w:rsidR="00A20F98" w:rsidRPr="0039206C">
        <w:rPr>
          <w:rFonts w:ascii="Garamond" w:hAnsi="Garamond"/>
          <w:bCs/>
          <w:szCs w:val="24"/>
        </w:rPr>
        <w:t>USB PD</w:t>
      </w:r>
      <w:r w:rsidR="00C12A92" w:rsidRPr="0039206C">
        <w:rPr>
          <w:rFonts w:ascii="Garamond" w:hAnsi="Garamond"/>
          <w:bCs/>
          <w:szCs w:val="24"/>
        </w:rPr>
        <w:t>”</w:t>
      </w:r>
      <w:r w:rsidR="00A20F98" w:rsidRPr="0039206C">
        <w:rPr>
          <w:rFonts w:ascii="Garamond" w:hAnsi="Garamond"/>
          <w:bCs/>
          <w:szCs w:val="24"/>
        </w:rPr>
        <w:t xml:space="preserve"> </w:t>
      </w:r>
      <w:r w:rsidR="00B103C8" w:rsidRPr="0039206C">
        <w:rPr>
          <w:rFonts w:ascii="Garamond" w:hAnsi="Garamond"/>
          <w:bCs/>
          <w:szCs w:val="24"/>
        </w:rPr>
        <w:t>(s</w:t>
      </w:r>
      <w:r w:rsidR="00A20F98" w:rsidRPr="0039206C">
        <w:rPr>
          <w:rFonts w:ascii="Garamond" w:hAnsi="Garamond"/>
          <w:bCs/>
          <w:szCs w:val="24"/>
        </w:rPr>
        <w:t>hpërndarja e energjisë/</w:t>
      </w:r>
      <w:r w:rsidR="00B103C8" w:rsidRPr="0039206C">
        <w:rPr>
          <w:rFonts w:ascii="Garamond" w:hAnsi="Garamond"/>
          <w:bCs/>
          <w:szCs w:val="24"/>
        </w:rPr>
        <w:t>f</w:t>
      </w:r>
      <w:r w:rsidR="00A20F98" w:rsidRPr="0039206C">
        <w:rPr>
          <w:rFonts w:ascii="Garamond" w:hAnsi="Garamond"/>
          <w:bCs/>
          <w:szCs w:val="24"/>
        </w:rPr>
        <w:t xml:space="preserve">uqia e furnizuar USB) do të shfaqet nëse pajisja radio e mbështet atë protokoll komunikimi karikimi. </w:t>
      </w:r>
      <w:r w:rsidR="00C12A92" w:rsidRPr="0039206C">
        <w:rPr>
          <w:rFonts w:ascii="Garamond" w:hAnsi="Garamond"/>
          <w:bCs/>
          <w:szCs w:val="24"/>
        </w:rPr>
        <w:t>“</w:t>
      </w:r>
      <w:r w:rsidR="00A20F98" w:rsidRPr="0039206C">
        <w:rPr>
          <w:rFonts w:ascii="Garamond" w:hAnsi="Garamond"/>
          <w:bCs/>
          <w:szCs w:val="24"/>
        </w:rPr>
        <w:t>USB PD</w:t>
      </w:r>
      <w:r w:rsidR="00C12A92" w:rsidRPr="0039206C">
        <w:rPr>
          <w:rFonts w:ascii="Garamond" w:hAnsi="Garamond"/>
          <w:bCs/>
          <w:szCs w:val="24"/>
        </w:rPr>
        <w:t>”</w:t>
      </w:r>
      <w:r w:rsidR="00A20F98" w:rsidRPr="0039206C">
        <w:rPr>
          <w:rFonts w:ascii="Garamond" w:hAnsi="Garamond"/>
          <w:bCs/>
          <w:szCs w:val="24"/>
        </w:rPr>
        <w:t xml:space="preserve"> është një protokoll që negocion zhvillon/ofron shpërndarjen </w:t>
      </w:r>
      <w:r w:rsidR="00742DA9" w:rsidRPr="0039206C">
        <w:rPr>
          <w:rFonts w:ascii="Garamond" w:hAnsi="Garamond"/>
          <w:bCs/>
          <w:szCs w:val="24"/>
        </w:rPr>
        <w:t>m</w:t>
      </w:r>
      <w:r w:rsidR="00E57191" w:rsidRPr="0039206C">
        <w:rPr>
          <w:rFonts w:ascii="Garamond" w:eastAsia="Calibri" w:hAnsi="Garamond"/>
          <w:color w:val="000000"/>
          <w:szCs w:val="24"/>
        </w:rPr>
        <w:t>ë</w:t>
      </w:r>
      <w:r w:rsidR="00A20F98" w:rsidRPr="0039206C">
        <w:rPr>
          <w:rFonts w:ascii="Garamond" w:hAnsi="Garamond"/>
          <w:bCs/>
          <w:szCs w:val="24"/>
        </w:rPr>
        <w:t xml:space="preserve"> të shpejtë të rry</w:t>
      </w:r>
      <w:r w:rsidR="00742DA9" w:rsidRPr="0039206C">
        <w:rPr>
          <w:rFonts w:ascii="Garamond" w:hAnsi="Garamond"/>
          <w:bCs/>
          <w:szCs w:val="24"/>
        </w:rPr>
        <w:t>m</w:t>
      </w:r>
      <w:r w:rsidR="00E57191" w:rsidRPr="0039206C">
        <w:rPr>
          <w:rFonts w:ascii="Garamond" w:eastAsia="Calibri" w:hAnsi="Garamond"/>
          <w:color w:val="000000"/>
          <w:szCs w:val="24"/>
        </w:rPr>
        <w:t>ë</w:t>
      </w:r>
      <w:r w:rsidR="00A20F98" w:rsidRPr="0039206C">
        <w:rPr>
          <w:rFonts w:ascii="Garamond" w:hAnsi="Garamond"/>
          <w:bCs/>
          <w:szCs w:val="24"/>
        </w:rPr>
        <w:t>s nga pajisja e karikimit në pajisjen radio, pa shkurtuar jetëgjatësinë e baterisë.</w:t>
      </w:r>
    </w:p>
    <w:p w14:paraId="282B6429" w14:textId="7C19E035" w:rsidR="00A20F98" w:rsidRPr="0039206C" w:rsidRDefault="0064285F" w:rsidP="0064285F">
      <w:pPr>
        <w:pStyle w:val="ListParagraph"/>
        <w:ind w:left="0" w:firstLine="284"/>
        <w:contextualSpacing/>
        <w:jc w:val="both"/>
        <w:rPr>
          <w:rFonts w:ascii="Garamond" w:hAnsi="Garamond"/>
          <w:bCs/>
          <w:szCs w:val="24"/>
        </w:rPr>
      </w:pPr>
      <w:r w:rsidRPr="0039206C">
        <w:rPr>
          <w:rFonts w:ascii="Garamond" w:hAnsi="Garamond"/>
          <w:bCs/>
          <w:szCs w:val="24"/>
        </w:rPr>
        <w:t xml:space="preserve">3. </w:t>
      </w:r>
      <w:r w:rsidR="00A20F98" w:rsidRPr="0039206C">
        <w:rPr>
          <w:rFonts w:ascii="Garamond" w:hAnsi="Garamond"/>
          <w:bCs/>
          <w:szCs w:val="24"/>
        </w:rPr>
        <w:t>Etiketa/</w:t>
      </w:r>
      <w:r w:rsidR="00B103C8" w:rsidRPr="0039206C">
        <w:rPr>
          <w:rFonts w:ascii="Garamond" w:hAnsi="Garamond"/>
          <w:bCs/>
          <w:szCs w:val="24"/>
        </w:rPr>
        <w:t>e</w:t>
      </w:r>
      <w:r w:rsidR="00742DA9" w:rsidRPr="0039206C">
        <w:rPr>
          <w:rFonts w:ascii="Garamond" w:hAnsi="Garamond"/>
          <w:bCs/>
          <w:szCs w:val="24"/>
        </w:rPr>
        <w:t>m</w:t>
      </w:r>
      <w:r w:rsidR="00F64A98" w:rsidRPr="0039206C">
        <w:rPr>
          <w:rFonts w:ascii="Garamond" w:eastAsia="Calibri" w:hAnsi="Garamond"/>
          <w:color w:val="000000"/>
          <w:szCs w:val="24"/>
        </w:rPr>
        <w:t>ë</w:t>
      </w:r>
      <w:r w:rsidR="00A20F98" w:rsidRPr="0039206C">
        <w:rPr>
          <w:rFonts w:ascii="Garamond" w:hAnsi="Garamond"/>
          <w:bCs/>
          <w:szCs w:val="24"/>
        </w:rPr>
        <w:t>rtimi mund të ndryshojë në pamje (p.sh. për sa i përket ngjyrës, e fortësisë ose zbrazëtisë, trashësisë së vijës), me kusht që të mbetet e dukshme dhe e lexueshme. Nëse etiketa/e</w:t>
      </w:r>
      <w:r w:rsidR="00742DA9" w:rsidRPr="0039206C">
        <w:rPr>
          <w:rFonts w:ascii="Garamond" w:hAnsi="Garamond"/>
          <w:bCs/>
          <w:szCs w:val="24"/>
        </w:rPr>
        <w:t>m</w:t>
      </w:r>
      <w:r w:rsidR="00F64A98" w:rsidRPr="0039206C">
        <w:rPr>
          <w:rFonts w:ascii="Garamond" w:eastAsia="Calibri" w:hAnsi="Garamond"/>
          <w:color w:val="000000"/>
          <w:szCs w:val="24"/>
        </w:rPr>
        <w:t>ë</w:t>
      </w:r>
      <w:r w:rsidR="00A20F98" w:rsidRPr="0039206C">
        <w:rPr>
          <w:rFonts w:ascii="Garamond" w:hAnsi="Garamond"/>
          <w:bCs/>
          <w:szCs w:val="24"/>
        </w:rPr>
        <w:t xml:space="preserve">rtimi zvogëlohet ose zmadhohet, do të ruhen përmasat e përcaktuara në vizatimin në e </w:t>
      </w:r>
      <w:r w:rsidR="00364BD4" w:rsidRPr="0039206C">
        <w:rPr>
          <w:rFonts w:ascii="Garamond" w:hAnsi="Garamond"/>
          <w:bCs/>
          <w:szCs w:val="24"/>
        </w:rPr>
        <w:t>pikën</w:t>
      </w:r>
      <w:r w:rsidR="00A20F98" w:rsidRPr="0039206C">
        <w:rPr>
          <w:rFonts w:ascii="Garamond" w:hAnsi="Garamond"/>
          <w:bCs/>
          <w:szCs w:val="24"/>
        </w:rPr>
        <w:t xml:space="preserve"> 1 të </w:t>
      </w:r>
      <w:r w:rsidR="00742DA9" w:rsidRPr="0039206C">
        <w:rPr>
          <w:rFonts w:ascii="Garamond" w:hAnsi="Garamond"/>
          <w:bCs/>
          <w:szCs w:val="24"/>
        </w:rPr>
        <w:t>k</w:t>
      </w:r>
      <w:r w:rsidR="00F64A98" w:rsidRPr="0039206C">
        <w:rPr>
          <w:rFonts w:ascii="Garamond" w:eastAsia="Calibri" w:hAnsi="Garamond"/>
          <w:color w:val="000000"/>
          <w:szCs w:val="24"/>
        </w:rPr>
        <w:t>ë</w:t>
      </w:r>
      <w:r w:rsidR="00A20F98" w:rsidRPr="0039206C">
        <w:rPr>
          <w:rFonts w:ascii="Garamond" w:hAnsi="Garamond"/>
          <w:bCs/>
          <w:szCs w:val="24"/>
        </w:rPr>
        <w:t xml:space="preserve">saj pjese. Dimensioni </w:t>
      </w:r>
      <w:r w:rsidR="00C12A92" w:rsidRPr="0039206C">
        <w:rPr>
          <w:rFonts w:ascii="Garamond" w:hAnsi="Garamond"/>
          <w:bCs/>
          <w:szCs w:val="24"/>
        </w:rPr>
        <w:t>“</w:t>
      </w:r>
      <w:r w:rsidR="00A20F98" w:rsidRPr="0039206C">
        <w:rPr>
          <w:rFonts w:ascii="Garamond" w:hAnsi="Garamond"/>
          <w:bCs/>
          <w:szCs w:val="24"/>
        </w:rPr>
        <w:t>a</w:t>
      </w:r>
      <w:r w:rsidR="00C12A92" w:rsidRPr="0039206C">
        <w:rPr>
          <w:rFonts w:ascii="Garamond" w:hAnsi="Garamond"/>
          <w:bCs/>
          <w:szCs w:val="24"/>
        </w:rPr>
        <w:t>”</w:t>
      </w:r>
      <w:r w:rsidR="00A20F98" w:rsidRPr="0039206C">
        <w:rPr>
          <w:rFonts w:ascii="Garamond" w:hAnsi="Garamond"/>
          <w:bCs/>
          <w:szCs w:val="24"/>
        </w:rPr>
        <w:t xml:space="preserve"> i përmendur në </w:t>
      </w:r>
      <w:r w:rsidR="00364BD4" w:rsidRPr="0039206C">
        <w:rPr>
          <w:rFonts w:ascii="Garamond" w:hAnsi="Garamond"/>
          <w:bCs/>
          <w:szCs w:val="24"/>
        </w:rPr>
        <w:t>pikën</w:t>
      </w:r>
      <w:r w:rsidR="00A20F98" w:rsidRPr="0039206C">
        <w:rPr>
          <w:rFonts w:ascii="Garamond" w:hAnsi="Garamond"/>
          <w:bCs/>
          <w:szCs w:val="24"/>
        </w:rPr>
        <w:t xml:space="preserve"> 1 të </w:t>
      </w:r>
      <w:r w:rsidR="00742DA9" w:rsidRPr="0039206C">
        <w:rPr>
          <w:rFonts w:ascii="Garamond" w:hAnsi="Garamond"/>
          <w:bCs/>
          <w:szCs w:val="24"/>
        </w:rPr>
        <w:t>k</w:t>
      </w:r>
      <w:r w:rsidR="00F64A98" w:rsidRPr="0039206C">
        <w:rPr>
          <w:rFonts w:ascii="Garamond" w:eastAsia="Calibri" w:hAnsi="Garamond"/>
          <w:color w:val="000000"/>
          <w:szCs w:val="24"/>
        </w:rPr>
        <w:t>ë</w:t>
      </w:r>
      <w:r w:rsidR="00A20F98" w:rsidRPr="0039206C">
        <w:rPr>
          <w:rFonts w:ascii="Garamond" w:hAnsi="Garamond"/>
          <w:bCs/>
          <w:szCs w:val="24"/>
        </w:rPr>
        <w:t xml:space="preserve">saj pjese do të jetë </w:t>
      </w:r>
      <w:r w:rsidR="00742DA9" w:rsidRPr="0039206C">
        <w:rPr>
          <w:rFonts w:ascii="Garamond" w:hAnsi="Garamond"/>
          <w:bCs/>
          <w:szCs w:val="24"/>
        </w:rPr>
        <w:t>m</w:t>
      </w:r>
      <w:r w:rsidR="00F64A98" w:rsidRPr="0039206C">
        <w:rPr>
          <w:rFonts w:ascii="Garamond" w:eastAsia="Calibri" w:hAnsi="Garamond"/>
          <w:color w:val="000000"/>
          <w:szCs w:val="24"/>
        </w:rPr>
        <w:t>ë</w:t>
      </w:r>
      <w:r w:rsidR="00A20F98" w:rsidRPr="0039206C">
        <w:rPr>
          <w:rFonts w:ascii="Garamond" w:hAnsi="Garamond"/>
          <w:bCs/>
          <w:szCs w:val="24"/>
        </w:rPr>
        <w:t xml:space="preserve"> i madh ose i barabartë me 7 mm, pavarësisht nga ndryshimet.</w:t>
      </w:r>
      <w:r w:rsidR="00C12A92" w:rsidRPr="0039206C">
        <w:rPr>
          <w:rFonts w:ascii="Garamond" w:hAnsi="Garamond"/>
          <w:bCs/>
          <w:szCs w:val="24"/>
        </w:rPr>
        <w:t>”</w:t>
      </w:r>
      <w:r w:rsidR="00A20F98" w:rsidRPr="0039206C">
        <w:rPr>
          <w:rFonts w:ascii="Garamond" w:hAnsi="Garamond"/>
          <w:bCs/>
          <w:szCs w:val="24"/>
        </w:rPr>
        <w:t>.</w:t>
      </w:r>
    </w:p>
    <w:p w14:paraId="23AE5163" w14:textId="77777777" w:rsidR="006B789A" w:rsidRPr="0039206C" w:rsidRDefault="006B789A" w:rsidP="005A72AB">
      <w:pPr>
        <w:jc w:val="center"/>
        <w:rPr>
          <w:b/>
          <w:sz w:val="28"/>
          <w:szCs w:val="28"/>
        </w:rPr>
      </w:pPr>
    </w:p>
    <w:p w14:paraId="71750A4B" w14:textId="77777777" w:rsidR="00A20F98" w:rsidRPr="0039206C" w:rsidRDefault="00A20F98" w:rsidP="006B789A">
      <w:pPr>
        <w:jc w:val="center"/>
        <w:rPr>
          <w:rFonts w:ascii="Garamond" w:hAnsi="Garamond"/>
        </w:rPr>
      </w:pPr>
      <w:r w:rsidRPr="0039206C">
        <w:rPr>
          <w:rFonts w:ascii="Garamond" w:hAnsi="Garamond"/>
        </w:rPr>
        <w:t>ANEKSI VIII</w:t>
      </w:r>
    </w:p>
    <w:p w14:paraId="3218DC74" w14:textId="77777777" w:rsidR="00A20F98" w:rsidRPr="0039206C" w:rsidRDefault="00A20F98" w:rsidP="006B789A">
      <w:pPr>
        <w:jc w:val="center"/>
        <w:rPr>
          <w:rFonts w:ascii="Garamond" w:hAnsi="Garamond"/>
        </w:rPr>
      </w:pPr>
      <w:r w:rsidRPr="0039206C">
        <w:rPr>
          <w:rFonts w:ascii="Garamond" w:hAnsi="Garamond"/>
        </w:rPr>
        <w:t>LISTA E STANDARDEVE TË HARMONIZUARA</w:t>
      </w:r>
    </w:p>
    <w:p w14:paraId="7ECE15B2" w14:textId="77777777" w:rsidR="00A20F98" w:rsidRPr="0039206C" w:rsidRDefault="00A20F98" w:rsidP="006B789A">
      <w:pPr>
        <w:jc w:val="both"/>
        <w:rPr>
          <w:rFonts w:ascii="Garamond" w:hAnsi="Garamond"/>
          <w:szCs w:val="24"/>
        </w:rPr>
      </w:pPr>
    </w:p>
    <w:tbl>
      <w:tblPr>
        <w:tblW w:w="5000" w:type="pct"/>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top w:w="75" w:type="dxa"/>
          <w:left w:w="75" w:type="dxa"/>
          <w:bottom w:w="75" w:type="dxa"/>
          <w:right w:w="75" w:type="dxa"/>
        </w:tblCellMar>
        <w:tblLook w:val="04A0" w:firstRow="1" w:lastRow="0" w:firstColumn="1" w:lastColumn="0" w:noHBand="0" w:noVBand="1"/>
      </w:tblPr>
      <w:tblGrid>
        <w:gridCol w:w="529"/>
        <w:gridCol w:w="152"/>
        <w:gridCol w:w="3174"/>
        <w:gridCol w:w="3174"/>
        <w:gridCol w:w="860"/>
        <w:gridCol w:w="1168"/>
      </w:tblGrid>
      <w:tr w:rsidR="00A20F98" w:rsidRPr="0039206C" w14:paraId="2B9B7B1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43233969" w14:textId="77777777" w:rsidR="00A20F98" w:rsidRPr="0039206C" w:rsidRDefault="00A20F98" w:rsidP="006B789A">
            <w:pPr>
              <w:jc w:val="center"/>
              <w:rPr>
                <w:rFonts w:ascii="Garamond" w:hAnsi="Garamond"/>
                <w:kern w:val="2"/>
                <w:sz w:val="16"/>
                <w:szCs w:val="16"/>
                <w14:ligatures w14:val="standardContextual"/>
              </w:rPr>
            </w:pPr>
            <w:r w:rsidRPr="0039206C">
              <w:rPr>
                <w:rFonts w:ascii="Garamond" w:hAnsi="Garamond"/>
                <w:b/>
                <w:bCs/>
                <w:kern w:val="2"/>
                <w:sz w:val="16"/>
                <w:szCs w:val="16"/>
                <w14:ligatures w14:val="standardContextual"/>
              </w:rPr>
              <w:t>Nr.</w:t>
            </w:r>
          </w:p>
        </w:tc>
        <w:tc>
          <w:tcPr>
            <w:tcW w:w="1752"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395E52C7" w14:textId="77777777" w:rsidR="00A20F98" w:rsidRPr="0039206C" w:rsidRDefault="00A20F98" w:rsidP="006B789A">
            <w:pPr>
              <w:pStyle w:val="NormalWeb"/>
              <w:spacing w:before="0" w:beforeAutospacing="0" w:after="0" w:afterAutospacing="0"/>
              <w:jc w:val="center"/>
              <w:rPr>
                <w:rFonts w:ascii="Garamond" w:hAnsi="Garamond"/>
                <w:b/>
                <w:bCs/>
                <w:kern w:val="2"/>
                <w:sz w:val="16"/>
                <w:szCs w:val="16"/>
                <w:lang w:val="sq-AL"/>
                <w14:ligatures w14:val="standardContextual"/>
              </w:rPr>
            </w:pPr>
            <w:r w:rsidRPr="0039206C">
              <w:rPr>
                <w:rFonts w:ascii="Garamond" w:hAnsi="Garamond"/>
                <w:b/>
                <w:bCs/>
                <w:kern w:val="2"/>
                <w:sz w:val="16"/>
                <w:szCs w:val="16"/>
                <w:lang w:val="sq-AL"/>
                <w14:ligatures w14:val="standardContextual"/>
              </w:rPr>
              <w:t>Referenca dhe titulli i standardit të harmonizuar</w:t>
            </w:r>
          </w:p>
          <w:p w14:paraId="729A69C4" w14:textId="77777777" w:rsidR="00A20F98" w:rsidRPr="0039206C" w:rsidRDefault="00A20F98" w:rsidP="006B789A">
            <w:pPr>
              <w:pStyle w:val="NormalWeb"/>
              <w:spacing w:before="0" w:beforeAutospacing="0" w:after="0" w:afterAutospacing="0"/>
              <w:jc w:val="center"/>
              <w:rPr>
                <w:rFonts w:ascii="Garamond" w:hAnsi="Garamond"/>
                <w:b/>
                <w:bCs/>
                <w:kern w:val="2"/>
                <w:sz w:val="16"/>
                <w:szCs w:val="16"/>
                <w:lang w:val="sq-AL"/>
                <w14:ligatures w14:val="standardContextual"/>
              </w:rPr>
            </w:pPr>
            <w:r w:rsidRPr="0039206C">
              <w:rPr>
                <w:rFonts w:ascii="Garamond" w:hAnsi="Garamond"/>
                <w:b/>
                <w:bCs/>
                <w:kern w:val="2"/>
                <w:sz w:val="16"/>
                <w:szCs w:val="16"/>
                <w:lang w:val="sq-AL"/>
                <w14:ligatures w14:val="standardContextual"/>
              </w:rPr>
              <w:t>(dhe dokumenti i referencës)</w:t>
            </w:r>
          </w:p>
        </w:tc>
        <w:tc>
          <w:tcPr>
            <w:tcW w:w="1752"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28D87D5D" w14:textId="77777777" w:rsidR="00A20F98" w:rsidRPr="0039206C" w:rsidRDefault="00A20F98" w:rsidP="006B789A">
            <w:pPr>
              <w:pStyle w:val="NormalWeb"/>
              <w:spacing w:before="0" w:beforeAutospacing="0" w:after="0" w:afterAutospacing="0"/>
              <w:jc w:val="center"/>
              <w:rPr>
                <w:rFonts w:ascii="Garamond" w:hAnsi="Garamond"/>
                <w:b/>
                <w:bCs/>
                <w:kern w:val="2"/>
                <w:sz w:val="16"/>
                <w:szCs w:val="16"/>
                <w:lang w:val="sq-AL"/>
                <w14:ligatures w14:val="standardContextual"/>
              </w:rPr>
            </w:pPr>
            <w:r w:rsidRPr="0039206C">
              <w:rPr>
                <w:rFonts w:ascii="Garamond" w:hAnsi="Garamond"/>
                <w:b/>
                <w:bCs/>
                <w:kern w:val="2"/>
                <w:sz w:val="16"/>
                <w:szCs w:val="16"/>
                <w:lang w:val="sq-AL"/>
                <w14:ligatures w14:val="standardContextual"/>
              </w:rPr>
              <w:t>Referenca dhe titulli i standardit të harmonizuar në shqip</w:t>
            </w:r>
          </w:p>
        </w:tc>
        <w:tc>
          <w:tcPr>
            <w:tcW w:w="475"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144E27B0" w14:textId="77777777" w:rsidR="00A20F98" w:rsidRPr="0039206C" w:rsidRDefault="00A20F98" w:rsidP="006B789A">
            <w:pPr>
              <w:pStyle w:val="NormalWeb"/>
              <w:spacing w:before="0" w:beforeAutospacing="0" w:after="0" w:afterAutospacing="0"/>
              <w:jc w:val="center"/>
              <w:rPr>
                <w:rFonts w:ascii="Garamond" w:hAnsi="Garamond"/>
                <w:b/>
                <w:bCs/>
                <w:kern w:val="2"/>
                <w:sz w:val="16"/>
                <w:szCs w:val="16"/>
                <w:lang w:val="sq-AL"/>
                <w14:ligatures w14:val="standardContextual"/>
              </w:rPr>
            </w:pPr>
            <w:r w:rsidRPr="0039206C">
              <w:rPr>
                <w:rFonts w:ascii="Garamond" w:hAnsi="Garamond"/>
                <w:b/>
                <w:bCs/>
                <w:kern w:val="2"/>
                <w:sz w:val="16"/>
                <w:szCs w:val="16"/>
                <w:lang w:val="sq-AL"/>
                <w14:ligatures w14:val="standardContextual"/>
              </w:rPr>
              <w:t>Viti i adoptimit si SSH</w:t>
            </w:r>
          </w:p>
        </w:tc>
        <w:tc>
          <w:tcPr>
            <w:tcW w:w="645"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155548AE" w14:textId="3416E99B" w:rsidR="00A20F98" w:rsidRPr="0039206C" w:rsidRDefault="00742DA9" w:rsidP="006B789A">
            <w:pPr>
              <w:pStyle w:val="Default"/>
              <w:jc w:val="center"/>
              <w:rPr>
                <w:rFonts w:ascii="Garamond" w:hAnsi="Garamond" w:cs="Times New Roman"/>
                <w:b/>
                <w:bCs/>
                <w:color w:val="auto"/>
                <w:kern w:val="2"/>
                <w:sz w:val="16"/>
                <w:szCs w:val="16"/>
                <w:lang w:val="sq-AL"/>
                <w14:ligatures w14:val="standardContextual"/>
              </w:rPr>
            </w:pPr>
            <w:r w:rsidRPr="0039206C">
              <w:rPr>
                <w:rFonts w:ascii="Garamond" w:hAnsi="Garamond" w:cs="Times New Roman"/>
                <w:b/>
                <w:bCs/>
                <w:color w:val="auto"/>
                <w:kern w:val="2"/>
                <w:sz w:val="16"/>
                <w:szCs w:val="16"/>
                <w:lang w:val="sq-AL"/>
                <w14:ligatures w14:val="standardContextual"/>
              </w:rPr>
              <w:t>M</w:t>
            </w:r>
            <w:r w:rsidR="00E57191" w:rsidRPr="0039206C">
              <w:rPr>
                <w:rFonts w:ascii="Garamond" w:hAnsi="Garamond"/>
                <w:b/>
                <w:bCs/>
                <w:kern w:val="2"/>
                <w:sz w:val="16"/>
                <w:szCs w:val="16"/>
                <w:lang w:val="sq-AL"/>
                <w14:ligatures w14:val="standardContextual"/>
              </w:rPr>
              <w:t>ë</w:t>
            </w:r>
            <w:r w:rsidR="00A20F98" w:rsidRPr="0039206C">
              <w:rPr>
                <w:rFonts w:ascii="Garamond" w:hAnsi="Garamond" w:cs="Times New Roman"/>
                <w:b/>
                <w:bCs/>
                <w:color w:val="auto"/>
                <w:kern w:val="2"/>
                <w:sz w:val="16"/>
                <w:szCs w:val="16"/>
                <w:lang w:val="sq-AL"/>
                <w14:ligatures w14:val="standardContextual"/>
              </w:rPr>
              <w:t>nyra e adoptimit</w:t>
            </w:r>
          </w:p>
          <w:p w14:paraId="03D20877" w14:textId="77777777" w:rsidR="00A20F98" w:rsidRPr="0039206C" w:rsidRDefault="00A20F98" w:rsidP="00583F55">
            <w:pPr>
              <w:pStyle w:val="NormalWeb"/>
              <w:spacing w:before="0" w:beforeAutospacing="0" w:after="0" w:afterAutospacing="0"/>
              <w:jc w:val="center"/>
              <w:rPr>
                <w:rFonts w:ascii="Garamond" w:hAnsi="Garamond"/>
                <w:b/>
                <w:bCs/>
                <w:i/>
                <w:kern w:val="2"/>
                <w:sz w:val="16"/>
                <w:szCs w:val="16"/>
                <w:lang w:val="sq-AL"/>
                <w14:ligatures w14:val="standardContextual"/>
              </w:rPr>
            </w:pPr>
            <w:r w:rsidRPr="0039206C">
              <w:rPr>
                <w:rFonts w:ascii="Garamond" w:hAnsi="Garamond"/>
                <w:bCs/>
                <w:i/>
                <w:kern w:val="2"/>
                <w:sz w:val="16"/>
                <w:szCs w:val="16"/>
                <w:lang w:val="sq-AL"/>
                <w14:ligatures w14:val="standardContextual"/>
              </w:rPr>
              <w:t>(me faqe të parë FP ose me përkthim të plotë PP)</w:t>
            </w:r>
          </w:p>
        </w:tc>
      </w:tr>
      <w:tr w:rsidR="00A20F98" w:rsidRPr="0039206C" w14:paraId="56432427"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6CF2F74" w14:textId="77777777" w:rsidR="00A20F98" w:rsidRPr="0039206C" w:rsidRDefault="00A20F98" w:rsidP="006B789A">
            <w:pPr>
              <w:rPr>
                <w:rFonts w:ascii="Garamond" w:hAnsi="Garamond"/>
                <w:b/>
                <w:bCs/>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55C2ACA"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50360:2017</w:t>
            </w:r>
          </w:p>
          <w:p w14:paraId="4BE26352" w14:textId="43381DE5"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 xml:space="preserve">Product standard to demonstrate the compliance of </w:t>
            </w:r>
            <w:r w:rsidR="00BF22B5" w:rsidRPr="00661E94">
              <w:rPr>
                <w:rFonts w:ascii="Garamond" w:hAnsi="Garamond"/>
                <w:kern w:val="2"/>
                <w:sz w:val="16"/>
                <w:szCs w:val="16"/>
                <w14:ligatures w14:val="standardContextual"/>
              </w:rPr>
              <w:t>Wireless</w:t>
            </w:r>
            <w:r w:rsidRPr="00661E94">
              <w:rPr>
                <w:rFonts w:ascii="Garamond" w:hAnsi="Garamond"/>
                <w:kern w:val="2"/>
                <w:sz w:val="16"/>
                <w:szCs w:val="16"/>
                <w14:ligatures w14:val="standardContextual"/>
              </w:rPr>
              <w:t xml:space="preserve"> communication devices, </w:t>
            </w:r>
            <w:r w:rsidR="00742DA9" w:rsidRPr="00661E94">
              <w:rPr>
                <w:rFonts w:ascii="Garamond" w:hAnsi="Garamond"/>
                <w:kern w:val="2"/>
                <w:sz w:val="16"/>
                <w:szCs w:val="16"/>
                <w14:ligatures w14:val="standardContextual"/>
              </w:rPr>
              <w:t>with</w:t>
            </w:r>
            <w:r w:rsidRPr="00661E94">
              <w:rPr>
                <w:rFonts w:ascii="Garamond" w:hAnsi="Garamond"/>
                <w:kern w:val="2"/>
                <w:sz w:val="16"/>
                <w:szCs w:val="16"/>
                <w14:ligatures w14:val="standardContextual"/>
              </w:rPr>
              <w:t xml:space="preserve"> the basic restrictions and exposure limit values related to human exposure to electromagnetic fields in the frequency range from 300 MHz to 6 GHz: devices used next to the ear</w:t>
            </w:r>
          </w:p>
        </w:tc>
        <w:tc>
          <w:tcPr>
            <w:tcW w:w="1752" w:type="pct"/>
            <w:tcBorders>
              <w:top w:val="single" w:sz="6" w:space="0" w:color="auto"/>
              <w:left w:val="single" w:sz="6" w:space="0" w:color="auto"/>
              <w:bottom w:val="single" w:sz="6" w:space="0" w:color="auto"/>
              <w:right w:val="single" w:sz="6" w:space="0" w:color="auto"/>
            </w:tcBorders>
            <w:hideMark/>
          </w:tcPr>
          <w:p w14:paraId="470915C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50360:2017</w:t>
            </w:r>
          </w:p>
          <w:p w14:paraId="42948C9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Standard produkti për të demonstruar përputhjen e pajisjeve të komunikimit pa tel me kufizimet bazë dhe vlerat limit të ekspozimit në lidhje me ekspozimin e njeriut ndaj fushave elektromagnetike në diapazonin e frekuencave nga 300 MHz deri në 6 GHz: pajisjet e përdorura ngjitur me veshin</w:t>
            </w:r>
          </w:p>
        </w:tc>
        <w:tc>
          <w:tcPr>
            <w:tcW w:w="475" w:type="pct"/>
            <w:tcBorders>
              <w:top w:val="single" w:sz="6" w:space="0" w:color="auto"/>
              <w:left w:val="single" w:sz="6" w:space="0" w:color="auto"/>
              <w:bottom w:val="single" w:sz="6" w:space="0" w:color="auto"/>
              <w:right w:val="single" w:sz="6" w:space="0" w:color="auto"/>
            </w:tcBorders>
            <w:hideMark/>
          </w:tcPr>
          <w:p w14:paraId="57E16F6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7E7B2B9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A64DFBB"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68CEDB49"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2BF67AB"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50385:2017</w:t>
            </w:r>
          </w:p>
          <w:p w14:paraId="63F8F764" w14:textId="50024B7F"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 xml:space="preserve">Product standard to demonstrate the compliance of base station equipment </w:t>
            </w:r>
            <w:r w:rsidR="00742DA9" w:rsidRPr="00661E94">
              <w:rPr>
                <w:rFonts w:ascii="Garamond" w:hAnsi="Garamond"/>
                <w:kern w:val="2"/>
                <w:sz w:val="16"/>
                <w:szCs w:val="16"/>
                <w14:ligatures w14:val="standardContextual"/>
              </w:rPr>
              <w:t>with</w:t>
            </w:r>
            <w:r w:rsidRPr="00661E94">
              <w:rPr>
                <w:rFonts w:ascii="Garamond" w:hAnsi="Garamond"/>
                <w:kern w:val="2"/>
                <w:sz w:val="16"/>
                <w:szCs w:val="16"/>
                <w14:ligatures w14:val="standardContextual"/>
              </w:rPr>
              <w:t xml:space="preserve"> radiofrequency electromagnetic field exposure limits (110 MHz - 100 GHz), </w:t>
            </w:r>
            <w:r w:rsidR="00C603DF" w:rsidRPr="00661E94">
              <w:rPr>
                <w:rFonts w:ascii="Garamond" w:hAnsi="Garamond"/>
                <w:kern w:val="2"/>
                <w:sz w:val="16"/>
                <w:szCs w:val="16"/>
                <w14:ligatures w14:val="standardContextual"/>
              </w:rPr>
              <w:t>ë</w:t>
            </w:r>
            <w:r w:rsidRPr="00661E94">
              <w:rPr>
                <w:rFonts w:ascii="Garamond" w:hAnsi="Garamond"/>
                <w:kern w:val="2"/>
                <w:sz w:val="16"/>
                <w:szCs w:val="16"/>
                <w14:ligatures w14:val="standardContextual"/>
              </w:rPr>
              <w:t>hen placed on the market</w:t>
            </w:r>
          </w:p>
        </w:tc>
        <w:tc>
          <w:tcPr>
            <w:tcW w:w="1752" w:type="pct"/>
            <w:tcBorders>
              <w:top w:val="single" w:sz="6" w:space="0" w:color="auto"/>
              <w:left w:val="single" w:sz="6" w:space="0" w:color="auto"/>
              <w:bottom w:val="single" w:sz="6" w:space="0" w:color="auto"/>
              <w:right w:val="single" w:sz="6" w:space="0" w:color="auto"/>
            </w:tcBorders>
            <w:hideMark/>
          </w:tcPr>
          <w:p w14:paraId="6137A33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50385:2017</w:t>
            </w:r>
          </w:p>
          <w:p w14:paraId="2E7DB120" w14:textId="6482F8C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Standard produkti për të vërtetuar përputhsh</w:t>
            </w:r>
            <w:r w:rsidR="00742DA9" w:rsidRPr="0039206C">
              <w:rPr>
                <w:rFonts w:ascii="Garamond" w:hAnsi="Garamond"/>
                <w:kern w:val="2"/>
                <w:sz w:val="16"/>
                <w:szCs w:val="16"/>
                <w14:ligatures w14:val="standardContextual"/>
              </w:rPr>
              <w:t>m</w:t>
            </w:r>
            <w:r w:rsidR="008D3909"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rinë e pajisjeve të stacionit bazë me limitet e ekspozimit ndaj fushës elektromagnetike të frekuencave të radios (110 MHz - 100 GHz), kur vendosen në treg</w:t>
            </w:r>
          </w:p>
        </w:tc>
        <w:tc>
          <w:tcPr>
            <w:tcW w:w="475" w:type="pct"/>
            <w:tcBorders>
              <w:top w:val="single" w:sz="6" w:space="0" w:color="auto"/>
              <w:left w:val="single" w:sz="6" w:space="0" w:color="auto"/>
              <w:bottom w:val="single" w:sz="6" w:space="0" w:color="auto"/>
              <w:right w:val="single" w:sz="6" w:space="0" w:color="auto"/>
            </w:tcBorders>
            <w:hideMark/>
          </w:tcPr>
          <w:p w14:paraId="2700F64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6AF52A4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9DCF3C6"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6AE7EA43"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E130AAB"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50401:2017</w:t>
            </w:r>
          </w:p>
          <w:p w14:paraId="1B8D258E" w14:textId="294D6903"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 xml:space="preserve">Product standard to demonstrate the compliance of base station equipment </w:t>
            </w:r>
            <w:r w:rsidR="00742DA9" w:rsidRPr="00661E94">
              <w:rPr>
                <w:rFonts w:ascii="Garamond" w:hAnsi="Garamond"/>
                <w:kern w:val="2"/>
                <w:sz w:val="16"/>
                <w:szCs w:val="16"/>
                <w14:ligatures w14:val="standardContextual"/>
              </w:rPr>
              <w:t>with</w:t>
            </w:r>
            <w:r w:rsidRPr="00661E94">
              <w:rPr>
                <w:rFonts w:ascii="Garamond" w:hAnsi="Garamond"/>
                <w:kern w:val="2"/>
                <w:sz w:val="16"/>
                <w:szCs w:val="16"/>
                <w14:ligatures w14:val="standardContextual"/>
              </w:rPr>
              <w:t xml:space="preserve"> radiofrequency electromagnetic field exposure </w:t>
            </w:r>
            <w:r w:rsidRPr="00661E94">
              <w:rPr>
                <w:rFonts w:ascii="Garamond" w:hAnsi="Garamond"/>
                <w:kern w:val="2"/>
                <w:sz w:val="16"/>
                <w:szCs w:val="16"/>
                <w14:ligatures w14:val="standardContextual"/>
              </w:rPr>
              <w:lastRenderedPageBreak/>
              <w:t xml:space="preserve">limits (110 MHz - 100 GHz), </w:t>
            </w:r>
            <w:r w:rsidR="00C603DF" w:rsidRPr="00661E94">
              <w:rPr>
                <w:rFonts w:ascii="Garamond" w:hAnsi="Garamond"/>
                <w:kern w:val="2"/>
                <w:sz w:val="16"/>
                <w:szCs w:val="16"/>
                <w14:ligatures w14:val="standardContextual"/>
              </w:rPr>
              <w:t>ë</w:t>
            </w:r>
            <w:r w:rsidRPr="00661E94">
              <w:rPr>
                <w:rFonts w:ascii="Garamond" w:hAnsi="Garamond"/>
                <w:kern w:val="2"/>
                <w:sz w:val="16"/>
                <w:szCs w:val="16"/>
                <w14:ligatures w14:val="standardContextual"/>
              </w:rPr>
              <w:t>hen put into service</w:t>
            </w:r>
          </w:p>
        </w:tc>
        <w:tc>
          <w:tcPr>
            <w:tcW w:w="1752" w:type="pct"/>
            <w:tcBorders>
              <w:top w:val="single" w:sz="6" w:space="0" w:color="auto"/>
              <w:left w:val="single" w:sz="6" w:space="0" w:color="auto"/>
              <w:bottom w:val="single" w:sz="6" w:space="0" w:color="auto"/>
              <w:right w:val="single" w:sz="6" w:space="0" w:color="auto"/>
            </w:tcBorders>
            <w:hideMark/>
          </w:tcPr>
          <w:p w14:paraId="10E66D7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50401:2017</w:t>
            </w:r>
          </w:p>
          <w:p w14:paraId="73031106" w14:textId="0CDD547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Standard produkti për të vërtetuar përputhsh</w:t>
            </w:r>
            <w:r w:rsidR="00742DA9" w:rsidRPr="0039206C">
              <w:rPr>
                <w:rFonts w:ascii="Garamond" w:hAnsi="Garamond"/>
                <w:kern w:val="2"/>
                <w:sz w:val="16"/>
                <w:szCs w:val="16"/>
                <w14:ligatures w14:val="standardContextual"/>
              </w:rPr>
              <w:t>m</w:t>
            </w:r>
            <w:r w:rsidR="008D3909"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 xml:space="preserve">rinë e pajisjeve të stacionit bazë me limitet e ekspozimit ndaj fushës </w:t>
            </w:r>
            <w:r w:rsidRPr="0039206C">
              <w:rPr>
                <w:rFonts w:ascii="Garamond" w:hAnsi="Garamond"/>
                <w:kern w:val="2"/>
                <w:sz w:val="16"/>
                <w:szCs w:val="16"/>
                <w14:ligatures w14:val="standardContextual"/>
              </w:rPr>
              <w:lastRenderedPageBreak/>
              <w:t>elektromagnetike të frekuencave të radios (110 MHz - 100 GHz), kur vendosen në shërbim</w:t>
            </w:r>
          </w:p>
        </w:tc>
        <w:tc>
          <w:tcPr>
            <w:tcW w:w="475" w:type="pct"/>
            <w:tcBorders>
              <w:top w:val="single" w:sz="6" w:space="0" w:color="auto"/>
              <w:left w:val="single" w:sz="6" w:space="0" w:color="auto"/>
              <w:bottom w:val="single" w:sz="6" w:space="0" w:color="auto"/>
              <w:right w:val="single" w:sz="6" w:space="0" w:color="auto"/>
            </w:tcBorders>
            <w:hideMark/>
          </w:tcPr>
          <w:p w14:paraId="57B1115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2018</w:t>
            </w:r>
          </w:p>
        </w:tc>
        <w:tc>
          <w:tcPr>
            <w:tcW w:w="645" w:type="pct"/>
            <w:tcBorders>
              <w:top w:val="single" w:sz="6" w:space="0" w:color="auto"/>
              <w:left w:val="single" w:sz="6" w:space="0" w:color="auto"/>
              <w:bottom w:val="single" w:sz="6" w:space="0" w:color="auto"/>
              <w:right w:val="single" w:sz="6" w:space="0" w:color="auto"/>
            </w:tcBorders>
            <w:hideMark/>
          </w:tcPr>
          <w:p w14:paraId="3EF3CBC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5E0DD4D"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C80B70B"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0FAD8BF" w14:textId="77777777" w:rsidR="00A20F98" w:rsidRPr="00661E94"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EN </w:t>
            </w:r>
            <w:r w:rsidRPr="00661E94">
              <w:rPr>
                <w:rFonts w:ascii="Garamond" w:hAnsi="Garamond"/>
                <w:kern w:val="2"/>
                <w:sz w:val="16"/>
                <w:szCs w:val="16"/>
                <w14:ligatures w14:val="standardContextual"/>
              </w:rPr>
              <w:t>50566:2017:2017</w:t>
            </w:r>
          </w:p>
          <w:p w14:paraId="0259D043" w14:textId="504106AD" w:rsidR="00A20F98" w:rsidRPr="0039206C"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 xml:space="preserve">Product standard to demonstrate the compliance of </w:t>
            </w:r>
            <w:r w:rsidR="00BF22B5" w:rsidRPr="00661E94">
              <w:rPr>
                <w:rFonts w:ascii="Garamond" w:hAnsi="Garamond"/>
                <w:kern w:val="2"/>
                <w:sz w:val="16"/>
                <w:szCs w:val="16"/>
                <w14:ligatures w14:val="standardContextual"/>
              </w:rPr>
              <w:t>Wireless</w:t>
            </w:r>
            <w:r w:rsidRPr="00661E94">
              <w:rPr>
                <w:rFonts w:ascii="Garamond" w:hAnsi="Garamond"/>
                <w:kern w:val="2"/>
                <w:sz w:val="16"/>
                <w:szCs w:val="16"/>
                <w14:ligatures w14:val="standardContextual"/>
              </w:rPr>
              <w:t xml:space="preserve"> communication devices </w:t>
            </w:r>
            <w:r w:rsidR="00742DA9" w:rsidRPr="00661E94">
              <w:rPr>
                <w:rFonts w:ascii="Garamond" w:hAnsi="Garamond"/>
                <w:kern w:val="2"/>
                <w:sz w:val="16"/>
                <w:szCs w:val="16"/>
                <w14:ligatures w14:val="standardContextual"/>
              </w:rPr>
              <w:t>with</w:t>
            </w:r>
            <w:r w:rsidRPr="00661E94">
              <w:rPr>
                <w:rFonts w:ascii="Garamond" w:hAnsi="Garamond"/>
                <w:kern w:val="2"/>
                <w:sz w:val="16"/>
                <w:szCs w:val="16"/>
                <w14:ligatures w14:val="standardContextual"/>
              </w:rPr>
              <w:t xml:space="preserve"> the basic restrictions and exposure limit values related to human exposure to electromagnetic fields in the frequency range from 30 MHz to 6 GHz: hand-held and body mounted devices in close proximity to the human</w:t>
            </w:r>
            <w:r w:rsidRPr="0039206C">
              <w:rPr>
                <w:rFonts w:ascii="Garamond" w:hAnsi="Garamond"/>
                <w:kern w:val="2"/>
                <w:sz w:val="16"/>
                <w:szCs w:val="16"/>
                <w14:ligatures w14:val="standardContextual"/>
              </w:rPr>
              <w:t xml:space="preserve"> body</w:t>
            </w:r>
          </w:p>
        </w:tc>
        <w:tc>
          <w:tcPr>
            <w:tcW w:w="1752" w:type="pct"/>
            <w:tcBorders>
              <w:top w:val="single" w:sz="6" w:space="0" w:color="auto"/>
              <w:left w:val="single" w:sz="6" w:space="0" w:color="auto"/>
              <w:bottom w:val="single" w:sz="6" w:space="0" w:color="auto"/>
              <w:right w:val="single" w:sz="6" w:space="0" w:color="auto"/>
            </w:tcBorders>
            <w:hideMark/>
          </w:tcPr>
          <w:p w14:paraId="4A9748A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50566:2017</w:t>
            </w:r>
          </w:p>
          <w:p w14:paraId="28CAC586" w14:textId="2A9A986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Standard produkti për të demonstruar përputhsh</w:t>
            </w:r>
            <w:r w:rsidR="00742DA9" w:rsidRPr="0039206C">
              <w:rPr>
                <w:rFonts w:ascii="Garamond" w:hAnsi="Garamond"/>
                <w:kern w:val="2"/>
                <w:sz w:val="16"/>
                <w:szCs w:val="16"/>
                <w14:ligatures w14:val="standardContextual"/>
              </w:rPr>
              <w:t>m</w:t>
            </w:r>
            <w:r w:rsidR="008D3909"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rinë e pajisjeve të komunikimit pa tel me kufizimet bazë dhe vlerat limit të ekspozimit lidhur me ekspozimin e njeriut ndaj fushave elektromagnetike në ga</w:t>
            </w:r>
            <w:r w:rsidR="00742DA9" w:rsidRPr="0039206C">
              <w:rPr>
                <w:rFonts w:ascii="Garamond" w:hAnsi="Garamond"/>
                <w:kern w:val="2"/>
                <w:sz w:val="16"/>
                <w:szCs w:val="16"/>
                <w14:ligatures w14:val="standardContextual"/>
              </w:rPr>
              <w:t>m</w:t>
            </w:r>
            <w:r w:rsidR="00792B4A"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 xml:space="preserve">n e frekuencave nga 30 MHz deri 6 GHz: pajisjet që mbahen në dorë dhe të montuara në trup </w:t>
            </w:r>
            <w:r w:rsidR="00DF245A" w:rsidRPr="0039206C">
              <w:rPr>
                <w:rFonts w:ascii="Garamond" w:hAnsi="Garamond"/>
                <w:kern w:val="2"/>
                <w:sz w:val="16"/>
                <w:szCs w:val="16"/>
                <w14:ligatures w14:val="standardContextual"/>
              </w:rPr>
              <w:t>shumë</w:t>
            </w:r>
            <w:r w:rsidRPr="0039206C">
              <w:rPr>
                <w:rFonts w:ascii="Garamond" w:hAnsi="Garamond"/>
                <w:kern w:val="2"/>
                <w:sz w:val="16"/>
                <w:szCs w:val="16"/>
                <w14:ligatures w14:val="standardContextual"/>
              </w:rPr>
              <w:t xml:space="preserve"> afër trupit të njeriut</w:t>
            </w:r>
          </w:p>
        </w:tc>
        <w:tc>
          <w:tcPr>
            <w:tcW w:w="475" w:type="pct"/>
            <w:tcBorders>
              <w:top w:val="single" w:sz="6" w:space="0" w:color="auto"/>
              <w:left w:val="single" w:sz="6" w:space="0" w:color="auto"/>
              <w:bottom w:val="single" w:sz="6" w:space="0" w:color="auto"/>
              <w:right w:val="single" w:sz="6" w:space="0" w:color="auto"/>
            </w:tcBorders>
            <w:hideMark/>
          </w:tcPr>
          <w:p w14:paraId="06087F8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0F10E2F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BC290E1" w14:textId="77777777" w:rsidTr="006F3886">
        <w:trPr>
          <w:trHeight w:val="54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6E96A132"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3B2ED4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55035:</w:t>
            </w:r>
          </w:p>
          <w:p w14:paraId="2245AF3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55035:2017/A11:2020</w:t>
            </w:r>
          </w:p>
          <w:p w14:paraId="665F6C1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of multimedia equipment - Immunity requirements CISPR 35:2016 (Modified)</w:t>
            </w:r>
          </w:p>
        </w:tc>
        <w:tc>
          <w:tcPr>
            <w:tcW w:w="1752" w:type="pct"/>
            <w:tcBorders>
              <w:top w:val="single" w:sz="6" w:space="0" w:color="auto"/>
              <w:left w:val="single" w:sz="6" w:space="0" w:color="auto"/>
              <w:bottom w:val="single" w:sz="6" w:space="0" w:color="auto"/>
              <w:right w:val="single" w:sz="6" w:space="0" w:color="auto"/>
            </w:tcBorders>
            <w:hideMark/>
          </w:tcPr>
          <w:p w14:paraId="75C3183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SSH EN 55035:2017/A11:2020 </w:t>
            </w:r>
          </w:p>
          <w:p w14:paraId="58847F45" w14:textId="4CD3E03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Përputhsh</w:t>
            </w:r>
            <w:r w:rsidR="00742DA9" w:rsidRPr="0039206C">
              <w:rPr>
                <w:rFonts w:ascii="Garamond" w:hAnsi="Garamond"/>
                <w:kern w:val="2"/>
                <w:sz w:val="16"/>
                <w:szCs w:val="16"/>
                <w14:ligatures w14:val="standardContextual"/>
              </w:rPr>
              <w:t>m</w:t>
            </w:r>
            <w:r w:rsidR="008D3909"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 xml:space="preserve">ria elektromagnetike për pajisjet multimediale </w:t>
            </w:r>
            <w:r w:rsidR="00583F55"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 xml:space="preserve"> </w:t>
            </w:r>
            <w:r w:rsidR="00C95F9D" w:rsidRPr="0039206C">
              <w:rPr>
                <w:rFonts w:ascii="Garamond" w:hAnsi="Garamond"/>
                <w:kern w:val="2"/>
                <w:sz w:val="16"/>
                <w:szCs w:val="16"/>
                <w14:ligatures w14:val="standardContextual"/>
              </w:rPr>
              <w:t>Kërkesat</w:t>
            </w:r>
            <w:r w:rsidR="00583F55"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për imunitetin</w:t>
            </w:r>
          </w:p>
        </w:tc>
        <w:tc>
          <w:tcPr>
            <w:tcW w:w="475" w:type="pct"/>
            <w:tcBorders>
              <w:top w:val="single" w:sz="6" w:space="0" w:color="auto"/>
              <w:left w:val="single" w:sz="6" w:space="0" w:color="auto"/>
              <w:bottom w:val="single" w:sz="6" w:space="0" w:color="auto"/>
              <w:right w:val="single" w:sz="6" w:space="0" w:color="auto"/>
            </w:tcBorders>
            <w:hideMark/>
          </w:tcPr>
          <w:p w14:paraId="6E1367F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hideMark/>
          </w:tcPr>
          <w:p w14:paraId="79891A4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BD98A3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123CD54B"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2CF51A6"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300 065 V2.1.2:2016</w:t>
            </w:r>
          </w:p>
          <w:p w14:paraId="267C1803" w14:textId="011FE5D3"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Narro</w:t>
            </w:r>
            <w:r w:rsidR="005616E8" w:rsidRPr="00661E94">
              <w:rPr>
                <w:rFonts w:ascii="Garamond" w:hAnsi="Garamond"/>
                <w:kern w:val="2"/>
                <w:sz w:val="16"/>
                <w:szCs w:val="16"/>
                <w14:ligatures w14:val="standardContextual"/>
              </w:rPr>
              <w:t>w</w:t>
            </w:r>
            <w:r w:rsidRPr="00661E94">
              <w:rPr>
                <w:rFonts w:ascii="Garamond" w:hAnsi="Garamond"/>
                <w:kern w:val="2"/>
                <w:sz w:val="16"/>
                <w:szCs w:val="16"/>
                <w14:ligatures w14:val="standardContextual"/>
              </w:rPr>
              <w:t>-band direct-printing telegraph equipment for receiving meteorological or navigational information (NAVTEX); Harmonised Standard covering the essential requirements of articles 3.2 and 3.3(g)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1B1E23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300 065 V2.1.2:2016</w:t>
            </w:r>
          </w:p>
          <w:p w14:paraId="20410C03" w14:textId="3B753EF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Pajisjet e telegrafit me bandë të ngushtë dhe printim të drejtpërdrejtë për marrjen e informacioneve meteorologjike ose të lundrimit (NAVTEX)</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 dhe 3.3(g)</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w:t>
            </w:r>
          </w:p>
        </w:tc>
        <w:tc>
          <w:tcPr>
            <w:tcW w:w="475" w:type="pct"/>
            <w:tcBorders>
              <w:top w:val="single" w:sz="6" w:space="0" w:color="auto"/>
              <w:left w:val="single" w:sz="6" w:space="0" w:color="auto"/>
              <w:bottom w:val="single" w:sz="6" w:space="0" w:color="auto"/>
              <w:right w:val="single" w:sz="6" w:space="0" w:color="auto"/>
            </w:tcBorders>
          </w:tcPr>
          <w:p w14:paraId="7A769E5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2017 </w:t>
            </w:r>
          </w:p>
          <w:p w14:paraId="33A64D5F" w14:textId="77777777" w:rsidR="00A20F98" w:rsidRPr="0039206C" w:rsidRDefault="00A20F98" w:rsidP="006B789A">
            <w:pPr>
              <w:rPr>
                <w:rFonts w:ascii="Garamond" w:hAnsi="Garamond"/>
                <w:kern w:val="2"/>
                <w:sz w:val="16"/>
                <w:szCs w:val="16"/>
                <w14:ligatures w14:val="standardContextual"/>
              </w:rPr>
            </w:pPr>
          </w:p>
        </w:tc>
        <w:tc>
          <w:tcPr>
            <w:tcW w:w="645" w:type="pct"/>
            <w:tcBorders>
              <w:top w:val="single" w:sz="6" w:space="0" w:color="auto"/>
              <w:left w:val="single" w:sz="6" w:space="0" w:color="auto"/>
              <w:bottom w:val="single" w:sz="6" w:space="0" w:color="auto"/>
              <w:right w:val="single" w:sz="6" w:space="0" w:color="auto"/>
            </w:tcBorders>
          </w:tcPr>
          <w:p w14:paraId="0DF30B7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p w14:paraId="400B4818" w14:textId="77777777" w:rsidR="00A20F98" w:rsidRPr="0039206C" w:rsidRDefault="00A20F98" w:rsidP="006B789A">
            <w:pPr>
              <w:rPr>
                <w:rFonts w:ascii="Garamond" w:hAnsi="Garamond"/>
                <w:kern w:val="2"/>
                <w:sz w:val="16"/>
                <w:szCs w:val="16"/>
                <w14:ligatures w14:val="standardContextual"/>
              </w:rPr>
            </w:pPr>
          </w:p>
        </w:tc>
      </w:tr>
      <w:tr w:rsidR="00A20F98" w:rsidRPr="0039206C" w14:paraId="572A9F2B"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3988DD1"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E854DFC"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300 086 V2.1.2:2016</w:t>
            </w:r>
          </w:p>
          <w:p w14:paraId="5B0DAC30" w14:textId="36C10542"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 xml:space="preserve">Land Mobile Service; Radio equipment </w:t>
            </w:r>
            <w:r w:rsidR="00742DA9" w:rsidRPr="00661E94">
              <w:rPr>
                <w:rFonts w:ascii="Garamond" w:hAnsi="Garamond"/>
                <w:kern w:val="2"/>
                <w:sz w:val="16"/>
                <w:szCs w:val="16"/>
                <w14:ligatures w14:val="standardContextual"/>
              </w:rPr>
              <w:t>with</w:t>
            </w:r>
            <w:r w:rsidRPr="00661E94">
              <w:rPr>
                <w:rFonts w:ascii="Garamond" w:hAnsi="Garamond"/>
                <w:kern w:val="2"/>
                <w:sz w:val="16"/>
                <w:szCs w:val="16"/>
                <w14:ligatures w14:val="standardContextual"/>
              </w:rPr>
              <w:t xml:space="preserve"> an internal or external RF connector intended primarily for analogue speech;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3693A02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300 086 V2.1.2:2016</w:t>
            </w:r>
          </w:p>
          <w:p w14:paraId="5873D587" w14:textId="72DE0B11"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Shërbimi </w:t>
            </w:r>
            <w:r w:rsidR="008D3909" w:rsidRPr="0039206C">
              <w:rPr>
                <w:rFonts w:ascii="Garamond" w:hAnsi="Garamond"/>
                <w:kern w:val="2"/>
                <w:sz w:val="16"/>
                <w:szCs w:val="16"/>
                <w14:ligatures w14:val="standardContextual"/>
              </w:rPr>
              <w:t>tokësor i lëvizshëm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me një lidhës RF të brendshëm ose të jashtëm të destinuar kryesisht për komunikim analog</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6ED3825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433B5B4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E4CCC56"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9291AAD"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8F1217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300 113 V2.2.1:2016</w:t>
            </w:r>
          </w:p>
          <w:p w14:paraId="359D71B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Land Mobile Service; Radio equipment intended for the transmission of data (and/or speech) using constant or non-constant envelope modulation and having an antenna connector;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741FC4F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300 113 V2.2.1:2016</w:t>
            </w:r>
          </w:p>
          <w:p w14:paraId="01D3B82F" w14:textId="228E17A6"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Shërbimi </w:t>
            </w:r>
            <w:r w:rsidR="00C95F9D" w:rsidRPr="0039206C">
              <w:rPr>
                <w:rFonts w:ascii="Garamond" w:hAnsi="Garamond"/>
                <w:kern w:val="2"/>
                <w:sz w:val="16"/>
                <w:szCs w:val="16"/>
                <w14:ligatures w14:val="standardContextual"/>
              </w:rPr>
              <w:t>tokësor</w:t>
            </w:r>
            <w:r w:rsidRPr="0039206C">
              <w:rPr>
                <w:rFonts w:ascii="Garamond" w:hAnsi="Garamond"/>
                <w:kern w:val="2"/>
                <w:sz w:val="16"/>
                <w:szCs w:val="16"/>
                <w14:ligatures w14:val="standardContextual"/>
              </w:rPr>
              <w:t xml:space="preserve"> i lëvizshëm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radio të destinuara për transmetimin e të dhënave (dhe/ose të të folurit) që përdorin një modulim me mbulim konstant ose </w:t>
            </w:r>
            <w:r w:rsidR="006F3886" w:rsidRPr="0039206C">
              <w:rPr>
                <w:rFonts w:ascii="Garamond" w:hAnsi="Garamond"/>
                <w:kern w:val="2"/>
                <w:sz w:val="16"/>
                <w:szCs w:val="16"/>
                <w14:ligatures w14:val="standardContextual"/>
              </w:rPr>
              <w:t>jo</w:t>
            </w:r>
            <w:r w:rsidRPr="0039206C">
              <w:rPr>
                <w:rFonts w:ascii="Garamond" w:hAnsi="Garamond"/>
                <w:kern w:val="2"/>
                <w:sz w:val="16"/>
                <w:szCs w:val="16"/>
                <w14:ligatures w14:val="standardContextual"/>
              </w:rPr>
              <w:t>konstant dhe që kanë një bashkues për antenë</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324D9A2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hideMark/>
          </w:tcPr>
          <w:p w14:paraId="661F6AB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41E25E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347D662"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5F850F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300 219 V2.1.1:2016</w:t>
            </w:r>
          </w:p>
          <w:p w14:paraId="12469B4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Land Mobile Service; Radio equipment transmitting signals to initiate a specific response in the receiver;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39C099B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300 219 V2.1.1:2016</w:t>
            </w:r>
          </w:p>
          <w:p w14:paraId="2CD5B28F" w14:textId="40AC381C"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Shërbimi </w:t>
            </w:r>
            <w:r w:rsidR="00C95F9D" w:rsidRPr="0039206C">
              <w:rPr>
                <w:rFonts w:ascii="Garamond" w:hAnsi="Garamond"/>
                <w:kern w:val="2"/>
                <w:sz w:val="16"/>
                <w:szCs w:val="16"/>
                <w14:ligatures w14:val="standardContextual"/>
              </w:rPr>
              <w:t>tokësor</w:t>
            </w:r>
            <w:r w:rsidR="006078BA" w:rsidRPr="0039206C">
              <w:rPr>
                <w:rFonts w:ascii="Garamond" w:hAnsi="Garamond"/>
                <w:kern w:val="2"/>
                <w:sz w:val="16"/>
                <w:szCs w:val="16"/>
                <w14:ligatures w14:val="standardContextual"/>
              </w:rPr>
              <w:t xml:space="preserve"> i lëvizshëm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që transmetojnë sinjale për të iniciuar një përgjigje specifike tek marrësi</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1D2FF0D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533645B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7920CC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3A0B1E8"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6D60AD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300 220-2 V3.1.1:2017</w:t>
            </w:r>
          </w:p>
          <w:p w14:paraId="0C69BF6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Short Range Devices (SRD) operating in the frequency range 25 MHz to 1 000 MHz; Part 2: Harmonised Standard covering the essential requirements of article 3.2 of Directive 2014/53/EU for non specific radio equipment</w:t>
            </w:r>
          </w:p>
        </w:tc>
        <w:tc>
          <w:tcPr>
            <w:tcW w:w="1752" w:type="pct"/>
            <w:tcBorders>
              <w:top w:val="single" w:sz="6" w:space="0" w:color="auto"/>
              <w:left w:val="single" w:sz="6" w:space="0" w:color="auto"/>
              <w:bottom w:val="single" w:sz="6" w:space="0" w:color="auto"/>
              <w:right w:val="single" w:sz="6" w:space="0" w:color="auto"/>
            </w:tcBorders>
            <w:hideMark/>
          </w:tcPr>
          <w:p w14:paraId="4FDFC2C8" w14:textId="77777777" w:rsidR="00A20F98" w:rsidRPr="0039206C" w:rsidRDefault="00A20F98" w:rsidP="006B789A">
            <w:pPr>
              <w:rPr>
                <w:rFonts w:ascii="Garamond" w:hAnsi="Garamond"/>
                <w:kern w:val="2"/>
                <w:sz w:val="16"/>
                <w:szCs w:val="16"/>
                <w14:ligatures w14:val="standardContextual"/>
              </w:rPr>
            </w:pPr>
            <w:bookmarkStart w:id="0" w:name="_Hlk149563278"/>
            <w:r w:rsidRPr="0039206C">
              <w:rPr>
                <w:rFonts w:ascii="Garamond" w:hAnsi="Garamond"/>
                <w:kern w:val="2"/>
                <w:sz w:val="16"/>
                <w:szCs w:val="16"/>
                <w14:ligatures w14:val="standardContextual"/>
              </w:rPr>
              <w:t>SSH EN 300 220-2 V3.1.1:2017</w:t>
            </w:r>
          </w:p>
          <w:p w14:paraId="564044A0" w14:textId="2A2C949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me </w:t>
            </w:r>
            <w:r w:rsidR="002B5F80"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(SRD) që punojnë në diapazonin e frekuencave nga 25 MHz deri në 1 000 MHz</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Standard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 për pajisjet radio jospecifike</w:t>
            </w:r>
            <w:bookmarkEnd w:id="0"/>
          </w:p>
        </w:tc>
        <w:tc>
          <w:tcPr>
            <w:tcW w:w="475" w:type="pct"/>
            <w:tcBorders>
              <w:top w:val="single" w:sz="6" w:space="0" w:color="auto"/>
              <w:left w:val="single" w:sz="6" w:space="0" w:color="auto"/>
              <w:bottom w:val="single" w:sz="6" w:space="0" w:color="auto"/>
              <w:right w:val="single" w:sz="6" w:space="0" w:color="auto"/>
            </w:tcBorders>
            <w:hideMark/>
          </w:tcPr>
          <w:p w14:paraId="7A95A36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59A9F11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B18C46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690185A2"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A70996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300 220-3-1 V2.1.1:2016</w:t>
            </w:r>
          </w:p>
          <w:p w14:paraId="4CB9E06E" w14:textId="6F49B88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Short Range Devices (SRD) operating in the frequency range 25 MHz to 1 000 MHz; Part 3-1: Harmonised Standard covering the essential requirements of article 3.2 of Directive 2014/53/EU</w:t>
            </w:r>
            <w:r w:rsidRPr="00661E94">
              <w:rPr>
                <w:rFonts w:ascii="Garamond" w:hAnsi="Garamond"/>
                <w:kern w:val="2"/>
                <w:sz w:val="16"/>
                <w:szCs w:val="16"/>
                <w14:ligatures w14:val="standardContextual"/>
              </w:rPr>
              <w:t>; Lo</w:t>
            </w:r>
            <w:r w:rsidR="005616E8" w:rsidRPr="00661E94">
              <w:rPr>
                <w:rFonts w:ascii="Garamond" w:hAnsi="Garamond"/>
                <w:kern w:val="2"/>
                <w:sz w:val="16"/>
                <w:szCs w:val="16"/>
                <w14:ligatures w14:val="standardContextual"/>
              </w:rPr>
              <w:t>w</w:t>
            </w:r>
            <w:r w:rsidRPr="0039206C">
              <w:rPr>
                <w:rFonts w:ascii="Garamond" w:hAnsi="Garamond"/>
                <w:kern w:val="2"/>
                <w:sz w:val="16"/>
                <w:szCs w:val="16"/>
                <w14:ligatures w14:val="standardContextual"/>
              </w:rPr>
              <w:t xml:space="preserve"> duty cycle high reliability equipment, social alarms equipment operating on designated frequencies (869,200 MHz to 869,250 MHz)</w:t>
            </w:r>
          </w:p>
        </w:tc>
        <w:tc>
          <w:tcPr>
            <w:tcW w:w="1752" w:type="pct"/>
            <w:tcBorders>
              <w:top w:val="single" w:sz="6" w:space="0" w:color="auto"/>
              <w:left w:val="single" w:sz="6" w:space="0" w:color="auto"/>
              <w:bottom w:val="single" w:sz="6" w:space="0" w:color="auto"/>
              <w:right w:val="single" w:sz="6" w:space="0" w:color="auto"/>
            </w:tcBorders>
            <w:hideMark/>
          </w:tcPr>
          <w:p w14:paraId="11E3B7E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300 220-3-1 V2.1.1:2016</w:t>
            </w:r>
          </w:p>
          <w:p w14:paraId="6812C785" w14:textId="323EDF4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me </w:t>
            </w:r>
            <w:r w:rsidR="002B5F80"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(SRD) që punojnë në diapazonin e frekuencave nga 25 MHz deri në 1 000 MHz</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3-1: Standard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 Ci</w:t>
            </w:r>
            <w:r w:rsidR="00742DA9" w:rsidRPr="0039206C">
              <w:rPr>
                <w:rFonts w:ascii="Garamond" w:hAnsi="Garamond"/>
                <w:kern w:val="2"/>
                <w:sz w:val="16"/>
                <w:szCs w:val="16"/>
                <w14:ligatures w14:val="standardContextual"/>
              </w:rPr>
              <w:t>k</w:t>
            </w:r>
            <w:r w:rsidR="00F64A98"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l i ulët pune për pajisje të besuesh</w:t>
            </w:r>
            <w:r w:rsidR="00742DA9" w:rsidRPr="0039206C">
              <w:rPr>
                <w:rFonts w:ascii="Garamond" w:hAnsi="Garamond"/>
                <w:kern w:val="2"/>
                <w:sz w:val="16"/>
                <w:szCs w:val="16"/>
                <w14:ligatures w14:val="standardContextual"/>
              </w:rPr>
              <w:t>m</w:t>
            </w:r>
            <w:r w:rsidR="008D3909"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risë së lartë, alarme sociale dhe pajisjet që punojnë në frekuenca të caktuara (869.200 MHz për 869.250 MHz)</w:t>
            </w:r>
          </w:p>
        </w:tc>
        <w:tc>
          <w:tcPr>
            <w:tcW w:w="475" w:type="pct"/>
            <w:tcBorders>
              <w:top w:val="single" w:sz="6" w:space="0" w:color="auto"/>
              <w:left w:val="single" w:sz="6" w:space="0" w:color="auto"/>
              <w:bottom w:val="single" w:sz="6" w:space="0" w:color="auto"/>
              <w:right w:val="single" w:sz="6" w:space="0" w:color="auto"/>
            </w:tcBorders>
            <w:hideMark/>
          </w:tcPr>
          <w:p w14:paraId="337D38C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65F7B64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0B927A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033212C"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48C5DBE"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300 220-3-2 V1.1.1:2017</w:t>
            </w:r>
          </w:p>
          <w:p w14:paraId="07F503D0" w14:textId="449993DF"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 xml:space="preserve">Short Range Devices (SRD) operating in the frequency range 25 MHz to 1 000 MHz; Part 3-2: Harmonised Standard covering the essential requirements of article 3.2 of Directive </w:t>
            </w:r>
            <w:r w:rsidRPr="00661E94">
              <w:rPr>
                <w:rFonts w:ascii="Garamond" w:hAnsi="Garamond"/>
                <w:kern w:val="2"/>
                <w:sz w:val="16"/>
                <w:szCs w:val="16"/>
                <w14:ligatures w14:val="standardContextual"/>
              </w:rPr>
              <w:lastRenderedPageBreak/>
              <w:t xml:space="preserve">2014/53/EU; </w:t>
            </w:r>
            <w:r w:rsidR="00BF22B5" w:rsidRPr="00661E94">
              <w:rPr>
                <w:rFonts w:ascii="Garamond" w:hAnsi="Garamond"/>
                <w:kern w:val="2"/>
                <w:sz w:val="16"/>
                <w:szCs w:val="16"/>
                <w14:ligatures w14:val="standardContextual"/>
              </w:rPr>
              <w:t>Wireless</w:t>
            </w:r>
            <w:r w:rsidRPr="00661E94">
              <w:rPr>
                <w:rFonts w:ascii="Garamond" w:hAnsi="Garamond"/>
                <w:kern w:val="2"/>
                <w:sz w:val="16"/>
                <w:szCs w:val="16"/>
                <w14:ligatures w14:val="standardContextual"/>
              </w:rPr>
              <w:t xml:space="preserve"> alarms operating in designated LDC/HR frequency bands 868,60 MHz to 868,70 MHz, 869,25 MHz to 869,40 MHz, 869,65 MHz to 869,70 MHz</w:t>
            </w:r>
          </w:p>
        </w:tc>
        <w:tc>
          <w:tcPr>
            <w:tcW w:w="1752" w:type="pct"/>
            <w:tcBorders>
              <w:top w:val="single" w:sz="6" w:space="0" w:color="auto"/>
              <w:left w:val="single" w:sz="6" w:space="0" w:color="auto"/>
              <w:bottom w:val="single" w:sz="6" w:space="0" w:color="auto"/>
              <w:right w:val="single" w:sz="6" w:space="0" w:color="auto"/>
            </w:tcBorders>
            <w:hideMark/>
          </w:tcPr>
          <w:p w14:paraId="5DA00878"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lastRenderedPageBreak/>
              <w:t>SSH EN 300 220-3-2 V1.1.1:2017</w:t>
            </w:r>
          </w:p>
          <w:p w14:paraId="5F71CF7D" w14:textId="666F8EE5"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 xml:space="preserve">Pajisje me </w:t>
            </w:r>
            <w:r w:rsidR="002B5F80" w:rsidRPr="00661E94">
              <w:rPr>
                <w:rFonts w:ascii="Garamond" w:hAnsi="Garamond"/>
                <w:kern w:val="2"/>
                <w:sz w:val="16"/>
                <w:szCs w:val="16"/>
                <w14:ligatures w14:val="standardContextual"/>
              </w:rPr>
              <w:t xml:space="preserve">rreze të shkurtër </w:t>
            </w:r>
            <w:r w:rsidRPr="00661E94">
              <w:rPr>
                <w:rFonts w:ascii="Garamond" w:hAnsi="Garamond"/>
                <w:kern w:val="2"/>
                <w:sz w:val="16"/>
                <w:szCs w:val="16"/>
                <w14:ligatures w14:val="standardContextual"/>
              </w:rPr>
              <w:t>(SRD) që punojnë në diapazonin e frekuencave nga 25 MHz deri në 1 000 MHz</w:t>
            </w:r>
            <w:r w:rsidR="00086940" w:rsidRPr="00661E94">
              <w:rPr>
                <w:rFonts w:ascii="Garamond" w:hAnsi="Garamond"/>
                <w:kern w:val="2"/>
                <w:sz w:val="16"/>
                <w:szCs w:val="16"/>
                <w14:ligatures w14:val="standardContextual"/>
              </w:rPr>
              <w:t xml:space="preserve">; pjesa </w:t>
            </w:r>
            <w:r w:rsidRPr="00661E94">
              <w:rPr>
                <w:rFonts w:ascii="Garamond" w:hAnsi="Garamond"/>
                <w:kern w:val="2"/>
                <w:sz w:val="16"/>
                <w:szCs w:val="16"/>
                <w14:ligatures w14:val="standardContextual"/>
              </w:rPr>
              <w:t xml:space="preserve">3-2: Standard i harmonizuar që mbulon </w:t>
            </w:r>
            <w:r w:rsidR="00C95F9D" w:rsidRPr="00661E94">
              <w:rPr>
                <w:rFonts w:ascii="Garamond" w:hAnsi="Garamond"/>
                <w:kern w:val="2"/>
                <w:sz w:val="16"/>
                <w:szCs w:val="16"/>
                <w14:ligatures w14:val="standardContextual"/>
              </w:rPr>
              <w:t>kërkesat</w:t>
            </w:r>
            <w:r w:rsidRPr="00661E94">
              <w:rPr>
                <w:rFonts w:ascii="Garamond" w:hAnsi="Garamond"/>
                <w:kern w:val="2"/>
                <w:sz w:val="16"/>
                <w:szCs w:val="16"/>
                <w14:ligatures w14:val="standardContextual"/>
              </w:rPr>
              <w:t xml:space="preserve"> thelbësore të </w:t>
            </w:r>
            <w:r w:rsidRPr="00661E94">
              <w:rPr>
                <w:rFonts w:ascii="Garamond" w:hAnsi="Garamond"/>
                <w:kern w:val="2"/>
                <w:sz w:val="16"/>
                <w:szCs w:val="16"/>
                <w14:ligatures w14:val="standardContextual"/>
              </w:rPr>
              <w:lastRenderedPageBreak/>
              <w:t>artikullit 3.2</w:t>
            </w:r>
            <w:r w:rsidR="0069475B" w:rsidRPr="00661E94">
              <w:rPr>
                <w:rFonts w:ascii="Garamond" w:hAnsi="Garamond"/>
                <w:kern w:val="2"/>
                <w:sz w:val="16"/>
                <w:szCs w:val="16"/>
                <w14:ligatures w14:val="standardContextual"/>
              </w:rPr>
              <w:t xml:space="preserve"> të direktivës </w:t>
            </w:r>
            <w:r w:rsidRPr="00661E94">
              <w:rPr>
                <w:rFonts w:ascii="Garamond" w:hAnsi="Garamond"/>
                <w:kern w:val="2"/>
                <w:sz w:val="16"/>
                <w:szCs w:val="16"/>
                <w14:ligatures w14:val="standardContextual"/>
              </w:rPr>
              <w:t xml:space="preserve">2014/53/EU; </w:t>
            </w:r>
            <w:r w:rsidR="002B5F80" w:rsidRPr="00661E94">
              <w:rPr>
                <w:rFonts w:ascii="Garamond" w:hAnsi="Garamond"/>
                <w:kern w:val="2"/>
                <w:sz w:val="16"/>
                <w:szCs w:val="16"/>
                <w14:ligatures w14:val="standardContextual"/>
              </w:rPr>
              <w:t xml:space="preserve">alarmet </w:t>
            </w:r>
            <w:r w:rsidRPr="00661E94">
              <w:rPr>
                <w:rFonts w:ascii="Garamond" w:hAnsi="Garamond"/>
                <w:kern w:val="2"/>
                <w:sz w:val="16"/>
                <w:szCs w:val="16"/>
                <w14:ligatures w14:val="standardContextual"/>
              </w:rPr>
              <w:t>pa kabll</w:t>
            </w:r>
            <w:r w:rsidR="00D275C8" w:rsidRPr="00661E94">
              <w:rPr>
                <w:rFonts w:ascii="Garamond" w:hAnsi="Garamond"/>
                <w:kern w:val="2"/>
                <w:sz w:val="16"/>
                <w:szCs w:val="16"/>
                <w14:ligatures w14:val="standardContextual"/>
              </w:rPr>
              <w:t>o</w:t>
            </w:r>
            <w:r w:rsidRPr="00661E94">
              <w:rPr>
                <w:rFonts w:ascii="Garamond" w:hAnsi="Garamond"/>
                <w:kern w:val="2"/>
                <w:sz w:val="16"/>
                <w:szCs w:val="16"/>
                <w14:ligatures w14:val="standardContextual"/>
              </w:rPr>
              <w:t xml:space="preserve"> (</w:t>
            </w:r>
            <w:r w:rsidR="00BF22B5" w:rsidRPr="00661E94">
              <w:rPr>
                <w:rFonts w:ascii="Garamond" w:hAnsi="Garamond"/>
                <w:kern w:val="2"/>
                <w:sz w:val="16"/>
                <w:szCs w:val="16"/>
                <w14:ligatures w14:val="standardContextual"/>
              </w:rPr>
              <w:t>Wireless</w:t>
            </w:r>
            <w:r w:rsidRPr="00661E94">
              <w:rPr>
                <w:rFonts w:ascii="Garamond" w:hAnsi="Garamond"/>
                <w:kern w:val="2"/>
                <w:sz w:val="16"/>
                <w:szCs w:val="16"/>
                <w14:ligatures w14:val="standardContextual"/>
              </w:rPr>
              <w:t>) që punojnë në bandat e frekuencave të përcaktuara LDC/HR 868,60 MHz në 868,70 MHz, 869,25 MHz në 869,40 MHz, 869,65 MHz në 869,70 MHz</w:t>
            </w:r>
          </w:p>
        </w:tc>
        <w:tc>
          <w:tcPr>
            <w:tcW w:w="475" w:type="pct"/>
            <w:tcBorders>
              <w:top w:val="single" w:sz="6" w:space="0" w:color="auto"/>
              <w:left w:val="single" w:sz="6" w:space="0" w:color="auto"/>
              <w:bottom w:val="single" w:sz="6" w:space="0" w:color="auto"/>
              <w:right w:val="single" w:sz="6" w:space="0" w:color="auto"/>
            </w:tcBorders>
            <w:hideMark/>
          </w:tcPr>
          <w:p w14:paraId="2C31DDD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2017</w:t>
            </w:r>
          </w:p>
        </w:tc>
        <w:tc>
          <w:tcPr>
            <w:tcW w:w="645" w:type="pct"/>
            <w:tcBorders>
              <w:top w:val="single" w:sz="6" w:space="0" w:color="auto"/>
              <w:left w:val="single" w:sz="6" w:space="0" w:color="auto"/>
              <w:bottom w:val="single" w:sz="6" w:space="0" w:color="auto"/>
              <w:right w:val="single" w:sz="6" w:space="0" w:color="auto"/>
            </w:tcBorders>
            <w:hideMark/>
          </w:tcPr>
          <w:p w14:paraId="1017EBA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14BB56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5A325F3F"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97CD53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300 220-4 V1.1.1:2017</w:t>
            </w:r>
          </w:p>
          <w:p w14:paraId="250CA8C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Short Range Devices (SRD) operating in the frequency range 25 MHz to 1 000 MHz; Part 4: Harmonised Standard covering the essential requirements of article 3.2 of Directive 2014/53/EU; Metering devices operating in designated band 169,400 MHz to 169,475 MHz</w:t>
            </w:r>
          </w:p>
        </w:tc>
        <w:tc>
          <w:tcPr>
            <w:tcW w:w="1752" w:type="pct"/>
            <w:tcBorders>
              <w:top w:val="single" w:sz="6" w:space="0" w:color="auto"/>
              <w:left w:val="single" w:sz="6" w:space="0" w:color="auto"/>
              <w:bottom w:val="single" w:sz="6" w:space="0" w:color="auto"/>
              <w:right w:val="single" w:sz="6" w:space="0" w:color="auto"/>
            </w:tcBorders>
            <w:hideMark/>
          </w:tcPr>
          <w:p w14:paraId="71B38F3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300 220-4 V1.1.1:2017</w:t>
            </w:r>
          </w:p>
          <w:p w14:paraId="10892DC9" w14:textId="3AF0142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me </w:t>
            </w:r>
            <w:r w:rsidR="002B5F80"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(SRD) që punojnë në diapazonin e frekuencave nga 25 MHz deri në 1 000 MHz</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4: Standard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et e matjes që punojnë në bandë të përcaktuara 169,400 MHz në 169,475 MHz</w:t>
            </w:r>
          </w:p>
        </w:tc>
        <w:tc>
          <w:tcPr>
            <w:tcW w:w="475" w:type="pct"/>
            <w:tcBorders>
              <w:top w:val="single" w:sz="6" w:space="0" w:color="auto"/>
              <w:left w:val="single" w:sz="6" w:space="0" w:color="auto"/>
              <w:bottom w:val="single" w:sz="6" w:space="0" w:color="auto"/>
              <w:right w:val="single" w:sz="6" w:space="0" w:color="auto"/>
            </w:tcBorders>
            <w:hideMark/>
          </w:tcPr>
          <w:p w14:paraId="79AE298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297CBC2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98DA4C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07C27CF"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6100AC9"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300 224 V2.1.1:2017</w:t>
            </w:r>
          </w:p>
          <w:p w14:paraId="607AB202" w14:textId="0BA69A82"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 xml:space="preserve">Land Mobile Service; Radio Equipment for use in a Paging Service operating </w:t>
            </w:r>
            <w:r w:rsidR="00742DA9" w:rsidRPr="00661E94">
              <w:rPr>
                <w:rFonts w:ascii="Garamond" w:hAnsi="Garamond"/>
                <w:kern w:val="2"/>
                <w:sz w:val="16"/>
                <w:szCs w:val="16"/>
                <w14:ligatures w14:val="standardContextual"/>
              </w:rPr>
              <w:t>with</w:t>
            </w:r>
            <w:r w:rsidRPr="00661E94">
              <w:rPr>
                <w:rFonts w:ascii="Garamond" w:hAnsi="Garamond"/>
                <w:kern w:val="2"/>
                <w:sz w:val="16"/>
                <w:szCs w:val="16"/>
                <w14:ligatures w14:val="standardContextual"/>
              </w:rPr>
              <w:t>in the frequency range 25 MHz - 470 MHz;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E0BF3A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300 224 V2.1.1:2017</w:t>
            </w:r>
          </w:p>
          <w:p w14:paraId="0B8E5FD4" w14:textId="582637E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Shërbimi </w:t>
            </w:r>
            <w:r w:rsidR="00C95F9D" w:rsidRPr="0039206C">
              <w:rPr>
                <w:rFonts w:ascii="Garamond" w:hAnsi="Garamond"/>
                <w:kern w:val="2"/>
                <w:sz w:val="16"/>
                <w:szCs w:val="16"/>
                <w14:ligatures w14:val="standardContextual"/>
              </w:rPr>
              <w:t>tokësor</w:t>
            </w:r>
            <w:r w:rsidR="002B5F80" w:rsidRPr="0039206C">
              <w:rPr>
                <w:rFonts w:ascii="Garamond" w:hAnsi="Garamond"/>
                <w:kern w:val="2"/>
                <w:sz w:val="16"/>
                <w:szCs w:val="16"/>
                <w14:ligatures w14:val="standardContextual"/>
              </w:rPr>
              <w:t xml:space="preserve"> i lëvizshëm; pajisje radio për përdorim në një shërbim faqosje që punojnë brenda diapazonit të frekuencave </w:t>
            </w:r>
            <w:r w:rsidRPr="0039206C">
              <w:rPr>
                <w:rFonts w:ascii="Garamond" w:hAnsi="Garamond"/>
                <w:kern w:val="2"/>
                <w:sz w:val="16"/>
                <w:szCs w:val="16"/>
                <w14:ligatures w14:val="standardContextual"/>
              </w:rPr>
              <w:t>25 MHz - 470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6FFEF08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225F355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1C498D2"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9F6D776"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DB47EB1"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300 296 V2.1.1:2016</w:t>
            </w:r>
          </w:p>
          <w:p w14:paraId="706D284F"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Land Mobile Service; Radio equipment using integral antennas intended primarily for analogue speech;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26B0610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300 296 V2.1.1:2016</w:t>
            </w:r>
          </w:p>
          <w:p w14:paraId="5786120B" w14:textId="218B459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Shërbimi </w:t>
            </w:r>
            <w:r w:rsidR="00C95F9D" w:rsidRPr="0039206C">
              <w:rPr>
                <w:rFonts w:ascii="Garamond" w:hAnsi="Garamond"/>
                <w:kern w:val="2"/>
                <w:sz w:val="16"/>
                <w:szCs w:val="16"/>
                <w14:ligatures w14:val="standardContextual"/>
              </w:rPr>
              <w:t>tokësor</w:t>
            </w:r>
            <w:r w:rsidR="00C2079A" w:rsidRPr="0039206C">
              <w:rPr>
                <w:rFonts w:ascii="Garamond" w:hAnsi="Garamond"/>
                <w:kern w:val="2"/>
                <w:sz w:val="16"/>
                <w:szCs w:val="16"/>
                <w14:ligatures w14:val="standardContextual"/>
              </w:rPr>
              <w:t xml:space="preserve"> i lëvizshëm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që përdorin antena integrale të destinuara kryesisht për komunikim analog</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D6F100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38C7BDA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A839AE1"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4E279D9C"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0D64409"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300 328 V2.2.2:2019</w:t>
            </w:r>
          </w:p>
          <w:p w14:paraId="16FCE95C" w14:textId="536C8DDB" w:rsidR="00A20F98" w:rsidRPr="00661E94" w:rsidRDefault="006F490F"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Wide</w:t>
            </w:r>
            <w:r w:rsidR="00A20F98" w:rsidRPr="00661E94">
              <w:rPr>
                <w:rFonts w:ascii="Garamond" w:hAnsi="Garamond"/>
                <w:kern w:val="2"/>
                <w:sz w:val="16"/>
                <w:szCs w:val="16"/>
                <w14:ligatures w14:val="standardContextual"/>
              </w:rPr>
              <w:t>band transmission systems; Data transmission equipment operating in the 2,4 GHz band;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tcPr>
          <w:p w14:paraId="7F912AF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300 328 V2.2.2:2019</w:t>
            </w:r>
          </w:p>
          <w:p w14:paraId="7F2A1693" w14:textId="31022CE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Sistemet e transmetimit me bandë të gjerë</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të transmetimit të të dhënave që punojnë në bandën 2,4 GHz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0CB1054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2020</w:t>
            </w:r>
          </w:p>
        </w:tc>
        <w:tc>
          <w:tcPr>
            <w:tcW w:w="645" w:type="pct"/>
            <w:tcBorders>
              <w:top w:val="single" w:sz="6" w:space="0" w:color="auto"/>
              <w:left w:val="single" w:sz="6" w:space="0" w:color="auto"/>
              <w:bottom w:val="single" w:sz="6" w:space="0" w:color="auto"/>
              <w:right w:val="single" w:sz="6" w:space="0" w:color="auto"/>
            </w:tcBorders>
            <w:hideMark/>
          </w:tcPr>
          <w:p w14:paraId="7E255D9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2DB3B03"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5D998DC"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7C9F1C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300 330 V2.1.1:2017</w:t>
            </w:r>
          </w:p>
          <w:p w14:paraId="094D78E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Short Range Devices (SRD); Radio equipment in the frequency range 9 kHz to 25 MHz and inductive loop systems in the frequency range 9 kHz to 30 MHz;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7C23D0F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300 330 V2.1.1:2017</w:t>
            </w:r>
          </w:p>
          <w:p w14:paraId="05148387" w14:textId="438C931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me </w:t>
            </w:r>
            <w:r w:rsidR="00C2079A"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(SRD)</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në diapazonin e frekuencave 9 kHz deri në 25 MHz dhe sistemet e cikleve induktive në diapazonin e frekuencave 9 kHz deri në 30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F0685D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848907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1D8CD36"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F73BFC0"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690048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300 341 V2.1.1:2016</w:t>
            </w:r>
          </w:p>
          <w:p w14:paraId="6E0AE92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Land Mobile Service; Radio equipment using an integral antenna transmitting signals to initiate a specific response in the receiver;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339FD19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300 341 V2.1.1:2016</w:t>
            </w:r>
          </w:p>
          <w:p w14:paraId="153865E6" w14:textId="3EF6905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Shërbimi </w:t>
            </w:r>
            <w:r w:rsidR="00C95F9D" w:rsidRPr="0039206C">
              <w:rPr>
                <w:rFonts w:ascii="Garamond" w:hAnsi="Garamond"/>
                <w:kern w:val="2"/>
                <w:sz w:val="16"/>
                <w:szCs w:val="16"/>
                <w14:ligatures w14:val="standardContextual"/>
              </w:rPr>
              <w:t>tokësor</w:t>
            </w:r>
            <w:r w:rsidR="00C2079A" w:rsidRPr="0039206C">
              <w:rPr>
                <w:rFonts w:ascii="Garamond" w:hAnsi="Garamond"/>
                <w:kern w:val="2"/>
                <w:sz w:val="16"/>
                <w:szCs w:val="16"/>
                <w14:ligatures w14:val="standardContextual"/>
              </w:rPr>
              <w:t xml:space="preserve"> i lëvizshëm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që përdorin një antenë integrale që transmeton sinjale për të nxitur një përgjigje specifike tek marrësi</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2FA9EC7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24E0744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AD74677"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545642B"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220670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300 390 V2.1.1:2016</w:t>
            </w:r>
          </w:p>
          <w:p w14:paraId="401DC4E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Land Mobile Service; Radio equipment intended for the transmission of data (and speech) and using an integral antenna;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11866D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300 390 V2.1.1:2016</w:t>
            </w:r>
          </w:p>
          <w:p w14:paraId="302EA039" w14:textId="188D771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Shërbimi </w:t>
            </w:r>
            <w:r w:rsidR="00C95F9D" w:rsidRPr="0039206C">
              <w:rPr>
                <w:rFonts w:ascii="Garamond" w:hAnsi="Garamond"/>
                <w:kern w:val="2"/>
                <w:sz w:val="16"/>
                <w:szCs w:val="16"/>
                <w14:ligatures w14:val="standardContextual"/>
              </w:rPr>
              <w:t>tokësor</w:t>
            </w:r>
            <w:r w:rsidR="00C2079A" w:rsidRPr="0039206C">
              <w:rPr>
                <w:rFonts w:ascii="Garamond" w:hAnsi="Garamond"/>
                <w:kern w:val="2"/>
                <w:sz w:val="16"/>
                <w:szCs w:val="16"/>
                <w14:ligatures w14:val="standardContextual"/>
              </w:rPr>
              <w:t xml:space="preserve"> i lëvizshëm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et radio të destinuara për transmetimin e të dhënave (dhe të të folurit) dhe që përdorin një antenë integrale</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07C57B2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3E1370B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F1580E6"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FB708FC"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BE0AFDF"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300 422-1 V2.1.2</w:t>
            </w:r>
          </w:p>
          <w:p w14:paraId="65C7CF75" w14:textId="6064AA1E" w:rsidR="00A20F98" w:rsidRPr="00661E94" w:rsidRDefault="00BF22B5"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Wireless</w:t>
            </w:r>
            <w:r w:rsidR="00A20F98" w:rsidRPr="00661E94">
              <w:rPr>
                <w:rFonts w:ascii="Garamond" w:hAnsi="Garamond"/>
                <w:kern w:val="2"/>
                <w:sz w:val="16"/>
                <w:szCs w:val="16"/>
                <w14:ligatures w14:val="standardContextual"/>
              </w:rPr>
              <w:t xml:space="preserve"> Microphones; Audio PMSE up to 3 GHz; Part 1: Class A Receivers;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3D6EA65A" w14:textId="77777777" w:rsidR="00A20F98" w:rsidRPr="00661E94" w:rsidRDefault="00A20F98" w:rsidP="006B789A">
            <w:pPr>
              <w:rPr>
                <w:rFonts w:ascii="Garamond" w:hAnsi="Garamond"/>
                <w:kern w:val="2"/>
                <w:sz w:val="16"/>
                <w:szCs w:val="16"/>
                <w14:ligatures w14:val="standardContextual"/>
              </w:rPr>
            </w:pPr>
            <w:bookmarkStart w:id="1" w:name="_Hlk149565537"/>
            <w:r w:rsidRPr="00661E94">
              <w:rPr>
                <w:rFonts w:ascii="Garamond" w:hAnsi="Garamond"/>
                <w:kern w:val="2"/>
                <w:sz w:val="16"/>
                <w:szCs w:val="16"/>
                <w14:ligatures w14:val="standardContextual"/>
              </w:rPr>
              <w:t>SSH EN 300 422-1 V2.1.2:2017</w:t>
            </w:r>
          </w:p>
          <w:p w14:paraId="58F0A548" w14:textId="44B50984"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Mikrofonat pa kabll</w:t>
            </w:r>
            <w:r w:rsidR="00583F55" w:rsidRPr="00661E94">
              <w:rPr>
                <w:rFonts w:ascii="Garamond" w:hAnsi="Garamond"/>
                <w:kern w:val="2"/>
                <w:sz w:val="16"/>
                <w:szCs w:val="16"/>
                <w14:ligatures w14:val="standardContextual"/>
              </w:rPr>
              <w:t>o</w:t>
            </w:r>
            <w:r w:rsidRPr="00661E94">
              <w:rPr>
                <w:rFonts w:ascii="Garamond" w:hAnsi="Garamond"/>
                <w:kern w:val="2"/>
                <w:sz w:val="16"/>
                <w:szCs w:val="16"/>
                <w14:ligatures w14:val="standardContextual"/>
              </w:rPr>
              <w:t xml:space="preserve"> (</w:t>
            </w:r>
            <w:r w:rsidR="00BF22B5" w:rsidRPr="00661E94">
              <w:rPr>
                <w:rFonts w:ascii="Garamond" w:hAnsi="Garamond"/>
                <w:kern w:val="2"/>
                <w:sz w:val="16"/>
                <w:szCs w:val="16"/>
                <w14:ligatures w14:val="standardContextual"/>
              </w:rPr>
              <w:t>Wireless</w:t>
            </w:r>
            <w:r w:rsidRPr="00661E94">
              <w:rPr>
                <w:rFonts w:ascii="Garamond" w:hAnsi="Garamond"/>
                <w:kern w:val="2"/>
                <w:sz w:val="16"/>
                <w:szCs w:val="16"/>
                <w14:ligatures w14:val="standardContextual"/>
              </w:rPr>
              <w:t xml:space="preserve">); </w:t>
            </w:r>
            <w:r w:rsidR="00DB5679" w:rsidRPr="00661E94">
              <w:rPr>
                <w:rFonts w:ascii="Garamond" w:hAnsi="Garamond"/>
                <w:kern w:val="2"/>
                <w:sz w:val="16"/>
                <w:szCs w:val="16"/>
                <w14:ligatures w14:val="standardContextual"/>
              </w:rPr>
              <w:t xml:space="preserve">audio </w:t>
            </w:r>
            <w:r w:rsidRPr="00661E94">
              <w:rPr>
                <w:rFonts w:ascii="Garamond" w:hAnsi="Garamond"/>
                <w:kern w:val="2"/>
                <w:sz w:val="16"/>
                <w:szCs w:val="16"/>
                <w14:ligatures w14:val="standardContextual"/>
              </w:rPr>
              <w:t>PMSE mbi deri në 3 GHz</w:t>
            </w:r>
            <w:r w:rsidR="00086940" w:rsidRPr="00661E94">
              <w:rPr>
                <w:rFonts w:ascii="Garamond" w:hAnsi="Garamond"/>
                <w:kern w:val="2"/>
                <w:sz w:val="16"/>
                <w:szCs w:val="16"/>
                <w14:ligatures w14:val="standardContextual"/>
              </w:rPr>
              <w:t xml:space="preserve">; pjesa </w:t>
            </w:r>
            <w:r w:rsidRPr="00661E94">
              <w:rPr>
                <w:rFonts w:ascii="Garamond" w:hAnsi="Garamond"/>
                <w:kern w:val="2"/>
                <w:sz w:val="16"/>
                <w:szCs w:val="16"/>
                <w14:ligatures w14:val="standardContextual"/>
              </w:rPr>
              <w:t xml:space="preserve">1: Marrës i </w:t>
            </w:r>
            <w:r w:rsidR="00DB5679" w:rsidRPr="00661E94">
              <w:rPr>
                <w:rFonts w:ascii="Garamond" w:hAnsi="Garamond"/>
                <w:kern w:val="2"/>
                <w:sz w:val="16"/>
                <w:szCs w:val="16"/>
                <w14:ligatures w14:val="standardContextual"/>
              </w:rPr>
              <w:t xml:space="preserve">klasës </w:t>
            </w:r>
            <w:r w:rsidRPr="00661E94">
              <w:rPr>
                <w:rFonts w:ascii="Garamond" w:hAnsi="Garamond"/>
                <w:kern w:val="2"/>
                <w:sz w:val="16"/>
                <w:szCs w:val="16"/>
                <w14:ligatures w14:val="standardContextual"/>
              </w:rPr>
              <w:t>A</w:t>
            </w:r>
            <w:r w:rsidR="00F86D6C" w:rsidRPr="00661E94">
              <w:rPr>
                <w:rFonts w:ascii="Garamond" w:hAnsi="Garamond"/>
                <w:kern w:val="2"/>
                <w:sz w:val="16"/>
                <w:szCs w:val="16"/>
                <w14:ligatures w14:val="standardContextual"/>
              </w:rPr>
              <w:t xml:space="preserve">; standard </w:t>
            </w:r>
            <w:r w:rsidRPr="00661E94">
              <w:rPr>
                <w:rFonts w:ascii="Garamond" w:hAnsi="Garamond"/>
                <w:kern w:val="2"/>
                <w:sz w:val="16"/>
                <w:szCs w:val="16"/>
                <w14:ligatures w14:val="standardContextual"/>
              </w:rPr>
              <w:t xml:space="preserve">i harmonizuar që mbulon </w:t>
            </w:r>
            <w:r w:rsidR="00C95F9D" w:rsidRPr="00661E94">
              <w:rPr>
                <w:rFonts w:ascii="Garamond" w:hAnsi="Garamond"/>
                <w:kern w:val="2"/>
                <w:sz w:val="16"/>
                <w:szCs w:val="16"/>
                <w14:ligatures w14:val="standardContextual"/>
              </w:rPr>
              <w:t>kërkesat</w:t>
            </w:r>
            <w:r w:rsidRPr="00661E94">
              <w:rPr>
                <w:rFonts w:ascii="Garamond" w:hAnsi="Garamond"/>
                <w:kern w:val="2"/>
                <w:sz w:val="16"/>
                <w:szCs w:val="16"/>
                <w14:ligatures w14:val="standardContextual"/>
              </w:rPr>
              <w:t xml:space="preserve"> thelbësore të artikullit 3.2</w:t>
            </w:r>
            <w:r w:rsidR="0069475B" w:rsidRPr="00661E94">
              <w:rPr>
                <w:rFonts w:ascii="Garamond" w:hAnsi="Garamond"/>
                <w:kern w:val="2"/>
                <w:sz w:val="16"/>
                <w:szCs w:val="16"/>
                <w14:ligatures w14:val="standardContextual"/>
              </w:rPr>
              <w:t xml:space="preserve"> të direktivës </w:t>
            </w:r>
            <w:r w:rsidRPr="00661E94">
              <w:rPr>
                <w:rFonts w:ascii="Garamond" w:hAnsi="Garamond"/>
                <w:kern w:val="2"/>
                <w:sz w:val="16"/>
                <w:szCs w:val="16"/>
                <w14:ligatures w14:val="standardContextual"/>
              </w:rPr>
              <w:t>2014/53/EU</w:t>
            </w:r>
          </w:p>
          <w:p w14:paraId="2301AC26"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SSH EN 300 422-1 V2.2.1:2021</w:t>
            </w:r>
          </w:p>
          <w:p w14:paraId="1236045A" w14:textId="6169B7FB"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Mikrofonat pa kabll</w:t>
            </w:r>
            <w:r w:rsidR="00583F55" w:rsidRPr="00661E94">
              <w:rPr>
                <w:rFonts w:ascii="Garamond" w:hAnsi="Garamond"/>
                <w:kern w:val="2"/>
                <w:sz w:val="16"/>
                <w:szCs w:val="16"/>
                <w14:ligatures w14:val="standardContextual"/>
              </w:rPr>
              <w:t>o</w:t>
            </w:r>
            <w:r w:rsidRPr="00661E94">
              <w:rPr>
                <w:rFonts w:ascii="Garamond" w:hAnsi="Garamond"/>
                <w:kern w:val="2"/>
                <w:sz w:val="16"/>
                <w:szCs w:val="16"/>
                <w14:ligatures w14:val="standardContextual"/>
              </w:rPr>
              <w:t xml:space="preserve"> (</w:t>
            </w:r>
            <w:r w:rsidR="00BF22B5" w:rsidRPr="00661E94">
              <w:rPr>
                <w:rFonts w:ascii="Garamond" w:hAnsi="Garamond"/>
                <w:kern w:val="2"/>
                <w:sz w:val="16"/>
                <w:szCs w:val="16"/>
                <w14:ligatures w14:val="standardContextual"/>
              </w:rPr>
              <w:t>Wireless</w:t>
            </w:r>
            <w:r w:rsidRPr="00661E94">
              <w:rPr>
                <w:rFonts w:ascii="Garamond" w:hAnsi="Garamond"/>
                <w:kern w:val="2"/>
                <w:sz w:val="16"/>
                <w:szCs w:val="16"/>
                <w14:ligatures w14:val="standardContextual"/>
              </w:rPr>
              <w:t>); Audio PMSE mbi deri në 3 GHz</w:t>
            </w:r>
            <w:r w:rsidR="00086940" w:rsidRPr="00661E94">
              <w:rPr>
                <w:rFonts w:ascii="Garamond" w:hAnsi="Garamond"/>
                <w:kern w:val="2"/>
                <w:sz w:val="16"/>
                <w:szCs w:val="16"/>
                <w14:ligatures w14:val="standardContextual"/>
              </w:rPr>
              <w:t xml:space="preserve">; pjesa </w:t>
            </w:r>
            <w:r w:rsidRPr="00661E94">
              <w:rPr>
                <w:rFonts w:ascii="Garamond" w:hAnsi="Garamond"/>
                <w:kern w:val="2"/>
                <w:sz w:val="16"/>
                <w:szCs w:val="16"/>
                <w14:ligatures w14:val="standardContextual"/>
              </w:rPr>
              <w:t>1: Pajisje audio PMSE mbi deri në 3 GHz</w:t>
            </w:r>
            <w:r w:rsidR="00F86D6C" w:rsidRPr="00661E94">
              <w:rPr>
                <w:rFonts w:ascii="Garamond" w:hAnsi="Garamond"/>
                <w:kern w:val="2"/>
                <w:sz w:val="16"/>
                <w:szCs w:val="16"/>
                <w14:ligatures w14:val="standardContextual"/>
              </w:rPr>
              <w:t xml:space="preserve">; standard </w:t>
            </w:r>
            <w:r w:rsidRPr="00661E94">
              <w:rPr>
                <w:rFonts w:ascii="Garamond" w:hAnsi="Garamond"/>
                <w:kern w:val="2"/>
                <w:sz w:val="16"/>
                <w:szCs w:val="16"/>
                <w14:ligatures w14:val="standardContextual"/>
              </w:rPr>
              <w:t>i harmonizuar për aksesin në spektrin e radios</w:t>
            </w:r>
            <w:bookmarkEnd w:id="1"/>
          </w:p>
        </w:tc>
        <w:tc>
          <w:tcPr>
            <w:tcW w:w="475" w:type="pct"/>
            <w:tcBorders>
              <w:top w:val="single" w:sz="6" w:space="0" w:color="auto"/>
              <w:left w:val="single" w:sz="6" w:space="0" w:color="auto"/>
              <w:bottom w:val="single" w:sz="6" w:space="0" w:color="auto"/>
              <w:right w:val="single" w:sz="6" w:space="0" w:color="auto"/>
            </w:tcBorders>
            <w:hideMark/>
          </w:tcPr>
          <w:p w14:paraId="3D519C4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2023</w:t>
            </w:r>
          </w:p>
        </w:tc>
        <w:tc>
          <w:tcPr>
            <w:tcW w:w="645" w:type="pct"/>
            <w:tcBorders>
              <w:top w:val="single" w:sz="6" w:space="0" w:color="auto"/>
              <w:left w:val="single" w:sz="6" w:space="0" w:color="auto"/>
              <w:bottom w:val="single" w:sz="6" w:space="0" w:color="auto"/>
              <w:right w:val="single" w:sz="6" w:space="0" w:color="auto"/>
            </w:tcBorders>
            <w:hideMark/>
          </w:tcPr>
          <w:p w14:paraId="7EE62B3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C0BA2F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56FEEB2B"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0C90B4E1"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300 422-1 V2.2.1:2021</w:t>
            </w:r>
          </w:p>
          <w:p w14:paraId="2677D091" w14:textId="0F8C8F4A" w:rsidR="00A20F98" w:rsidRPr="00661E94" w:rsidRDefault="00BF22B5"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lastRenderedPageBreak/>
              <w:t>Wireless</w:t>
            </w:r>
            <w:r w:rsidR="00A20F98" w:rsidRPr="00661E94">
              <w:rPr>
                <w:rFonts w:ascii="Garamond" w:hAnsi="Garamond"/>
                <w:kern w:val="2"/>
                <w:sz w:val="16"/>
                <w:szCs w:val="16"/>
                <w14:ligatures w14:val="standardContextual"/>
              </w:rPr>
              <w:t xml:space="preserve"> Microphones; Audio PMSE up to 3 GHz; Part 1: Audio PMSE Equipment up to 3 GHz;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5D890053"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lastRenderedPageBreak/>
              <w:t>SSH EN 300 422-1 V2.2.1:2021</w:t>
            </w:r>
          </w:p>
          <w:p w14:paraId="6BDE4C16" w14:textId="26962500"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lastRenderedPageBreak/>
              <w:t>Mikrofonat pa kabll</w:t>
            </w:r>
            <w:r w:rsidR="00583F55" w:rsidRPr="00661E94">
              <w:rPr>
                <w:rFonts w:ascii="Garamond" w:hAnsi="Garamond"/>
                <w:kern w:val="2"/>
                <w:sz w:val="16"/>
                <w:szCs w:val="16"/>
                <w14:ligatures w14:val="standardContextual"/>
              </w:rPr>
              <w:t>o</w:t>
            </w:r>
            <w:r w:rsidRPr="00661E94">
              <w:rPr>
                <w:rFonts w:ascii="Garamond" w:hAnsi="Garamond"/>
                <w:kern w:val="2"/>
                <w:sz w:val="16"/>
                <w:szCs w:val="16"/>
                <w14:ligatures w14:val="standardContextual"/>
              </w:rPr>
              <w:t xml:space="preserve"> (</w:t>
            </w:r>
            <w:r w:rsidR="00BF22B5" w:rsidRPr="00661E94">
              <w:rPr>
                <w:rFonts w:ascii="Garamond" w:hAnsi="Garamond"/>
                <w:kern w:val="2"/>
                <w:sz w:val="16"/>
                <w:szCs w:val="16"/>
                <w14:ligatures w14:val="standardContextual"/>
              </w:rPr>
              <w:t>Wireless</w:t>
            </w:r>
            <w:r w:rsidRPr="00661E94">
              <w:rPr>
                <w:rFonts w:ascii="Garamond" w:hAnsi="Garamond"/>
                <w:kern w:val="2"/>
                <w:sz w:val="16"/>
                <w:szCs w:val="16"/>
                <w14:ligatures w14:val="standardContextual"/>
              </w:rPr>
              <w:t xml:space="preserve">); </w:t>
            </w:r>
            <w:r w:rsidR="00DB5679" w:rsidRPr="00661E94">
              <w:rPr>
                <w:rFonts w:ascii="Garamond" w:hAnsi="Garamond"/>
                <w:kern w:val="2"/>
                <w:sz w:val="16"/>
                <w:szCs w:val="16"/>
                <w14:ligatures w14:val="standardContextual"/>
              </w:rPr>
              <w:t xml:space="preserve">audio </w:t>
            </w:r>
            <w:r w:rsidRPr="00661E94">
              <w:rPr>
                <w:rFonts w:ascii="Garamond" w:hAnsi="Garamond"/>
                <w:kern w:val="2"/>
                <w:sz w:val="16"/>
                <w:szCs w:val="16"/>
                <w14:ligatures w14:val="standardContextual"/>
              </w:rPr>
              <w:t>PMSE mbi deri në 3 GHz</w:t>
            </w:r>
            <w:r w:rsidR="00086940" w:rsidRPr="00661E94">
              <w:rPr>
                <w:rFonts w:ascii="Garamond" w:hAnsi="Garamond"/>
                <w:kern w:val="2"/>
                <w:sz w:val="16"/>
                <w:szCs w:val="16"/>
                <w14:ligatures w14:val="standardContextual"/>
              </w:rPr>
              <w:t xml:space="preserve">; pjesa </w:t>
            </w:r>
            <w:r w:rsidRPr="00661E94">
              <w:rPr>
                <w:rFonts w:ascii="Garamond" w:hAnsi="Garamond"/>
                <w:kern w:val="2"/>
                <w:sz w:val="16"/>
                <w:szCs w:val="16"/>
                <w14:ligatures w14:val="standardContextual"/>
              </w:rPr>
              <w:t>1: Pajisje audio PMSE mbi deri në 3 GHz</w:t>
            </w:r>
            <w:r w:rsidR="00F86D6C" w:rsidRPr="00661E94">
              <w:rPr>
                <w:rFonts w:ascii="Garamond" w:hAnsi="Garamond"/>
                <w:kern w:val="2"/>
                <w:sz w:val="16"/>
                <w:szCs w:val="16"/>
                <w14:ligatures w14:val="standardContextual"/>
              </w:rPr>
              <w:t xml:space="preserve">; standard </w:t>
            </w:r>
            <w:r w:rsidRPr="00661E94">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4A19E35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2023</w:t>
            </w:r>
          </w:p>
        </w:tc>
        <w:tc>
          <w:tcPr>
            <w:tcW w:w="645" w:type="pct"/>
            <w:tcBorders>
              <w:top w:val="single" w:sz="6" w:space="0" w:color="auto"/>
              <w:left w:val="single" w:sz="6" w:space="0" w:color="auto"/>
              <w:bottom w:val="single" w:sz="6" w:space="0" w:color="auto"/>
              <w:right w:val="single" w:sz="6" w:space="0" w:color="auto"/>
            </w:tcBorders>
            <w:hideMark/>
          </w:tcPr>
          <w:p w14:paraId="5E32C06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808FCE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5784B2E"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2E8EEF1"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EN 300 422-4 V2.1.1:2017</w:t>
            </w:r>
          </w:p>
          <w:p w14:paraId="2D23551D" w14:textId="15C39CFB" w:rsidR="00A20F98" w:rsidRPr="00661E94" w:rsidRDefault="00BF22B5"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Wireless</w:t>
            </w:r>
            <w:r w:rsidR="00A20F98" w:rsidRPr="00661E94">
              <w:rPr>
                <w:rFonts w:ascii="Garamond" w:hAnsi="Garamond"/>
                <w:kern w:val="2"/>
                <w:sz w:val="16"/>
                <w:szCs w:val="16"/>
                <w14:ligatures w14:val="standardContextual"/>
              </w:rPr>
              <w:t xml:space="preserve"> Microphones; Audio PMSE up to 3 GHz; Part 4: Assistive Listening Devices including personal sound amplifiers and inductive systems up to 3 GHz;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3F8510E7" w14:textId="77777777"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SSH EN 300 422-4 V2.1.1:2017</w:t>
            </w:r>
          </w:p>
          <w:p w14:paraId="6EE63FD0" w14:textId="4CA1BA36" w:rsidR="00A20F98" w:rsidRPr="00661E94" w:rsidRDefault="00A20F98" w:rsidP="006B789A">
            <w:pPr>
              <w:rPr>
                <w:rFonts w:ascii="Garamond" w:hAnsi="Garamond"/>
                <w:kern w:val="2"/>
                <w:sz w:val="16"/>
                <w:szCs w:val="16"/>
                <w14:ligatures w14:val="standardContextual"/>
              </w:rPr>
            </w:pPr>
            <w:r w:rsidRPr="00661E94">
              <w:rPr>
                <w:rFonts w:ascii="Garamond" w:hAnsi="Garamond"/>
                <w:kern w:val="2"/>
                <w:sz w:val="16"/>
                <w:szCs w:val="16"/>
                <w14:ligatures w14:val="standardContextual"/>
              </w:rPr>
              <w:t>Mikrofona pa kabll</w:t>
            </w:r>
            <w:r w:rsidR="00583F55" w:rsidRPr="00661E94">
              <w:rPr>
                <w:rFonts w:ascii="Garamond" w:hAnsi="Garamond"/>
                <w:kern w:val="2"/>
                <w:sz w:val="16"/>
                <w:szCs w:val="16"/>
                <w14:ligatures w14:val="standardContextual"/>
              </w:rPr>
              <w:t>o</w:t>
            </w:r>
            <w:r w:rsidRPr="00661E94">
              <w:rPr>
                <w:rFonts w:ascii="Garamond" w:hAnsi="Garamond"/>
                <w:kern w:val="2"/>
                <w:sz w:val="16"/>
                <w:szCs w:val="16"/>
                <w14:ligatures w14:val="standardContextual"/>
              </w:rPr>
              <w:t xml:space="preserve"> (</w:t>
            </w:r>
            <w:r w:rsidR="00BF22B5" w:rsidRPr="00661E94">
              <w:rPr>
                <w:rFonts w:ascii="Garamond" w:hAnsi="Garamond"/>
                <w:kern w:val="2"/>
                <w:sz w:val="16"/>
                <w:szCs w:val="16"/>
                <w14:ligatures w14:val="standardContextual"/>
              </w:rPr>
              <w:t>Wireless</w:t>
            </w:r>
            <w:r w:rsidRPr="00661E94">
              <w:rPr>
                <w:rFonts w:ascii="Garamond" w:hAnsi="Garamond"/>
                <w:kern w:val="2"/>
                <w:sz w:val="16"/>
                <w:szCs w:val="16"/>
                <w14:ligatures w14:val="standardContextual"/>
              </w:rPr>
              <w:t xml:space="preserve">); </w:t>
            </w:r>
            <w:r w:rsidR="00DB5679" w:rsidRPr="00661E94">
              <w:rPr>
                <w:rFonts w:ascii="Garamond" w:hAnsi="Garamond"/>
                <w:kern w:val="2"/>
                <w:sz w:val="16"/>
                <w:szCs w:val="16"/>
                <w14:ligatures w14:val="standardContextual"/>
              </w:rPr>
              <w:t xml:space="preserve">audio </w:t>
            </w:r>
            <w:r w:rsidRPr="00661E94">
              <w:rPr>
                <w:rFonts w:ascii="Garamond" w:hAnsi="Garamond"/>
                <w:kern w:val="2"/>
                <w:sz w:val="16"/>
                <w:szCs w:val="16"/>
                <w14:ligatures w14:val="standardContextual"/>
              </w:rPr>
              <w:t>PMSE mbi deri në 3 GHz</w:t>
            </w:r>
            <w:r w:rsidR="00086940" w:rsidRPr="00661E94">
              <w:rPr>
                <w:rFonts w:ascii="Garamond" w:hAnsi="Garamond"/>
                <w:kern w:val="2"/>
                <w:sz w:val="16"/>
                <w:szCs w:val="16"/>
                <w14:ligatures w14:val="standardContextual"/>
              </w:rPr>
              <w:t xml:space="preserve">; pjesa </w:t>
            </w:r>
            <w:r w:rsidRPr="00661E94">
              <w:rPr>
                <w:rFonts w:ascii="Garamond" w:hAnsi="Garamond"/>
                <w:kern w:val="2"/>
                <w:sz w:val="16"/>
                <w:szCs w:val="16"/>
                <w14:ligatures w14:val="standardContextual"/>
              </w:rPr>
              <w:t xml:space="preserve">4: Pajisje </w:t>
            </w:r>
            <w:r w:rsidR="00DB5679" w:rsidRPr="00661E94">
              <w:rPr>
                <w:rFonts w:ascii="Garamond" w:hAnsi="Garamond"/>
                <w:kern w:val="2"/>
                <w:sz w:val="16"/>
                <w:szCs w:val="16"/>
                <w14:ligatures w14:val="standardContextual"/>
              </w:rPr>
              <w:t>dëgjimi ndih</w:t>
            </w:r>
            <w:r w:rsidR="00742DA9" w:rsidRPr="00661E94">
              <w:rPr>
                <w:rFonts w:ascii="Garamond" w:hAnsi="Garamond"/>
                <w:kern w:val="2"/>
                <w:sz w:val="16"/>
                <w:szCs w:val="16"/>
                <w14:ligatures w14:val="standardContextual"/>
              </w:rPr>
              <w:t>m</w:t>
            </w:r>
            <w:r w:rsidR="00D437E7" w:rsidRPr="00661E94">
              <w:rPr>
                <w:rFonts w:ascii="Garamond" w:hAnsi="Garamond"/>
                <w:kern w:val="2"/>
                <w:sz w:val="16"/>
                <w:szCs w:val="16"/>
                <w14:ligatures w14:val="standardContextual"/>
              </w:rPr>
              <w:t>ë</w:t>
            </w:r>
            <w:r w:rsidR="00DB5679" w:rsidRPr="00661E94">
              <w:rPr>
                <w:rFonts w:ascii="Garamond" w:hAnsi="Garamond"/>
                <w:kern w:val="2"/>
                <w:sz w:val="16"/>
                <w:szCs w:val="16"/>
                <w14:ligatures w14:val="standardContextual"/>
              </w:rPr>
              <w:t xml:space="preserve">se </w:t>
            </w:r>
            <w:r w:rsidRPr="00661E94">
              <w:rPr>
                <w:rFonts w:ascii="Garamond" w:hAnsi="Garamond"/>
                <w:kern w:val="2"/>
                <w:sz w:val="16"/>
                <w:szCs w:val="16"/>
                <w14:ligatures w14:val="standardContextual"/>
              </w:rPr>
              <w:t>duke përfshirë amplifikatorët personal të zërit dhe sistemet induktive deri në 3 GHz</w:t>
            </w:r>
            <w:r w:rsidR="00F86D6C" w:rsidRPr="00661E94">
              <w:rPr>
                <w:rFonts w:ascii="Garamond" w:hAnsi="Garamond"/>
                <w:kern w:val="2"/>
                <w:sz w:val="16"/>
                <w:szCs w:val="16"/>
                <w14:ligatures w14:val="standardContextual"/>
              </w:rPr>
              <w:t xml:space="preserve">; standard </w:t>
            </w:r>
            <w:r w:rsidRPr="00661E94">
              <w:rPr>
                <w:rFonts w:ascii="Garamond" w:hAnsi="Garamond"/>
                <w:kern w:val="2"/>
                <w:sz w:val="16"/>
                <w:szCs w:val="16"/>
                <w14:ligatures w14:val="standardContextual"/>
              </w:rPr>
              <w:t xml:space="preserve">i harmonizuar që mbulon </w:t>
            </w:r>
            <w:r w:rsidR="00C95F9D" w:rsidRPr="00661E94">
              <w:rPr>
                <w:rFonts w:ascii="Garamond" w:hAnsi="Garamond"/>
                <w:kern w:val="2"/>
                <w:sz w:val="16"/>
                <w:szCs w:val="16"/>
                <w14:ligatures w14:val="standardContextual"/>
              </w:rPr>
              <w:t>kërkesat</w:t>
            </w:r>
            <w:r w:rsidRPr="00661E94">
              <w:rPr>
                <w:rFonts w:ascii="Garamond" w:hAnsi="Garamond"/>
                <w:kern w:val="2"/>
                <w:sz w:val="16"/>
                <w:szCs w:val="16"/>
                <w14:ligatures w14:val="standardContextual"/>
              </w:rPr>
              <w:t xml:space="preserve"> thelbësore të artikullit 3.2</w:t>
            </w:r>
            <w:r w:rsidR="0069475B" w:rsidRPr="00661E94">
              <w:rPr>
                <w:rFonts w:ascii="Garamond" w:hAnsi="Garamond"/>
                <w:kern w:val="2"/>
                <w:sz w:val="16"/>
                <w:szCs w:val="16"/>
                <w14:ligatures w14:val="standardContextual"/>
              </w:rPr>
              <w:t xml:space="preserve"> të direktivës </w:t>
            </w:r>
            <w:r w:rsidRPr="00661E94">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122AFCD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63345C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6C04CC2"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BDAC4F8"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2C3278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300 433 V2.1.1:2016</w:t>
            </w:r>
          </w:p>
          <w:p w14:paraId="03D019D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Citizens' Band (CB) radio equipment;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617B547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300 433 V2.1.1:2016</w:t>
            </w:r>
          </w:p>
          <w:p w14:paraId="53646EDD" w14:textId="1CD5B2F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Pajisje radio për Bandën e Qytetarëve (CB)</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EFDE40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7D2104C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CCA6F3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A4D9700"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DA6C3D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300 440 V2.1.1:2017</w:t>
            </w:r>
          </w:p>
          <w:p w14:paraId="21B353E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Short Range Devices (SRD); Radio equipment to be used in the 1 GHz to 40 GHz frequency range;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77A6FED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300 440 V2.1.1:2017</w:t>
            </w:r>
          </w:p>
          <w:p w14:paraId="5C8A645A" w14:textId="2FA8556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Pajisjet me </w:t>
            </w:r>
            <w:r w:rsidR="00DB5679"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(SRD)</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për t</w:t>
            </w:r>
            <w:r w:rsidR="009D7784"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u përdorur në diapazonin e frekuencave nga 1 GHz në 40 GHz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tcPr>
          <w:p w14:paraId="4438B50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2019</w:t>
            </w:r>
          </w:p>
          <w:p w14:paraId="4E858956" w14:textId="77777777" w:rsidR="00A20F98" w:rsidRPr="0039206C" w:rsidRDefault="00A20F98" w:rsidP="006B789A">
            <w:pPr>
              <w:rPr>
                <w:rFonts w:ascii="Garamond" w:hAnsi="Garamond"/>
                <w:kern w:val="2"/>
                <w:sz w:val="16"/>
                <w:szCs w:val="16"/>
                <w14:ligatures w14:val="standardContextual"/>
              </w:rPr>
            </w:pPr>
          </w:p>
          <w:p w14:paraId="73F28021" w14:textId="77777777" w:rsidR="00A20F98" w:rsidRPr="0039206C" w:rsidRDefault="00A20F98" w:rsidP="006B789A">
            <w:pPr>
              <w:rPr>
                <w:rFonts w:ascii="Garamond" w:hAnsi="Garamond"/>
                <w:kern w:val="2"/>
                <w:sz w:val="16"/>
                <w:szCs w:val="16"/>
                <w14:ligatures w14:val="standardContextual"/>
              </w:rPr>
            </w:pPr>
          </w:p>
        </w:tc>
        <w:tc>
          <w:tcPr>
            <w:tcW w:w="645" w:type="pct"/>
            <w:tcBorders>
              <w:top w:val="single" w:sz="6" w:space="0" w:color="auto"/>
              <w:left w:val="single" w:sz="6" w:space="0" w:color="auto"/>
              <w:bottom w:val="single" w:sz="6" w:space="0" w:color="auto"/>
              <w:right w:val="single" w:sz="6" w:space="0" w:color="auto"/>
            </w:tcBorders>
            <w:hideMark/>
          </w:tcPr>
          <w:p w14:paraId="392A74A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471153F"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6D1908BC" w14:textId="4E60F4F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për marrësit e kategorive 2 dhe 3 siç përcaktohet në tabelën 5,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6CBA26FB"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14902F4"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903283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300 454-2 V1.1.1:2000</w:t>
            </w:r>
          </w:p>
          <w:p w14:paraId="692B0DE3" w14:textId="1B8B162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Electromagnetic compatibility and </w:t>
            </w:r>
            <w:r w:rsidRPr="00661E94">
              <w:rPr>
                <w:rFonts w:ascii="Garamond" w:hAnsi="Garamond"/>
                <w:kern w:val="2"/>
                <w:sz w:val="16"/>
                <w:szCs w:val="16"/>
                <w14:ligatures w14:val="standardContextual"/>
              </w:rPr>
              <w:t xml:space="preserve">Radio spectrum Matters (ERM); </w:t>
            </w:r>
            <w:r w:rsidR="006F490F" w:rsidRPr="00661E94">
              <w:rPr>
                <w:rFonts w:ascii="Garamond" w:hAnsi="Garamond"/>
                <w:kern w:val="2"/>
                <w:sz w:val="16"/>
                <w:szCs w:val="16"/>
                <w14:ligatures w14:val="standardContextual"/>
              </w:rPr>
              <w:t>Wide</w:t>
            </w:r>
            <w:r w:rsidRPr="00661E94">
              <w:rPr>
                <w:rFonts w:ascii="Garamond" w:hAnsi="Garamond"/>
                <w:kern w:val="2"/>
                <w:sz w:val="16"/>
                <w:szCs w:val="16"/>
                <w14:ligatures w14:val="standardContextual"/>
              </w:rPr>
              <w:t xml:space="preserve"> band</w:t>
            </w:r>
            <w:r w:rsidRPr="0039206C">
              <w:rPr>
                <w:rFonts w:ascii="Garamond" w:hAnsi="Garamond"/>
                <w:kern w:val="2"/>
                <w:sz w:val="16"/>
                <w:szCs w:val="16"/>
                <w14:ligatures w14:val="standardContextual"/>
              </w:rPr>
              <w:t xml:space="preserve"> audio links; Part 2: Harmonized EN under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33C0AEF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300 454-2 V1.1.1:2000</w:t>
            </w:r>
          </w:p>
          <w:p w14:paraId="0205B425" w14:textId="0CDD214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Çështjet e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w:t>
            </w:r>
            <w:r w:rsidR="00E16D1A" w:rsidRPr="0039206C">
              <w:rPr>
                <w:rFonts w:ascii="Garamond" w:hAnsi="Garamond"/>
                <w:kern w:val="2"/>
                <w:sz w:val="16"/>
                <w:szCs w:val="16"/>
                <w14:ligatures w14:val="standardContextual"/>
              </w:rPr>
              <w:t xml:space="preserve">elektromagnetike </w:t>
            </w:r>
            <w:r w:rsidRPr="0039206C">
              <w:rPr>
                <w:rFonts w:ascii="Garamond" w:hAnsi="Garamond"/>
                <w:kern w:val="2"/>
                <w:sz w:val="16"/>
                <w:szCs w:val="16"/>
                <w14:ligatures w14:val="standardContextual"/>
              </w:rPr>
              <w:t xml:space="preserve">dhe të spektrit të </w:t>
            </w:r>
            <w:r w:rsidR="00E16D1A" w:rsidRPr="0039206C">
              <w:rPr>
                <w:rFonts w:ascii="Garamond" w:hAnsi="Garamond"/>
                <w:kern w:val="2"/>
                <w:sz w:val="16"/>
                <w:szCs w:val="16"/>
                <w14:ligatures w14:val="standardContextual"/>
              </w:rPr>
              <w:t xml:space="preserve">radios </w:t>
            </w:r>
            <w:r w:rsidRPr="0039206C">
              <w:rPr>
                <w:rFonts w:ascii="Garamond" w:hAnsi="Garamond"/>
                <w:kern w:val="2"/>
                <w:sz w:val="16"/>
                <w:szCs w:val="16"/>
                <w14:ligatures w14:val="standardContextual"/>
              </w:rPr>
              <w:t xml:space="preserve">(ERM); </w:t>
            </w:r>
            <w:r w:rsidR="00E16D1A" w:rsidRPr="0039206C">
              <w:rPr>
                <w:rFonts w:ascii="Garamond" w:hAnsi="Garamond"/>
                <w:kern w:val="2"/>
                <w:sz w:val="16"/>
                <w:szCs w:val="16"/>
                <w14:ligatures w14:val="standardContextual"/>
              </w:rPr>
              <w:t xml:space="preserve">lidhjet </w:t>
            </w:r>
            <w:r w:rsidRPr="0039206C">
              <w:rPr>
                <w:rFonts w:ascii="Garamond" w:hAnsi="Garamond"/>
                <w:kern w:val="2"/>
                <w:sz w:val="16"/>
                <w:szCs w:val="16"/>
                <w14:ligatures w14:val="standardContextual"/>
              </w:rPr>
              <w:t>audio me brez të gjerë</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2: EN i harmonizuar sipas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2FDCA49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EA2203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4255C2F"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3C765EF3" w14:textId="73479B9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1EBF01E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84E2AA0"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9C614C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300 487 V2.1.2:2016</w:t>
            </w:r>
          </w:p>
          <w:p w14:paraId="3F17787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Harmonised Standard for Receive-Only Mobile Earth Stations (ROMES) providing data communications operating in the 1,5 GHz frequency band; Radio Frequency (RF) specifications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27588B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300 487 V2.1.2:2016</w:t>
            </w:r>
          </w:p>
          <w:p w14:paraId="720A5DEB" w14:textId="34CEB33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E16D1A"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E16D1A"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w:t>
            </w:r>
            <w:r w:rsidR="00E16D1A" w:rsidRPr="0039206C">
              <w:rPr>
                <w:rFonts w:ascii="Garamond" w:hAnsi="Garamond"/>
                <w:kern w:val="2"/>
                <w:sz w:val="16"/>
                <w:szCs w:val="16"/>
                <w14:ligatures w14:val="standardContextual"/>
              </w:rPr>
              <w:t xml:space="preserve">harmonizuar për </w:t>
            </w:r>
            <w:r w:rsidR="00EC4D2F" w:rsidRPr="0039206C">
              <w:rPr>
                <w:rFonts w:ascii="Garamond" w:hAnsi="Garamond"/>
                <w:kern w:val="2"/>
                <w:sz w:val="16"/>
                <w:szCs w:val="16"/>
                <w14:ligatures w14:val="standardContextual"/>
              </w:rPr>
              <w:t xml:space="preserve">stacionet </w:t>
            </w:r>
            <w:r w:rsidR="00C95F9D" w:rsidRPr="0039206C">
              <w:rPr>
                <w:rFonts w:ascii="Garamond" w:hAnsi="Garamond"/>
                <w:kern w:val="2"/>
                <w:sz w:val="16"/>
                <w:szCs w:val="16"/>
                <w14:ligatures w14:val="standardContextual"/>
              </w:rPr>
              <w:t>tokësor</w:t>
            </w:r>
            <w:r w:rsidR="00EC4D2F" w:rsidRPr="0039206C">
              <w:rPr>
                <w:rFonts w:ascii="Garamond" w:hAnsi="Garamond"/>
                <w:kern w:val="2"/>
                <w:sz w:val="16"/>
                <w:szCs w:val="16"/>
                <w14:ligatures w14:val="standardContextual"/>
              </w:rPr>
              <w:t>e të lëvizshme</w:t>
            </w:r>
            <w:r w:rsidR="00E16D1A" w:rsidRPr="0039206C">
              <w:rPr>
                <w:rFonts w:ascii="Garamond" w:hAnsi="Garamond"/>
                <w:kern w:val="2"/>
                <w:sz w:val="16"/>
                <w:szCs w:val="16"/>
                <w14:ligatures w14:val="standardContextual"/>
              </w:rPr>
              <w:t xml:space="preserve"> vetëm marrës </w:t>
            </w:r>
            <w:r w:rsidRPr="0039206C">
              <w:rPr>
                <w:rFonts w:ascii="Garamond" w:hAnsi="Garamond"/>
                <w:kern w:val="2"/>
                <w:sz w:val="16"/>
                <w:szCs w:val="16"/>
                <w14:ligatures w14:val="standardContextual"/>
              </w:rPr>
              <w:t xml:space="preserve">(ROMES) që ofrojnë komunikim të dhënash që punojnë në bandën e frekuencave 1,5 GHz; </w:t>
            </w:r>
            <w:r w:rsidR="00E16D1A" w:rsidRPr="0039206C">
              <w:rPr>
                <w:rFonts w:ascii="Garamond" w:hAnsi="Garamond"/>
                <w:kern w:val="2"/>
                <w:sz w:val="16"/>
                <w:szCs w:val="16"/>
                <w14:ligatures w14:val="standardContextual"/>
              </w:rPr>
              <w:t xml:space="preserve">specifikimet </w:t>
            </w:r>
            <w:r w:rsidRPr="0039206C">
              <w:rPr>
                <w:rFonts w:ascii="Garamond" w:hAnsi="Garamond"/>
                <w:kern w:val="2"/>
                <w:sz w:val="16"/>
                <w:szCs w:val="16"/>
                <w14:ligatures w14:val="standardContextual"/>
              </w:rPr>
              <w:t xml:space="preserve">e </w:t>
            </w:r>
            <w:r w:rsidR="00E16D1A" w:rsidRPr="0039206C">
              <w:rPr>
                <w:rFonts w:ascii="Garamond" w:hAnsi="Garamond"/>
                <w:kern w:val="2"/>
                <w:sz w:val="16"/>
                <w:szCs w:val="16"/>
                <w14:ligatures w14:val="standardContextual"/>
              </w:rPr>
              <w:t xml:space="preserve">radio frekuencës </w:t>
            </w:r>
            <w:r w:rsidRPr="0039206C">
              <w:rPr>
                <w:rFonts w:ascii="Garamond" w:hAnsi="Garamond"/>
                <w:kern w:val="2"/>
                <w:sz w:val="16"/>
                <w:szCs w:val="16"/>
                <w14:ligatures w14:val="standardContextual"/>
              </w:rPr>
              <w:t xml:space="preserve">(RF)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12C1FC3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6F6379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84EF851"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20B9E726"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6E54E8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EN 300 674-2-1 V3.1.1:2022 </w:t>
            </w:r>
          </w:p>
          <w:p w14:paraId="76038EC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Transport and Traffic Telematics (TTT); Dedicated Short Range Communication (DSRC) transmission equipment (500 kbit/s / 250 kbit/s) operating in the 5 795 MHz to 5 815 MHz frequency band; Part 2: Harmonised Standard for access to radio spectrum; Sub-part 1: Road Side Units (RSU)</w:t>
            </w:r>
          </w:p>
        </w:tc>
        <w:tc>
          <w:tcPr>
            <w:tcW w:w="1752" w:type="pct"/>
            <w:tcBorders>
              <w:top w:val="single" w:sz="6" w:space="0" w:color="auto"/>
              <w:left w:val="single" w:sz="6" w:space="0" w:color="auto"/>
              <w:bottom w:val="single" w:sz="6" w:space="0" w:color="auto"/>
              <w:right w:val="single" w:sz="6" w:space="0" w:color="auto"/>
            </w:tcBorders>
            <w:hideMark/>
          </w:tcPr>
          <w:p w14:paraId="018A39E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300 674-2-1 V3.1.1:2022</w:t>
            </w:r>
          </w:p>
          <w:p w14:paraId="2EDCD87E" w14:textId="2067F600"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Telematikat </w:t>
            </w:r>
            <w:r w:rsidR="00E16D1A" w:rsidRPr="0039206C">
              <w:rPr>
                <w:rFonts w:ascii="Garamond" w:hAnsi="Garamond"/>
                <w:kern w:val="2"/>
                <w:sz w:val="16"/>
                <w:szCs w:val="16"/>
                <w14:ligatures w14:val="standardContextual"/>
              </w:rPr>
              <w:t xml:space="preserve">e trafikut dhe transportit </w:t>
            </w:r>
            <w:r w:rsidRPr="0039206C">
              <w:rPr>
                <w:rFonts w:ascii="Garamond" w:hAnsi="Garamond"/>
                <w:kern w:val="2"/>
                <w:sz w:val="16"/>
                <w:szCs w:val="16"/>
                <w14:ligatures w14:val="standardContextual"/>
              </w:rPr>
              <w:t>(TTT)</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transmetimi </w:t>
            </w:r>
            <w:r w:rsidR="00E16D1A" w:rsidRPr="0039206C">
              <w:rPr>
                <w:rFonts w:ascii="Garamond" w:hAnsi="Garamond"/>
                <w:kern w:val="2"/>
                <w:sz w:val="16"/>
                <w:szCs w:val="16"/>
                <w14:ligatures w14:val="standardContextual"/>
              </w:rPr>
              <w:t xml:space="preserve">për komunikimin e dedikuar me largësi të shkurtra </w:t>
            </w:r>
            <w:r w:rsidRPr="0039206C">
              <w:rPr>
                <w:rFonts w:ascii="Garamond" w:hAnsi="Garamond"/>
                <w:kern w:val="2"/>
                <w:sz w:val="16"/>
                <w:szCs w:val="16"/>
                <w14:ligatures w14:val="standardContextual"/>
              </w:rPr>
              <w:t>(DSRC), (500 kbit/s/250 kbit/s), që punojnë në bandën e frekuencave 5 795 MHz në 5 815 MHz</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2: Standard i harmonizuar për aksesin në spektrin e radios</w:t>
            </w:r>
            <w:r w:rsidR="00764221" w:rsidRPr="0039206C">
              <w:rPr>
                <w:rFonts w:ascii="Garamond" w:hAnsi="Garamond"/>
                <w:kern w:val="2"/>
                <w:sz w:val="16"/>
                <w:szCs w:val="16"/>
                <w14:ligatures w14:val="standardContextual"/>
              </w:rPr>
              <w:t>; nënp</w:t>
            </w:r>
            <w:r w:rsidRPr="0039206C">
              <w:rPr>
                <w:rFonts w:ascii="Garamond" w:hAnsi="Garamond"/>
                <w:kern w:val="2"/>
                <w:sz w:val="16"/>
                <w:szCs w:val="16"/>
                <w14:ligatures w14:val="standardContextual"/>
              </w:rPr>
              <w:t xml:space="preserve">jesa 1: Njësitë </w:t>
            </w:r>
            <w:r w:rsidR="00764221" w:rsidRPr="0039206C">
              <w:rPr>
                <w:rFonts w:ascii="Garamond" w:hAnsi="Garamond"/>
                <w:kern w:val="2"/>
                <w:sz w:val="16"/>
                <w:szCs w:val="16"/>
                <w14:ligatures w14:val="standardContextual"/>
              </w:rPr>
              <w:t xml:space="preserve">në anë të rrugës </w:t>
            </w:r>
            <w:r w:rsidRPr="0039206C">
              <w:rPr>
                <w:rFonts w:ascii="Garamond" w:hAnsi="Garamond"/>
                <w:kern w:val="2"/>
                <w:sz w:val="16"/>
                <w:szCs w:val="16"/>
                <w14:ligatures w14:val="standardContextual"/>
              </w:rPr>
              <w:t>(RSU)</w:t>
            </w:r>
          </w:p>
        </w:tc>
        <w:tc>
          <w:tcPr>
            <w:tcW w:w="475" w:type="pct"/>
            <w:tcBorders>
              <w:top w:val="single" w:sz="6" w:space="0" w:color="auto"/>
              <w:left w:val="single" w:sz="6" w:space="0" w:color="auto"/>
              <w:bottom w:val="single" w:sz="6" w:space="0" w:color="auto"/>
              <w:right w:val="single" w:sz="6" w:space="0" w:color="auto"/>
            </w:tcBorders>
            <w:hideMark/>
          </w:tcPr>
          <w:p w14:paraId="696A37B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2AE9041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0EA2A73"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18990EF9"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2E02E3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300 674-2-2 V2.2.1:2019</w:t>
            </w:r>
          </w:p>
          <w:p w14:paraId="2D5AB47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Transport and Traffic Telematics (TTT); Dedicated Short Range Communication (DSRC) transmission equipment (500 kbit/s / 250 kbit/s) operating in the 5 795 MHz to 5 815 MHz frequency band; Part 2: Harmonised Standard for access to radio spectrum; Sub-part 2: On-Board Units (OBU)</w:t>
            </w:r>
          </w:p>
        </w:tc>
        <w:tc>
          <w:tcPr>
            <w:tcW w:w="1752" w:type="pct"/>
            <w:tcBorders>
              <w:top w:val="single" w:sz="6" w:space="0" w:color="auto"/>
              <w:left w:val="single" w:sz="6" w:space="0" w:color="auto"/>
              <w:bottom w:val="single" w:sz="6" w:space="0" w:color="auto"/>
              <w:right w:val="single" w:sz="6" w:space="0" w:color="auto"/>
            </w:tcBorders>
          </w:tcPr>
          <w:p w14:paraId="0BC974E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300 674-2-2 V2.2.1:2019</w:t>
            </w:r>
          </w:p>
          <w:p w14:paraId="4A965C38" w14:textId="048F419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Telematikat e </w:t>
            </w:r>
            <w:r w:rsidR="00E16D1A" w:rsidRPr="0039206C">
              <w:rPr>
                <w:rFonts w:ascii="Garamond" w:hAnsi="Garamond"/>
                <w:kern w:val="2"/>
                <w:sz w:val="16"/>
                <w:szCs w:val="16"/>
                <w14:ligatures w14:val="standardContextual"/>
              </w:rPr>
              <w:t xml:space="preserve">trafikut dhe transportit </w:t>
            </w:r>
            <w:r w:rsidRPr="0039206C">
              <w:rPr>
                <w:rFonts w:ascii="Garamond" w:hAnsi="Garamond"/>
                <w:kern w:val="2"/>
                <w:sz w:val="16"/>
                <w:szCs w:val="16"/>
                <w14:ligatures w14:val="standardContextual"/>
              </w:rPr>
              <w:t>(TTT)</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transmetimi për </w:t>
            </w:r>
            <w:r w:rsidR="00E16D1A" w:rsidRPr="0039206C">
              <w:rPr>
                <w:rFonts w:ascii="Garamond" w:hAnsi="Garamond"/>
                <w:kern w:val="2"/>
                <w:sz w:val="16"/>
                <w:szCs w:val="16"/>
                <w14:ligatures w14:val="standardContextual"/>
              </w:rPr>
              <w:t>komunikimin e dedikuar me largësi të shkurt</w:t>
            </w:r>
            <w:r w:rsidRPr="0039206C">
              <w:rPr>
                <w:rFonts w:ascii="Garamond" w:hAnsi="Garamond"/>
                <w:kern w:val="2"/>
                <w:sz w:val="16"/>
                <w:szCs w:val="16"/>
                <w14:ligatures w14:val="standardContextual"/>
              </w:rPr>
              <w:t>ra (DSRC), (500 kbit/s / 250 kbit/s), që punojnë në bandën e frekuencave 5 795 MHz në 5 815 MHz</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2: Standard i harmonizuar për aksesin në spektrin e radios</w:t>
            </w:r>
            <w:r w:rsidR="00764221" w:rsidRPr="0039206C">
              <w:rPr>
                <w:rFonts w:ascii="Garamond" w:hAnsi="Garamond"/>
                <w:kern w:val="2"/>
                <w:sz w:val="16"/>
                <w:szCs w:val="16"/>
                <w14:ligatures w14:val="standardContextual"/>
              </w:rPr>
              <w:t>; nënp</w:t>
            </w:r>
            <w:r w:rsidRPr="0039206C">
              <w:rPr>
                <w:rFonts w:ascii="Garamond" w:hAnsi="Garamond"/>
                <w:kern w:val="2"/>
                <w:sz w:val="16"/>
                <w:szCs w:val="16"/>
                <w14:ligatures w14:val="standardContextual"/>
              </w:rPr>
              <w:t xml:space="preserve">jesa 2: Njësitë </w:t>
            </w:r>
            <w:r w:rsidR="000B4009" w:rsidRPr="0039206C">
              <w:rPr>
                <w:rFonts w:ascii="Garamond" w:hAnsi="Garamond"/>
                <w:kern w:val="2"/>
                <w:sz w:val="16"/>
                <w:szCs w:val="16"/>
                <w14:ligatures w14:val="standardContextual"/>
              </w:rPr>
              <w:t xml:space="preserve">në bord </w:t>
            </w:r>
            <w:r w:rsidRPr="0039206C">
              <w:rPr>
                <w:rFonts w:ascii="Garamond" w:hAnsi="Garamond"/>
                <w:kern w:val="2"/>
                <w:sz w:val="16"/>
                <w:szCs w:val="16"/>
                <w14:ligatures w14:val="standardContextual"/>
              </w:rPr>
              <w:t>(OBU)</w:t>
            </w:r>
          </w:p>
        </w:tc>
        <w:tc>
          <w:tcPr>
            <w:tcW w:w="475" w:type="pct"/>
            <w:tcBorders>
              <w:top w:val="single" w:sz="6" w:space="0" w:color="auto"/>
              <w:left w:val="single" w:sz="6" w:space="0" w:color="auto"/>
              <w:bottom w:val="single" w:sz="6" w:space="0" w:color="auto"/>
              <w:right w:val="single" w:sz="6" w:space="0" w:color="auto"/>
            </w:tcBorders>
            <w:hideMark/>
          </w:tcPr>
          <w:p w14:paraId="055CA0D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2020</w:t>
            </w:r>
          </w:p>
        </w:tc>
        <w:tc>
          <w:tcPr>
            <w:tcW w:w="645" w:type="pct"/>
            <w:tcBorders>
              <w:top w:val="single" w:sz="6" w:space="0" w:color="auto"/>
              <w:left w:val="single" w:sz="6" w:space="0" w:color="auto"/>
              <w:bottom w:val="single" w:sz="6" w:space="0" w:color="auto"/>
              <w:right w:val="single" w:sz="6" w:space="0" w:color="auto"/>
            </w:tcBorders>
            <w:hideMark/>
          </w:tcPr>
          <w:p w14:paraId="4D924EE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00D319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26B1D2C"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24AFEF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300 676-2 V2.1.1:2016</w:t>
            </w:r>
          </w:p>
          <w:p w14:paraId="222366B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EN 300 676-2 V2.1.1:2015 </w:t>
            </w:r>
          </w:p>
          <w:p w14:paraId="43283FB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Ground-based VHF hand-held, mobile and fixed radio transmitters, receivers and transceivers for the VHF aeronautical mobile service using amplitude modulation; Part 2: Harmonised Standard covering the essential </w:t>
            </w:r>
            <w:r w:rsidRPr="0039206C">
              <w:rPr>
                <w:rFonts w:ascii="Garamond" w:hAnsi="Garamond"/>
                <w:kern w:val="2"/>
                <w:sz w:val="16"/>
                <w:szCs w:val="16"/>
                <w14:ligatures w14:val="standardContextual"/>
              </w:rPr>
              <w:lastRenderedPageBreak/>
              <w:t>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7A21230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300 676-2 V2.1.1:2016</w:t>
            </w:r>
          </w:p>
          <w:p w14:paraId="64498B53" w14:textId="3C487E7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Radio transmetuesit, marrësit dhe marrës/dhënës VHF të lëvizshme dhe të fiksuar, me bazë në </w:t>
            </w:r>
            <w:r w:rsidR="00E34949" w:rsidRPr="0039206C">
              <w:rPr>
                <w:rFonts w:ascii="Garamond" w:hAnsi="Garamond"/>
                <w:kern w:val="2"/>
                <w:sz w:val="16"/>
                <w:szCs w:val="16"/>
                <w14:ligatures w14:val="standardContextual"/>
              </w:rPr>
              <w:t>tokë</w:t>
            </w:r>
            <w:r w:rsidRPr="0039206C">
              <w:rPr>
                <w:rFonts w:ascii="Garamond" w:hAnsi="Garamond"/>
                <w:kern w:val="2"/>
                <w:sz w:val="16"/>
                <w:szCs w:val="16"/>
                <w14:ligatures w14:val="standardContextual"/>
              </w:rPr>
              <w:t xml:space="preserve"> që mbahen në dorë, për shërbimin </w:t>
            </w:r>
            <w:r w:rsidR="00D437E7" w:rsidRPr="0039206C">
              <w:rPr>
                <w:rFonts w:ascii="Garamond" w:hAnsi="Garamond"/>
                <w:kern w:val="2"/>
                <w:sz w:val="16"/>
                <w:szCs w:val="16"/>
                <w14:ligatures w14:val="standardContextual"/>
              </w:rPr>
              <w:t>aeronautikë</w:t>
            </w:r>
            <w:r w:rsidRPr="0039206C">
              <w:rPr>
                <w:rFonts w:ascii="Garamond" w:hAnsi="Garamond"/>
                <w:kern w:val="2"/>
                <w:sz w:val="16"/>
                <w:szCs w:val="16"/>
                <w14:ligatures w14:val="standardContextual"/>
              </w:rPr>
              <w:t xml:space="preserve"> VHF të lëvizshme që përdor modulimin e amplitudës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Standard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lastRenderedPageBreak/>
              <w:t>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472C99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2017</w:t>
            </w:r>
          </w:p>
        </w:tc>
        <w:tc>
          <w:tcPr>
            <w:tcW w:w="645" w:type="pct"/>
            <w:tcBorders>
              <w:top w:val="single" w:sz="6" w:space="0" w:color="auto"/>
              <w:left w:val="single" w:sz="6" w:space="0" w:color="auto"/>
              <w:bottom w:val="single" w:sz="6" w:space="0" w:color="auto"/>
              <w:right w:val="single" w:sz="6" w:space="0" w:color="auto"/>
            </w:tcBorders>
            <w:hideMark/>
          </w:tcPr>
          <w:p w14:paraId="72AC88E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3819B66"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7533D9FF"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tcPr>
          <w:p w14:paraId="613F06A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300 698 V2.3.1:2018</w:t>
            </w:r>
          </w:p>
          <w:p w14:paraId="49EFB1DA" w14:textId="115EFBD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Radio telephone transmitters and receivers for the maritime mobile service operating in the VHF bands used on </w:t>
            </w:r>
            <w:r w:rsidRPr="00E1066B">
              <w:rPr>
                <w:rFonts w:ascii="Garamond" w:hAnsi="Garamond"/>
                <w:kern w:val="2"/>
                <w:sz w:val="16"/>
                <w:szCs w:val="16"/>
                <w14:ligatures w14:val="standardContextual"/>
              </w:rPr>
              <w:t xml:space="preserve">inland </w:t>
            </w:r>
            <w:r w:rsidR="00661E94" w:rsidRPr="00E1066B">
              <w:rPr>
                <w:rFonts w:ascii="Garamond" w:hAnsi="Garamond"/>
                <w:kern w:val="2"/>
                <w:sz w:val="16"/>
                <w:szCs w:val="16"/>
                <w14:ligatures w14:val="standardContextual"/>
              </w:rPr>
              <w:t>w</w:t>
            </w:r>
            <w:r w:rsidRPr="00E1066B">
              <w:rPr>
                <w:rFonts w:ascii="Garamond" w:hAnsi="Garamond"/>
                <w:kern w:val="2"/>
                <w:sz w:val="16"/>
                <w:szCs w:val="16"/>
                <w14:ligatures w14:val="standardContextual"/>
              </w:rPr>
              <w:t>ater</w:t>
            </w:r>
            <w:r w:rsidR="00661E94" w:rsidRPr="00E1066B">
              <w:rPr>
                <w:rFonts w:ascii="Garamond" w:hAnsi="Garamond"/>
                <w:kern w:val="2"/>
                <w:sz w:val="16"/>
                <w:szCs w:val="16"/>
                <w14:ligatures w14:val="standardContextual"/>
              </w:rPr>
              <w:t>w</w:t>
            </w:r>
            <w:r w:rsidRPr="00E1066B">
              <w:rPr>
                <w:rFonts w:ascii="Garamond" w:hAnsi="Garamond"/>
                <w:kern w:val="2"/>
                <w:sz w:val="16"/>
                <w:szCs w:val="16"/>
                <w14:ligatures w14:val="standardContextual"/>
              </w:rPr>
              <w:t>ays; Harmonised Standard for access to radio</w:t>
            </w:r>
            <w:r w:rsidRPr="0039206C">
              <w:rPr>
                <w:rFonts w:ascii="Garamond" w:hAnsi="Garamond"/>
                <w:kern w:val="2"/>
                <w:sz w:val="16"/>
                <w:szCs w:val="16"/>
                <w14:ligatures w14:val="standardContextual"/>
              </w:rPr>
              <w:t xml:space="preserve"> spectrum and for features for emergency services</w:t>
            </w:r>
          </w:p>
        </w:tc>
        <w:tc>
          <w:tcPr>
            <w:tcW w:w="1752" w:type="pct"/>
            <w:tcBorders>
              <w:top w:val="single" w:sz="6" w:space="0" w:color="auto"/>
              <w:left w:val="single" w:sz="6" w:space="0" w:color="auto"/>
              <w:bottom w:val="single" w:sz="6" w:space="0" w:color="auto"/>
              <w:right w:val="single" w:sz="6" w:space="0" w:color="auto"/>
            </w:tcBorders>
            <w:hideMark/>
          </w:tcPr>
          <w:p w14:paraId="0B86C8F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300 698 V2.3.1:2018</w:t>
            </w:r>
          </w:p>
          <w:p w14:paraId="4CD8A497" w14:textId="3E80EB0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Transmetues dhe marrës radiotelefonik për shërbimit detar të lëvizshëm që punojnë në bandat VHF që përdoren në lundrimin në rrugët ujore në </w:t>
            </w:r>
            <w:r w:rsidR="00E34949" w:rsidRPr="0039206C">
              <w:rPr>
                <w:rFonts w:ascii="Garamond" w:hAnsi="Garamond"/>
                <w:kern w:val="2"/>
                <w:sz w:val="16"/>
                <w:szCs w:val="16"/>
                <w14:ligatures w14:val="standardContextual"/>
              </w:rPr>
              <w:t>tokë</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 dhe për karakteristikat për shërbimet e emergjencës</w:t>
            </w:r>
          </w:p>
        </w:tc>
        <w:tc>
          <w:tcPr>
            <w:tcW w:w="475" w:type="pct"/>
            <w:tcBorders>
              <w:top w:val="single" w:sz="6" w:space="0" w:color="auto"/>
              <w:left w:val="single" w:sz="6" w:space="0" w:color="auto"/>
              <w:bottom w:val="single" w:sz="6" w:space="0" w:color="auto"/>
              <w:right w:val="single" w:sz="6" w:space="0" w:color="auto"/>
            </w:tcBorders>
            <w:hideMark/>
          </w:tcPr>
          <w:p w14:paraId="2E2F0E2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2020</w:t>
            </w:r>
          </w:p>
        </w:tc>
        <w:tc>
          <w:tcPr>
            <w:tcW w:w="645" w:type="pct"/>
            <w:tcBorders>
              <w:top w:val="single" w:sz="6" w:space="0" w:color="auto"/>
              <w:left w:val="single" w:sz="6" w:space="0" w:color="auto"/>
              <w:bottom w:val="single" w:sz="6" w:space="0" w:color="auto"/>
              <w:right w:val="single" w:sz="6" w:space="0" w:color="auto"/>
            </w:tcBorders>
            <w:hideMark/>
          </w:tcPr>
          <w:p w14:paraId="5E3F753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4CF900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5E3363A8"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483086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300 718-1 V2.2.1:2021</w:t>
            </w:r>
          </w:p>
          <w:p w14:paraId="61E7737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Avalanche Beacons operating at 457 kHz; Transmitter-receiver systems; Part 1: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0744D6A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300 718-1 V2.2.1:2021</w:t>
            </w:r>
          </w:p>
          <w:p w14:paraId="76EA756A" w14:textId="54FD54AA"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Sinjalizuesit e </w:t>
            </w:r>
            <w:r w:rsidR="00D437E7" w:rsidRPr="0039206C">
              <w:rPr>
                <w:rFonts w:ascii="Garamond" w:hAnsi="Garamond"/>
                <w:kern w:val="2"/>
                <w:sz w:val="16"/>
                <w:szCs w:val="16"/>
                <w14:ligatures w14:val="standardContextual"/>
              </w:rPr>
              <w:t xml:space="preserve">ortekëve që </w:t>
            </w:r>
            <w:r w:rsidRPr="0039206C">
              <w:rPr>
                <w:rFonts w:ascii="Garamond" w:hAnsi="Garamond"/>
                <w:kern w:val="2"/>
                <w:sz w:val="16"/>
                <w:szCs w:val="16"/>
                <w14:ligatures w14:val="standardContextual"/>
              </w:rPr>
              <w:t>punojnë në 457 kHz; Sistemet transmetuese-marrëse</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1: Standard 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1BA753A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hideMark/>
          </w:tcPr>
          <w:p w14:paraId="7D41EA8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4F057A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9D5BCA8"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7B3378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300 718-2 V1.1.1:2001</w:t>
            </w:r>
          </w:p>
          <w:p w14:paraId="6165D5E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and Radio spectrum Matters (ERM); Avalanche Beacons; Transmitter-receiver systems; Part 2: Harmonized EN covering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1ACB46E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300 718-2 V1.1.1:2001</w:t>
            </w:r>
          </w:p>
          <w:p w14:paraId="036AB7F3" w14:textId="5A8D3A1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Çështjet e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Elektromagnetike dhe të spektrit të </w:t>
            </w:r>
            <w:r w:rsidR="009C0A9E" w:rsidRPr="0039206C">
              <w:rPr>
                <w:rFonts w:ascii="Garamond" w:hAnsi="Garamond"/>
                <w:kern w:val="2"/>
                <w:sz w:val="16"/>
                <w:szCs w:val="16"/>
                <w14:ligatures w14:val="standardContextual"/>
              </w:rPr>
              <w:t xml:space="preserve">radios </w:t>
            </w:r>
            <w:r w:rsidRPr="0039206C">
              <w:rPr>
                <w:rFonts w:ascii="Garamond" w:hAnsi="Garamond"/>
                <w:kern w:val="2"/>
                <w:sz w:val="16"/>
                <w:szCs w:val="16"/>
                <w14:ligatures w14:val="standardContextual"/>
              </w:rPr>
              <w:t xml:space="preserve">(ERM); Sinjalizueset e </w:t>
            </w:r>
            <w:r w:rsidR="009C0A9E" w:rsidRPr="0039206C">
              <w:rPr>
                <w:rFonts w:ascii="Garamond" w:hAnsi="Garamond"/>
                <w:kern w:val="2"/>
                <w:sz w:val="16"/>
                <w:szCs w:val="16"/>
                <w14:ligatures w14:val="standardContextual"/>
              </w:rPr>
              <w:t>orte</w:t>
            </w:r>
            <w:r w:rsidR="00742DA9" w:rsidRPr="0039206C">
              <w:rPr>
                <w:rFonts w:ascii="Garamond" w:hAnsi="Garamond"/>
                <w:kern w:val="2"/>
                <w:sz w:val="16"/>
                <w:szCs w:val="16"/>
                <w14:ligatures w14:val="standardContextual"/>
              </w:rPr>
              <w:t>k</w:t>
            </w:r>
            <w:r w:rsidR="00F64A98" w:rsidRPr="0039206C">
              <w:rPr>
                <w:rFonts w:ascii="Garamond" w:hAnsi="Garamond"/>
                <w:kern w:val="2"/>
                <w:sz w:val="16"/>
                <w:szCs w:val="16"/>
                <w14:ligatures w14:val="standardContextual"/>
              </w:rPr>
              <w:t>ë</w:t>
            </w:r>
            <w:r w:rsidR="009C0A9E" w:rsidRPr="0039206C">
              <w:rPr>
                <w:rFonts w:ascii="Garamond" w:hAnsi="Garamond"/>
                <w:kern w:val="2"/>
                <w:sz w:val="16"/>
                <w:szCs w:val="16"/>
                <w14:ligatures w14:val="standardContextual"/>
              </w:rPr>
              <w:t>ve; sistemet transmetuese</w:t>
            </w:r>
            <w:r w:rsidRPr="0039206C">
              <w:rPr>
                <w:rFonts w:ascii="Garamond" w:hAnsi="Garamond"/>
                <w:kern w:val="2"/>
                <w:sz w:val="16"/>
                <w:szCs w:val="16"/>
                <w14:ligatures w14:val="standardContextual"/>
              </w:rPr>
              <w:t>-marrëse</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EN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301F9E1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48000C9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7D16677"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535F3DC4" w14:textId="69A22D2E"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0BAEAB6B"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754AA0B"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60C0E0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300 718-2 V2.1.1:2018</w:t>
            </w:r>
          </w:p>
          <w:p w14:paraId="278439C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Avalanche Beacons operating at 457 kHz; Transmitter-receiver systems; Part 2: Harmonised Standard for features for emergency services</w:t>
            </w:r>
          </w:p>
        </w:tc>
        <w:tc>
          <w:tcPr>
            <w:tcW w:w="1752" w:type="pct"/>
            <w:tcBorders>
              <w:top w:val="single" w:sz="6" w:space="0" w:color="auto"/>
              <w:left w:val="single" w:sz="6" w:space="0" w:color="auto"/>
              <w:bottom w:val="single" w:sz="6" w:space="0" w:color="auto"/>
              <w:right w:val="single" w:sz="6" w:space="0" w:color="auto"/>
            </w:tcBorders>
            <w:hideMark/>
          </w:tcPr>
          <w:p w14:paraId="16A9697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300 718-2 V2.1.1:2018</w:t>
            </w:r>
          </w:p>
          <w:p w14:paraId="7C3F38AA" w14:textId="6D7BEA9C"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Sinjalizuesit e </w:t>
            </w:r>
            <w:r w:rsidR="00D437E7" w:rsidRPr="0039206C">
              <w:rPr>
                <w:rFonts w:ascii="Garamond" w:hAnsi="Garamond"/>
                <w:kern w:val="2"/>
                <w:sz w:val="16"/>
                <w:szCs w:val="16"/>
                <w14:ligatures w14:val="standardContextual"/>
              </w:rPr>
              <w:t>ortekëve</w:t>
            </w:r>
            <w:r w:rsidRPr="0039206C">
              <w:rPr>
                <w:rFonts w:ascii="Garamond" w:hAnsi="Garamond"/>
                <w:kern w:val="2"/>
                <w:sz w:val="16"/>
                <w:szCs w:val="16"/>
                <w14:ligatures w14:val="standardContextual"/>
              </w:rPr>
              <w:t xml:space="preserve"> që punojnë në 457 kHz; Sistemet transmetuesemarrëse</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2: Standard i harmonizuar për karakteristikat për shërbimet e emergjencës</w:t>
            </w:r>
          </w:p>
        </w:tc>
        <w:tc>
          <w:tcPr>
            <w:tcW w:w="475" w:type="pct"/>
            <w:tcBorders>
              <w:top w:val="single" w:sz="6" w:space="0" w:color="auto"/>
              <w:left w:val="single" w:sz="6" w:space="0" w:color="auto"/>
              <w:bottom w:val="single" w:sz="6" w:space="0" w:color="auto"/>
              <w:right w:val="single" w:sz="6" w:space="0" w:color="auto"/>
            </w:tcBorders>
            <w:hideMark/>
          </w:tcPr>
          <w:p w14:paraId="206DD46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307B77C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04D1B2E"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6F2DC19"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DF275B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300 720 V2.1.1:2017</w:t>
            </w:r>
          </w:p>
          <w:p w14:paraId="099A9DA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Ultra-High Frequency (UHF) on-board vessels communications systems and equipment;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B9F2E7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300 720 V2.1.1:2017</w:t>
            </w:r>
          </w:p>
          <w:p w14:paraId="74C57AEA" w14:textId="18F5F86E"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pajisjet e komunikimit me </w:t>
            </w:r>
            <w:r w:rsidR="00602568" w:rsidRPr="0039206C">
              <w:rPr>
                <w:rFonts w:ascii="Garamond" w:hAnsi="Garamond"/>
                <w:kern w:val="2"/>
                <w:sz w:val="16"/>
                <w:szCs w:val="16"/>
                <w14:ligatures w14:val="standardContextual"/>
              </w:rPr>
              <w:t xml:space="preserve">frekuencë ultra të lartë </w:t>
            </w:r>
            <w:r w:rsidRPr="0039206C">
              <w:rPr>
                <w:rFonts w:ascii="Garamond" w:hAnsi="Garamond"/>
                <w:kern w:val="2"/>
                <w:sz w:val="16"/>
                <w:szCs w:val="16"/>
                <w14:ligatures w14:val="standardContextual"/>
              </w:rPr>
              <w:t>(UHF) në bordin e mjeteve lundruese</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5709695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F1B95C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9B9BAF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918762D"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A7A543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301 025 V2.2.1:2017</w:t>
            </w:r>
          </w:p>
          <w:p w14:paraId="31FECA15" w14:textId="0C7FF58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VHF radiotelephone equipment for general communications and associated equipment for Class </w:t>
            </w:r>
            <w:r w:rsidR="00C12A92"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D</w:t>
            </w:r>
            <w:r w:rsidR="00C12A92"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 xml:space="preserve"> Digital Selective Calling (DSC); Harmonised Standard covering the essential requirements of articles 3.2 and 3.3(g)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169B4F4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301 025 V2.2.1:2017</w:t>
            </w:r>
          </w:p>
          <w:p w14:paraId="5F3C89B1" w14:textId="062DDFB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Pajisjet radiotelefonike VHF për komunikime të përgjithshme dhe pajisjet shoqëruese për </w:t>
            </w:r>
            <w:r w:rsidR="00D26903" w:rsidRPr="0039206C">
              <w:rPr>
                <w:rFonts w:ascii="Garamond" w:hAnsi="Garamond"/>
                <w:kern w:val="2"/>
                <w:sz w:val="16"/>
                <w:szCs w:val="16"/>
                <w14:ligatures w14:val="standardContextual"/>
              </w:rPr>
              <w:t>k</w:t>
            </w:r>
            <w:r w:rsidRPr="0039206C">
              <w:rPr>
                <w:rFonts w:ascii="Garamond" w:hAnsi="Garamond"/>
                <w:kern w:val="2"/>
                <w:sz w:val="16"/>
                <w:szCs w:val="16"/>
                <w14:ligatures w14:val="standardContextual"/>
              </w:rPr>
              <w:t xml:space="preserve">lasën </w:t>
            </w:r>
            <w:r w:rsidR="00C12A92"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D</w:t>
            </w:r>
            <w:r w:rsidR="00C12A92"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 xml:space="preserve"> të </w:t>
            </w:r>
            <w:r w:rsidR="00602568" w:rsidRPr="0039206C">
              <w:rPr>
                <w:rFonts w:ascii="Garamond" w:hAnsi="Garamond"/>
                <w:kern w:val="2"/>
                <w:sz w:val="16"/>
                <w:szCs w:val="16"/>
                <w14:ligatures w14:val="standardContextual"/>
              </w:rPr>
              <w:t xml:space="preserve">thirrjes digjitale selektive </w:t>
            </w:r>
            <w:r w:rsidRPr="0039206C">
              <w:rPr>
                <w:rFonts w:ascii="Garamond" w:hAnsi="Garamond"/>
                <w:kern w:val="2"/>
                <w:sz w:val="16"/>
                <w:szCs w:val="16"/>
                <w14:ligatures w14:val="standardContextual"/>
              </w:rPr>
              <w:t>(DSC)</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 dhe 3.3(g)</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307B28A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FD3C1A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A4BA9EB"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6547CED5"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0ED6A78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301 025 V2.3.1:2021</w:t>
            </w:r>
          </w:p>
          <w:p w14:paraId="5BE4EFCE" w14:textId="06D5EAB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VHF radiotelephone equipment for general communications and associated equipment for Class </w:t>
            </w:r>
            <w:r w:rsidR="00C12A92"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D</w:t>
            </w:r>
            <w:r w:rsidR="00C12A92"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 xml:space="preserve"> Digital Selective Calling (DSC); Harmonised Standard for access to radio spectrum and for features for emergency services</w:t>
            </w:r>
          </w:p>
        </w:tc>
        <w:tc>
          <w:tcPr>
            <w:tcW w:w="1752" w:type="pct"/>
            <w:tcBorders>
              <w:top w:val="single" w:sz="6" w:space="0" w:color="auto"/>
              <w:left w:val="single" w:sz="6" w:space="0" w:color="auto"/>
              <w:bottom w:val="single" w:sz="6" w:space="0" w:color="auto"/>
              <w:right w:val="single" w:sz="6" w:space="0" w:color="auto"/>
            </w:tcBorders>
            <w:hideMark/>
          </w:tcPr>
          <w:p w14:paraId="78D099E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301 025 V2.3.1:2021</w:t>
            </w:r>
          </w:p>
          <w:p w14:paraId="75AD64F2" w14:textId="0EEB93B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Pajisjet radiotelefonike VHF për komunikime të përgjithshme dhe pajisjet shoqëruese për </w:t>
            </w:r>
            <w:r w:rsidR="003A093A" w:rsidRPr="0039206C">
              <w:rPr>
                <w:rFonts w:ascii="Garamond" w:hAnsi="Garamond"/>
                <w:kern w:val="2"/>
                <w:sz w:val="16"/>
                <w:szCs w:val="16"/>
                <w14:ligatures w14:val="standardContextual"/>
              </w:rPr>
              <w:t xml:space="preserve">klasën </w:t>
            </w:r>
            <w:r w:rsidR="00C12A92"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D</w:t>
            </w:r>
            <w:r w:rsidR="00C12A92"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 xml:space="preserve"> të </w:t>
            </w:r>
            <w:r w:rsidR="003A093A" w:rsidRPr="0039206C">
              <w:rPr>
                <w:rFonts w:ascii="Garamond" w:hAnsi="Garamond"/>
                <w:kern w:val="2"/>
                <w:sz w:val="16"/>
                <w:szCs w:val="16"/>
                <w14:ligatures w14:val="standardContextual"/>
              </w:rPr>
              <w:t xml:space="preserve">thirrjes digjitale selektive </w:t>
            </w:r>
            <w:r w:rsidRPr="0039206C">
              <w:rPr>
                <w:rFonts w:ascii="Garamond" w:hAnsi="Garamond"/>
                <w:kern w:val="2"/>
                <w:sz w:val="16"/>
                <w:szCs w:val="16"/>
                <w14:ligatures w14:val="standardContextual"/>
              </w:rPr>
              <w:t>(DSC)</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 dhe për karakteristikat për shërbimet e emergjencës</w:t>
            </w:r>
          </w:p>
        </w:tc>
        <w:tc>
          <w:tcPr>
            <w:tcW w:w="475" w:type="pct"/>
            <w:tcBorders>
              <w:top w:val="single" w:sz="6" w:space="0" w:color="auto"/>
              <w:left w:val="single" w:sz="6" w:space="0" w:color="auto"/>
              <w:bottom w:val="single" w:sz="6" w:space="0" w:color="auto"/>
              <w:right w:val="single" w:sz="6" w:space="0" w:color="auto"/>
            </w:tcBorders>
            <w:hideMark/>
          </w:tcPr>
          <w:p w14:paraId="180687E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4D99A49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E14DC4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63C26247"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34129B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301 091-2 V1.3.2:2006</w:t>
            </w:r>
          </w:p>
          <w:p w14:paraId="65E9345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and Radio spectrum Matters (ERM); Short Range Devices; Road Transport and Traffic Telematics (RTTT); Radar equipment operating in the 76 GHz to 77 GHz range; Part 2: Harmonized EN covering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3E8A64B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301 091-2 V1.3.2:2006</w:t>
            </w:r>
          </w:p>
          <w:p w14:paraId="5E46C2A1" w14:textId="5C1AACE0"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Çështjet e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w:t>
            </w:r>
            <w:r w:rsidR="003A093A" w:rsidRPr="0039206C">
              <w:rPr>
                <w:rFonts w:ascii="Garamond" w:hAnsi="Garamond"/>
                <w:kern w:val="2"/>
                <w:sz w:val="16"/>
                <w:szCs w:val="16"/>
                <w14:ligatures w14:val="standardContextual"/>
              </w:rPr>
              <w:t xml:space="preserve">elektromagnetike dhe të spektrit të radios </w:t>
            </w:r>
            <w:r w:rsidRPr="0039206C">
              <w:rPr>
                <w:rFonts w:ascii="Garamond" w:hAnsi="Garamond"/>
                <w:kern w:val="2"/>
                <w:sz w:val="16"/>
                <w:szCs w:val="16"/>
                <w14:ligatures w14:val="standardContextual"/>
              </w:rPr>
              <w:t>(ERM)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me </w:t>
            </w:r>
            <w:r w:rsidR="003A093A" w:rsidRPr="0039206C">
              <w:rPr>
                <w:rFonts w:ascii="Garamond" w:hAnsi="Garamond"/>
                <w:kern w:val="2"/>
                <w:sz w:val="16"/>
                <w:szCs w:val="16"/>
                <w14:ligatures w14:val="standardContextual"/>
              </w:rPr>
              <w:t>rreze të shkurtër; telematikat e trafikut dhe transportit rrugor</w:t>
            </w:r>
            <w:r w:rsidRPr="0039206C">
              <w:rPr>
                <w:rFonts w:ascii="Garamond" w:hAnsi="Garamond"/>
                <w:kern w:val="2"/>
                <w:sz w:val="16"/>
                <w:szCs w:val="16"/>
                <w14:ligatures w14:val="standardContextual"/>
              </w:rPr>
              <w:t xml:space="preserve"> (RTTT)</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radar që punon në frekuencën nga 76 GHz deri në 77 GHz</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EN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5BA587E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85ACA6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AB76653"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1153E651" w14:textId="216BC73A"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1B59073B"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8DD6122"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FE42D2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301 166 V2.1.1:2016</w:t>
            </w:r>
          </w:p>
          <w:p w14:paraId="1FA59FF7" w14:textId="59AF60E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Land Mobile Service; Radio equipment for analogue and/or digital communication (speech and/or data) and operating on </w:t>
            </w:r>
            <w:r w:rsidRPr="00B43183">
              <w:rPr>
                <w:rFonts w:ascii="Garamond" w:hAnsi="Garamond"/>
                <w:kern w:val="2"/>
                <w:sz w:val="16"/>
                <w:szCs w:val="16"/>
                <w14:ligatures w14:val="standardContextual"/>
              </w:rPr>
              <w:t>narro</w:t>
            </w:r>
            <w:r w:rsidR="005616E8" w:rsidRPr="00B43183">
              <w:rPr>
                <w:rFonts w:ascii="Garamond" w:hAnsi="Garamond"/>
                <w:kern w:val="2"/>
                <w:sz w:val="16"/>
                <w:szCs w:val="16"/>
                <w14:ligatures w14:val="standardContextual"/>
              </w:rPr>
              <w:t>w</w:t>
            </w:r>
            <w:r w:rsidRPr="00B43183">
              <w:rPr>
                <w:rFonts w:ascii="Garamond" w:hAnsi="Garamond"/>
                <w:kern w:val="2"/>
                <w:sz w:val="16"/>
                <w:szCs w:val="16"/>
                <w14:ligatures w14:val="standardContextual"/>
              </w:rPr>
              <w:t xml:space="preserve"> band</w:t>
            </w:r>
            <w:r w:rsidRPr="0039206C">
              <w:rPr>
                <w:rFonts w:ascii="Garamond" w:hAnsi="Garamond"/>
                <w:kern w:val="2"/>
                <w:sz w:val="16"/>
                <w:szCs w:val="16"/>
                <w14:ligatures w14:val="standardContextual"/>
              </w:rPr>
              <w:t xml:space="preserve"> channels and having an antenna connector; Harmonised Standard covering the essential </w:t>
            </w:r>
            <w:r w:rsidRPr="0039206C">
              <w:rPr>
                <w:rFonts w:ascii="Garamond" w:hAnsi="Garamond"/>
                <w:kern w:val="2"/>
                <w:sz w:val="16"/>
                <w:szCs w:val="16"/>
                <w14:ligatures w14:val="standardContextual"/>
              </w:rPr>
              <w:lastRenderedPageBreak/>
              <w:t>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2FF69C6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301 166 V2.1.1:2016</w:t>
            </w:r>
          </w:p>
          <w:p w14:paraId="22D9D9F5" w14:textId="021A657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Shërbimi </w:t>
            </w:r>
            <w:r w:rsidR="00C95F9D" w:rsidRPr="0039206C">
              <w:rPr>
                <w:rFonts w:ascii="Garamond" w:hAnsi="Garamond"/>
                <w:kern w:val="2"/>
                <w:sz w:val="16"/>
                <w:szCs w:val="16"/>
                <w14:ligatures w14:val="standardContextual"/>
              </w:rPr>
              <w:t>tokësor</w:t>
            </w:r>
            <w:r w:rsidR="00202DAE" w:rsidRPr="0039206C">
              <w:rPr>
                <w:rFonts w:ascii="Garamond" w:hAnsi="Garamond"/>
                <w:kern w:val="2"/>
                <w:sz w:val="16"/>
                <w:szCs w:val="16"/>
                <w14:ligatures w14:val="standardContextual"/>
              </w:rPr>
              <w:t xml:space="preserve"> i lëvizshëm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për komunikimin analog dhe/ose di</w:t>
            </w:r>
            <w:r w:rsidR="00553EFC" w:rsidRPr="0039206C">
              <w:rPr>
                <w:rFonts w:ascii="Garamond" w:hAnsi="Garamond"/>
                <w:kern w:val="2"/>
                <w:sz w:val="16"/>
                <w:szCs w:val="16"/>
                <w14:ligatures w14:val="standardContextual"/>
              </w:rPr>
              <w:t>gj</w:t>
            </w:r>
            <w:r w:rsidRPr="0039206C">
              <w:rPr>
                <w:rFonts w:ascii="Garamond" w:hAnsi="Garamond"/>
                <w:kern w:val="2"/>
                <w:sz w:val="16"/>
                <w:szCs w:val="16"/>
                <w14:ligatures w14:val="standardContextual"/>
              </w:rPr>
              <w:t>ital (të të folurit dhe/ose të të dhënave) dhe që punojnë në kanalet me bandë të ngushtë dhe që kanë një bashkues për antenë</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w:t>
            </w:r>
            <w:r w:rsidRPr="0039206C">
              <w:rPr>
                <w:rFonts w:ascii="Garamond" w:hAnsi="Garamond"/>
                <w:kern w:val="2"/>
                <w:sz w:val="16"/>
                <w:szCs w:val="16"/>
                <w14:ligatures w14:val="standardContextual"/>
              </w:rPr>
              <w:lastRenderedPageBreak/>
              <w:t xml:space="preserve">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1A8B3FA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2017</w:t>
            </w:r>
          </w:p>
        </w:tc>
        <w:tc>
          <w:tcPr>
            <w:tcW w:w="645" w:type="pct"/>
            <w:tcBorders>
              <w:top w:val="single" w:sz="6" w:space="0" w:color="auto"/>
              <w:left w:val="single" w:sz="6" w:space="0" w:color="auto"/>
              <w:bottom w:val="single" w:sz="6" w:space="0" w:color="auto"/>
              <w:right w:val="single" w:sz="6" w:space="0" w:color="auto"/>
            </w:tcBorders>
            <w:hideMark/>
          </w:tcPr>
          <w:p w14:paraId="6B14E31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4807439"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177317C"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4B22DB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301 178 V2.2.2:2017</w:t>
            </w:r>
          </w:p>
          <w:p w14:paraId="1290FD9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Portable Very High Frequency (VHF) radiotelephone equipment for the maritime mobile service operating in the VHF bands (for non-GMDSS applications only);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F5CFBC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301 178 V2.2.2:2017</w:t>
            </w:r>
          </w:p>
          <w:p w14:paraId="0D3388B7" w14:textId="62F5E136"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Pajisjet radiotelefonike të mbartshme me </w:t>
            </w:r>
            <w:r w:rsidR="00126A72" w:rsidRPr="0039206C">
              <w:rPr>
                <w:rFonts w:ascii="Garamond" w:hAnsi="Garamond"/>
                <w:kern w:val="2"/>
                <w:sz w:val="16"/>
                <w:szCs w:val="16"/>
                <w14:ligatures w14:val="standardContextual"/>
              </w:rPr>
              <w:t xml:space="preserve">frekuencë </w:t>
            </w:r>
            <w:r w:rsidR="00DF245A" w:rsidRPr="0039206C">
              <w:rPr>
                <w:rFonts w:ascii="Garamond" w:hAnsi="Garamond"/>
                <w:kern w:val="2"/>
                <w:sz w:val="16"/>
                <w:szCs w:val="16"/>
                <w14:ligatures w14:val="standardContextual"/>
              </w:rPr>
              <w:t>shumë</w:t>
            </w:r>
            <w:r w:rsidR="00126A72" w:rsidRPr="0039206C">
              <w:rPr>
                <w:rFonts w:ascii="Garamond" w:hAnsi="Garamond"/>
                <w:kern w:val="2"/>
                <w:sz w:val="16"/>
                <w:szCs w:val="16"/>
                <w14:ligatures w14:val="standardContextual"/>
              </w:rPr>
              <w:t xml:space="preserve"> të lartë </w:t>
            </w:r>
            <w:r w:rsidRPr="0039206C">
              <w:rPr>
                <w:rFonts w:ascii="Garamond" w:hAnsi="Garamond"/>
                <w:kern w:val="2"/>
                <w:sz w:val="16"/>
                <w:szCs w:val="16"/>
                <w14:ligatures w14:val="standardContextual"/>
              </w:rPr>
              <w:t xml:space="preserve">(VHF) për shërbimin detar të lëvizshëm që punojnë në bandat VHF (vetëm për aplikimet </w:t>
            </w:r>
            <w:r w:rsidR="006F3886" w:rsidRPr="0039206C">
              <w:rPr>
                <w:rFonts w:ascii="Garamond" w:hAnsi="Garamond"/>
                <w:kern w:val="2"/>
                <w:sz w:val="16"/>
                <w:szCs w:val="16"/>
                <w14:ligatures w14:val="standardContextual"/>
              </w:rPr>
              <w:t>jo</w:t>
            </w:r>
            <w:r w:rsidRPr="0039206C">
              <w:rPr>
                <w:rFonts w:ascii="Garamond" w:hAnsi="Garamond"/>
                <w:kern w:val="2"/>
                <w:sz w:val="16"/>
                <w:szCs w:val="16"/>
                <w14:ligatures w14:val="standardContextual"/>
              </w:rPr>
              <w:t>GMDSS)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0D10874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4E22B4D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4384BD8"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6EF7798F"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6FF4E6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301 357 V2.1.1:2017</w:t>
            </w:r>
          </w:p>
          <w:p w14:paraId="2B6F64D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Cordless audio devices in the range 25 MHz to 2 000 MHz;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6B7B5D8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301 357 V2.1.1:2017</w:t>
            </w:r>
          </w:p>
          <w:p w14:paraId="76BFAEF9" w14:textId="0E3BED36"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Pajisje audio pa kordon në diapazonin 25 MHz në 2 000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32A889C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06BB8DB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567E35E"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5EC2774E" w14:textId="6C4885F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1C8E7E5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5D8A8CE6"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74C482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301 360 V2.1.1:2016</w:t>
            </w:r>
          </w:p>
          <w:p w14:paraId="34787F32" w14:textId="176C51D1"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Satellite Earth Stations and Systems (SES); Harmonised Standard for Satellite Interactive Terminals (SIT) and Satellite User Terminals (SUT) </w:t>
            </w:r>
            <w:r w:rsidRPr="007D1428">
              <w:rPr>
                <w:rFonts w:ascii="Garamond" w:hAnsi="Garamond"/>
                <w:kern w:val="2"/>
                <w:sz w:val="16"/>
                <w:szCs w:val="16"/>
                <w14:ligatures w14:val="standardContextual"/>
              </w:rPr>
              <w:t>transmitting to</w:t>
            </w:r>
            <w:r w:rsidR="005616E8" w:rsidRPr="007D1428">
              <w:rPr>
                <w:rFonts w:ascii="Garamond" w:hAnsi="Garamond"/>
                <w:kern w:val="2"/>
                <w:sz w:val="16"/>
                <w:szCs w:val="16"/>
                <w14:ligatures w14:val="standardContextual"/>
              </w:rPr>
              <w:t>w</w:t>
            </w:r>
            <w:r w:rsidRPr="007D1428">
              <w:rPr>
                <w:rFonts w:ascii="Garamond" w:hAnsi="Garamond"/>
                <w:kern w:val="2"/>
                <w:sz w:val="16"/>
                <w:szCs w:val="16"/>
                <w14:ligatures w14:val="standardContextual"/>
              </w:rPr>
              <w:t>ards satellites</w:t>
            </w:r>
            <w:r w:rsidRPr="0039206C">
              <w:rPr>
                <w:rFonts w:ascii="Garamond" w:hAnsi="Garamond"/>
                <w:kern w:val="2"/>
                <w:sz w:val="16"/>
                <w:szCs w:val="16"/>
                <w14:ligatures w14:val="standardContextual"/>
              </w:rPr>
              <w:t xml:space="preserve"> in geostationary orbit, operating in the 27,5 GHz to 29,5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DB46D2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301 360 V2.1.1:2016</w:t>
            </w:r>
          </w:p>
          <w:p w14:paraId="5DCBDEF5" w14:textId="36CFCD01"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3D4035"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3D4035"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për </w:t>
            </w:r>
            <w:r w:rsidR="003D4035" w:rsidRPr="0039206C">
              <w:rPr>
                <w:rFonts w:ascii="Garamond" w:hAnsi="Garamond"/>
                <w:kern w:val="2"/>
                <w:sz w:val="16"/>
                <w:szCs w:val="16"/>
                <w14:ligatures w14:val="standardContextual"/>
              </w:rPr>
              <w:t>terminalet interaktive satelitor</w:t>
            </w:r>
            <w:r w:rsidRPr="0039206C">
              <w:rPr>
                <w:rFonts w:ascii="Garamond" w:hAnsi="Garamond"/>
                <w:kern w:val="2"/>
                <w:sz w:val="16"/>
                <w:szCs w:val="16"/>
                <w14:ligatures w14:val="standardContextual"/>
              </w:rPr>
              <w:t xml:space="preserve">e (SIT) dhe </w:t>
            </w:r>
            <w:r w:rsidR="003D4035" w:rsidRPr="0039206C">
              <w:rPr>
                <w:rFonts w:ascii="Garamond" w:hAnsi="Garamond"/>
                <w:kern w:val="2"/>
                <w:sz w:val="16"/>
                <w:szCs w:val="16"/>
                <w14:ligatures w14:val="standardContextual"/>
              </w:rPr>
              <w:t xml:space="preserve">terminalet për përdoruesin satelitor </w:t>
            </w:r>
            <w:r w:rsidRPr="0039206C">
              <w:rPr>
                <w:rFonts w:ascii="Garamond" w:hAnsi="Garamond"/>
                <w:kern w:val="2"/>
                <w:sz w:val="16"/>
                <w:szCs w:val="16"/>
                <w14:ligatures w14:val="standardContextual"/>
              </w:rPr>
              <w:t xml:space="preserve">(SUT) që transmetojnë drejt sateliteve në orbitë gjeostacionare, që punojnë në bandat e frekuencave 27,5 GHz në 29,5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13557E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2679751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6970AE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191171D"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63068A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301 406 V2.2.2:2016</w:t>
            </w:r>
          </w:p>
          <w:p w14:paraId="1A2BECE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Digital Enhanced Cordless Telecommunications (DECT);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222CBED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301 406 V2.2.2:2016</w:t>
            </w:r>
          </w:p>
          <w:p w14:paraId="29A17B1F" w14:textId="384D4BA1"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Telekomunikacioni </w:t>
            </w:r>
            <w:r w:rsidR="00DE31DA" w:rsidRPr="0039206C">
              <w:rPr>
                <w:rFonts w:ascii="Garamond" w:hAnsi="Garamond"/>
                <w:kern w:val="2"/>
                <w:sz w:val="16"/>
                <w:szCs w:val="16"/>
                <w14:ligatures w14:val="standardContextual"/>
              </w:rPr>
              <w:t>digjital i zgjeruar pa kordo</w:t>
            </w:r>
            <w:r w:rsidRPr="0039206C">
              <w:rPr>
                <w:rFonts w:ascii="Garamond" w:hAnsi="Garamond"/>
                <w:kern w:val="2"/>
                <w:sz w:val="16"/>
                <w:szCs w:val="16"/>
                <w14:ligatures w14:val="standardContextual"/>
              </w:rPr>
              <w:t>n (DECT)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32FD1F4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3A546B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0435A90"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B8B69F6"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E6CD4DD" w14:textId="77777777" w:rsidR="00A20F98" w:rsidRPr="007D1428" w:rsidRDefault="00A20F98" w:rsidP="006B789A">
            <w:pPr>
              <w:rPr>
                <w:rFonts w:ascii="Garamond" w:hAnsi="Garamond"/>
                <w:kern w:val="2"/>
                <w:sz w:val="16"/>
                <w:szCs w:val="16"/>
                <w14:ligatures w14:val="standardContextual"/>
              </w:rPr>
            </w:pPr>
            <w:r w:rsidRPr="007D1428">
              <w:rPr>
                <w:rFonts w:ascii="Garamond" w:hAnsi="Garamond"/>
                <w:kern w:val="2"/>
                <w:sz w:val="16"/>
                <w:szCs w:val="16"/>
                <w14:ligatures w14:val="standardContextual"/>
              </w:rPr>
              <w:t>EN 301 426 V2.1.2:2016</w:t>
            </w:r>
          </w:p>
          <w:p w14:paraId="702EFB99" w14:textId="57A8BEE2" w:rsidR="00A20F98" w:rsidRPr="007D1428" w:rsidRDefault="00A20F98" w:rsidP="006B789A">
            <w:pPr>
              <w:rPr>
                <w:rFonts w:ascii="Garamond" w:hAnsi="Garamond"/>
                <w:kern w:val="2"/>
                <w:sz w:val="16"/>
                <w:szCs w:val="16"/>
                <w14:ligatures w14:val="standardContextual"/>
              </w:rPr>
            </w:pPr>
            <w:r w:rsidRPr="007D1428">
              <w:rPr>
                <w:rFonts w:ascii="Garamond" w:hAnsi="Garamond"/>
                <w:kern w:val="2"/>
                <w:sz w:val="16"/>
                <w:szCs w:val="16"/>
                <w14:ligatures w14:val="standardContextual"/>
              </w:rPr>
              <w:t>Satellite Earth Stations and Systems (SES); Harmonised Standard for Lo</w:t>
            </w:r>
            <w:r w:rsidR="005616E8" w:rsidRPr="007D1428">
              <w:rPr>
                <w:rFonts w:ascii="Garamond" w:hAnsi="Garamond"/>
                <w:kern w:val="2"/>
                <w:sz w:val="16"/>
                <w:szCs w:val="16"/>
                <w14:ligatures w14:val="standardContextual"/>
              </w:rPr>
              <w:t>w</w:t>
            </w:r>
            <w:r w:rsidRPr="007D1428">
              <w:rPr>
                <w:rFonts w:ascii="Garamond" w:hAnsi="Garamond"/>
                <w:kern w:val="2"/>
                <w:sz w:val="16"/>
                <w:szCs w:val="16"/>
                <w14:ligatures w14:val="standardContextual"/>
              </w:rPr>
              <w:t xml:space="preserve"> data rate Land Mobile satellite Earth Stations (LMES) and Maritime Mobile satellite Earth Stations (MMES) not intended for distress and safety communications operating in the 1,5 GHz/1,6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5770A3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301 426 V2.1.2:2016</w:t>
            </w:r>
          </w:p>
          <w:p w14:paraId="52CF3CD7" w14:textId="49EBD51E"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AC14AE"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AC14AE"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për </w:t>
            </w:r>
            <w:r w:rsidR="00AC14AE" w:rsidRPr="0039206C">
              <w:rPr>
                <w:rFonts w:ascii="Garamond" w:hAnsi="Garamond"/>
                <w:kern w:val="2"/>
                <w:sz w:val="16"/>
                <w:szCs w:val="16"/>
                <w14:ligatures w14:val="standardContextual"/>
              </w:rPr>
              <w:t xml:space="preserve">stacionet </w:t>
            </w:r>
            <w:r w:rsidR="00C95F9D" w:rsidRPr="0039206C">
              <w:rPr>
                <w:rFonts w:ascii="Garamond" w:hAnsi="Garamond"/>
                <w:kern w:val="2"/>
                <w:sz w:val="16"/>
                <w:szCs w:val="16"/>
                <w14:ligatures w14:val="standardContextual"/>
              </w:rPr>
              <w:t>tokësor</w:t>
            </w:r>
            <w:r w:rsidR="00AC14AE" w:rsidRPr="0039206C">
              <w:rPr>
                <w:rFonts w:ascii="Garamond" w:hAnsi="Garamond"/>
                <w:kern w:val="2"/>
                <w:sz w:val="16"/>
                <w:szCs w:val="16"/>
                <w14:ligatures w14:val="standardContextual"/>
              </w:rPr>
              <w:t xml:space="preserve">e me satelit të lëvizshëm në </w:t>
            </w:r>
            <w:r w:rsidR="00E34949" w:rsidRPr="0039206C">
              <w:rPr>
                <w:rFonts w:ascii="Garamond" w:hAnsi="Garamond"/>
                <w:kern w:val="2"/>
                <w:sz w:val="16"/>
                <w:szCs w:val="16"/>
                <w14:ligatures w14:val="standardContextual"/>
              </w:rPr>
              <w:t>tokë</w:t>
            </w:r>
            <w:r w:rsidRPr="0039206C">
              <w:rPr>
                <w:rFonts w:ascii="Garamond" w:hAnsi="Garamond"/>
                <w:kern w:val="2"/>
                <w:sz w:val="16"/>
                <w:szCs w:val="16"/>
                <w14:ligatures w14:val="standardContextual"/>
              </w:rPr>
              <w:t xml:space="preserve"> (LMES) dhe </w:t>
            </w:r>
            <w:r w:rsidR="007A6C29" w:rsidRPr="0039206C">
              <w:rPr>
                <w:rFonts w:ascii="Garamond" w:hAnsi="Garamond"/>
                <w:kern w:val="2"/>
                <w:sz w:val="16"/>
                <w:szCs w:val="16"/>
                <w14:ligatures w14:val="standardContextual"/>
              </w:rPr>
              <w:t xml:space="preserve">stacionet </w:t>
            </w:r>
            <w:r w:rsidR="00C95F9D" w:rsidRPr="0039206C">
              <w:rPr>
                <w:rFonts w:ascii="Garamond" w:hAnsi="Garamond"/>
                <w:kern w:val="2"/>
                <w:sz w:val="16"/>
                <w:szCs w:val="16"/>
                <w14:ligatures w14:val="standardContextual"/>
              </w:rPr>
              <w:t>tokësor</w:t>
            </w:r>
            <w:r w:rsidR="007A6C29" w:rsidRPr="0039206C">
              <w:rPr>
                <w:rFonts w:ascii="Garamond" w:hAnsi="Garamond"/>
                <w:kern w:val="2"/>
                <w:sz w:val="16"/>
                <w:szCs w:val="16"/>
                <w14:ligatures w14:val="standardContextual"/>
              </w:rPr>
              <w:t>e me satelit të lëvizshëm në de</w:t>
            </w:r>
            <w:r w:rsidRPr="0039206C">
              <w:rPr>
                <w:rFonts w:ascii="Garamond" w:hAnsi="Garamond"/>
                <w:kern w:val="2"/>
                <w:sz w:val="16"/>
                <w:szCs w:val="16"/>
                <w14:ligatures w14:val="standardContextual"/>
              </w:rPr>
              <w:t xml:space="preserve">t (MMES) me vlera të </w:t>
            </w:r>
            <w:r w:rsidR="00AC14AE" w:rsidRPr="0039206C">
              <w:rPr>
                <w:rFonts w:ascii="Garamond" w:hAnsi="Garamond"/>
                <w:kern w:val="2"/>
                <w:sz w:val="16"/>
                <w:szCs w:val="16"/>
                <w14:ligatures w14:val="standardContextual"/>
              </w:rPr>
              <w:t>u</w:t>
            </w:r>
            <w:r w:rsidR="007A6C29" w:rsidRPr="0039206C">
              <w:rPr>
                <w:rFonts w:ascii="Garamond" w:hAnsi="Garamond"/>
                <w:kern w:val="2"/>
                <w:sz w:val="16"/>
                <w:szCs w:val="16"/>
                <w14:ligatures w14:val="standardContextual"/>
              </w:rPr>
              <w:t>l</w:t>
            </w:r>
            <w:r w:rsidR="00AC14AE" w:rsidRPr="0039206C">
              <w:rPr>
                <w:rFonts w:ascii="Garamond" w:hAnsi="Garamond"/>
                <w:kern w:val="2"/>
                <w:sz w:val="16"/>
                <w:szCs w:val="16"/>
                <w14:ligatures w14:val="standardContextual"/>
              </w:rPr>
              <w:t>ëta</w:t>
            </w:r>
            <w:r w:rsidRPr="0039206C">
              <w:rPr>
                <w:rFonts w:ascii="Garamond" w:hAnsi="Garamond"/>
                <w:kern w:val="2"/>
                <w:sz w:val="16"/>
                <w:szCs w:val="16"/>
                <w14:ligatures w14:val="standardContextual"/>
              </w:rPr>
              <w:t xml:space="preserve"> të të dhënave që nuk janë menduar për komunikim rreziku dhe sigurie që punojnë në bandën e frekuencave 1,5 GHz/1,6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artikullin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35DD6A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2018B2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677E239"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2F61D9A"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6DA8E3C" w14:textId="77777777" w:rsidR="00A20F98" w:rsidRPr="007D1428" w:rsidRDefault="00A20F98" w:rsidP="006B789A">
            <w:pPr>
              <w:rPr>
                <w:rFonts w:ascii="Garamond" w:hAnsi="Garamond"/>
                <w:kern w:val="2"/>
                <w:sz w:val="16"/>
                <w:szCs w:val="16"/>
                <w14:ligatures w14:val="standardContextual"/>
              </w:rPr>
            </w:pPr>
            <w:r w:rsidRPr="007D1428">
              <w:rPr>
                <w:rFonts w:ascii="Garamond" w:hAnsi="Garamond"/>
                <w:kern w:val="2"/>
                <w:sz w:val="16"/>
                <w:szCs w:val="16"/>
                <w14:ligatures w14:val="standardContextual"/>
              </w:rPr>
              <w:t>EN 301 427 V2.1.1:2016</w:t>
            </w:r>
          </w:p>
          <w:p w14:paraId="698F8636" w14:textId="2D5F3FB5" w:rsidR="00A20F98" w:rsidRPr="007D1428" w:rsidRDefault="00A20F98" w:rsidP="006B789A">
            <w:pPr>
              <w:rPr>
                <w:rFonts w:ascii="Garamond" w:hAnsi="Garamond"/>
                <w:kern w:val="2"/>
                <w:sz w:val="16"/>
                <w:szCs w:val="16"/>
                <w14:ligatures w14:val="standardContextual"/>
              </w:rPr>
            </w:pPr>
            <w:r w:rsidRPr="007D1428">
              <w:rPr>
                <w:rFonts w:ascii="Garamond" w:hAnsi="Garamond"/>
                <w:kern w:val="2"/>
                <w:sz w:val="16"/>
                <w:szCs w:val="16"/>
                <w14:ligatures w14:val="standardContextual"/>
              </w:rPr>
              <w:t>Satellite Earth Stations and Systems (SES); Harmonised Standard for lo</w:t>
            </w:r>
            <w:r w:rsidR="005616E8" w:rsidRPr="007D1428">
              <w:rPr>
                <w:rFonts w:ascii="Garamond" w:hAnsi="Garamond"/>
                <w:kern w:val="2"/>
                <w:sz w:val="16"/>
                <w:szCs w:val="16"/>
                <w14:ligatures w14:val="standardContextual"/>
              </w:rPr>
              <w:t>w</w:t>
            </w:r>
            <w:r w:rsidRPr="007D1428">
              <w:rPr>
                <w:rFonts w:ascii="Garamond" w:hAnsi="Garamond"/>
                <w:kern w:val="2"/>
                <w:sz w:val="16"/>
                <w:szCs w:val="16"/>
                <w14:ligatures w14:val="standardContextual"/>
              </w:rPr>
              <w:t xml:space="preserve"> data rate Mobile satellite Earth Stations (MES) except aeronautical mobile satellite earth stations, operating in the 11/12/14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421CAD7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301 427 V2.1.1:2016</w:t>
            </w:r>
          </w:p>
          <w:p w14:paraId="6137A4FD" w14:textId="38DC1EB5"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7A6C29"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7A6C29"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w:t>
            </w:r>
            <w:r w:rsidR="007A6C29" w:rsidRPr="0039206C">
              <w:rPr>
                <w:rFonts w:ascii="Garamond" w:hAnsi="Garamond"/>
                <w:kern w:val="2"/>
                <w:sz w:val="16"/>
                <w:szCs w:val="16"/>
                <w14:ligatures w14:val="standardContextual"/>
              </w:rPr>
              <w:t xml:space="preserve">për stacionet </w:t>
            </w:r>
            <w:r w:rsidR="00C95F9D" w:rsidRPr="0039206C">
              <w:rPr>
                <w:rFonts w:ascii="Garamond" w:hAnsi="Garamond"/>
                <w:kern w:val="2"/>
                <w:sz w:val="16"/>
                <w:szCs w:val="16"/>
                <w14:ligatures w14:val="standardContextual"/>
              </w:rPr>
              <w:t>tokësor</w:t>
            </w:r>
            <w:r w:rsidR="007A6C29" w:rsidRPr="0039206C">
              <w:rPr>
                <w:rFonts w:ascii="Garamond" w:hAnsi="Garamond"/>
                <w:kern w:val="2"/>
                <w:sz w:val="16"/>
                <w:szCs w:val="16"/>
                <w14:ligatures w14:val="standardContextual"/>
              </w:rPr>
              <w:t xml:space="preserve">e </w:t>
            </w:r>
            <w:r w:rsidRPr="0039206C">
              <w:rPr>
                <w:rFonts w:ascii="Garamond" w:hAnsi="Garamond"/>
                <w:kern w:val="2"/>
                <w:sz w:val="16"/>
                <w:szCs w:val="16"/>
                <w14:ligatures w14:val="standardContextual"/>
              </w:rPr>
              <w:t xml:space="preserve">me satelit të </w:t>
            </w:r>
            <w:r w:rsidR="007A6C29" w:rsidRPr="0039206C">
              <w:rPr>
                <w:rFonts w:ascii="Garamond" w:hAnsi="Garamond"/>
                <w:kern w:val="2"/>
                <w:sz w:val="16"/>
                <w:szCs w:val="16"/>
                <w14:ligatures w14:val="standardContextual"/>
              </w:rPr>
              <w:t xml:space="preserve">lëvizshëm </w:t>
            </w:r>
            <w:r w:rsidRPr="0039206C">
              <w:rPr>
                <w:rFonts w:ascii="Garamond" w:hAnsi="Garamond"/>
                <w:kern w:val="2"/>
                <w:sz w:val="16"/>
                <w:szCs w:val="16"/>
                <w14:ligatures w14:val="standardContextual"/>
              </w:rPr>
              <w:t xml:space="preserve">(MESs) me vlera të </w:t>
            </w:r>
            <w:r w:rsidR="007A6C29" w:rsidRPr="0039206C">
              <w:rPr>
                <w:rFonts w:ascii="Garamond" w:hAnsi="Garamond"/>
                <w:kern w:val="2"/>
                <w:sz w:val="16"/>
                <w:szCs w:val="16"/>
                <w14:ligatures w14:val="standardContextual"/>
              </w:rPr>
              <w:t xml:space="preserve">ulëta </w:t>
            </w:r>
            <w:r w:rsidRPr="0039206C">
              <w:rPr>
                <w:rFonts w:ascii="Garamond" w:hAnsi="Garamond"/>
                <w:kern w:val="2"/>
                <w:sz w:val="16"/>
                <w:szCs w:val="16"/>
                <w14:ligatures w14:val="standardContextual"/>
              </w:rPr>
              <w:t xml:space="preserve">të të dhënave me përjashtim të stacioneve </w:t>
            </w:r>
            <w:r w:rsidR="00C95F9D" w:rsidRPr="0039206C">
              <w:rPr>
                <w:rFonts w:ascii="Garamond" w:hAnsi="Garamond"/>
                <w:kern w:val="2"/>
                <w:sz w:val="16"/>
                <w:szCs w:val="16"/>
                <w14:ligatures w14:val="standardContextual"/>
              </w:rPr>
              <w:t>tokësor</w:t>
            </w:r>
            <w:r w:rsidRPr="0039206C">
              <w:rPr>
                <w:rFonts w:ascii="Garamond" w:hAnsi="Garamond"/>
                <w:kern w:val="2"/>
                <w:sz w:val="16"/>
                <w:szCs w:val="16"/>
                <w14:ligatures w14:val="standardContextual"/>
              </w:rPr>
              <w:t xml:space="preserve">e të telekomunikacionit me satelit </w:t>
            </w:r>
            <w:r w:rsidR="00D437E7" w:rsidRPr="0039206C">
              <w:rPr>
                <w:rFonts w:ascii="Garamond" w:hAnsi="Garamond"/>
                <w:kern w:val="2"/>
                <w:sz w:val="16"/>
                <w:szCs w:val="16"/>
                <w14:ligatures w14:val="standardContextual"/>
              </w:rPr>
              <w:t>aeronautikë</w:t>
            </w:r>
            <w:r w:rsidRPr="0039206C">
              <w:rPr>
                <w:rFonts w:ascii="Garamond" w:hAnsi="Garamond"/>
                <w:kern w:val="2"/>
                <w:sz w:val="16"/>
                <w:szCs w:val="16"/>
                <w14:ligatures w14:val="standardContextual"/>
              </w:rPr>
              <w:t xml:space="preserve"> të lëvizshëm, që punojnë në bandën e frekuencave 11/12/14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artikullin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2EC17A4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4F7D56C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1B2D06C"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02E5FD4"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E1F078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301 428 V2.1.2:2017</w:t>
            </w:r>
          </w:p>
          <w:p w14:paraId="6771AD9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Harmonised Standard for Very Small Aperture Terminal (VSAT); Transmit-only, transmit/receive or receive-only satellite earth stations operating in the 11/12/14 GHz frequency bands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F1EA13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301 428 V2.1.2:2017</w:t>
            </w:r>
          </w:p>
          <w:p w14:paraId="251B05B5" w14:textId="29B86D00"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7A6C29"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7A6C29"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për </w:t>
            </w:r>
            <w:r w:rsidR="007A6C29" w:rsidRPr="0039206C">
              <w:rPr>
                <w:rFonts w:ascii="Garamond" w:hAnsi="Garamond"/>
                <w:kern w:val="2"/>
                <w:sz w:val="16"/>
                <w:szCs w:val="16"/>
                <w14:ligatures w14:val="standardContextual"/>
              </w:rPr>
              <w:t xml:space="preserve">terminale me hapje </w:t>
            </w:r>
            <w:r w:rsidR="00DF245A" w:rsidRPr="0039206C">
              <w:rPr>
                <w:rFonts w:ascii="Garamond" w:hAnsi="Garamond"/>
                <w:kern w:val="2"/>
                <w:sz w:val="16"/>
                <w:szCs w:val="16"/>
                <w14:ligatures w14:val="standardContextual"/>
              </w:rPr>
              <w:t>shumë</w:t>
            </w:r>
            <w:r w:rsidR="007A6C29" w:rsidRPr="0039206C">
              <w:rPr>
                <w:rFonts w:ascii="Garamond" w:hAnsi="Garamond"/>
                <w:kern w:val="2"/>
                <w:sz w:val="16"/>
                <w:szCs w:val="16"/>
                <w14:ligatures w14:val="standardContextual"/>
              </w:rPr>
              <w:t xml:space="preserve"> të vogël </w:t>
            </w:r>
            <w:r w:rsidRPr="0039206C">
              <w:rPr>
                <w:rFonts w:ascii="Garamond" w:hAnsi="Garamond"/>
                <w:kern w:val="2"/>
                <w:sz w:val="16"/>
                <w:szCs w:val="16"/>
                <w14:ligatures w14:val="standardContextual"/>
              </w:rPr>
              <w:t xml:space="preserve">(VSAT); </w:t>
            </w:r>
            <w:r w:rsidR="003A093A" w:rsidRPr="0039206C">
              <w:rPr>
                <w:rFonts w:ascii="Garamond" w:hAnsi="Garamond"/>
                <w:kern w:val="2"/>
                <w:sz w:val="16"/>
                <w:szCs w:val="16"/>
                <w14:ligatures w14:val="standardContextual"/>
              </w:rPr>
              <w:t xml:space="preserve">stacionet </w:t>
            </w:r>
            <w:r w:rsidRPr="0039206C">
              <w:rPr>
                <w:rFonts w:ascii="Garamond" w:hAnsi="Garamond"/>
                <w:kern w:val="2"/>
                <w:sz w:val="16"/>
                <w:szCs w:val="16"/>
                <w14:ligatures w14:val="standardContextual"/>
              </w:rPr>
              <w:t xml:space="preserve">satelitore në </w:t>
            </w:r>
            <w:r w:rsidR="00E34949" w:rsidRPr="0039206C">
              <w:rPr>
                <w:rFonts w:ascii="Garamond" w:hAnsi="Garamond"/>
                <w:kern w:val="2"/>
                <w:sz w:val="16"/>
                <w:szCs w:val="16"/>
                <w14:ligatures w14:val="standardContextual"/>
              </w:rPr>
              <w:t>tokë</w:t>
            </w:r>
            <w:r w:rsidRPr="0039206C">
              <w:rPr>
                <w:rFonts w:ascii="Garamond" w:hAnsi="Garamond"/>
                <w:kern w:val="2"/>
                <w:sz w:val="16"/>
                <w:szCs w:val="16"/>
                <w14:ligatures w14:val="standardContextual"/>
              </w:rPr>
              <w:t xml:space="preserve"> vetëm për transmetim, transmetim/marrje ose vetëm marrës që punojnë në bandën e frekuencave 11/12/14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18B6C4F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6AF649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AC1D3F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3F2715D"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6F3C41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301 430 V2.1.1:2016</w:t>
            </w:r>
          </w:p>
          <w:p w14:paraId="10B7A0BF" w14:textId="084C498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Harmonised Standard for Satellit</w:t>
            </w:r>
            <w:r w:rsidRPr="00323392">
              <w:rPr>
                <w:rFonts w:ascii="Garamond" w:hAnsi="Garamond"/>
                <w:kern w:val="2"/>
                <w:sz w:val="16"/>
                <w:szCs w:val="16"/>
                <w14:ligatures w14:val="standardContextual"/>
              </w:rPr>
              <w:t>e Ne</w:t>
            </w:r>
            <w:r w:rsidR="00323392" w:rsidRPr="00323392">
              <w:rPr>
                <w:rFonts w:ascii="Garamond" w:hAnsi="Garamond"/>
                <w:kern w:val="2"/>
                <w:sz w:val="16"/>
                <w:szCs w:val="16"/>
                <w14:ligatures w14:val="standardContextual"/>
              </w:rPr>
              <w:t>w</w:t>
            </w:r>
            <w:r w:rsidRPr="00323392">
              <w:rPr>
                <w:rFonts w:ascii="Garamond" w:hAnsi="Garamond"/>
                <w:kern w:val="2"/>
                <w:sz w:val="16"/>
                <w:szCs w:val="16"/>
                <w14:ligatures w14:val="standardContextual"/>
              </w:rPr>
              <w:t>s</w:t>
            </w:r>
            <w:r w:rsidRPr="0039206C">
              <w:rPr>
                <w:rFonts w:ascii="Garamond" w:hAnsi="Garamond"/>
                <w:kern w:val="2"/>
                <w:sz w:val="16"/>
                <w:szCs w:val="16"/>
                <w14:ligatures w14:val="standardContextual"/>
              </w:rPr>
              <w:t xml:space="preserve"> Gathering Transportable Earth Stations (SNG TES) operating in the 11 GHz to 12 GHz/13 GHz to 14 GHz frequency bands covering the </w:t>
            </w:r>
            <w:r w:rsidRPr="0039206C">
              <w:rPr>
                <w:rFonts w:ascii="Garamond" w:hAnsi="Garamond"/>
                <w:kern w:val="2"/>
                <w:sz w:val="16"/>
                <w:szCs w:val="16"/>
                <w14:ligatures w14:val="standardContextual"/>
              </w:rPr>
              <w:lastRenderedPageBreak/>
              <w:t>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6F9E7DC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301 430 V2.1.1:2016</w:t>
            </w:r>
          </w:p>
          <w:p w14:paraId="2E4D0714" w14:textId="25AB03A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CC1B49"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CC1B49"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w:t>
            </w:r>
            <w:r w:rsidR="00CC1B49" w:rsidRPr="0039206C">
              <w:rPr>
                <w:rFonts w:ascii="Garamond" w:hAnsi="Garamond"/>
                <w:kern w:val="2"/>
                <w:sz w:val="16"/>
                <w:szCs w:val="16"/>
                <w14:ligatures w14:val="standardContextual"/>
              </w:rPr>
              <w:t xml:space="preserve">për stacionet satelitore në </w:t>
            </w:r>
            <w:r w:rsidR="00E34949" w:rsidRPr="0039206C">
              <w:rPr>
                <w:rFonts w:ascii="Garamond" w:hAnsi="Garamond"/>
                <w:kern w:val="2"/>
                <w:sz w:val="16"/>
                <w:szCs w:val="16"/>
                <w14:ligatures w14:val="standardContextual"/>
              </w:rPr>
              <w:t>tokë</w:t>
            </w:r>
            <w:r w:rsidR="00CC1B49" w:rsidRPr="0039206C">
              <w:rPr>
                <w:rFonts w:ascii="Garamond" w:hAnsi="Garamond"/>
                <w:kern w:val="2"/>
                <w:sz w:val="16"/>
                <w:szCs w:val="16"/>
                <w14:ligatures w14:val="standardContextual"/>
              </w:rPr>
              <w:t xml:space="preserve"> të transportueshëm për grumbullimin e lajme</w:t>
            </w:r>
            <w:r w:rsidRPr="0039206C">
              <w:rPr>
                <w:rFonts w:ascii="Garamond" w:hAnsi="Garamond"/>
                <w:kern w:val="2"/>
                <w:sz w:val="16"/>
                <w:szCs w:val="16"/>
                <w14:ligatures w14:val="standardContextual"/>
              </w:rPr>
              <w:t xml:space="preserve">ve (SNG TES) që punojnë në bandën e frekuencave 11 GHz në 12GHz/13 GHz deri </w:t>
            </w:r>
            <w:r w:rsidRPr="0039206C">
              <w:rPr>
                <w:rFonts w:ascii="Garamond" w:hAnsi="Garamond"/>
                <w:kern w:val="2"/>
                <w:sz w:val="16"/>
                <w:szCs w:val="16"/>
                <w14:ligatures w14:val="standardContextual"/>
              </w:rPr>
              <w:lastRenderedPageBreak/>
              <w:t xml:space="preserve">në 14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5C15496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2016</w:t>
            </w:r>
          </w:p>
        </w:tc>
        <w:tc>
          <w:tcPr>
            <w:tcW w:w="645" w:type="pct"/>
            <w:tcBorders>
              <w:top w:val="single" w:sz="6" w:space="0" w:color="auto"/>
              <w:left w:val="single" w:sz="6" w:space="0" w:color="auto"/>
              <w:bottom w:val="single" w:sz="6" w:space="0" w:color="auto"/>
              <w:right w:val="single" w:sz="6" w:space="0" w:color="auto"/>
            </w:tcBorders>
            <w:hideMark/>
          </w:tcPr>
          <w:p w14:paraId="37AEDF8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90F4318"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8EEBFF2"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A46666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301 441 V2.1.1:2016</w:t>
            </w:r>
          </w:p>
          <w:p w14:paraId="09D26B50" w14:textId="67BF2826"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Satellite Earth Stations and Systems (SES); Harmonised Standard for Mobile Earth Stations (MES), including handheld earth stations, for Satellite Personal Communications </w:t>
            </w:r>
            <w:r w:rsidRPr="00D8514C">
              <w:rPr>
                <w:rFonts w:ascii="Garamond" w:hAnsi="Garamond"/>
                <w:kern w:val="2"/>
                <w:sz w:val="16"/>
                <w:szCs w:val="16"/>
                <w14:ligatures w14:val="standardContextual"/>
              </w:rPr>
              <w:t>Net</w:t>
            </w:r>
            <w:r w:rsidR="003A093A"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orks</w:t>
            </w:r>
            <w:r w:rsidRPr="0039206C">
              <w:rPr>
                <w:rFonts w:ascii="Garamond" w:hAnsi="Garamond"/>
                <w:kern w:val="2"/>
                <w:sz w:val="16"/>
                <w:szCs w:val="16"/>
                <w14:ligatures w14:val="standardContextual"/>
              </w:rPr>
              <w:t xml:space="preserve"> (S-PCN) operating in the 1,6 GHz/2,4 GHz frequency band under the Mobile Satellite Service (MSS)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686B87E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301 441 V2.1.1:2016</w:t>
            </w:r>
          </w:p>
          <w:p w14:paraId="00494000" w14:textId="296DFE9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D12A42"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D12A42"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për </w:t>
            </w:r>
            <w:r w:rsidR="00EC4D2F" w:rsidRPr="0039206C">
              <w:rPr>
                <w:rFonts w:ascii="Garamond" w:hAnsi="Garamond"/>
                <w:kern w:val="2"/>
                <w:sz w:val="16"/>
                <w:szCs w:val="16"/>
                <w14:ligatures w14:val="standardContextual"/>
              </w:rPr>
              <w:t xml:space="preserve">stacionet </w:t>
            </w:r>
            <w:r w:rsidR="00C95F9D" w:rsidRPr="0039206C">
              <w:rPr>
                <w:rFonts w:ascii="Garamond" w:hAnsi="Garamond"/>
                <w:kern w:val="2"/>
                <w:sz w:val="16"/>
                <w:szCs w:val="16"/>
                <w14:ligatures w14:val="standardContextual"/>
              </w:rPr>
              <w:t>tokësor</w:t>
            </w:r>
            <w:r w:rsidR="00EC4D2F" w:rsidRPr="0039206C">
              <w:rPr>
                <w:rFonts w:ascii="Garamond" w:hAnsi="Garamond"/>
                <w:kern w:val="2"/>
                <w:sz w:val="16"/>
                <w:szCs w:val="16"/>
                <w14:ligatures w14:val="standardContextual"/>
              </w:rPr>
              <w:t>e të lëvizshme</w:t>
            </w:r>
            <w:r w:rsidR="00D12A42"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 xml:space="preserve">(LMES), që përfshin stacionet </w:t>
            </w:r>
            <w:r w:rsidR="00C95F9D" w:rsidRPr="0039206C">
              <w:rPr>
                <w:rFonts w:ascii="Garamond" w:hAnsi="Garamond"/>
                <w:kern w:val="2"/>
                <w:sz w:val="16"/>
                <w:szCs w:val="16"/>
                <w14:ligatures w14:val="standardContextual"/>
              </w:rPr>
              <w:t>tokësor</w:t>
            </w:r>
            <w:r w:rsidRPr="0039206C">
              <w:rPr>
                <w:rFonts w:ascii="Garamond" w:hAnsi="Garamond"/>
                <w:kern w:val="2"/>
                <w:sz w:val="16"/>
                <w:szCs w:val="16"/>
                <w14:ligatures w14:val="standardContextual"/>
              </w:rPr>
              <w:t xml:space="preserve">e që mbahen në dorë, për </w:t>
            </w:r>
            <w:r w:rsidR="00D12A42" w:rsidRPr="0039206C">
              <w:rPr>
                <w:rFonts w:ascii="Garamond" w:hAnsi="Garamond"/>
                <w:kern w:val="2"/>
                <w:sz w:val="16"/>
                <w:szCs w:val="16"/>
                <w14:ligatures w14:val="standardContextual"/>
              </w:rPr>
              <w:t xml:space="preserve">rrjetat personale të komunikimit me satelit </w:t>
            </w:r>
            <w:r w:rsidRPr="0039206C">
              <w:rPr>
                <w:rFonts w:ascii="Garamond" w:hAnsi="Garamond"/>
                <w:kern w:val="2"/>
                <w:sz w:val="16"/>
                <w:szCs w:val="16"/>
                <w14:ligatures w14:val="standardContextual"/>
              </w:rPr>
              <w:t xml:space="preserve">(S-PCN) që punojnë në bandën e frekuencave 1,6 GHz/2,4 GHz nën </w:t>
            </w:r>
            <w:r w:rsidR="00D12A42" w:rsidRPr="0039206C">
              <w:rPr>
                <w:rFonts w:ascii="Garamond" w:hAnsi="Garamond"/>
                <w:kern w:val="2"/>
                <w:sz w:val="16"/>
                <w:szCs w:val="16"/>
                <w14:ligatures w14:val="standardContextual"/>
              </w:rPr>
              <w:t xml:space="preserve">shërbimin satelitor </w:t>
            </w:r>
            <w:r w:rsidRPr="0039206C">
              <w:rPr>
                <w:rFonts w:ascii="Garamond" w:hAnsi="Garamond"/>
                <w:kern w:val="2"/>
                <w:sz w:val="16"/>
                <w:szCs w:val="16"/>
                <w14:ligatures w14:val="standardContextual"/>
              </w:rPr>
              <w:t xml:space="preserve">të </w:t>
            </w:r>
            <w:r w:rsidR="00D12A42" w:rsidRPr="0039206C">
              <w:rPr>
                <w:rFonts w:ascii="Garamond" w:hAnsi="Garamond"/>
                <w:kern w:val="2"/>
                <w:sz w:val="16"/>
                <w:szCs w:val="16"/>
                <w14:ligatures w14:val="standardContextual"/>
              </w:rPr>
              <w:t xml:space="preserve">lëvizshëm </w:t>
            </w:r>
            <w:r w:rsidRPr="0039206C">
              <w:rPr>
                <w:rFonts w:ascii="Garamond" w:hAnsi="Garamond"/>
                <w:kern w:val="2"/>
                <w:sz w:val="16"/>
                <w:szCs w:val="16"/>
                <w14:ligatures w14:val="standardContextual"/>
              </w:rPr>
              <w:t xml:space="preserve">(MSS)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1528F16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5EC0E49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8B744AB"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98DB687" w14:textId="77777777" w:rsidR="00A20F98" w:rsidRPr="00D8514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CA02578"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301 442 V2.1.1:2016</w:t>
            </w:r>
          </w:p>
          <w:p w14:paraId="06CA50ED" w14:textId="1F814E59"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Satellite Earth Stations and Systems (SES); Harmonised Standard for NGSO Mobile Earth Stations (MES) including handheld earth stations, for Satellite Personal Communications Net</w:t>
            </w:r>
            <w:r w:rsidR="003A093A"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orks (S-PCN) operating in the 1 980 MHz to 2 010 MHz (earth-to-space) and 2 170 MHz to 2 200 MHz (space-to-earth) frequency bands under the Mobile Satellite Service (MSS)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1A8F4FE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301 442 V2.1.1:2016</w:t>
            </w:r>
          </w:p>
          <w:p w14:paraId="06F8B5B9" w14:textId="09CC3FE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w:t>
            </w:r>
            <w:r w:rsidR="00D12A42" w:rsidRPr="0039206C">
              <w:rPr>
                <w:rFonts w:ascii="Garamond" w:hAnsi="Garamond"/>
                <w:kern w:val="2"/>
                <w:sz w:val="16"/>
                <w:szCs w:val="16"/>
                <w14:ligatures w14:val="standardContextual"/>
              </w:rPr>
              <w:t xml:space="preserve">dhe stacionet satelitore në </w:t>
            </w:r>
            <w:r w:rsidR="00E34949" w:rsidRPr="0039206C">
              <w:rPr>
                <w:rFonts w:ascii="Garamond" w:hAnsi="Garamond"/>
                <w:kern w:val="2"/>
                <w:sz w:val="16"/>
                <w:szCs w:val="16"/>
                <w14:ligatures w14:val="standardContextual"/>
              </w:rPr>
              <w:t>tokë</w:t>
            </w:r>
            <w:r w:rsidR="00D12A42"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w:t>
            </w:r>
            <w:r w:rsidR="00D12A42" w:rsidRPr="0039206C">
              <w:rPr>
                <w:rFonts w:ascii="Garamond" w:hAnsi="Garamond"/>
                <w:kern w:val="2"/>
                <w:sz w:val="16"/>
                <w:szCs w:val="16"/>
                <w14:ligatures w14:val="standardContextual"/>
              </w:rPr>
              <w:t xml:space="preserve">harmonizuar për </w:t>
            </w:r>
            <w:r w:rsidR="00EC4D2F" w:rsidRPr="0039206C">
              <w:rPr>
                <w:rFonts w:ascii="Garamond" w:hAnsi="Garamond"/>
                <w:kern w:val="2"/>
                <w:sz w:val="16"/>
                <w:szCs w:val="16"/>
                <w14:ligatures w14:val="standardContextual"/>
              </w:rPr>
              <w:t xml:space="preserve">stacionet </w:t>
            </w:r>
            <w:r w:rsidR="00C95F9D" w:rsidRPr="0039206C">
              <w:rPr>
                <w:rFonts w:ascii="Garamond" w:hAnsi="Garamond"/>
                <w:kern w:val="2"/>
                <w:sz w:val="16"/>
                <w:szCs w:val="16"/>
                <w14:ligatures w14:val="standardContextual"/>
              </w:rPr>
              <w:t>tokësor</w:t>
            </w:r>
            <w:r w:rsidR="00EC4D2F" w:rsidRPr="0039206C">
              <w:rPr>
                <w:rFonts w:ascii="Garamond" w:hAnsi="Garamond"/>
                <w:kern w:val="2"/>
                <w:sz w:val="16"/>
                <w:szCs w:val="16"/>
                <w14:ligatures w14:val="standardContextual"/>
              </w:rPr>
              <w:t>e të lëvizshme</w:t>
            </w:r>
            <w:r w:rsidRPr="0039206C">
              <w:rPr>
                <w:rFonts w:ascii="Garamond" w:hAnsi="Garamond"/>
                <w:kern w:val="2"/>
                <w:sz w:val="16"/>
                <w:szCs w:val="16"/>
                <w14:ligatures w14:val="standardContextual"/>
              </w:rPr>
              <w:t xml:space="preserve"> (MESs), që përfshin stacionet </w:t>
            </w:r>
            <w:r w:rsidR="00C95F9D" w:rsidRPr="0039206C">
              <w:rPr>
                <w:rFonts w:ascii="Garamond" w:hAnsi="Garamond"/>
                <w:kern w:val="2"/>
                <w:sz w:val="16"/>
                <w:szCs w:val="16"/>
                <w14:ligatures w14:val="standardContextual"/>
              </w:rPr>
              <w:t>tokësor</w:t>
            </w:r>
            <w:r w:rsidRPr="0039206C">
              <w:rPr>
                <w:rFonts w:ascii="Garamond" w:hAnsi="Garamond"/>
                <w:kern w:val="2"/>
                <w:sz w:val="16"/>
                <w:szCs w:val="16"/>
                <w14:ligatures w14:val="standardContextual"/>
              </w:rPr>
              <w:t xml:space="preserve">e që mbahen në dorë, </w:t>
            </w:r>
            <w:r w:rsidR="00D12A42" w:rsidRPr="0039206C">
              <w:rPr>
                <w:rFonts w:ascii="Garamond" w:hAnsi="Garamond"/>
                <w:kern w:val="2"/>
                <w:sz w:val="16"/>
                <w:szCs w:val="16"/>
                <w14:ligatures w14:val="standardContextual"/>
              </w:rPr>
              <w:t>për rrjetat personale të komunikimit me sa</w:t>
            </w:r>
            <w:r w:rsidRPr="0039206C">
              <w:rPr>
                <w:rFonts w:ascii="Garamond" w:hAnsi="Garamond"/>
                <w:kern w:val="2"/>
                <w:sz w:val="16"/>
                <w:szCs w:val="16"/>
                <w14:ligatures w14:val="standardContextual"/>
              </w:rPr>
              <w:t xml:space="preserve">telit (S-PCN) që punojnë në bandën e frekuencave 1980 MHz në 2010 MHz (nga </w:t>
            </w:r>
            <w:r w:rsidR="00E34949" w:rsidRPr="0039206C">
              <w:rPr>
                <w:rFonts w:ascii="Garamond" w:hAnsi="Garamond"/>
                <w:kern w:val="2"/>
                <w:sz w:val="16"/>
                <w:szCs w:val="16"/>
                <w14:ligatures w14:val="standardContextual"/>
              </w:rPr>
              <w:t>tokë</w:t>
            </w:r>
            <w:r w:rsidRPr="0039206C">
              <w:rPr>
                <w:rFonts w:ascii="Garamond" w:hAnsi="Garamond"/>
                <w:kern w:val="2"/>
                <w:sz w:val="16"/>
                <w:szCs w:val="16"/>
                <w14:ligatures w14:val="standardContextual"/>
              </w:rPr>
              <w:t xml:space="preserve"> në hapësirë) dhe nga 2 170 MHz deri në 2 200 MHz (nga hapsirë në </w:t>
            </w:r>
            <w:r w:rsidR="00E34949" w:rsidRPr="0039206C">
              <w:rPr>
                <w:rFonts w:ascii="Garamond" w:hAnsi="Garamond"/>
                <w:kern w:val="2"/>
                <w:sz w:val="16"/>
                <w:szCs w:val="16"/>
                <w14:ligatures w14:val="standardContextual"/>
              </w:rPr>
              <w:t>tokë</w:t>
            </w:r>
            <w:r w:rsidRPr="0039206C">
              <w:rPr>
                <w:rFonts w:ascii="Garamond" w:hAnsi="Garamond"/>
                <w:kern w:val="2"/>
                <w:sz w:val="16"/>
                <w:szCs w:val="16"/>
                <w14:ligatures w14:val="standardContextual"/>
              </w:rPr>
              <w:t xml:space="preserve">) nën </w:t>
            </w:r>
            <w:r w:rsidR="00954EAA" w:rsidRPr="0039206C">
              <w:rPr>
                <w:rFonts w:ascii="Garamond" w:hAnsi="Garamond"/>
                <w:kern w:val="2"/>
                <w:sz w:val="16"/>
                <w:szCs w:val="16"/>
                <w14:ligatures w14:val="standardContextual"/>
              </w:rPr>
              <w:t xml:space="preserve">shërbimin satelitor të lëvizshëm </w:t>
            </w:r>
            <w:r w:rsidRPr="0039206C">
              <w:rPr>
                <w:rFonts w:ascii="Garamond" w:hAnsi="Garamond"/>
                <w:kern w:val="2"/>
                <w:sz w:val="16"/>
                <w:szCs w:val="16"/>
                <w14:ligatures w14:val="standardContextual"/>
              </w:rPr>
              <w:t xml:space="preserve">(MSS)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0E60302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1B243FF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3F99DD1"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9D22EB7"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F56C6B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301 443 V2.1.1:2016</w:t>
            </w:r>
          </w:p>
          <w:p w14:paraId="1F1363E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Harmonised Standard for Very Small Aperture Terminal (VSAT); Transmit-only, transmit-and-receive, receive-only satellite earth stations operating in the 4 GHz and 6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45ED736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301 443 V2.1.1:2016</w:t>
            </w:r>
          </w:p>
          <w:p w14:paraId="41723839" w14:textId="1301430A"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w:t>
            </w:r>
            <w:r w:rsidR="00DA6A93" w:rsidRPr="0039206C">
              <w:rPr>
                <w:rFonts w:ascii="Garamond" w:hAnsi="Garamond"/>
                <w:kern w:val="2"/>
                <w:sz w:val="16"/>
                <w:szCs w:val="16"/>
                <w14:ligatures w14:val="standardContextual"/>
              </w:rPr>
              <w:t xml:space="preserve">dhe stacionet satelitore në </w:t>
            </w:r>
            <w:r w:rsidR="00E34949" w:rsidRPr="0039206C">
              <w:rPr>
                <w:rFonts w:ascii="Garamond" w:hAnsi="Garamond"/>
                <w:kern w:val="2"/>
                <w:sz w:val="16"/>
                <w:szCs w:val="16"/>
                <w14:ligatures w14:val="standardContextual"/>
              </w:rPr>
              <w:t>tokë</w:t>
            </w:r>
            <w:r w:rsidR="00DA6A93"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w:t>
            </w:r>
            <w:r w:rsidR="00DA6A93" w:rsidRPr="0039206C">
              <w:rPr>
                <w:rFonts w:ascii="Garamond" w:hAnsi="Garamond"/>
                <w:kern w:val="2"/>
                <w:sz w:val="16"/>
                <w:szCs w:val="16"/>
                <w14:ligatures w14:val="standardContextual"/>
              </w:rPr>
              <w:t xml:space="preserve">harmonizuar për terminale me hapje </w:t>
            </w:r>
            <w:r w:rsidR="00DF245A" w:rsidRPr="0039206C">
              <w:rPr>
                <w:rFonts w:ascii="Garamond" w:hAnsi="Garamond"/>
                <w:kern w:val="2"/>
                <w:sz w:val="16"/>
                <w:szCs w:val="16"/>
                <w14:ligatures w14:val="standardContextual"/>
              </w:rPr>
              <w:t>shumë</w:t>
            </w:r>
            <w:r w:rsidR="00DA6A93" w:rsidRPr="0039206C">
              <w:rPr>
                <w:rFonts w:ascii="Garamond" w:hAnsi="Garamond"/>
                <w:kern w:val="2"/>
                <w:sz w:val="16"/>
                <w:szCs w:val="16"/>
                <w14:ligatures w14:val="standardContextual"/>
              </w:rPr>
              <w:t xml:space="preserve"> të vogël </w:t>
            </w:r>
            <w:r w:rsidRPr="0039206C">
              <w:rPr>
                <w:rFonts w:ascii="Garamond" w:hAnsi="Garamond"/>
                <w:kern w:val="2"/>
                <w:sz w:val="16"/>
                <w:szCs w:val="16"/>
                <w14:ligatures w14:val="standardContextual"/>
              </w:rPr>
              <w:t xml:space="preserve">(VSAT); Stacionet satelitore në </w:t>
            </w:r>
            <w:r w:rsidR="00E34949" w:rsidRPr="0039206C">
              <w:rPr>
                <w:rFonts w:ascii="Garamond" w:hAnsi="Garamond"/>
                <w:kern w:val="2"/>
                <w:sz w:val="16"/>
                <w:szCs w:val="16"/>
                <w14:ligatures w14:val="standardContextual"/>
              </w:rPr>
              <w:t>tokë</w:t>
            </w:r>
            <w:r w:rsidRPr="0039206C">
              <w:rPr>
                <w:rFonts w:ascii="Garamond" w:hAnsi="Garamond"/>
                <w:kern w:val="2"/>
                <w:sz w:val="16"/>
                <w:szCs w:val="16"/>
                <w14:ligatures w14:val="standardContextual"/>
              </w:rPr>
              <w:t xml:space="preserve"> vetëm për transmetim, transmetim/marrje ose vetëm marrës që punojnë në bandën e frekuencave 4 GHz dhe 6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55E3C6C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1E4EE6D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BD1CC41"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2A28361D"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3B0D28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EN 301 444 V2.2.1:2021 </w:t>
            </w:r>
          </w:p>
          <w:p w14:paraId="118A20C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Land Mobile Earth Stations (LMES) and Maritime Mobile Earth Stations (MMES) providing voice and/or data communications, operating in the 1,5 GHz and 1,6 GHz frequency bands;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tcPr>
          <w:p w14:paraId="7B19071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301 444 V2.2.1:2021</w:t>
            </w:r>
          </w:p>
          <w:p w14:paraId="0A31635C" w14:textId="1C6F6F6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w:t>
            </w:r>
            <w:r w:rsidR="00AA7430" w:rsidRPr="0039206C">
              <w:rPr>
                <w:rFonts w:ascii="Garamond" w:hAnsi="Garamond"/>
                <w:kern w:val="2"/>
                <w:sz w:val="16"/>
                <w:szCs w:val="16"/>
                <w14:ligatures w14:val="standardContextual"/>
              </w:rPr>
              <w:t xml:space="preserve">dhe stacionet satelitore në </w:t>
            </w:r>
            <w:r w:rsidR="00E34949" w:rsidRPr="0039206C">
              <w:rPr>
                <w:rFonts w:ascii="Garamond" w:hAnsi="Garamond"/>
                <w:kern w:val="2"/>
                <w:sz w:val="16"/>
                <w:szCs w:val="16"/>
                <w14:ligatures w14:val="standardContextual"/>
              </w:rPr>
              <w:t>tokë</w:t>
            </w:r>
            <w:r w:rsidR="00AA7430"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 xml:space="preserve">(SES); </w:t>
            </w:r>
            <w:r w:rsidR="00EC4D2F" w:rsidRPr="0039206C">
              <w:rPr>
                <w:rFonts w:ascii="Garamond" w:hAnsi="Garamond"/>
                <w:kern w:val="2"/>
                <w:sz w:val="16"/>
                <w:szCs w:val="16"/>
                <w14:ligatures w14:val="standardContextual"/>
              </w:rPr>
              <w:t xml:space="preserve">stacionet </w:t>
            </w:r>
            <w:r w:rsidR="00C95F9D" w:rsidRPr="0039206C">
              <w:rPr>
                <w:rFonts w:ascii="Garamond" w:hAnsi="Garamond"/>
                <w:kern w:val="2"/>
                <w:sz w:val="16"/>
                <w:szCs w:val="16"/>
                <w14:ligatures w14:val="standardContextual"/>
              </w:rPr>
              <w:t>tokësor</w:t>
            </w:r>
            <w:r w:rsidR="00EC4D2F" w:rsidRPr="0039206C">
              <w:rPr>
                <w:rFonts w:ascii="Garamond" w:hAnsi="Garamond"/>
                <w:kern w:val="2"/>
                <w:sz w:val="16"/>
                <w:szCs w:val="16"/>
                <w14:ligatures w14:val="standardContextual"/>
              </w:rPr>
              <w:t>e të lëvizshme</w:t>
            </w:r>
            <w:r w:rsidR="00AA7430" w:rsidRPr="0039206C">
              <w:rPr>
                <w:rFonts w:ascii="Garamond" w:hAnsi="Garamond"/>
                <w:kern w:val="2"/>
                <w:sz w:val="16"/>
                <w:szCs w:val="16"/>
                <w14:ligatures w14:val="standardContextual"/>
              </w:rPr>
              <w:t xml:space="preserve"> në </w:t>
            </w:r>
            <w:r w:rsidR="00E34949" w:rsidRPr="0039206C">
              <w:rPr>
                <w:rFonts w:ascii="Garamond" w:hAnsi="Garamond"/>
                <w:kern w:val="2"/>
                <w:sz w:val="16"/>
                <w:szCs w:val="16"/>
                <w14:ligatures w14:val="standardContextual"/>
              </w:rPr>
              <w:t>tokë</w:t>
            </w:r>
            <w:r w:rsidR="00AA7430"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 xml:space="preserve">(LMES) dhe </w:t>
            </w:r>
            <w:r w:rsidR="00EC4D2F" w:rsidRPr="0039206C">
              <w:rPr>
                <w:rFonts w:ascii="Garamond" w:hAnsi="Garamond"/>
                <w:kern w:val="2"/>
                <w:sz w:val="16"/>
                <w:szCs w:val="16"/>
                <w14:ligatures w14:val="standardContextual"/>
              </w:rPr>
              <w:t xml:space="preserve">stacionet </w:t>
            </w:r>
            <w:r w:rsidR="00C95F9D" w:rsidRPr="0039206C">
              <w:rPr>
                <w:rFonts w:ascii="Garamond" w:hAnsi="Garamond"/>
                <w:kern w:val="2"/>
                <w:sz w:val="16"/>
                <w:szCs w:val="16"/>
                <w14:ligatures w14:val="standardContextual"/>
              </w:rPr>
              <w:t>tokësor</w:t>
            </w:r>
            <w:r w:rsidR="00EC4D2F" w:rsidRPr="0039206C">
              <w:rPr>
                <w:rFonts w:ascii="Garamond" w:hAnsi="Garamond"/>
                <w:kern w:val="2"/>
                <w:sz w:val="16"/>
                <w:szCs w:val="16"/>
                <w14:ligatures w14:val="standardContextual"/>
              </w:rPr>
              <w:t>e të lëvizshme</w:t>
            </w:r>
            <w:r w:rsidR="00AA7430" w:rsidRPr="0039206C">
              <w:rPr>
                <w:rFonts w:ascii="Garamond" w:hAnsi="Garamond"/>
                <w:kern w:val="2"/>
                <w:sz w:val="16"/>
                <w:szCs w:val="16"/>
                <w14:ligatures w14:val="standardContextual"/>
              </w:rPr>
              <w:t xml:space="preserve"> në det </w:t>
            </w:r>
            <w:r w:rsidRPr="0039206C">
              <w:rPr>
                <w:rFonts w:ascii="Garamond" w:hAnsi="Garamond"/>
                <w:kern w:val="2"/>
                <w:sz w:val="16"/>
                <w:szCs w:val="16"/>
                <w14:ligatures w14:val="standardContextual"/>
              </w:rPr>
              <w:t>(MMES) që ofron komunikim me zë dhe/ose të dhëna, që punojnë në bandën e frekuencave 1,5 GHz dhe 1,6 GHz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tcPr>
          <w:p w14:paraId="23BD72D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p w14:paraId="35EBD20A" w14:textId="77777777" w:rsidR="00A20F98" w:rsidRPr="0039206C" w:rsidRDefault="00A20F98" w:rsidP="006B789A">
            <w:pPr>
              <w:rPr>
                <w:rFonts w:ascii="Garamond" w:hAnsi="Garamond"/>
                <w:kern w:val="2"/>
                <w:sz w:val="16"/>
                <w:szCs w:val="16"/>
                <w14:ligatures w14:val="standardContextual"/>
              </w:rPr>
            </w:pPr>
          </w:p>
        </w:tc>
        <w:tc>
          <w:tcPr>
            <w:tcW w:w="645" w:type="pct"/>
            <w:tcBorders>
              <w:top w:val="single" w:sz="6" w:space="0" w:color="auto"/>
              <w:left w:val="single" w:sz="6" w:space="0" w:color="auto"/>
              <w:bottom w:val="single" w:sz="6" w:space="0" w:color="auto"/>
              <w:right w:val="single" w:sz="6" w:space="0" w:color="auto"/>
            </w:tcBorders>
            <w:hideMark/>
          </w:tcPr>
          <w:p w14:paraId="32E58FF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64CBD0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A95B04F"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B99803E"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301 447 V2.1.1:2016</w:t>
            </w:r>
          </w:p>
          <w:p w14:paraId="5AD9B78B"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Satellite Earth Stations and Systems (SES); Harmonised Standard for satellite Earth Stations on board Vessels (ESVs) operating in the 4/6 GHz frequency bands allocated to the Fixed Satellite Service (FSS)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6D63345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301 447 V2.1.1:2016</w:t>
            </w:r>
          </w:p>
          <w:p w14:paraId="11DC26E8" w14:textId="365514F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AA7430"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AA7430"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w:t>
            </w:r>
            <w:r w:rsidR="00AA7430" w:rsidRPr="0039206C">
              <w:rPr>
                <w:rFonts w:ascii="Garamond" w:hAnsi="Garamond"/>
                <w:kern w:val="2"/>
                <w:sz w:val="16"/>
                <w:szCs w:val="16"/>
                <w14:ligatures w14:val="standardContextual"/>
              </w:rPr>
              <w:t xml:space="preserve">për stacionet satelitore në </w:t>
            </w:r>
            <w:r w:rsidR="00E34949" w:rsidRPr="0039206C">
              <w:rPr>
                <w:rFonts w:ascii="Garamond" w:hAnsi="Garamond"/>
                <w:kern w:val="2"/>
                <w:sz w:val="16"/>
                <w:szCs w:val="16"/>
                <w14:ligatures w14:val="standardContextual"/>
              </w:rPr>
              <w:t>tokë</w:t>
            </w:r>
            <w:r w:rsidR="00AA7430" w:rsidRPr="0039206C">
              <w:rPr>
                <w:rFonts w:ascii="Garamond" w:hAnsi="Garamond"/>
                <w:kern w:val="2"/>
                <w:sz w:val="16"/>
                <w:szCs w:val="16"/>
                <w14:ligatures w14:val="standardContextual"/>
              </w:rPr>
              <w:t xml:space="preserve"> në bordin e anijeve </w:t>
            </w:r>
            <w:r w:rsidRPr="0039206C">
              <w:rPr>
                <w:rFonts w:ascii="Garamond" w:hAnsi="Garamond"/>
                <w:kern w:val="2"/>
                <w:sz w:val="16"/>
                <w:szCs w:val="16"/>
                <w14:ligatures w14:val="standardContextual"/>
              </w:rPr>
              <w:t xml:space="preserve">(ESVs) që punojnë në bandën e frekuencave 4/6 GHz të </w:t>
            </w:r>
            <w:r w:rsidR="00AA7430" w:rsidRPr="0039206C">
              <w:rPr>
                <w:rFonts w:ascii="Garamond" w:hAnsi="Garamond"/>
                <w:kern w:val="2"/>
                <w:sz w:val="16"/>
                <w:szCs w:val="16"/>
                <w14:ligatures w14:val="standardContextual"/>
              </w:rPr>
              <w:t xml:space="preserve">shpërndara në shërbimin satelitor të fiksuar </w:t>
            </w:r>
            <w:r w:rsidRPr="0039206C">
              <w:rPr>
                <w:rFonts w:ascii="Garamond" w:hAnsi="Garamond"/>
                <w:kern w:val="2"/>
                <w:sz w:val="16"/>
                <w:szCs w:val="16"/>
                <w14:ligatures w14:val="standardContextual"/>
              </w:rPr>
              <w:t xml:space="preserve">(FSS)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5CD4D6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01F27F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D3C340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8FD1D25"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153FFAA"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301 459 V2.1.1:2016</w:t>
            </w:r>
          </w:p>
          <w:p w14:paraId="2E83F3E7" w14:textId="4E2F2566"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Satellite Earth Stations and Systems (SES); Harmonised Standard for Satellite Interactive Terminals (SIT) and Satellite User Terminals (SUT) transmitting to</w:t>
            </w:r>
            <w:r w:rsidR="005616E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ards satellites in geostationary orbit, operating in the 29,5 GHz to 30,0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1730A1E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301 459 V2.1.1:2016</w:t>
            </w:r>
          </w:p>
          <w:p w14:paraId="3FC03BF0" w14:textId="614A320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AA7430"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AA7430"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w:t>
            </w:r>
            <w:r w:rsidR="00AA7430" w:rsidRPr="0039206C">
              <w:rPr>
                <w:rFonts w:ascii="Garamond" w:hAnsi="Garamond"/>
                <w:kern w:val="2"/>
                <w:sz w:val="16"/>
                <w:szCs w:val="16"/>
                <w14:ligatures w14:val="standardContextual"/>
              </w:rPr>
              <w:t>për terminalet interaktive satelit</w:t>
            </w:r>
            <w:r w:rsidRPr="0039206C">
              <w:rPr>
                <w:rFonts w:ascii="Garamond" w:hAnsi="Garamond"/>
                <w:kern w:val="2"/>
                <w:sz w:val="16"/>
                <w:szCs w:val="16"/>
                <w14:ligatures w14:val="standardContextual"/>
              </w:rPr>
              <w:t xml:space="preserve">ore (SIT) dhe </w:t>
            </w:r>
            <w:r w:rsidR="00AA7430" w:rsidRPr="0039206C">
              <w:rPr>
                <w:rFonts w:ascii="Garamond" w:hAnsi="Garamond"/>
                <w:kern w:val="2"/>
                <w:sz w:val="16"/>
                <w:szCs w:val="16"/>
                <w14:ligatures w14:val="standardContextual"/>
              </w:rPr>
              <w:t>te</w:t>
            </w:r>
            <w:r w:rsidR="007D718D" w:rsidRPr="0039206C">
              <w:rPr>
                <w:rFonts w:ascii="Garamond" w:hAnsi="Garamond"/>
                <w:kern w:val="2"/>
                <w:sz w:val="16"/>
                <w:szCs w:val="16"/>
                <w14:ligatures w14:val="standardContextual"/>
              </w:rPr>
              <w:t>r</w:t>
            </w:r>
            <w:r w:rsidR="00AA7430" w:rsidRPr="0039206C">
              <w:rPr>
                <w:rFonts w:ascii="Garamond" w:hAnsi="Garamond"/>
                <w:kern w:val="2"/>
                <w:sz w:val="16"/>
                <w:szCs w:val="16"/>
                <w14:ligatures w14:val="standardContextual"/>
              </w:rPr>
              <w:t>minalet për përdoruesin satelitor</w:t>
            </w:r>
            <w:r w:rsidRPr="0039206C">
              <w:rPr>
                <w:rFonts w:ascii="Garamond" w:hAnsi="Garamond"/>
                <w:kern w:val="2"/>
                <w:sz w:val="16"/>
                <w:szCs w:val="16"/>
                <w14:ligatures w14:val="standardContextual"/>
              </w:rPr>
              <w:t xml:space="preserve"> (SUT) që transmetojnë drejt sateliteve në </w:t>
            </w:r>
            <w:r w:rsidR="007D718D" w:rsidRPr="0039206C">
              <w:rPr>
                <w:rFonts w:ascii="Garamond" w:hAnsi="Garamond"/>
                <w:kern w:val="2"/>
                <w:sz w:val="16"/>
                <w:szCs w:val="16"/>
                <w14:ligatures w14:val="standardContextual"/>
              </w:rPr>
              <w:t>orbitë</w:t>
            </w:r>
            <w:r w:rsidRPr="0039206C">
              <w:rPr>
                <w:rFonts w:ascii="Garamond" w:hAnsi="Garamond"/>
                <w:kern w:val="2"/>
                <w:sz w:val="16"/>
                <w:szCs w:val="16"/>
                <w14:ligatures w14:val="standardContextual"/>
              </w:rPr>
              <w:t xml:space="preserve"> gjeostacionare që punojnë në bandat e frekuencave 29,5 GHz në 30,0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CC84D4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3B49E75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F34BCCC"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9A467A1"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3284DBA"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301 473 V2.1.2:2016</w:t>
            </w:r>
          </w:p>
          <w:p w14:paraId="5C3AA1EC" w14:textId="25ADF176"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Satellite Earth Stations and Systems (SES); Harmonised Standard for Aircraft Earth Stations (AES) providing Aeronautical Mobile Satellite Service (AMSS)/Mobile Satellite Service (MSS) and/or the Aeronautical Mobile Satellite on Route Service (AMS(R)S)/Mobile Satellite Service (MSS), operating in the frequency band belo</w:t>
            </w:r>
            <w:r w:rsidR="003B320E"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 3 GHz covering the </w:t>
            </w:r>
            <w:r w:rsidRPr="00D8514C">
              <w:rPr>
                <w:rFonts w:ascii="Garamond" w:hAnsi="Garamond"/>
                <w:kern w:val="2"/>
                <w:sz w:val="16"/>
                <w:szCs w:val="16"/>
                <w14:ligatures w14:val="standardContextual"/>
              </w:rPr>
              <w:lastRenderedPageBreak/>
              <w:t>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062D44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301 473 V2.1.2:2016</w:t>
            </w:r>
          </w:p>
          <w:p w14:paraId="7A76265E" w14:textId="1A4F0DA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AA7430"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AA7430"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w:t>
            </w:r>
            <w:r w:rsidR="00AA7430" w:rsidRPr="0039206C">
              <w:rPr>
                <w:rFonts w:ascii="Garamond" w:hAnsi="Garamond"/>
                <w:kern w:val="2"/>
                <w:sz w:val="16"/>
                <w:szCs w:val="16"/>
                <w14:ligatures w14:val="standardContextual"/>
              </w:rPr>
              <w:t xml:space="preserve">për stacionet </w:t>
            </w:r>
            <w:r w:rsidR="00C95F9D" w:rsidRPr="0039206C">
              <w:rPr>
                <w:rFonts w:ascii="Garamond" w:hAnsi="Garamond"/>
                <w:kern w:val="2"/>
                <w:sz w:val="16"/>
                <w:szCs w:val="16"/>
                <w14:ligatures w14:val="standardContextual"/>
              </w:rPr>
              <w:t>tokësor</w:t>
            </w:r>
            <w:r w:rsidR="00AA7430" w:rsidRPr="0039206C">
              <w:rPr>
                <w:rFonts w:ascii="Garamond" w:hAnsi="Garamond"/>
                <w:kern w:val="2"/>
                <w:sz w:val="16"/>
                <w:szCs w:val="16"/>
                <w14:ligatures w14:val="standardContextual"/>
              </w:rPr>
              <w:t>e të mjeteve flutu</w:t>
            </w:r>
            <w:r w:rsidRPr="0039206C">
              <w:rPr>
                <w:rFonts w:ascii="Garamond" w:hAnsi="Garamond"/>
                <w:kern w:val="2"/>
                <w:sz w:val="16"/>
                <w:szCs w:val="16"/>
                <w14:ligatures w14:val="standardContextual"/>
              </w:rPr>
              <w:t xml:space="preserve">ruese (AES) që </w:t>
            </w:r>
            <w:r w:rsidR="00AA7430" w:rsidRPr="0039206C">
              <w:rPr>
                <w:rFonts w:ascii="Garamond" w:hAnsi="Garamond"/>
                <w:kern w:val="2"/>
                <w:sz w:val="16"/>
                <w:szCs w:val="16"/>
                <w14:ligatures w14:val="standardContextual"/>
              </w:rPr>
              <w:t xml:space="preserve">ofron shërbimin satelitor </w:t>
            </w:r>
            <w:r w:rsidR="006B09C9" w:rsidRPr="0039206C">
              <w:rPr>
                <w:rFonts w:ascii="Garamond" w:hAnsi="Garamond"/>
                <w:kern w:val="2"/>
                <w:sz w:val="16"/>
                <w:szCs w:val="16"/>
                <w14:ligatures w14:val="standardContextual"/>
              </w:rPr>
              <w:t>aeronautikë</w:t>
            </w:r>
            <w:r w:rsidR="00AA7430" w:rsidRPr="0039206C">
              <w:rPr>
                <w:rFonts w:ascii="Garamond" w:hAnsi="Garamond"/>
                <w:kern w:val="2"/>
                <w:sz w:val="16"/>
                <w:szCs w:val="16"/>
                <w14:ligatures w14:val="standardContextual"/>
              </w:rPr>
              <w:t xml:space="preserve"> të lëvizshëm</w:t>
            </w:r>
            <w:r w:rsidRPr="0039206C">
              <w:rPr>
                <w:rFonts w:ascii="Garamond" w:hAnsi="Garamond"/>
                <w:kern w:val="2"/>
                <w:sz w:val="16"/>
                <w:szCs w:val="16"/>
                <w14:ligatures w14:val="standardContextual"/>
              </w:rPr>
              <w:t xml:space="preserve"> (AMSS)/Shërbimi </w:t>
            </w:r>
            <w:r w:rsidR="00AA7430" w:rsidRPr="0039206C">
              <w:rPr>
                <w:rFonts w:ascii="Garamond" w:hAnsi="Garamond"/>
                <w:kern w:val="2"/>
                <w:sz w:val="16"/>
                <w:szCs w:val="16"/>
                <w14:ligatures w14:val="standardContextual"/>
              </w:rPr>
              <w:t xml:space="preserve">satelitor i lëvizshëm </w:t>
            </w:r>
            <w:r w:rsidRPr="0039206C">
              <w:rPr>
                <w:rFonts w:ascii="Garamond" w:hAnsi="Garamond"/>
                <w:kern w:val="2"/>
                <w:sz w:val="16"/>
                <w:szCs w:val="16"/>
                <w14:ligatures w14:val="standardContextual"/>
              </w:rPr>
              <w:t xml:space="preserve">(MSS) dhe/ose </w:t>
            </w:r>
            <w:r w:rsidR="00AA7430" w:rsidRPr="0039206C">
              <w:rPr>
                <w:rFonts w:ascii="Garamond" w:hAnsi="Garamond"/>
                <w:kern w:val="2"/>
                <w:sz w:val="16"/>
                <w:szCs w:val="16"/>
                <w14:ligatures w14:val="standardContextual"/>
              </w:rPr>
              <w:t xml:space="preserve">satelit </w:t>
            </w:r>
            <w:r w:rsidR="006B09C9" w:rsidRPr="0039206C">
              <w:rPr>
                <w:rFonts w:ascii="Garamond" w:hAnsi="Garamond"/>
                <w:kern w:val="2"/>
                <w:sz w:val="16"/>
                <w:szCs w:val="16"/>
                <w14:ligatures w14:val="standardContextual"/>
              </w:rPr>
              <w:t>aeronautikë</w:t>
            </w:r>
            <w:r w:rsidR="00AA7430" w:rsidRPr="0039206C">
              <w:rPr>
                <w:rFonts w:ascii="Garamond" w:hAnsi="Garamond"/>
                <w:kern w:val="2"/>
                <w:sz w:val="16"/>
                <w:szCs w:val="16"/>
                <w14:ligatures w14:val="standardContextual"/>
              </w:rPr>
              <w:t xml:space="preserve"> i lëvizshëm </w:t>
            </w:r>
            <w:r w:rsidRPr="0039206C">
              <w:rPr>
                <w:rFonts w:ascii="Garamond" w:hAnsi="Garamond"/>
                <w:kern w:val="2"/>
                <w:sz w:val="16"/>
                <w:szCs w:val="16"/>
                <w14:ligatures w14:val="standardContextual"/>
              </w:rPr>
              <w:t xml:space="preserve">në </w:t>
            </w:r>
            <w:r w:rsidR="00AA7430" w:rsidRPr="0039206C">
              <w:rPr>
                <w:rFonts w:ascii="Garamond" w:hAnsi="Garamond"/>
                <w:kern w:val="2"/>
                <w:sz w:val="16"/>
                <w:szCs w:val="16"/>
                <w14:ligatures w14:val="standardContextual"/>
              </w:rPr>
              <w:t xml:space="preserve">shërbimin e itinerarit </w:t>
            </w:r>
            <w:r w:rsidRPr="0039206C">
              <w:rPr>
                <w:rFonts w:ascii="Garamond" w:hAnsi="Garamond"/>
                <w:kern w:val="2"/>
                <w:sz w:val="16"/>
                <w:szCs w:val="16"/>
                <w14:ligatures w14:val="standardContextual"/>
              </w:rPr>
              <w:t xml:space="preserve">(AMS(R)S)/ </w:t>
            </w:r>
            <w:r w:rsidR="00AA7430" w:rsidRPr="0039206C">
              <w:rPr>
                <w:rFonts w:ascii="Garamond" w:hAnsi="Garamond"/>
                <w:kern w:val="2"/>
                <w:sz w:val="16"/>
                <w:szCs w:val="16"/>
                <w14:ligatures w14:val="standardContextual"/>
              </w:rPr>
              <w:t xml:space="preserve">shërbimi satelitor i lëvizshëm </w:t>
            </w:r>
            <w:r w:rsidRPr="0039206C">
              <w:rPr>
                <w:rFonts w:ascii="Garamond" w:hAnsi="Garamond"/>
                <w:kern w:val="2"/>
                <w:sz w:val="16"/>
                <w:szCs w:val="16"/>
                <w14:ligatures w14:val="standardContextual"/>
              </w:rPr>
              <w:t xml:space="preserve">(MSS), që punojnë në bandën e frekuencave nën 3 GHz që mbulon </w:t>
            </w:r>
            <w:r w:rsidR="00C95F9D" w:rsidRPr="0039206C">
              <w:rPr>
                <w:rFonts w:ascii="Garamond" w:hAnsi="Garamond"/>
                <w:kern w:val="2"/>
                <w:sz w:val="16"/>
                <w:szCs w:val="16"/>
                <w14:ligatures w14:val="standardContextual"/>
              </w:rPr>
              <w:lastRenderedPageBreak/>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21AAD30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2017</w:t>
            </w:r>
          </w:p>
        </w:tc>
        <w:tc>
          <w:tcPr>
            <w:tcW w:w="645" w:type="pct"/>
            <w:tcBorders>
              <w:top w:val="single" w:sz="6" w:space="0" w:color="auto"/>
              <w:left w:val="single" w:sz="6" w:space="0" w:color="auto"/>
              <w:bottom w:val="single" w:sz="6" w:space="0" w:color="auto"/>
              <w:right w:val="single" w:sz="6" w:space="0" w:color="auto"/>
            </w:tcBorders>
            <w:hideMark/>
          </w:tcPr>
          <w:p w14:paraId="316F203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E97115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753BA284"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0BD69BF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301 489-12 V3.2.1:2021</w:t>
            </w:r>
          </w:p>
          <w:p w14:paraId="432914F0" w14:textId="57F0332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ElectroMagnetic Compatibility (EMC) standard for radio equipment and services; Part 12: Specific conditions for Very Small Aperture Terminal, Satellite Interactive </w:t>
            </w:r>
            <w:r w:rsidRPr="00D8514C">
              <w:rPr>
                <w:rFonts w:ascii="Garamond" w:hAnsi="Garamond"/>
                <w:kern w:val="2"/>
                <w:sz w:val="16"/>
                <w:szCs w:val="16"/>
                <w14:ligatures w14:val="standardContextual"/>
              </w:rPr>
              <w:t>Earth Stations operated in the frequency ranges bet</w:t>
            </w:r>
            <w:r w:rsidR="003B320E"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een 4</w:t>
            </w:r>
            <w:r w:rsidRPr="0039206C">
              <w:rPr>
                <w:rFonts w:ascii="Garamond" w:hAnsi="Garamond"/>
                <w:kern w:val="2"/>
                <w:sz w:val="16"/>
                <w:szCs w:val="16"/>
                <w14:ligatures w14:val="standardContextual"/>
              </w:rPr>
              <w:t xml:space="preserve"> GHz and 30 GHz in the Fixed Satellite Service (FSS); Harmonised Standard for ElectroMagnetic Compatibility</w:t>
            </w:r>
          </w:p>
        </w:tc>
        <w:tc>
          <w:tcPr>
            <w:tcW w:w="1752" w:type="pct"/>
            <w:tcBorders>
              <w:top w:val="single" w:sz="6" w:space="0" w:color="auto"/>
              <w:left w:val="single" w:sz="6" w:space="0" w:color="auto"/>
              <w:bottom w:val="single" w:sz="6" w:space="0" w:color="auto"/>
              <w:right w:val="single" w:sz="6" w:space="0" w:color="auto"/>
            </w:tcBorders>
          </w:tcPr>
          <w:p w14:paraId="1A15115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301 489-12 V3.2.1:2021</w:t>
            </w:r>
          </w:p>
          <w:p w14:paraId="3547A58E" w14:textId="661179D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Standard i </w:t>
            </w:r>
            <w:r w:rsidR="001B32E6" w:rsidRPr="0039206C">
              <w:rPr>
                <w:rFonts w:ascii="Garamond" w:hAnsi="Garamond"/>
                <w:kern w:val="2"/>
                <w:sz w:val="16"/>
                <w:szCs w:val="16"/>
                <w14:ligatures w14:val="standardContextual"/>
              </w:rPr>
              <w:t>pajtueshmërisë</w:t>
            </w:r>
            <w:r w:rsidR="003B320E" w:rsidRPr="0039206C">
              <w:rPr>
                <w:rFonts w:ascii="Garamond" w:hAnsi="Garamond"/>
                <w:kern w:val="2"/>
                <w:sz w:val="16"/>
                <w:szCs w:val="16"/>
                <w14:ligatures w14:val="standardContextual"/>
              </w:rPr>
              <w:t xml:space="preserve"> elektromagnetike </w:t>
            </w:r>
            <w:r w:rsidRPr="0039206C">
              <w:rPr>
                <w:rFonts w:ascii="Garamond" w:hAnsi="Garamond"/>
                <w:kern w:val="2"/>
                <w:sz w:val="16"/>
                <w:szCs w:val="16"/>
                <w14:ligatures w14:val="standardContextual"/>
              </w:rPr>
              <w:t>(EMC) për shërbimet dhe pajisjet radio</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12: Kushte specifike </w:t>
            </w:r>
            <w:r w:rsidR="003B320E" w:rsidRPr="0039206C">
              <w:rPr>
                <w:rFonts w:ascii="Garamond" w:hAnsi="Garamond"/>
                <w:kern w:val="2"/>
                <w:sz w:val="16"/>
                <w:szCs w:val="16"/>
                <w14:ligatures w14:val="standardContextual"/>
              </w:rPr>
              <w:t xml:space="preserve">për terminalet me hapje </w:t>
            </w:r>
            <w:r w:rsidR="00DF245A" w:rsidRPr="0039206C">
              <w:rPr>
                <w:rFonts w:ascii="Garamond" w:hAnsi="Garamond"/>
                <w:kern w:val="2"/>
                <w:sz w:val="16"/>
                <w:szCs w:val="16"/>
                <w14:ligatures w14:val="standardContextual"/>
              </w:rPr>
              <w:t>shumë</w:t>
            </w:r>
            <w:r w:rsidR="003B320E" w:rsidRPr="0039206C">
              <w:rPr>
                <w:rFonts w:ascii="Garamond" w:hAnsi="Garamond"/>
                <w:kern w:val="2"/>
                <w:sz w:val="16"/>
                <w:szCs w:val="16"/>
                <w14:ligatures w14:val="standardContextual"/>
              </w:rPr>
              <w:t xml:space="preserve"> të vogël, stacionet </w:t>
            </w:r>
            <w:r w:rsidR="00C95F9D" w:rsidRPr="0039206C">
              <w:rPr>
                <w:rFonts w:ascii="Garamond" w:hAnsi="Garamond"/>
                <w:kern w:val="2"/>
                <w:sz w:val="16"/>
                <w:szCs w:val="16"/>
                <w14:ligatures w14:val="standardContextual"/>
              </w:rPr>
              <w:t>tokësor</w:t>
            </w:r>
            <w:r w:rsidR="003B320E" w:rsidRPr="0039206C">
              <w:rPr>
                <w:rFonts w:ascii="Garamond" w:hAnsi="Garamond"/>
                <w:kern w:val="2"/>
                <w:sz w:val="16"/>
                <w:szCs w:val="16"/>
                <w14:ligatures w14:val="standardContextual"/>
              </w:rPr>
              <w:t>e interaktive satelitore që punojnë në dia</w:t>
            </w:r>
            <w:r w:rsidRPr="0039206C">
              <w:rPr>
                <w:rFonts w:ascii="Garamond" w:hAnsi="Garamond"/>
                <w:kern w:val="2"/>
                <w:sz w:val="16"/>
                <w:szCs w:val="16"/>
                <w14:ligatures w14:val="standardContextual"/>
              </w:rPr>
              <w:t xml:space="preserve">pazonin e frekuencave ndërmjet 4 GHz dhe 30 GHz në </w:t>
            </w:r>
            <w:r w:rsidR="00B624A2" w:rsidRPr="0039206C">
              <w:rPr>
                <w:rFonts w:ascii="Garamond" w:hAnsi="Garamond"/>
                <w:kern w:val="2"/>
                <w:sz w:val="16"/>
                <w:szCs w:val="16"/>
                <w14:ligatures w14:val="standardContextual"/>
              </w:rPr>
              <w:t xml:space="preserve">shërbimin satelitor të fiksuar </w:t>
            </w:r>
            <w:r w:rsidRPr="0039206C">
              <w:rPr>
                <w:rFonts w:ascii="Garamond" w:hAnsi="Garamond"/>
                <w:kern w:val="2"/>
                <w:sz w:val="16"/>
                <w:szCs w:val="16"/>
                <w14:ligatures w14:val="standardContextual"/>
              </w:rPr>
              <w:t>(FSS)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w:t>
            </w:r>
            <w:r w:rsidR="00B624A2" w:rsidRPr="0039206C">
              <w:rPr>
                <w:rFonts w:ascii="Garamond" w:hAnsi="Garamond"/>
                <w:kern w:val="2"/>
                <w:sz w:val="16"/>
                <w:szCs w:val="16"/>
                <w14:ligatures w14:val="standardContextual"/>
              </w:rPr>
              <w:t xml:space="preserve">harmonizuar i </w:t>
            </w:r>
            <w:r w:rsidR="001B32E6" w:rsidRPr="0039206C">
              <w:rPr>
                <w:rFonts w:ascii="Garamond" w:hAnsi="Garamond"/>
                <w:kern w:val="2"/>
                <w:sz w:val="16"/>
                <w:szCs w:val="16"/>
                <w14:ligatures w14:val="standardContextual"/>
              </w:rPr>
              <w:t>pajtueshmërisë</w:t>
            </w:r>
            <w:r w:rsidR="00B624A2" w:rsidRPr="0039206C">
              <w:rPr>
                <w:rFonts w:ascii="Garamond" w:hAnsi="Garamond"/>
                <w:kern w:val="2"/>
                <w:sz w:val="16"/>
                <w:szCs w:val="16"/>
                <w14:ligatures w14:val="standardContextual"/>
              </w:rPr>
              <w:t xml:space="preserve"> elektromagnetike</w:t>
            </w:r>
          </w:p>
        </w:tc>
        <w:tc>
          <w:tcPr>
            <w:tcW w:w="475" w:type="pct"/>
            <w:tcBorders>
              <w:top w:val="single" w:sz="6" w:space="0" w:color="auto"/>
              <w:left w:val="single" w:sz="6" w:space="0" w:color="auto"/>
              <w:bottom w:val="single" w:sz="6" w:space="0" w:color="auto"/>
              <w:right w:val="single" w:sz="6" w:space="0" w:color="auto"/>
            </w:tcBorders>
            <w:hideMark/>
          </w:tcPr>
          <w:p w14:paraId="18A6F5B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582DC2C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0A1E759"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3480C212"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AA1FE6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301 489-20 V2.2.1:2021</w:t>
            </w:r>
          </w:p>
          <w:p w14:paraId="43AAD69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(EMC) standard for radio equipment and services; Part 20: Specific conditions for Mobile Earth Stations (MES) used in the Mobile Satellite Services (MSS); Harmonised Standard for ElectroMagnetic Compatibility</w:t>
            </w:r>
          </w:p>
        </w:tc>
        <w:tc>
          <w:tcPr>
            <w:tcW w:w="1752" w:type="pct"/>
            <w:tcBorders>
              <w:top w:val="single" w:sz="6" w:space="0" w:color="auto"/>
              <w:left w:val="single" w:sz="6" w:space="0" w:color="auto"/>
              <w:bottom w:val="single" w:sz="6" w:space="0" w:color="auto"/>
              <w:right w:val="single" w:sz="6" w:space="0" w:color="auto"/>
            </w:tcBorders>
            <w:hideMark/>
          </w:tcPr>
          <w:p w14:paraId="0BF853A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301 489-20 V2.2.1:2021</w:t>
            </w:r>
          </w:p>
          <w:p w14:paraId="50ACEE00" w14:textId="3F89B0F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Standard i </w:t>
            </w:r>
            <w:r w:rsidR="001B32E6" w:rsidRPr="0039206C">
              <w:rPr>
                <w:rFonts w:ascii="Garamond" w:hAnsi="Garamond"/>
                <w:kern w:val="2"/>
                <w:sz w:val="16"/>
                <w:szCs w:val="16"/>
                <w14:ligatures w14:val="standardContextual"/>
              </w:rPr>
              <w:t>pajtueshmërisë</w:t>
            </w:r>
            <w:r w:rsidR="00B624A2" w:rsidRPr="0039206C">
              <w:rPr>
                <w:rFonts w:ascii="Garamond" w:hAnsi="Garamond"/>
                <w:kern w:val="2"/>
                <w:sz w:val="16"/>
                <w:szCs w:val="16"/>
                <w14:ligatures w14:val="standardContextual"/>
              </w:rPr>
              <w:t xml:space="preserve"> elektromagnetike </w:t>
            </w:r>
            <w:r w:rsidRPr="0039206C">
              <w:rPr>
                <w:rFonts w:ascii="Garamond" w:hAnsi="Garamond"/>
                <w:kern w:val="2"/>
                <w:sz w:val="16"/>
                <w:szCs w:val="16"/>
                <w14:ligatures w14:val="standardContextual"/>
              </w:rPr>
              <w:t>(EMC) për shërbimet dhe pajisjet radio</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20: Kushte specifike </w:t>
            </w:r>
            <w:r w:rsidR="00F2452D" w:rsidRPr="0039206C">
              <w:rPr>
                <w:rFonts w:ascii="Garamond" w:hAnsi="Garamond"/>
                <w:kern w:val="2"/>
                <w:sz w:val="16"/>
                <w:szCs w:val="16"/>
                <w14:ligatures w14:val="standardContextual"/>
              </w:rPr>
              <w:t xml:space="preserve">për stacionet </w:t>
            </w:r>
            <w:r w:rsidR="00C95F9D" w:rsidRPr="0039206C">
              <w:rPr>
                <w:rFonts w:ascii="Garamond" w:hAnsi="Garamond"/>
                <w:kern w:val="2"/>
                <w:sz w:val="16"/>
                <w:szCs w:val="16"/>
                <w14:ligatures w14:val="standardContextual"/>
              </w:rPr>
              <w:t>tokësor</w:t>
            </w:r>
            <w:r w:rsidR="00F2452D" w:rsidRPr="0039206C">
              <w:rPr>
                <w:rFonts w:ascii="Garamond" w:hAnsi="Garamond"/>
                <w:kern w:val="2"/>
                <w:sz w:val="16"/>
                <w:szCs w:val="16"/>
                <w14:ligatures w14:val="standardContextual"/>
              </w:rPr>
              <w:t xml:space="preserve">e të lëvizshme </w:t>
            </w:r>
            <w:r w:rsidRPr="0039206C">
              <w:rPr>
                <w:rFonts w:ascii="Garamond" w:hAnsi="Garamond"/>
                <w:kern w:val="2"/>
                <w:sz w:val="16"/>
                <w:szCs w:val="16"/>
                <w14:ligatures w14:val="standardContextual"/>
              </w:rPr>
              <w:t xml:space="preserve">(MES) që përdoren në </w:t>
            </w:r>
            <w:r w:rsidR="00F2452D" w:rsidRPr="0039206C">
              <w:rPr>
                <w:rFonts w:ascii="Garamond" w:hAnsi="Garamond"/>
                <w:kern w:val="2"/>
                <w:sz w:val="16"/>
                <w:szCs w:val="16"/>
                <w14:ligatures w14:val="standardContextual"/>
              </w:rPr>
              <w:t>shërbimet satelitore të lëvizsh</w:t>
            </w:r>
            <w:r w:rsidRPr="0039206C">
              <w:rPr>
                <w:rFonts w:ascii="Garamond" w:hAnsi="Garamond"/>
                <w:kern w:val="2"/>
                <w:sz w:val="16"/>
                <w:szCs w:val="16"/>
                <w14:ligatures w14:val="standardContextual"/>
              </w:rPr>
              <w:t>m</w:t>
            </w:r>
            <w:r w:rsidR="00F2452D" w:rsidRPr="0039206C">
              <w:rPr>
                <w:rFonts w:ascii="Garamond" w:hAnsi="Garamond"/>
                <w:kern w:val="2"/>
                <w:sz w:val="16"/>
                <w:szCs w:val="16"/>
                <w14:ligatures w14:val="standardContextual"/>
              </w:rPr>
              <w:t>e</w:t>
            </w:r>
            <w:r w:rsidRPr="0039206C">
              <w:rPr>
                <w:rFonts w:ascii="Garamond" w:hAnsi="Garamond"/>
                <w:kern w:val="2"/>
                <w:sz w:val="16"/>
                <w:szCs w:val="16"/>
                <w14:ligatures w14:val="standardContextual"/>
              </w:rPr>
              <w:t xml:space="preserve"> (MSS)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w:t>
            </w:r>
            <w:r w:rsidR="000838DA" w:rsidRPr="0039206C">
              <w:rPr>
                <w:rFonts w:ascii="Garamond" w:hAnsi="Garamond"/>
                <w:kern w:val="2"/>
                <w:sz w:val="16"/>
                <w:szCs w:val="16"/>
                <w14:ligatures w14:val="standardContextual"/>
              </w:rPr>
              <w:t xml:space="preserve">harmonizuar i </w:t>
            </w:r>
            <w:r w:rsidR="001B32E6" w:rsidRPr="0039206C">
              <w:rPr>
                <w:rFonts w:ascii="Garamond" w:hAnsi="Garamond"/>
                <w:kern w:val="2"/>
                <w:sz w:val="16"/>
                <w:szCs w:val="16"/>
                <w14:ligatures w14:val="standardContextual"/>
              </w:rPr>
              <w:t>pajtueshmërisë</w:t>
            </w:r>
            <w:r w:rsidR="000838DA" w:rsidRPr="0039206C">
              <w:rPr>
                <w:rFonts w:ascii="Garamond" w:hAnsi="Garamond"/>
                <w:kern w:val="2"/>
                <w:sz w:val="16"/>
                <w:szCs w:val="16"/>
                <w14:ligatures w14:val="standardContextual"/>
              </w:rPr>
              <w:t xml:space="preserve"> elektromagnetike</w:t>
            </w:r>
          </w:p>
        </w:tc>
        <w:tc>
          <w:tcPr>
            <w:tcW w:w="475" w:type="pct"/>
            <w:tcBorders>
              <w:top w:val="single" w:sz="6" w:space="0" w:color="auto"/>
              <w:left w:val="single" w:sz="6" w:space="0" w:color="auto"/>
              <w:bottom w:val="single" w:sz="6" w:space="0" w:color="auto"/>
              <w:right w:val="single" w:sz="6" w:space="0" w:color="auto"/>
            </w:tcBorders>
            <w:hideMark/>
          </w:tcPr>
          <w:p w14:paraId="15335DC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6EA164B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91F4E7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1E350897"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39758B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301 489-52 V1.2.1:2021</w:t>
            </w:r>
          </w:p>
          <w:p w14:paraId="1033C98A" w14:textId="4F362191"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(EMC) standard for radio equipment and services;</w:t>
            </w:r>
            <w:r w:rsidR="003F2CCF"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Part 52: Specific conditions for Cellular Communication User Equipment (UE) radio and ancillary equipment;</w:t>
            </w:r>
            <w:r w:rsidR="00E62B2D"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Harmonised Standard for ElectroMagnetic Compatibility</w:t>
            </w:r>
          </w:p>
        </w:tc>
        <w:tc>
          <w:tcPr>
            <w:tcW w:w="1752" w:type="pct"/>
            <w:tcBorders>
              <w:top w:val="single" w:sz="6" w:space="0" w:color="auto"/>
              <w:left w:val="single" w:sz="6" w:space="0" w:color="auto"/>
              <w:bottom w:val="single" w:sz="6" w:space="0" w:color="auto"/>
              <w:right w:val="single" w:sz="6" w:space="0" w:color="auto"/>
            </w:tcBorders>
            <w:hideMark/>
          </w:tcPr>
          <w:p w14:paraId="2DC7714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301 489-52 V1.2.1:2021</w:t>
            </w:r>
          </w:p>
          <w:p w14:paraId="57506DFA" w14:textId="2D8493C1"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Standard i </w:t>
            </w:r>
            <w:r w:rsidR="001B32E6" w:rsidRPr="0039206C">
              <w:rPr>
                <w:rFonts w:ascii="Garamond" w:hAnsi="Garamond"/>
                <w:kern w:val="2"/>
                <w:sz w:val="16"/>
                <w:szCs w:val="16"/>
                <w14:ligatures w14:val="standardContextual"/>
              </w:rPr>
              <w:t>pajtueshmërisë</w:t>
            </w:r>
            <w:r w:rsidR="00B624A2" w:rsidRPr="0039206C">
              <w:rPr>
                <w:rFonts w:ascii="Garamond" w:hAnsi="Garamond"/>
                <w:kern w:val="2"/>
                <w:sz w:val="16"/>
                <w:szCs w:val="16"/>
                <w14:ligatures w14:val="standardContextual"/>
              </w:rPr>
              <w:t xml:space="preserve"> elektromagnetike </w:t>
            </w:r>
            <w:r w:rsidRPr="0039206C">
              <w:rPr>
                <w:rFonts w:ascii="Garamond" w:hAnsi="Garamond"/>
                <w:kern w:val="2"/>
                <w:sz w:val="16"/>
                <w:szCs w:val="16"/>
                <w14:ligatures w14:val="standardContextual"/>
              </w:rPr>
              <w:t>(EMC) për shërbimet dhe pajisjet radio</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52: Kushte specifike </w:t>
            </w:r>
            <w:r w:rsidR="00B624A2" w:rsidRPr="0039206C">
              <w:rPr>
                <w:rFonts w:ascii="Garamond" w:hAnsi="Garamond"/>
                <w:kern w:val="2"/>
                <w:sz w:val="16"/>
                <w:szCs w:val="16"/>
                <w14:ligatures w14:val="standardContextual"/>
              </w:rPr>
              <w:t xml:space="preserve">për pajisjet e përdoruesit </w:t>
            </w:r>
            <w:r w:rsidRPr="0039206C">
              <w:rPr>
                <w:rFonts w:ascii="Garamond" w:hAnsi="Garamond"/>
                <w:kern w:val="2"/>
                <w:sz w:val="16"/>
                <w:szCs w:val="16"/>
                <w14:ligatures w14:val="standardContextual"/>
              </w:rPr>
              <w:t xml:space="preserve">(UE) të </w:t>
            </w:r>
            <w:r w:rsidR="00B624A2" w:rsidRPr="0039206C">
              <w:rPr>
                <w:rFonts w:ascii="Garamond" w:hAnsi="Garamond"/>
                <w:kern w:val="2"/>
                <w:sz w:val="16"/>
                <w:szCs w:val="16"/>
                <w14:ligatures w14:val="standardContextual"/>
              </w:rPr>
              <w:t>komunikimit me celular, për radiot dhe pajisjet ndih</w:t>
            </w:r>
            <w:r w:rsidR="00742DA9" w:rsidRPr="0039206C">
              <w:rPr>
                <w:rFonts w:ascii="Garamond" w:hAnsi="Garamond"/>
                <w:kern w:val="2"/>
                <w:sz w:val="16"/>
                <w:szCs w:val="16"/>
                <w14:ligatures w14:val="standardContextual"/>
              </w:rPr>
              <w:t>m</w:t>
            </w:r>
            <w:r w:rsidR="006B09C9" w:rsidRPr="0039206C">
              <w:rPr>
                <w:rFonts w:ascii="Garamond" w:hAnsi="Garamond"/>
                <w:kern w:val="2"/>
                <w:sz w:val="16"/>
                <w:szCs w:val="16"/>
                <w14:ligatures w14:val="standardContextual"/>
              </w:rPr>
              <w:t>ë</w:t>
            </w:r>
            <w:r w:rsidR="00B624A2" w:rsidRPr="0039206C">
              <w:rPr>
                <w:rFonts w:ascii="Garamond" w:hAnsi="Garamond"/>
                <w:kern w:val="2"/>
                <w:sz w:val="16"/>
                <w:szCs w:val="16"/>
                <w14:ligatures w14:val="standardContextual"/>
              </w:rPr>
              <w:t xml:space="preserve">se; standard i harmonizuar i </w:t>
            </w:r>
            <w:r w:rsidR="001B32E6" w:rsidRPr="0039206C">
              <w:rPr>
                <w:rFonts w:ascii="Garamond" w:hAnsi="Garamond"/>
                <w:kern w:val="2"/>
                <w:sz w:val="16"/>
                <w:szCs w:val="16"/>
                <w14:ligatures w14:val="standardContextual"/>
              </w:rPr>
              <w:t>pajtueshmërisë</w:t>
            </w:r>
            <w:r w:rsidR="00B624A2" w:rsidRPr="0039206C">
              <w:rPr>
                <w:rFonts w:ascii="Garamond" w:hAnsi="Garamond"/>
                <w:kern w:val="2"/>
                <w:sz w:val="16"/>
                <w:szCs w:val="16"/>
                <w14:ligatures w14:val="standardContextual"/>
              </w:rPr>
              <w:t xml:space="preserve"> elektromagneti</w:t>
            </w:r>
            <w:r w:rsidRPr="0039206C">
              <w:rPr>
                <w:rFonts w:ascii="Garamond" w:hAnsi="Garamond"/>
                <w:kern w:val="2"/>
                <w:sz w:val="16"/>
                <w:szCs w:val="16"/>
                <w14:ligatures w14:val="standardContextual"/>
              </w:rPr>
              <w:t>ke</w:t>
            </w:r>
          </w:p>
        </w:tc>
        <w:tc>
          <w:tcPr>
            <w:tcW w:w="475" w:type="pct"/>
            <w:tcBorders>
              <w:top w:val="single" w:sz="6" w:space="0" w:color="auto"/>
              <w:left w:val="single" w:sz="6" w:space="0" w:color="auto"/>
              <w:bottom w:val="single" w:sz="6" w:space="0" w:color="auto"/>
              <w:right w:val="single" w:sz="6" w:space="0" w:color="auto"/>
            </w:tcBorders>
            <w:hideMark/>
          </w:tcPr>
          <w:p w14:paraId="439805D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3A24997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783265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111A024"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0C39636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301 502 V12.5.2:2017</w:t>
            </w:r>
          </w:p>
          <w:p w14:paraId="10A7A74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Global System for Mobile communications (GSM); Base Station (BS) equipment;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AC963D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301 502 V12.5.2:2017</w:t>
            </w:r>
          </w:p>
          <w:p w14:paraId="6B077A5B" w14:textId="128EF37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Sistemi </w:t>
            </w:r>
            <w:r w:rsidR="00404D6E" w:rsidRPr="0039206C">
              <w:rPr>
                <w:rFonts w:ascii="Garamond" w:hAnsi="Garamond"/>
                <w:kern w:val="2"/>
                <w:sz w:val="16"/>
                <w:szCs w:val="16"/>
                <w14:ligatures w14:val="standardContextual"/>
              </w:rPr>
              <w:t xml:space="preserve">global për komunikimet e lëvizshme </w:t>
            </w:r>
            <w:r w:rsidRPr="0039206C">
              <w:rPr>
                <w:rFonts w:ascii="Garamond" w:hAnsi="Garamond"/>
                <w:kern w:val="2"/>
                <w:sz w:val="16"/>
                <w:szCs w:val="16"/>
                <w14:ligatures w14:val="standardContextual"/>
              </w:rPr>
              <w:t xml:space="preserve">(GSM); </w:t>
            </w:r>
            <w:r w:rsidR="00B624A2" w:rsidRPr="0039206C">
              <w:rPr>
                <w:rFonts w:ascii="Garamond" w:hAnsi="Garamond"/>
                <w:kern w:val="2"/>
                <w:sz w:val="16"/>
                <w:szCs w:val="16"/>
                <w14:ligatures w14:val="standardContextual"/>
              </w:rPr>
              <w:t xml:space="preserve">stacionet bazë </w:t>
            </w:r>
            <w:r w:rsidRPr="0039206C">
              <w:rPr>
                <w:rFonts w:ascii="Garamond" w:hAnsi="Garamond"/>
                <w:kern w:val="2"/>
                <w:sz w:val="16"/>
                <w:szCs w:val="16"/>
                <w14:ligatures w14:val="standardContextual"/>
              </w:rPr>
              <w:t>(BS) pajisje</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18EDD3B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6DF170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AF2DFF7"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D626D1D"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400AA0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301 511 V12.5.1:2017</w:t>
            </w:r>
          </w:p>
          <w:p w14:paraId="1887CD1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Global System for Mobile communications (GSM); Mobile Stations (MS) equipment;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2CD409E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301 511 V12.5.1:2017</w:t>
            </w:r>
          </w:p>
          <w:p w14:paraId="5D8CCA3E" w14:textId="479A260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Sistemi </w:t>
            </w:r>
            <w:r w:rsidR="00B624A2" w:rsidRPr="0039206C">
              <w:rPr>
                <w:rFonts w:ascii="Garamond" w:hAnsi="Garamond"/>
                <w:kern w:val="2"/>
                <w:sz w:val="16"/>
                <w:szCs w:val="16"/>
                <w14:ligatures w14:val="standardContextual"/>
              </w:rPr>
              <w:t xml:space="preserve">global </w:t>
            </w:r>
            <w:r w:rsidRPr="0039206C">
              <w:rPr>
                <w:rFonts w:ascii="Garamond" w:hAnsi="Garamond"/>
                <w:kern w:val="2"/>
                <w:sz w:val="16"/>
                <w:szCs w:val="16"/>
                <w14:ligatures w14:val="standardContextual"/>
              </w:rPr>
              <w:t xml:space="preserve">për </w:t>
            </w:r>
            <w:r w:rsidR="008959F7" w:rsidRPr="0039206C">
              <w:rPr>
                <w:rFonts w:ascii="Garamond" w:hAnsi="Garamond"/>
                <w:kern w:val="2"/>
                <w:sz w:val="16"/>
                <w:szCs w:val="16"/>
                <w14:ligatures w14:val="standardContextual"/>
              </w:rPr>
              <w:t>komunikimet e lëvizshme</w:t>
            </w:r>
            <w:r w:rsidR="007F4329"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 xml:space="preserve">(GSM); </w:t>
            </w:r>
            <w:r w:rsidR="007F4329" w:rsidRPr="0039206C">
              <w:rPr>
                <w:rFonts w:ascii="Garamond" w:hAnsi="Garamond"/>
                <w:kern w:val="2"/>
                <w:sz w:val="16"/>
                <w:szCs w:val="16"/>
                <w14:ligatures w14:val="standardContextual"/>
              </w:rPr>
              <w:t xml:space="preserve">stacionet </w:t>
            </w:r>
            <w:r w:rsidRPr="0039206C">
              <w:rPr>
                <w:rFonts w:ascii="Garamond" w:hAnsi="Garamond"/>
                <w:kern w:val="2"/>
                <w:sz w:val="16"/>
                <w:szCs w:val="16"/>
                <w14:ligatures w14:val="standardContextual"/>
              </w:rPr>
              <w:t xml:space="preserve">e </w:t>
            </w:r>
            <w:r w:rsidR="007F4329" w:rsidRPr="0039206C">
              <w:rPr>
                <w:rFonts w:ascii="Garamond" w:hAnsi="Garamond"/>
                <w:kern w:val="2"/>
                <w:sz w:val="16"/>
                <w:szCs w:val="16"/>
                <w14:ligatures w14:val="standardContextual"/>
              </w:rPr>
              <w:t xml:space="preserve">lëvizshme </w:t>
            </w:r>
            <w:r w:rsidRPr="0039206C">
              <w:rPr>
                <w:rFonts w:ascii="Garamond" w:hAnsi="Garamond"/>
                <w:kern w:val="2"/>
                <w:sz w:val="16"/>
                <w:szCs w:val="16"/>
                <w14:ligatures w14:val="standardContextual"/>
              </w:rPr>
              <w:t>(BS) pajisje</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D3798D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58F06F8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279B73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286C55E"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74EA1A8"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301 559 V2.1.1:2016</w:t>
            </w:r>
          </w:p>
          <w:p w14:paraId="5E9C8345" w14:textId="20412DC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Short Range Devices (SRD); </w:t>
            </w:r>
            <w:r w:rsidR="00B624A2" w:rsidRPr="00D8514C">
              <w:rPr>
                <w:rFonts w:ascii="Garamond" w:hAnsi="Garamond"/>
                <w:kern w:val="2"/>
                <w:sz w:val="16"/>
                <w:szCs w:val="16"/>
                <w14:ligatures w14:val="standardContextual"/>
              </w:rPr>
              <w:t>Low Power</w:t>
            </w:r>
            <w:r w:rsidRPr="00D8514C">
              <w:rPr>
                <w:rFonts w:ascii="Garamond" w:hAnsi="Garamond"/>
                <w:kern w:val="2"/>
                <w:sz w:val="16"/>
                <w:szCs w:val="16"/>
                <w14:ligatures w14:val="standardContextual"/>
              </w:rPr>
              <w:t xml:space="preserve"> Active Medical Implants (LP-AMI) and associated Peripherals (LP-AMI-P) operating in the frequency range 2 483,5 MHz to 2 500 MHz;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3564D4B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301 559 V2.1.1:2016</w:t>
            </w:r>
          </w:p>
          <w:p w14:paraId="78416AD6" w14:textId="307F6D3E"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w:t>
            </w:r>
            <w:r w:rsidR="007F4329" w:rsidRPr="0039206C">
              <w:rPr>
                <w:rFonts w:ascii="Garamond" w:hAnsi="Garamond"/>
                <w:kern w:val="2"/>
                <w:sz w:val="16"/>
                <w:szCs w:val="16"/>
                <w14:ligatures w14:val="standardContextual"/>
              </w:rPr>
              <w:t xml:space="preserve">me rreze të shkurtër </w:t>
            </w:r>
            <w:r w:rsidRPr="0039206C">
              <w:rPr>
                <w:rFonts w:ascii="Garamond" w:hAnsi="Garamond"/>
                <w:kern w:val="2"/>
                <w:sz w:val="16"/>
                <w:szCs w:val="16"/>
                <w14:ligatures w14:val="standardContextual"/>
              </w:rPr>
              <w:t xml:space="preserve">(SRD); </w:t>
            </w:r>
            <w:r w:rsidR="00E2024C" w:rsidRPr="0039206C">
              <w:rPr>
                <w:rFonts w:ascii="Garamond" w:hAnsi="Garamond"/>
                <w:kern w:val="2"/>
                <w:sz w:val="16"/>
                <w:szCs w:val="16"/>
                <w14:ligatures w14:val="standardContextual"/>
              </w:rPr>
              <w:t xml:space="preserve">implantet </w:t>
            </w:r>
            <w:r w:rsidR="00E512FA" w:rsidRPr="0039206C">
              <w:rPr>
                <w:rFonts w:ascii="Garamond" w:hAnsi="Garamond"/>
                <w:kern w:val="2"/>
                <w:sz w:val="16"/>
                <w:szCs w:val="16"/>
                <w14:ligatures w14:val="standardContextual"/>
              </w:rPr>
              <w:t>mjekësore</w:t>
            </w:r>
            <w:r w:rsidR="00E2024C" w:rsidRPr="0039206C">
              <w:rPr>
                <w:rFonts w:ascii="Garamond" w:hAnsi="Garamond"/>
                <w:kern w:val="2"/>
                <w:sz w:val="16"/>
                <w:szCs w:val="16"/>
                <w14:ligatures w14:val="standardContextual"/>
              </w:rPr>
              <w:t xml:space="preserve"> aktive me fuqi ultra të ulë</w:t>
            </w:r>
            <w:r w:rsidRPr="0039206C">
              <w:rPr>
                <w:rFonts w:ascii="Garamond" w:hAnsi="Garamond"/>
                <w:kern w:val="2"/>
                <w:sz w:val="16"/>
                <w:szCs w:val="16"/>
                <w14:ligatures w14:val="standardContextual"/>
              </w:rPr>
              <w:t xml:space="preserve">t (LP-AMI) dhe pajisjet </w:t>
            </w:r>
            <w:r w:rsidR="007F4E4F" w:rsidRPr="0039206C">
              <w:rPr>
                <w:rFonts w:ascii="Garamond" w:hAnsi="Garamond"/>
                <w:kern w:val="2"/>
                <w:sz w:val="16"/>
                <w:szCs w:val="16"/>
                <w14:ligatures w14:val="standardContextual"/>
              </w:rPr>
              <w:t>p</w:t>
            </w:r>
            <w:r w:rsidRPr="0039206C">
              <w:rPr>
                <w:rFonts w:ascii="Garamond" w:hAnsi="Garamond"/>
                <w:kern w:val="2"/>
                <w:sz w:val="16"/>
                <w:szCs w:val="16"/>
                <w14:ligatures w14:val="standardContextual"/>
              </w:rPr>
              <w:t>eriferike (LP-AMI-P) që punojnë në diapazonin e frekuencave nga 2 483,5 MHz deri në 2 500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00AC855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583F5C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5A86ED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2762353"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9361466"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301 598 V1.1.1:2014</w:t>
            </w:r>
          </w:p>
          <w:p w14:paraId="6AB96099" w14:textId="6982A18A" w:rsidR="00A20F98" w:rsidRPr="00D8514C" w:rsidRDefault="00B624A2"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W</w:t>
            </w:r>
            <w:r w:rsidR="00A20F98" w:rsidRPr="00D8514C">
              <w:rPr>
                <w:rFonts w:ascii="Garamond" w:hAnsi="Garamond"/>
                <w:kern w:val="2"/>
                <w:sz w:val="16"/>
                <w:szCs w:val="16"/>
                <w14:ligatures w14:val="standardContextual"/>
              </w:rPr>
              <w:t>hite Space Devices (</w:t>
            </w:r>
            <w:r w:rsidRPr="00D8514C">
              <w:rPr>
                <w:rFonts w:ascii="Garamond" w:hAnsi="Garamond"/>
                <w:kern w:val="2"/>
                <w:sz w:val="16"/>
                <w:szCs w:val="16"/>
                <w14:ligatures w14:val="standardContextual"/>
              </w:rPr>
              <w:t>W</w:t>
            </w:r>
            <w:r w:rsidR="00A20F98" w:rsidRPr="00D8514C">
              <w:rPr>
                <w:rFonts w:ascii="Garamond" w:hAnsi="Garamond"/>
                <w:kern w:val="2"/>
                <w:sz w:val="16"/>
                <w:szCs w:val="16"/>
                <w14:ligatures w14:val="standardContextual"/>
              </w:rPr>
              <w:t xml:space="preserve">SD); </w:t>
            </w:r>
            <w:r w:rsidRPr="00D8514C">
              <w:rPr>
                <w:rFonts w:ascii="Garamond" w:hAnsi="Garamond"/>
                <w:kern w:val="2"/>
                <w:sz w:val="16"/>
                <w:szCs w:val="16"/>
                <w14:ligatures w14:val="standardContextual"/>
              </w:rPr>
              <w:t>W</w:t>
            </w:r>
            <w:r w:rsidR="00A20F98" w:rsidRPr="00D8514C">
              <w:rPr>
                <w:rFonts w:ascii="Garamond" w:hAnsi="Garamond"/>
                <w:kern w:val="2"/>
                <w:sz w:val="16"/>
                <w:szCs w:val="16"/>
                <w14:ligatures w14:val="standardContextual"/>
              </w:rPr>
              <w:t>ireless Access Systems operating in the 470 MHz to 790 MHz TV broadcast band; Harmonized EN covering the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64BBBBBA" w14:textId="77777777" w:rsidR="00A20F98" w:rsidRPr="0039206C" w:rsidRDefault="00A20F98" w:rsidP="006B789A">
            <w:pPr>
              <w:rPr>
                <w:rFonts w:ascii="Garamond" w:hAnsi="Garamond"/>
                <w:kern w:val="2"/>
                <w:sz w:val="16"/>
                <w:szCs w:val="16"/>
                <w14:ligatures w14:val="standardContextual"/>
              </w:rPr>
            </w:pPr>
            <w:bookmarkStart w:id="2" w:name="_Hlk149574629"/>
            <w:r w:rsidRPr="0039206C">
              <w:rPr>
                <w:rFonts w:ascii="Garamond" w:hAnsi="Garamond"/>
                <w:kern w:val="2"/>
                <w:sz w:val="16"/>
                <w:szCs w:val="16"/>
                <w14:ligatures w14:val="standardContextual"/>
              </w:rPr>
              <w:t>SSH EN 301 598 V1.1.1:2014</w:t>
            </w:r>
            <w:bookmarkEnd w:id="2"/>
          </w:p>
          <w:p w14:paraId="111DA8DD" w14:textId="03E1FDD0" w:rsidR="00A20F98" w:rsidRPr="0039206C" w:rsidRDefault="00A20F98" w:rsidP="006B789A">
            <w:pPr>
              <w:rPr>
                <w:rFonts w:ascii="Garamond" w:hAnsi="Garamond"/>
                <w:kern w:val="2"/>
                <w:sz w:val="16"/>
                <w:szCs w:val="16"/>
                <w14:ligatures w14:val="standardContextual"/>
              </w:rPr>
            </w:pPr>
            <w:bookmarkStart w:id="3" w:name="_GoBack"/>
            <w:bookmarkEnd w:id="3"/>
            <w:r w:rsidRPr="00832C7F">
              <w:rPr>
                <w:rFonts w:ascii="Garamond" w:hAnsi="Garamond"/>
                <w:kern w:val="2"/>
                <w:sz w:val="16"/>
                <w:szCs w:val="16"/>
                <w14:ligatures w14:val="standardContextual"/>
              </w:rPr>
              <w:t xml:space="preserve">Pajisjet në </w:t>
            </w:r>
            <w:r w:rsidR="00404D6E" w:rsidRPr="00832C7F">
              <w:rPr>
                <w:rFonts w:ascii="Garamond" w:hAnsi="Garamond"/>
                <w:kern w:val="2"/>
                <w:sz w:val="16"/>
                <w:szCs w:val="16"/>
                <w14:ligatures w14:val="standardContextual"/>
              </w:rPr>
              <w:t xml:space="preserve">hapësirë të bardhë </w:t>
            </w:r>
            <w:r w:rsidRPr="00832C7F">
              <w:rPr>
                <w:rFonts w:ascii="Garamond" w:hAnsi="Garamond"/>
                <w:kern w:val="2"/>
                <w:sz w:val="16"/>
                <w:szCs w:val="16"/>
                <w14:ligatures w14:val="standardContextual"/>
              </w:rPr>
              <w:t>(</w:t>
            </w:r>
            <w:r w:rsidR="00382955" w:rsidRPr="00832C7F">
              <w:rPr>
                <w:rFonts w:ascii="Garamond" w:hAnsi="Garamond"/>
                <w:kern w:val="2"/>
                <w:sz w:val="16"/>
                <w:szCs w:val="16"/>
                <w14:ligatures w14:val="standardContextual"/>
              </w:rPr>
              <w:t>WSD</w:t>
            </w:r>
            <w:r w:rsidRPr="00832C7F">
              <w:rPr>
                <w:rFonts w:ascii="Garamond" w:hAnsi="Garamond"/>
                <w:kern w:val="2"/>
                <w:sz w:val="16"/>
                <w:szCs w:val="16"/>
                <w14:ligatures w14:val="standardContextual"/>
              </w:rPr>
              <w:t xml:space="preserve">); </w:t>
            </w:r>
            <w:r w:rsidR="00DE7AD5" w:rsidRPr="00832C7F">
              <w:rPr>
                <w:rFonts w:ascii="Garamond" w:hAnsi="Garamond"/>
                <w:kern w:val="2"/>
                <w:sz w:val="16"/>
                <w:szCs w:val="16"/>
                <w14:ligatures w14:val="standardContextual"/>
              </w:rPr>
              <w:t xml:space="preserve">sistemet e aksesit pa kabllo </w:t>
            </w:r>
            <w:r w:rsidRPr="00832C7F">
              <w:rPr>
                <w:rFonts w:ascii="Garamond" w:hAnsi="Garamond"/>
                <w:kern w:val="2"/>
                <w:sz w:val="16"/>
                <w:szCs w:val="16"/>
                <w14:ligatures w14:val="standardContextual"/>
              </w:rPr>
              <w:t>që punojnë</w:t>
            </w:r>
            <w:r w:rsidRPr="0039206C">
              <w:rPr>
                <w:rFonts w:ascii="Garamond" w:hAnsi="Garamond"/>
                <w:kern w:val="2"/>
                <w:sz w:val="16"/>
                <w:szCs w:val="16"/>
                <w14:ligatures w14:val="standardContextual"/>
              </w:rPr>
              <w:t xml:space="preserve"> në bandën e transmetimit 470 MHz deri në 790 MHz TV; EN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39E3D50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470C7A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0474B64"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49B217C9" w14:textId="453F73B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126BFC6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5A241F35"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6CE12F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301 681 V2.1.2:2016</w:t>
            </w:r>
          </w:p>
          <w:p w14:paraId="1ABA57FD" w14:textId="58D1AAE0"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Satellite Earth Stations and Systems (SES); Harmonised Standard for Mobile Earth Stations (MES) of Geostationary mobile satellite systems, including handheld </w:t>
            </w:r>
            <w:r w:rsidRPr="00D8514C">
              <w:rPr>
                <w:rFonts w:ascii="Garamond" w:hAnsi="Garamond"/>
                <w:kern w:val="2"/>
                <w:sz w:val="16"/>
                <w:szCs w:val="16"/>
                <w14:ligatures w14:val="standardContextual"/>
              </w:rPr>
              <w:t>earth stations, for Satellite Personal Communications Net</w:t>
            </w:r>
            <w:r w:rsidR="00B624A2"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orks (S-PCN) under the Mobile Satellite Service</w:t>
            </w:r>
            <w:r w:rsidRPr="0039206C">
              <w:rPr>
                <w:rFonts w:ascii="Garamond" w:hAnsi="Garamond"/>
                <w:kern w:val="2"/>
                <w:sz w:val="16"/>
                <w:szCs w:val="16"/>
                <w14:ligatures w14:val="standardContextual"/>
              </w:rPr>
              <w:t xml:space="preserve"> (MSS), operating in the 1,5 GHz and 1,6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79CE389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301 681 V2.1.2:2016</w:t>
            </w:r>
          </w:p>
          <w:p w14:paraId="775E9F3F" w14:textId="6FA7307A"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4E0CF4"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4E0CF4"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w:t>
            </w:r>
            <w:r w:rsidR="004E0CF4" w:rsidRPr="0039206C">
              <w:rPr>
                <w:rFonts w:ascii="Garamond" w:hAnsi="Garamond"/>
                <w:kern w:val="2"/>
                <w:sz w:val="16"/>
                <w:szCs w:val="16"/>
                <w14:ligatures w14:val="standardContextual"/>
              </w:rPr>
              <w:t xml:space="preserve">për </w:t>
            </w:r>
            <w:r w:rsidR="00EC4D2F" w:rsidRPr="0039206C">
              <w:rPr>
                <w:rFonts w:ascii="Garamond" w:hAnsi="Garamond"/>
                <w:kern w:val="2"/>
                <w:sz w:val="16"/>
                <w:szCs w:val="16"/>
                <w14:ligatures w14:val="standardContextual"/>
              </w:rPr>
              <w:t xml:space="preserve">stacionet </w:t>
            </w:r>
            <w:r w:rsidR="00C95F9D" w:rsidRPr="0039206C">
              <w:rPr>
                <w:rFonts w:ascii="Garamond" w:hAnsi="Garamond"/>
                <w:kern w:val="2"/>
                <w:sz w:val="16"/>
                <w:szCs w:val="16"/>
                <w14:ligatures w14:val="standardContextual"/>
              </w:rPr>
              <w:t>tokësor</w:t>
            </w:r>
            <w:r w:rsidR="00EC4D2F" w:rsidRPr="0039206C">
              <w:rPr>
                <w:rFonts w:ascii="Garamond" w:hAnsi="Garamond"/>
                <w:kern w:val="2"/>
                <w:sz w:val="16"/>
                <w:szCs w:val="16"/>
                <w14:ligatures w14:val="standardContextual"/>
              </w:rPr>
              <w:t>e të lëvizshme</w:t>
            </w:r>
            <w:r w:rsidR="004E0CF4"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 xml:space="preserve">(MES) të sistemeve satelitor të lëvizshëm </w:t>
            </w:r>
            <w:r w:rsidR="004E0CF4" w:rsidRPr="0039206C">
              <w:rPr>
                <w:rFonts w:ascii="Garamond" w:hAnsi="Garamond"/>
                <w:kern w:val="2"/>
                <w:sz w:val="16"/>
                <w:szCs w:val="16"/>
                <w14:ligatures w14:val="standardContextual"/>
              </w:rPr>
              <w:t>gjeostacion</w:t>
            </w:r>
            <w:r w:rsidRPr="0039206C">
              <w:rPr>
                <w:rFonts w:ascii="Garamond" w:hAnsi="Garamond"/>
                <w:kern w:val="2"/>
                <w:sz w:val="16"/>
                <w:szCs w:val="16"/>
                <w14:ligatures w14:val="standardContextual"/>
              </w:rPr>
              <w:t xml:space="preserve">are, që përfshin stacionet </w:t>
            </w:r>
            <w:r w:rsidR="00C95F9D" w:rsidRPr="0039206C">
              <w:rPr>
                <w:rFonts w:ascii="Garamond" w:hAnsi="Garamond"/>
                <w:kern w:val="2"/>
                <w:sz w:val="16"/>
                <w:szCs w:val="16"/>
                <w14:ligatures w14:val="standardContextual"/>
              </w:rPr>
              <w:t>tokësor</w:t>
            </w:r>
            <w:r w:rsidRPr="0039206C">
              <w:rPr>
                <w:rFonts w:ascii="Garamond" w:hAnsi="Garamond"/>
                <w:kern w:val="2"/>
                <w:sz w:val="16"/>
                <w:szCs w:val="16"/>
                <w14:ligatures w14:val="standardContextual"/>
              </w:rPr>
              <w:t xml:space="preserve">e që mbahen në dorë, për </w:t>
            </w:r>
            <w:r w:rsidR="004E0CF4" w:rsidRPr="0039206C">
              <w:rPr>
                <w:rFonts w:ascii="Garamond" w:hAnsi="Garamond"/>
                <w:kern w:val="2"/>
                <w:sz w:val="16"/>
                <w:szCs w:val="16"/>
                <w14:ligatures w14:val="standardContextual"/>
              </w:rPr>
              <w:t xml:space="preserve">rrjetat personale të komunikimit me satelit </w:t>
            </w:r>
            <w:r w:rsidRPr="0039206C">
              <w:rPr>
                <w:rFonts w:ascii="Garamond" w:hAnsi="Garamond"/>
                <w:kern w:val="2"/>
                <w:sz w:val="16"/>
                <w:szCs w:val="16"/>
                <w14:ligatures w14:val="standardContextual"/>
              </w:rPr>
              <w:t xml:space="preserve">(S-PCN) nën </w:t>
            </w:r>
            <w:r w:rsidR="004E0CF4" w:rsidRPr="0039206C">
              <w:rPr>
                <w:rFonts w:ascii="Garamond" w:hAnsi="Garamond"/>
                <w:kern w:val="2"/>
                <w:sz w:val="16"/>
                <w:szCs w:val="16"/>
                <w14:ligatures w14:val="standardContextual"/>
              </w:rPr>
              <w:t xml:space="preserve">shërbimin satelitor të lëvizshëm </w:t>
            </w:r>
            <w:r w:rsidRPr="0039206C">
              <w:rPr>
                <w:rFonts w:ascii="Garamond" w:hAnsi="Garamond"/>
                <w:kern w:val="2"/>
                <w:sz w:val="16"/>
                <w:szCs w:val="16"/>
                <w14:ligatures w14:val="standardContextual"/>
              </w:rPr>
              <w:t xml:space="preserve">(MSS), që punojnë në bandën e frekuencave 1,5 GHz dhe 1,6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0410275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AC27E1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3252EB3"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53BE5F78"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96161F3"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301 721 V2.1.1:2016</w:t>
            </w:r>
          </w:p>
          <w:p w14:paraId="37F77B93" w14:textId="5BC5816B"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lastRenderedPageBreak/>
              <w:t>Satellite Earth Stations and Systems (SES); Harmonised Standard for Mobile Earth Stations (MES) providing Lo</w:t>
            </w:r>
            <w:r w:rsidR="00B624A2"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 Bit Rate Data Communications (LBRDC) using Lo</w:t>
            </w:r>
            <w:r w:rsidR="00B624A2"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 Earth Orbiting (LEO) satellites operating belo</w:t>
            </w:r>
            <w:r w:rsidR="00B624A2"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 1 GHz frequency band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2C4C772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301 721 V2.1.1:2016</w:t>
            </w:r>
          </w:p>
          <w:p w14:paraId="0C837786" w14:textId="0247856A"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 xml:space="preserve">Sistemet dhe </w:t>
            </w:r>
            <w:r w:rsidR="004E0CF4"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4E0CF4"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për </w:t>
            </w:r>
            <w:r w:rsidR="00EC4D2F" w:rsidRPr="0039206C">
              <w:rPr>
                <w:rFonts w:ascii="Garamond" w:hAnsi="Garamond"/>
                <w:kern w:val="2"/>
                <w:sz w:val="16"/>
                <w:szCs w:val="16"/>
                <w14:ligatures w14:val="standardContextual"/>
              </w:rPr>
              <w:t xml:space="preserve">stacionet </w:t>
            </w:r>
            <w:r w:rsidR="00C95F9D" w:rsidRPr="0039206C">
              <w:rPr>
                <w:rFonts w:ascii="Garamond" w:hAnsi="Garamond"/>
                <w:kern w:val="2"/>
                <w:sz w:val="16"/>
                <w:szCs w:val="16"/>
                <w14:ligatures w14:val="standardContextual"/>
              </w:rPr>
              <w:t>tokësor</w:t>
            </w:r>
            <w:r w:rsidR="00EC4D2F" w:rsidRPr="0039206C">
              <w:rPr>
                <w:rFonts w:ascii="Garamond" w:hAnsi="Garamond"/>
                <w:kern w:val="2"/>
                <w:sz w:val="16"/>
                <w:szCs w:val="16"/>
                <w14:ligatures w14:val="standardContextual"/>
              </w:rPr>
              <w:t>e të lëvizshme</w:t>
            </w:r>
            <w:r w:rsidR="004E0CF4"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 xml:space="preserve">(MES) që sigurojnë </w:t>
            </w:r>
            <w:r w:rsidR="004E0CF4" w:rsidRPr="0039206C">
              <w:rPr>
                <w:rFonts w:ascii="Garamond" w:hAnsi="Garamond"/>
                <w:kern w:val="2"/>
                <w:sz w:val="16"/>
                <w:szCs w:val="16"/>
                <w14:ligatures w14:val="standardContextual"/>
              </w:rPr>
              <w:t xml:space="preserve">komunikim </w:t>
            </w:r>
            <w:r w:rsidRPr="0039206C">
              <w:rPr>
                <w:rFonts w:ascii="Garamond" w:hAnsi="Garamond"/>
                <w:kern w:val="2"/>
                <w:sz w:val="16"/>
                <w:szCs w:val="16"/>
                <w14:ligatures w14:val="standardContextual"/>
              </w:rPr>
              <w:t xml:space="preserve">të të </w:t>
            </w:r>
            <w:r w:rsidR="004E0CF4" w:rsidRPr="0039206C">
              <w:rPr>
                <w:rFonts w:ascii="Garamond" w:hAnsi="Garamond"/>
                <w:kern w:val="2"/>
                <w:sz w:val="16"/>
                <w:szCs w:val="16"/>
                <w14:ligatures w14:val="standardContextual"/>
              </w:rPr>
              <w:t xml:space="preserve">dhënave me vlerë të ulët të biteve </w:t>
            </w:r>
            <w:r w:rsidRPr="0039206C">
              <w:rPr>
                <w:rFonts w:ascii="Garamond" w:hAnsi="Garamond"/>
                <w:kern w:val="2"/>
                <w:sz w:val="16"/>
                <w:szCs w:val="16"/>
                <w14:ligatures w14:val="standardContextual"/>
              </w:rPr>
              <w:t xml:space="preserve">(LBRDC) duke përdorur satelitë me </w:t>
            </w:r>
            <w:r w:rsidR="004E0CF4" w:rsidRPr="0039206C">
              <w:rPr>
                <w:rFonts w:ascii="Garamond" w:hAnsi="Garamond"/>
                <w:kern w:val="2"/>
                <w:sz w:val="16"/>
                <w:szCs w:val="16"/>
                <w14:ligatures w14:val="standardContextual"/>
              </w:rPr>
              <w:t xml:space="preserve">orbitë </w:t>
            </w:r>
            <w:r w:rsidR="00C95F9D" w:rsidRPr="0039206C">
              <w:rPr>
                <w:rFonts w:ascii="Garamond" w:hAnsi="Garamond"/>
                <w:kern w:val="2"/>
                <w:sz w:val="16"/>
                <w:szCs w:val="16"/>
                <w14:ligatures w14:val="standardContextual"/>
              </w:rPr>
              <w:t>tokësor</w:t>
            </w:r>
            <w:r w:rsidR="004E0CF4" w:rsidRPr="0039206C">
              <w:rPr>
                <w:rFonts w:ascii="Garamond" w:hAnsi="Garamond"/>
                <w:kern w:val="2"/>
                <w:sz w:val="16"/>
                <w:szCs w:val="16"/>
                <w14:ligatures w14:val="standardContextual"/>
              </w:rPr>
              <w:t xml:space="preserve">e të ulët </w:t>
            </w:r>
            <w:r w:rsidRPr="0039206C">
              <w:rPr>
                <w:rFonts w:ascii="Garamond" w:hAnsi="Garamond"/>
                <w:kern w:val="2"/>
                <w:sz w:val="16"/>
                <w:szCs w:val="16"/>
                <w14:ligatures w14:val="standardContextual"/>
              </w:rPr>
              <w:t xml:space="preserve">(LEO) që punojnë në bandat e frekuencave nën 1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2A8D022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2017</w:t>
            </w:r>
          </w:p>
        </w:tc>
        <w:tc>
          <w:tcPr>
            <w:tcW w:w="645" w:type="pct"/>
            <w:tcBorders>
              <w:top w:val="single" w:sz="6" w:space="0" w:color="auto"/>
              <w:left w:val="single" w:sz="6" w:space="0" w:color="auto"/>
              <w:bottom w:val="single" w:sz="6" w:space="0" w:color="auto"/>
              <w:right w:val="single" w:sz="6" w:space="0" w:color="auto"/>
            </w:tcBorders>
            <w:hideMark/>
          </w:tcPr>
          <w:p w14:paraId="7E9988E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E8A30BC"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47D78BF"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C8E0A8E"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301 783 V2.1.1:2016</w:t>
            </w:r>
          </w:p>
          <w:p w14:paraId="7037DB40"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Commercially available amateur radio equipment;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29E3153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301 783 V2.1.1:2016</w:t>
            </w:r>
          </w:p>
          <w:p w14:paraId="07B1DFA3" w14:textId="2A512C6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Pajisje radio të nivelit amator që janë në dispozicion në treg</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DDD1EF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36F9F71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E4DE16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67C7949"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045A8F4"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301 839 V2.1.1:2016</w:t>
            </w:r>
          </w:p>
          <w:p w14:paraId="3B6F84C3" w14:textId="10955D3D"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Ultra </w:t>
            </w:r>
            <w:r w:rsidR="00B624A2" w:rsidRPr="00D8514C">
              <w:rPr>
                <w:rFonts w:ascii="Garamond" w:hAnsi="Garamond"/>
                <w:kern w:val="2"/>
                <w:sz w:val="16"/>
                <w:szCs w:val="16"/>
                <w14:ligatures w14:val="standardContextual"/>
              </w:rPr>
              <w:t>Low Power</w:t>
            </w:r>
            <w:r w:rsidRPr="00D8514C">
              <w:rPr>
                <w:rFonts w:ascii="Garamond" w:hAnsi="Garamond"/>
                <w:kern w:val="2"/>
                <w:sz w:val="16"/>
                <w:szCs w:val="16"/>
                <w14:ligatures w14:val="standardContextual"/>
              </w:rPr>
              <w:t xml:space="preserve"> Active Medical Implants (ULP-AMI) and associated Peripherals (ULP-AMI-P) operating in the frequency range 402 MHz to 405 MHz;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40450AE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301 839 V2.1.1:2016</w:t>
            </w:r>
          </w:p>
          <w:p w14:paraId="33BF0BA4" w14:textId="3528F44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Implantet </w:t>
            </w:r>
            <w:r w:rsidR="00E512FA" w:rsidRPr="0039206C">
              <w:rPr>
                <w:rFonts w:ascii="Garamond" w:hAnsi="Garamond"/>
                <w:kern w:val="2"/>
                <w:sz w:val="16"/>
                <w:szCs w:val="16"/>
                <w14:ligatures w14:val="standardContextual"/>
              </w:rPr>
              <w:t>mjekësore</w:t>
            </w:r>
            <w:r w:rsidR="00D61392" w:rsidRPr="0039206C">
              <w:rPr>
                <w:rFonts w:ascii="Garamond" w:hAnsi="Garamond"/>
                <w:kern w:val="2"/>
                <w:sz w:val="16"/>
                <w:szCs w:val="16"/>
                <w14:ligatures w14:val="standardContextual"/>
              </w:rPr>
              <w:t xml:space="preserve"> aktive me fuqi ultra të ulët </w:t>
            </w:r>
            <w:r w:rsidRPr="0039206C">
              <w:rPr>
                <w:rFonts w:ascii="Garamond" w:hAnsi="Garamond"/>
                <w:kern w:val="2"/>
                <w:sz w:val="16"/>
                <w:szCs w:val="16"/>
                <w14:ligatures w14:val="standardContextual"/>
              </w:rPr>
              <w:t xml:space="preserve">(ULP-AMI) dhe pajisjet </w:t>
            </w:r>
            <w:r w:rsidR="00D61392" w:rsidRPr="0039206C">
              <w:rPr>
                <w:rFonts w:ascii="Garamond" w:hAnsi="Garamond"/>
                <w:kern w:val="2"/>
                <w:sz w:val="16"/>
                <w:szCs w:val="16"/>
                <w14:ligatures w14:val="standardContextual"/>
              </w:rPr>
              <w:t xml:space="preserve">periferike </w:t>
            </w:r>
            <w:r w:rsidRPr="0039206C">
              <w:rPr>
                <w:rFonts w:ascii="Garamond" w:hAnsi="Garamond"/>
                <w:kern w:val="2"/>
                <w:sz w:val="16"/>
                <w:szCs w:val="16"/>
                <w14:ligatures w14:val="standardContextual"/>
              </w:rPr>
              <w:t>(ULP-AMI-P) që punojnë në diapazonin e frekuencave nga 402 MHz deri në 405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32E6B5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66D9D85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3535582"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CCD8EDB"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4EE17E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301 841-3 V2.1.1:2016</w:t>
            </w:r>
          </w:p>
          <w:p w14:paraId="0D173F6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VHF air-ground Digital Link (VDL) Mode 2; Technical characteristics and methods of measurement for ground-based equipment; Part 3: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4FE70C8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301 841-3 V2.1.1:2016</w:t>
            </w:r>
          </w:p>
          <w:p w14:paraId="6DD8A242" w14:textId="39C957F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Lidhje </w:t>
            </w:r>
            <w:r w:rsidR="00F73072" w:rsidRPr="0039206C">
              <w:rPr>
                <w:rFonts w:ascii="Garamond" w:hAnsi="Garamond"/>
                <w:kern w:val="2"/>
                <w:sz w:val="16"/>
                <w:szCs w:val="16"/>
                <w14:ligatures w14:val="standardContextual"/>
              </w:rPr>
              <w:t>digj</w:t>
            </w:r>
            <w:r w:rsidRPr="0039206C">
              <w:rPr>
                <w:rFonts w:ascii="Garamond" w:hAnsi="Garamond"/>
                <w:kern w:val="2"/>
                <w:sz w:val="16"/>
                <w:szCs w:val="16"/>
                <w14:ligatures w14:val="standardContextual"/>
              </w:rPr>
              <w:t>itale VHF ajër-</w:t>
            </w:r>
            <w:r w:rsidR="00E34949" w:rsidRPr="0039206C">
              <w:rPr>
                <w:rFonts w:ascii="Garamond" w:hAnsi="Garamond"/>
                <w:kern w:val="2"/>
                <w:sz w:val="16"/>
                <w:szCs w:val="16"/>
                <w14:ligatures w14:val="standardContextual"/>
              </w:rPr>
              <w:t>tokë</w:t>
            </w:r>
            <w:r w:rsidRPr="0039206C">
              <w:rPr>
                <w:rFonts w:ascii="Garamond" w:hAnsi="Garamond"/>
                <w:kern w:val="2"/>
                <w:sz w:val="16"/>
                <w:szCs w:val="16"/>
                <w14:ligatures w14:val="standardContextual"/>
              </w:rPr>
              <w:t xml:space="preserve"> (VDL) Modeli 2; Karakteristika teknike dhe metodat e matjes për pajisjet me bazë në </w:t>
            </w:r>
            <w:r w:rsidR="00E34949" w:rsidRPr="0039206C">
              <w:rPr>
                <w:rFonts w:ascii="Garamond" w:hAnsi="Garamond"/>
                <w:kern w:val="2"/>
                <w:sz w:val="16"/>
                <w:szCs w:val="16"/>
                <w14:ligatures w14:val="standardContextual"/>
              </w:rPr>
              <w:t>tokë</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3: Standard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2AD5AA8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61FC9E5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B1661D0"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F043744"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FC8F9C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301 842-5 V2.1.1:2016</w:t>
            </w:r>
          </w:p>
          <w:p w14:paraId="5C232B7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VHF air-ground Digital Link (VDL) Mode 4 radio equipment; Technical characteristics and methods of measurement for ground-based equipment; Part 5: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4C47954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301 842-5 V2.1.1:2016</w:t>
            </w:r>
          </w:p>
          <w:p w14:paraId="71359F59" w14:textId="22ED2CE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Lidhje </w:t>
            </w:r>
            <w:r w:rsidR="004433E3" w:rsidRPr="0039206C">
              <w:rPr>
                <w:rFonts w:ascii="Garamond" w:hAnsi="Garamond"/>
                <w:kern w:val="2"/>
                <w:sz w:val="16"/>
                <w:szCs w:val="16"/>
                <w14:ligatures w14:val="standardContextual"/>
              </w:rPr>
              <w:t>digj</w:t>
            </w:r>
            <w:r w:rsidRPr="0039206C">
              <w:rPr>
                <w:rFonts w:ascii="Garamond" w:hAnsi="Garamond"/>
                <w:kern w:val="2"/>
                <w:sz w:val="16"/>
                <w:szCs w:val="16"/>
                <w14:ligatures w14:val="standardContextual"/>
              </w:rPr>
              <w:t>itale VHF ajër-</w:t>
            </w:r>
            <w:r w:rsidR="00E34949" w:rsidRPr="0039206C">
              <w:rPr>
                <w:rFonts w:ascii="Garamond" w:hAnsi="Garamond"/>
                <w:kern w:val="2"/>
                <w:sz w:val="16"/>
                <w:szCs w:val="16"/>
                <w14:ligatures w14:val="standardContextual"/>
              </w:rPr>
              <w:t>tokë</w:t>
            </w:r>
            <w:r w:rsidRPr="0039206C">
              <w:rPr>
                <w:rFonts w:ascii="Garamond" w:hAnsi="Garamond"/>
                <w:kern w:val="2"/>
                <w:sz w:val="16"/>
                <w:szCs w:val="16"/>
                <w14:ligatures w14:val="standardContextual"/>
              </w:rPr>
              <w:t xml:space="preserve"> (VDL) pajisje radio </w:t>
            </w:r>
            <w:r w:rsidR="004433E3" w:rsidRPr="0039206C">
              <w:rPr>
                <w:rFonts w:ascii="Garamond" w:hAnsi="Garamond"/>
                <w:kern w:val="2"/>
                <w:sz w:val="16"/>
                <w:szCs w:val="16"/>
                <w14:ligatures w14:val="standardContextual"/>
              </w:rPr>
              <w:t xml:space="preserve">modeli </w:t>
            </w:r>
            <w:r w:rsidRPr="0039206C">
              <w:rPr>
                <w:rFonts w:ascii="Garamond" w:hAnsi="Garamond"/>
                <w:kern w:val="2"/>
                <w:sz w:val="16"/>
                <w:szCs w:val="16"/>
                <w14:ligatures w14:val="standardContextual"/>
              </w:rPr>
              <w:t xml:space="preserve">4; Karakteristika teknike dhe metodat e matjes për pajisjet me bazë në </w:t>
            </w:r>
            <w:r w:rsidR="00E34949" w:rsidRPr="0039206C">
              <w:rPr>
                <w:rFonts w:ascii="Garamond" w:hAnsi="Garamond"/>
                <w:kern w:val="2"/>
                <w:sz w:val="16"/>
                <w:szCs w:val="16"/>
                <w14:ligatures w14:val="standardContextual"/>
              </w:rPr>
              <w:t>tokë</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5: Standard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312F172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69772A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A19D528"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4B326D5"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7E56AA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301 893 V2.1.1:2017</w:t>
            </w:r>
          </w:p>
          <w:p w14:paraId="773A82F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5 GHz RLAN;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1ABFB4F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301 893 V2.1.1:2017</w:t>
            </w:r>
          </w:p>
          <w:p w14:paraId="478F5DFF" w14:textId="57F39D8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5 GHz RLAN</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6215E4C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CF6FB7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7B466E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3C13199A"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3C9FA05"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301 908-1 V15.2.1:2023</w:t>
            </w:r>
          </w:p>
          <w:p w14:paraId="368959D3" w14:textId="2874139B"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s; Harmonised Standard for access to radio spectrum; Part 1: Introduction and common requirements; Release 15</w:t>
            </w:r>
          </w:p>
        </w:tc>
        <w:tc>
          <w:tcPr>
            <w:tcW w:w="1752" w:type="pct"/>
            <w:tcBorders>
              <w:top w:val="single" w:sz="6" w:space="0" w:color="auto"/>
              <w:left w:val="single" w:sz="6" w:space="0" w:color="auto"/>
              <w:bottom w:val="single" w:sz="6" w:space="0" w:color="auto"/>
              <w:right w:val="single" w:sz="6" w:space="0" w:color="auto"/>
            </w:tcBorders>
            <w:hideMark/>
          </w:tcPr>
          <w:p w14:paraId="4E47BC7B" w14:textId="77777777" w:rsidR="00A20F98" w:rsidRPr="0039206C" w:rsidRDefault="00A20F98" w:rsidP="006B789A">
            <w:pPr>
              <w:rPr>
                <w:rFonts w:ascii="Garamond" w:hAnsi="Garamond"/>
                <w:color w:val="000000"/>
                <w:kern w:val="2"/>
                <w:sz w:val="16"/>
                <w:szCs w:val="16"/>
                <w14:ligatures w14:val="standardContextual"/>
              </w:rPr>
            </w:pPr>
            <w:r w:rsidRPr="0039206C">
              <w:rPr>
                <w:rFonts w:ascii="Garamond" w:hAnsi="Garamond"/>
                <w:color w:val="000000"/>
                <w:kern w:val="2"/>
                <w:sz w:val="16"/>
                <w:szCs w:val="16"/>
                <w14:ligatures w14:val="standardContextual"/>
              </w:rPr>
              <w:t>SSH EN 301 908-1 V15.2.1:2023</w:t>
            </w:r>
          </w:p>
          <w:p w14:paraId="3116A9CE" w14:textId="569AB7C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Rrjetat celulare IMT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 Hyrje dhe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e përbash</w:t>
            </w:r>
            <w:r w:rsidR="00630924" w:rsidRPr="0039206C">
              <w:rPr>
                <w:rFonts w:ascii="Garamond" w:hAnsi="Garamond"/>
                <w:kern w:val="2"/>
                <w:sz w:val="16"/>
                <w:szCs w:val="16"/>
                <w14:ligatures w14:val="standardContextual"/>
              </w:rPr>
              <w:t>këta</w:t>
            </w:r>
            <w:r w:rsidRPr="0039206C">
              <w:rPr>
                <w:rFonts w:ascii="Garamond" w:hAnsi="Garamond"/>
                <w:kern w:val="2"/>
                <w:sz w:val="16"/>
                <w:szCs w:val="16"/>
                <w14:ligatures w14:val="standardContextual"/>
              </w:rPr>
              <w:t>; Publikimi 15</w:t>
            </w:r>
          </w:p>
        </w:tc>
        <w:tc>
          <w:tcPr>
            <w:tcW w:w="475" w:type="pct"/>
            <w:tcBorders>
              <w:top w:val="single" w:sz="6" w:space="0" w:color="auto"/>
              <w:left w:val="single" w:sz="6" w:space="0" w:color="auto"/>
              <w:bottom w:val="single" w:sz="6" w:space="0" w:color="auto"/>
              <w:right w:val="single" w:sz="6" w:space="0" w:color="auto"/>
            </w:tcBorders>
          </w:tcPr>
          <w:p w14:paraId="4D7D059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2023</w:t>
            </w:r>
          </w:p>
          <w:p w14:paraId="504D9108" w14:textId="77777777" w:rsidR="00A20F98" w:rsidRPr="0039206C" w:rsidRDefault="00A20F98" w:rsidP="006B789A">
            <w:pPr>
              <w:rPr>
                <w:rFonts w:ascii="Garamond" w:hAnsi="Garamond"/>
                <w:kern w:val="2"/>
                <w:sz w:val="16"/>
                <w:szCs w:val="16"/>
                <w14:ligatures w14:val="standardContextual"/>
              </w:rPr>
            </w:pPr>
          </w:p>
        </w:tc>
        <w:tc>
          <w:tcPr>
            <w:tcW w:w="645" w:type="pct"/>
            <w:tcBorders>
              <w:top w:val="single" w:sz="6" w:space="0" w:color="auto"/>
              <w:left w:val="single" w:sz="6" w:space="0" w:color="auto"/>
              <w:bottom w:val="single" w:sz="6" w:space="0" w:color="auto"/>
              <w:right w:val="single" w:sz="6" w:space="0" w:color="auto"/>
            </w:tcBorders>
            <w:hideMark/>
          </w:tcPr>
          <w:p w14:paraId="4AC1CBC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862CD62"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2EDC167D"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C579532"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301 908-2 V13.1.1:2020</w:t>
            </w:r>
          </w:p>
          <w:p w14:paraId="57038C8F" w14:textId="727847AF"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s; Harmonised Standard for access to radio spectrum; Part 2: CDMA Direct Spread (UTRA FDD) User Equipment (UE)</w:t>
            </w:r>
          </w:p>
        </w:tc>
        <w:tc>
          <w:tcPr>
            <w:tcW w:w="1752" w:type="pct"/>
            <w:tcBorders>
              <w:top w:val="single" w:sz="6" w:space="0" w:color="auto"/>
              <w:left w:val="single" w:sz="6" w:space="0" w:color="auto"/>
              <w:bottom w:val="single" w:sz="6" w:space="0" w:color="auto"/>
              <w:right w:val="single" w:sz="6" w:space="0" w:color="auto"/>
            </w:tcBorders>
          </w:tcPr>
          <w:p w14:paraId="3E342B4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301 908-2 V13.1.1:2020</w:t>
            </w:r>
          </w:p>
          <w:p w14:paraId="726D411F" w14:textId="613279B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Rrjetat celulare IMT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CDMA me </w:t>
            </w:r>
            <w:r w:rsidR="004C677E" w:rsidRPr="0039206C">
              <w:rPr>
                <w:rFonts w:ascii="Garamond" w:hAnsi="Garamond"/>
                <w:kern w:val="2"/>
                <w:sz w:val="16"/>
                <w:szCs w:val="16"/>
                <w14:ligatures w14:val="standardContextual"/>
              </w:rPr>
              <w:t xml:space="preserve">përhapje direkte </w:t>
            </w:r>
            <w:r w:rsidRPr="0039206C">
              <w:rPr>
                <w:rFonts w:ascii="Garamond" w:hAnsi="Garamond"/>
                <w:kern w:val="2"/>
                <w:sz w:val="16"/>
                <w:szCs w:val="16"/>
                <w14:ligatures w14:val="standardContextual"/>
              </w:rPr>
              <w:t xml:space="preserve">(UTRA FDD) </w:t>
            </w:r>
            <w:r w:rsidR="004C677E" w:rsidRPr="0039206C">
              <w:rPr>
                <w:rFonts w:ascii="Garamond" w:hAnsi="Garamond"/>
                <w:kern w:val="2"/>
                <w:sz w:val="16"/>
                <w:szCs w:val="16"/>
                <w14:ligatures w14:val="standardContextual"/>
              </w:rPr>
              <w:t xml:space="preserve">pajisje </w:t>
            </w:r>
            <w:r w:rsidRPr="0039206C">
              <w:rPr>
                <w:rFonts w:ascii="Garamond" w:hAnsi="Garamond"/>
                <w:kern w:val="2"/>
                <w:sz w:val="16"/>
                <w:szCs w:val="16"/>
                <w14:ligatures w14:val="standardContextual"/>
              </w:rPr>
              <w:t xml:space="preserve">e </w:t>
            </w:r>
            <w:r w:rsidR="004C677E" w:rsidRPr="0039206C">
              <w:rPr>
                <w:rFonts w:ascii="Garamond" w:hAnsi="Garamond"/>
                <w:kern w:val="2"/>
                <w:sz w:val="16"/>
                <w:szCs w:val="16"/>
                <w14:ligatures w14:val="standardContextual"/>
              </w:rPr>
              <w:t xml:space="preserve">përdoruesit </w:t>
            </w:r>
            <w:r w:rsidRPr="0039206C">
              <w:rPr>
                <w:rFonts w:ascii="Garamond" w:hAnsi="Garamond"/>
                <w:kern w:val="2"/>
                <w:sz w:val="16"/>
                <w:szCs w:val="16"/>
                <w14:ligatures w14:val="standardContextual"/>
              </w:rPr>
              <w:t>(UE)</w:t>
            </w:r>
          </w:p>
        </w:tc>
        <w:tc>
          <w:tcPr>
            <w:tcW w:w="475" w:type="pct"/>
            <w:tcBorders>
              <w:top w:val="single" w:sz="6" w:space="0" w:color="auto"/>
              <w:left w:val="single" w:sz="6" w:space="0" w:color="auto"/>
              <w:bottom w:val="single" w:sz="6" w:space="0" w:color="auto"/>
              <w:right w:val="single" w:sz="6" w:space="0" w:color="auto"/>
            </w:tcBorders>
            <w:hideMark/>
          </w:tcPr>
          <w:p w14:paraId="6468258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hideMark/>
          </w:tcPr>
          <w:p w14:paraId="0A7512E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2951AC1"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116DFB8D"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358069F"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301 908-3 V13.1.1:2019</w:t>
            </w:r>
          </w:p>
          <w:p w14:paraId="2302D6A8" w14:textId="6E767229"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s; Harmonised Standard for access to radio spectrum; Part 3: CDMA Direct Spread (UTRA FDD) Base Stations (BS)</w:t>
            </w:r>
          </w:p>
        </w:tc>
        <w:tc>
          <w:tcPr>
            <w:tcW w:w="1752" w:type="pct"/>
            <w:tcBorders>
              <w:top w:val="single" w:sz="6" w:space="0" w:color="auto"/>
              <w:left w:val="single" w:sz="6" w:space="0" w:color="auto"/>
              <w:bottom w:val="single" w:sz="6" w:space="0" w:color="auto"/>
              <w:right w:val="single" w:sz="6" w:space="0" w:color="auto"/>
            </w:tcBorders>
          </w:tcPr>
          <w:p w14:paraId="3EF1BD2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301 908-3 V13.1.1:2019</w:t>
            </w:r>
          </w:p>
          <w:p w14:paraId="5AF25E01" w14:textId="6D21C7CA"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Rrjetat celulare IMT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3: Stacionet Bazë (BS) CDMA me Përhapje Direkte (UTRA FDD)</w:t>
            </w:r>
          </w:p>
        </w:tc>
        <w:tc>
          <w:tcPr>
            <w:tcW w:w="475" w:type="pct"/>
            <w:tcBorders>
              <w:top w:val="single" w:sz="6" w:space="0" w:color="auto"/>
              <w:left w:val="single" w:sz="6" w:space="0" w:color="auto"/>
              <w:bottom w:val="single" w:sz="6" w:space="0" w:color="auto"/>
              <w:right w:val="single" w:sz="6" w:space="0" w:color="auto"/>
            </w:tcBorders>
            <w:hideMark/>
          </w:tcPr>
          <w:p w14:paraId="1F0D283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2020</w:t>
            </w:r>
          </w:p>
        </w:tc>
        <w:tc>
          <w:tcPr>
            <w:tcW w:w="645" w:type="pct"/>
            <w:tcBorders>
              <w:top w:val="single" w:sz="6" w:space="0" w:color="auto"/>
              <w:left w:val="single" w:sz="6" w:space="0" w:color="auto"/>
              <w:bottom w:val="single" w:sz="6" w:space="0" w:color="auto"/>
              <w:right w:val="single" w:sz="6" w:space="0" w:color="auto"/>
            </w:tcBorders>
            <w:hideMark/>
          </w:tcPr>
          <w:p w14:paraId="56CD071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2623B2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D301016"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7E6221D"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301 908-10 V4.2.2:2016</w:t>
            </w:r>
          </w:p>
          <w:p w14:paraId="12B791C6" w14:textId="02EBEC6C"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Electromagnetic compatibility and Radio spectrum Matters (ERM); Base Stations (BS), Repeaters and User Equipment (UE) for IMT-2000 Third-Generation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s; Part 10: Harmonised Standard for IMT-2000, FDMA/TDMA (DECT)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2760073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301 908-10 V4.2.2:2016</w:t>
            </w:r>
          </w:p>
          <w:p w14:paraId="2A026C61" w14:textId="2D395D9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 të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w:t>
            </w:r>
            <w:r w:rsidR="004C677E" w:rsidRPr="0039206C">
              <w:rPr>
                <w:rFonts w:ascii="Garamond" w:hAnsi="Garamond"/>
                <w:kern w:val="2"/>
                <w:sz w:val="16"/>
                <w:szCs w:val="16"/>
                <w14:ligatures w14:val="standardContextual"/>
              </w:rPr>
              <w:t>elektromagnetike dhe të spektrit të radio</w:t>
            </w:r>
            <w:r w:rsidRPr="0039206C">
              <w:rPr>
                <w:rFonts w:ascii="Garamond" w:hAnsi="Garamond"/>
                <w:kern w:val="2"/>
                <w:sz w:val="16"/>
                <w:szCs w:val="16"/>
                <w14:ligatures w14:val="standardContextual"/>
              </w:rPr>
              <w:t xml:space="preserve">s (ERM); </w:t>
            </w:r>
            <w:r w:rsidR="004C677E" w:rsidRPr="0039206C">
              <w:rPr>
                <w:rFonts w:ascii="Garamond" w:hAnsi="Garamond"/>
                <w:kern w:val="2"/>
                <w:sz w:val="16"/>
                <w:szCs w:val="16"/>
                <w14:ligatures w14:val="standardContextual"/>
              </w:rPr>
              <w:t xml:space="preserve">stacionet bazë </w:t>
            </w:r>
            <w:r w:rsidRPr="0039206C">
              <w:rPr>
                <w:rFonts w:ascii="Garamond" w:hAnsi="Garamond"/>
                <w:kern w:val="2"/>
                <w:sz w:val="16"/>
                <w:szCs w:val="16"/>
                <w14:ligatures w14:val="standardContextual"/>
              </w:rPr>
              <w:t xml:space="preserve">(BS), </w:t>
            </w:r>
            <w:r w:rsidR="004C677E" w:rsidRPr="0039206C">
              <w:rPr>
                <w:rFonts w:ascii="Garamond" w:hAnsi="Garamond"/>
                <w:kern w:val="2"/>
                <w:sz w:val="16"/>
                <w:szCs w:val="16"/>
                <w14:ligatures w14:val="standardContextual"/>
              </w:rPr>
              <w:t xml:space="preserve">ritransmetuesit dhe pajisjet e përdoruesit </w:t>
            </w:r>
            <w:r w:rsidRPr="0039206C">
              <w:rPr>
                <w:rFonts w:ascii="Garamond" w:hAnsi="Garamond"/>
                <w:kern w:val="2"/>
                <w:sz w:val="16"/>
                <w:szCs w:val="16"/>
                <w14:ligatures w14:val="standardContextual"/>
              </w:rPr>
              <w:t xml:space="preserve">(UE) për rrjetat celulare IMT-2000 të </w:t>
            </w:r>
            <w:r w:rsidR="004C677E" w:rsidRPr="0039206C">
              <w:rPr>
                <w:rFonts w:ascii="Garamond" w:hAnsi="Garamond"/>
                <w:kern w:val="2"/>
                <w:sz w:val="16"/>
                <w:szCs w:val="16"/>
                <w14:ligatures w14:val="standardContextual"/>
              </w:rPr>
              <w:t>gjeneratës së tretë</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10: Standard i harmonizuar për IMT-2000, FDMA/TDMA (DECT)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3A04881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5AE51BA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8D4C927"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2D83C8BE"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3B8F3BF"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301 908-10 V4.3.1:2021</w:t>
            </w:r>
          </w:p>
          <w:p w14:paraId="596BAE3E" w14:textId="5E31C0B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 xml:space="preserve">s; Harmonised Standard for access to radio spectrum; Part 10: Base </w:t>
            </w:r>
            <w:r w:rsidRPr="00D8514C">
              <w:rPr>
                <w:rFonts w:ascii="Garamond" w:hAnsi="Garamond"/>
                <w:kern w:val="2"/>
                <w:sz w:val="16"/>
                <w:szCs w:val="16"/>
                <w14:ligatures w14:val="standardContextual"/>
              </w:rPr>
              <w:lastRenderedPageBreak/>
              <w:t xml:space="preserve">Stations (BS), Repeaters and User Equipment (UE) for IMT-2000 ThirdGeneration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 xml:space="preserve">s </w:t>
            </w:r>
          </w:p>
        </w:tc>
        <w:tc>
          <w:tcPr>
            <w:tcW w:w="1752" w:type="pct"/>
            <w:tcBorders>
              <w:top w:val="single" w:sz="6" w:space="0" w:color="auto"/>
              <w:left w:val="single" w:sz="6" w:space="0" w:color="auto"/>
              <w:bottom w:val="single" w:sz="6" w:space="0" w:color="auto"/>
              <w:right w:val="single" w:sz="6" w:space="0" w:color="auto"/>
            </w:tcBorders>
            <w:hideMark/>
          </w:tcPr>
          <w:p w14:paraId="130861C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301 908-10 V4.3.1:2021</w:t>
            </w:r>
          </w:p>
          <w:p w14:paraId="439C06A7" w14:textId="7E643DFE"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Rrjetat celulare IMT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10: </w:t>
            </w:r>
            <w:r w:rsidRPr="0039206C">
              <w:rPr>
                <w:rFonts w:ascii="Garamond" w:hAnsi="Garamond"/>
                <w:kern w:val="2"/>
                <w:sz w:val="16"/>
                <w:szCs w:val="16"/>
                <w14:ligatures w14:val="standardContextual"/>
              </w:rPr>
              <w:lastRenderedPageBreak/>
              <w:t>Stacionet Bazë (BS), Ritransmetuesit dhe Pajisjet e Përdoruesit (UE) për rrjetat celulare IMT-2000 të Gjeneratës së Tretë</w:t>
            </w:r>
          </w:p>
        </w:tc>
        <w:tc>
          <w:tcPr>
            <w:tcW w:w="475" w:type="pct"/>
            <w:tcBorders>
              <w:top w:val="single" w:sz="6" w:space="0" w:color="auto"/>
              <w:left w:val="single" w:sz="6" w:space="0" w:color="auto"/>
              <w:bottom w:val="single" w:sz="6" w:space="0" w:color="auto"/>
              <w:right w:val="single" w:sz="6" w:space="0" w:color="auto"/>
            </w:tcBorders>
            <w:hideMark/>
          </w:tcPr>
          <w:p w14:paraId="53B81C1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2022</w:t>
            </w:r>
          </w:p>
        </w:tc>
        <w:tc>
          <w:tcPr>
            <w:tcW w:w="645" w:type="pct"/>
            <w:tcBorders>
              <w:top w:val="single" w:sz="6" w:space="0" w:color="auto"/>
              <w:left w:val="single" w:sz="6" w:space="0" w:color="auto"/>
              <w:bottom w:val="single" w:sz="6" w:space="0" w:color="auto"/>
              <w:right w:val="single" w:sz="6" w:space="0" w:color="auto"/>
            </w:tcBorders>
            <w:hideMark/>
          </w:tcPr>
          <w:p w14:paraId="5919AB7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20569A3"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635C8D8"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866BA9E"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301 908-11 V11.1.2:2017</w:t>
            </w:r>
          </w:p>
          <w:p w14:paraId="1812296D" w14:textId="62924D99"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s; Harmonised Standard covering the essential requirements of article 3.2 of the Directive 2014/53/EU; Part 11: CDMA Direct Spread (UTRA FDD) Repeaters</w:t>
            </w:r>
          </w:p>
        </w:tc>
        <w:tc>
          <w:tcPr>
            <w:tcW w:w="1752" w:type="pct"/>
            <w:tcBorders>
              <w:top w:val="single" w:sz="6" w:space="0" w:color="auto"/>
              <w:left w:val="single" w:sz="6" w:space="0" w:color="auto"/>
              <w:bottom w:val="single" w:sz="6" w:space="0" w:color="auto"/>
              <w:right w:val="single" w:sz="6" w:space="0" w:color="auto"/>
            </w:tcBorders>
            <w:hideMark/>
          </w:tcPr>
          <w:p w14:paraId="0BCBEEF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301 908-11 V11.1.2:2017</w:t>
            </w:r>
          </w:p>
          <w:p w14:paraId="299B9F06" w14:textId="2715AF6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Rrjetat celulare IMT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11: CDMA me </w:t>
            </w:r>
            <w:r w:rsidR="004C677E" w:rsidRPr="0039206C">
              <w:rPr>
                <w:rFonts w:ascii="Garamond" w:hAnsi="Garamond"/>
                <w:kern w:val="2"/>
                <w:sz w:val="16"/>
                <w:szCs w:val="16"/>
                <w14:ligatures w14:val="standardContextual"/>
              </w:rPr>
              <w:t>përhapje d</w:t>
            </w:r>
            <w:r w:rsidRPr="0039206C">
              <w:rPr>
                <w:rFonts w:ascii="Garamond" w:hAnsi="Garamond"/>
                <w:kern w:val="2"/>
                <w:sz w:val="16"/>
                <w:szCs w:val="16"/>
                <w14:ligatures w14:val="standardContextual"/>
              </w:rPr>
              <w:t xml:space="preserve">irekte (UTRA FDD) </w:t>
            </w:r>
            <w:r w:rsidR="004C677E" w:rsidRPr="0039206C">
              <w:rPr>
                <w:rFonts w:ascii="Garamond" w:hAnsi="Garamond"/>
                <w:kern w:val="2"/>
                <w:sz w:val="16"/>
                <w:szCs w:val="16"/>
                <w14:ligatures w14:val="standardContextual"/>
              </w:rPr>
              <w:t>ritransmetuesit</w:t>
            </w:r>
          </w:p>
        </w:tc>
        <w:tc>
          <w:tcPr>
            <w:tcW w:w="475" w:type="pct"/>
            <w:tcBorders>
              <w:top w:val="single" w:sz="6" w:space="0" w:color="auto"/>
              <w:left w:val="single" w:sz="6" w:space="0" w:color="auto"/>
              <w:bottom w:val="single" w:sz="6" w:space="0" w:color="auto"/>
              <w:right w:val="single" w:sz="6" w:space="0" w:color="auto"/>
            </w:tcBorders>
            <w:hideMark/>
          </w:tcPr>
          <w:p w14:paraId="5230777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28647C6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7FB3BF0"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4B2737A"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D04B9F5"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301 908-12 V7.1.1:2016</w:t>
            </w:r>
          </w:p>
          <w:p w14:paraId="595EAD0A" w14:textId="23D064B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s; Harmonised Standard covering the essential requirements of article 3.2 of the Directive 2014/53/EU; Part 12: CDMA Multi-Carrier (cdma2000) Repeaters</w:t>
            </w:r>
          </w:p>
        </w:tc>
        <w:tc>
          <w:tcPr>
            <w:tcW w:w="1752" w:type="pct"/>
            <w:tcBorders>
              <w:top w:val="single" w:sz="6" w:space="0" w:color="auto"/>
              <w:left w:val="single" w:sz="6" w:space="0" w:color="auto"/>
              <w:bottom w:val="single" w:sz="6" w:space="0" w:color="auto"/>
              <w:right w:val="single" w:sz="6" w:space="0" w:color="auto"/>
            </w:tcBorders>
            <w:hideMark/>
          </w:tcPr>
          <w:p w14:paraId="20214BF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301 908-12 V7.1.1:2016</w:t>
            </w:r>
          </w:p>
          <w:p w14:paraId="386B71A9" w14:textId="2CCD531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Rrjetat celulare IMT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12: CDMA me </w:t>
            </w:r>
            <w:r w:rsidR="004C677E" w:rsidRPr="0039206C">
              <w:rPr>
                <w:rFonts w:ascii="Garamond" w:hAnsi="Garamond"/>
                <w:kern w:val="2"/>
                <w:sz w:val="16"/>
                <w:szCs w:val="16"/>
                <w14:ligatures w14:val="standardContextual"/>
              </w:rPr>
              <w:t xml:space="preserve">suport të </w:t>
            </w:r>
            <w:r w:rsidR="00DF245A" w:rsidRPr="0039206C">
              <w:rPr>
                <w:rFonts w:ascii="Garamond" w:hAnsi="Garamond"/>
                <w:kern w:val="2"/>
                <w:sz w:val="16"/>
                <w:szCs w:val="16"/>
                <w14:ligatures w14:val="standardContextual"/>
              </w:rPr>
              <w:t>shumë</w:t>
            </w:r>
            <w:r w:rsidR="004C677E" w:rsidRPr="0039206C">
              <w:rPr>
                <w:rFonts w:ascii="Garamond" w:hAnsi="Garamond"/>
                <w:kern w:val="2"/>
                <w:sz w:val="16"/>
                <w:szCs w:val="16"/>
                <w14:ligatures w14:val="standardContextual"/>
              </w:rPr>
              <w:t xml:space="preserve">fishtë </w:t>
            </w:r>
            <w:r w:rsidRPr="0039206C">
              <w:rPr>
                <w:rFonts w:ascii="Garamond" w:hAnsi="Garamond"/>
                <w:kern w:val="2"/>
                <w:sz w:val="16"/>
                <w:szCs w:val="16"/>
                <w14:ligatures w14:val="standardContextual"/>
              </w:rPr>
              <w:t>(cdma2000) Ritransmetuesit</w:t>
            </w:r>
          </w:p>
        </w:tc>
        <w:tc>
          <w:tcPr>
            <w:tcW w:w="475" w:type="pct"/>
            <w:tcBorders>
              <w:top w:val="single" w:sz="6" w:space="0" w:color="auto"/>
              <w:left w:val="single" w:sz="6" w:space="0" w:color="auto"/>
              <w:bottom w:val="single" w:sz="6" w:space="0" w:color="auto"/>
              <w:right w:val="single" w:sz="6" w:space="0" w:color="auto"/>
            </w:tcBorders>
            <w:hideMark/>
          </w:tcPr>
          <w:p w14:paraId="0CF425B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0D5744E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2C0DDC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2C376737"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47F7A93"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301 908-13 V13.2.1:2022</w:t>
            </w:r>
          </w:p>
          <w:p w14:paraId="098E5231" w14:textId="0518A9EB"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s; Harmonised Standard for access to radio spectrum; Part 13: Evolved Universal Terrestrial Radio Access (E-UTRA) User Equipment (UE)</w:t>
            </w:r>
          </w:p>
        </w:tc>
        <w:tc>
          <w:tcPr>
            <w:tcW w:w="1752" w:type="pct"/>
            <w:tcBorders>
              <w:top w:val="single" w:sz="6" w:space="0" w:color="auto"/>
              <w:left w:val="single" w:sz="6" w:space="0" w:color="auto"/>
              <w:bottom w:val="single" w:sz="6" w:space="0" w:color="auto"/>
              <w:right w:val="single" w:sz="6" w:space="0" w:color="auto"/>
            </w:tcBorders>
            <w:hideMark/>
          </w:tcPr>
          <w:p w14:paraId="33F3CDC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301 908-13 V13.2.1:2022</w:t>
            </w:r>
          </w:p>
          <w:p w14:paraId="2B2A6366" w14:textId="087F66A5"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Rrjetat celulare IMT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13: </w:t>
            </w:r>
            <w:r w:rsidR="004C677E" w:rsidRPr="0039206C">
              <w:rPr>
                <w:rFonts w:ascii="Garamond" w:hAnsi="Garamond"/>
                <w:kern w:val="2"/>
                <w:sz w:val="16"/>
                <w:szCs w:val="16"/>
                <w14:ligatures w14:val="standardContextual"/>
              </w:rPr>
              <w:t xml:space="preserve">pajisjet e përdoruesit </w:t>
            </w:r>
            <w:r w:rsidRPr="0039206C">
              <w:rPr>
                <w:rFonts w:ascii="Garamond" w:hAnsi="Garamond"/>
                <w:kern w:val="2"/>
                <w:sz w:val="16"/>
                <w:szCs w:val="16"/>
                <w14:ligatures w14:val="standardContextual"/>
              </w:rPr>
              <w:t xml:space="preserve">(UE) për </w:t>
            </w:r>
            <w:r w:rsidR="004C677E" w:rsidRPr="0039206C">
              <w:rPr>
                <w:rFonts w:ascii="Garamond" w:hAnsi="Garamond"/>
                <w:kern w:val="2"/>
                <w:sz w:val="16"/>
                <w:szCs w:val="16"/>
                <w14:ligatures w14:val="standardContextual"/>
              </w:rPr>
              <w:t xml:space="preserve">aksesin radio </w:t>
            </w:r>
            <w:r w:rsidR="00C95F9D" w:rsidRPr="0039206C">
              <w:rPr>
                <w:rFonts w:ascii="Garamond" w:hAnsi="Garamond"/>
                <w:kern w:val="2"/>
                <w:sz w:val="16"/>
                <w:szCs w:val="16"/>
                <w14:ligatures w14:val="standardContextual"/>
              </w:rPr>
              <w:t>tokësor</w:t>
            </w:r>
            <w:r w:rsidR="004C677E" w:rsidRPr="0039206C">
              <w:rPr>
                <w:rFonts w:ascii="Garamond" w:hAnsi="Garamond"/>
                <w:kern w:val="2"/>
                <w:sz w:val="16"/>
                <w:szCs w:val="16"/>
                <w14:ligatures w14:val="standardContextual"/>
              </w:rPr>
              <w:t xml:space="preserve"> universal të evoluar </w:t>
            </w:r>
            <w:r w:rsidRPr="0039206C">
              <w:rPr>
                <w:rFonts w:ascii="Garamond" w:hAnsi="Garamond"/>
                <w:kern w:val="2"/>
                <w:sz w:val="16"/>
                <w:szCs w:val="16"/>
                <w14:ligatures w14:val="standardContextual"/>
              </w:rPr>
              <w:t>(E-UTRA)</w:t>
            </w:r>
          </w:p>
        </w:tc>
        <w:tc>
          <w:tcPr>
            <w:tcW w:w="475" w:type="pct"/>
            <w:tcBorders>
              <w:top w:val="single" w:sz="6" w:space="0" w:color="auto"/>
              <w:left w:val="single" w:sz="6" w:space="0" w:color="auto"/>
              <w:bottom w:val="single" w:sz="6" w:space="0" w:color="auto"/>
              <w:right w:val="single" w:sz="6" w:space="0" w:color="auto"/>
            </w:tcBorders>
            <w:hideMark/>
          </w:tcPr>
          <w:p w14:paraId="14340F8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2C4589B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E828A31"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3C086917"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9B47CBD"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301 908-14 V15.1.1:2021</w:t>
            </w:r>
          </w:p>
          <w:p w14:paraId="0C221FED" w14:textId="6245629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s; Harmonised Standard for access to radio spectrum; Part 14: Evolved Universal Terrestrial Radio Access (E-UTRA) Base Stations (BS) Release 15</w:t>
            </w:r>
          </w:p>
        </w:tc>
        <w:tc>
          <w:tcPr>
            <w:tcW w:w="1752" w:type="pct"/>
            <w:tcBorders>
              <w:top w:val="single" w:sz="6" w:space="0" w:color="auto"/>
              <w:left w:val="single" w:sz="6" w:space="0" w:color="auto"/>
              <w:bottom w:val="single" w:sz="6" w:space="0" w:color="auto"/>
              <w:right w:val="single" w:sz="6" w:space="0" w:color="auto"/>
            </w:tcBorders>
            <w:hideMark/>
          </w:tcPr>
          <w:p w14:paraId="142F829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301 908-14 V15.1.1:2021</w:t>
            </w:r>
          </w:p>
          <w:p w14:paraId="7DB1BD3C" w14:textId="5BC537B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Rrjetat celulare IMT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14: Stacionet Bazë (BS) për </w:t>
            </w:r>
            <w:r w:rsidR="00B15D20" w:rsidRPr="0039206C">
              <w:rPr>
                <w:rFonts w:ascii="Garamond" w:hAnsi="Garamond"/>
                <w:kern w:val="2"/>
                <w:sz w:val="16"/>
                <w:szCs w:val="16"/>
                <w14:ligatures w14:val="standardContextual"/>
              </w:rPr>
              <w:t xml:space="preserve">aksesin radio </w:t>
            </w:r>
            <w:r w:rsidR="00C95F9D" w:rsidRPr="0039206C">
              <w:rPr>
                <w:rFonts w:ascii="Garamond" w:hAnsi="Garamond"/>
                <w:kern w:val="2"/>
                <w:sz w:val="16"/>
                <w:szCs w:val="16"/>
                <w14:ligatures w14:val="standardContextual"/>
              </w:rPr>
              <w:t>tokësor</w:t>
            </w:r>
            <w:r w:rsidR="00B15D20" w:rsidRPr="0039206C">
              <w:rPr>
                <w:rFonts w:ascii="Garamond" w:hAnsi="Garamond"/>
                <w:kern w:val="2"/>
                <w:sz w:val="16"/>
                <w:szCs w:val="16"/>
                <w14:ligatures w14:val="standardContextual"/>
              </w:rPr>
              <w:t xml:space="preserve"> universal të evolua</w:t>
            </w:r>
            <w:r w:rsidRPr="0039206C">
              <w:rPr>
                <w:rFonts w:ascii="Garamond" w:hAnsi="Garamond"/>
                <w:kern w:val="2"/>
                <w:sz w:val="16"/>
                <w:szCs w:val="16"/>
                <w14:ligatures w14:val="standardContextual"/>
              </w:rPr>
              <w:t>r (E-UTRA) Publikimi 15</w:t>
            </w:r>
          </w:p>
        </w:tc>
        <w:tc>
          <w:tcPr>
            <w:tcW w:w="475" w:type="pct"/>
            <w:tcBorders>
              <w:top w:val="single" w:sz="6" w:space="0" w:color="auto"/>
              <w:left w:val="single" w:sz="6" w:space="0" w:color="auto"/>
              <w:bottom w:val="single" w:sz="6" w:space="0" w:color="auto"/>
              <w:right w:val="single" w:sz="6" w:space="0" w:color="auto"/>
            </w:tcBorders>
            <w:hideMark/>
          </w:tcPr>
          <w:p w14:paraId="26B5939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1EEBFE2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AED3416"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50FC5A15"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tcPr>
          <w:p w14:paraId="7C18C120"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301 908-15 V15.1.1:2020</w:t>
            </w:r>
          </w:p>
          <w:p w14:paraId="5CB5DF3C" w14:textId="3FBD8B81"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s; Harmonised Standard for access to radio spectrum; Part 15: Evolved Universal Terrestrial Radio Access (E-UTRA FDD) Repeaters</w:t>
            </w:r>
          </w:p>
        </w:tc>
        <w:tc>
          <w:tcPr>
            <w:tcW w:w="1752" w:type="pct"/>
            <w:tcBorders>
              <w:top w:val="single" w:sz="6" w:space="0" w:color="auto"/>
              <w:left w:val="single" w:sz="6" w:space="0" w:color="auto"/>
              <w:bottom w:val="single" w:sz="6" w:space="0" w:color="auto"/>
              <w:right w:val="single" w:sz="6" w:space="0" w:color="auto"/>
            </w:tcBorders>
          </w:tcPr>
          <w:p w14:paraId="4841EF5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301 908-15 V15.1.1:2020</w:t>
            </w:r>
          </w:p>
          <w:p w14:paraId="2486CD32" w14:textId="07C478A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Rrjetat celulare IMT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15: Akses </w:t>
            </w:r>
            <w:r w:rsidR="00017FDA" w:rsidRPr="0039206C">
              <w:rPr>
                <w:rFonts w:ascii="Garamond" w:hAnsi="Garamond"/>
                <w:kern w:val="2"/>
                <w:sz w:val="16"/>
                <w:szCs w:val="16"/>
                <w14:ligatures w14:val="standardContextual"/>
              </w:rPr>
              <w:t xml:space="preserve">radio </w:t>
            </w:r>
            <w:r w:rsidR="00C95F9D" w:rsidRPr="0039206C">
              <w:rPr>
                <w:rFonts w:ascii="Garamond" w:hAnsi="Garamond"/>
                <w:kern w:val="2"/>
                <w:sz w:val="16"/>
                <w:szCs w:val="16"/>
                <w14:ligatures w14:val="standardContextual"/>
              </w:rPr>
              <w:t>tokësor</w:t>
            </w:r>
            <w:r w:rsidR="00017FDA" w:rsidRPr="0039206C">
              <w:rPr>
                <w:rFonts w:ascii="Garamond" w:hAnsi="Garamond"/>
                <w:kern w:val="2"/>
                <w:sz w:val="16"/>
                <w:szCs w:val="16"/>
                <w14:ligatures w14:val="standardContextual"/>
              </w:rPr>
              <w:t xml:space="preserve"> universal i evoluar </w:t>
            </w:r>
            <w:r w:rsidRPr="0039206C">
              <w:rPr>
                <w:rFonts w:ascii="Garamond" w:hAnsi="Garamond"/>
                <w:kern w:val="2"/>
                <w:sz w:val="16"/>
                <w:szCs w:val="16"/>
                <w14:ligatures w14:val="standardContextual"/>
              </w:rPr>
              <w:t>(E-UTRA FDD) Ritransmetuesit</w:t>
            </w:r>
          </w:p>
        </w:tc>
        <w:tc>
          <w:tcPr>
            <w:tcW w:w="475" w:type="pct"/>
            <w:tcBorders>
              <w:top w:val="single" w:sz="6" w:space="0" w:color="auto"/>
              <w:left w:val="single" w:sz="6" w:space="0" w:color="auto"/>
              <w:bottom w:val="single" w:sz="6" w:space="0" w:color="auto"/>
              <w:right w:val="single" w:sz="6" w:space="0" w:color="auto"/>
            </w:tcBorders>
          </w:tcPr>
          <w:p w14:paraId="627AB7AD" w14:textId="77777777" w:rsidR="00A20F98" w:rsidRPr="0039206C" w:rsidRDefault="00A20F98" w:rsidP="006B789A">
            <w:pPr>
              <w:rPr>
                <w:rFonts w:ascii="Garamond" w:hAnsi="Garamond"/>
                <w:kern w:val="2"/>
                <w:sz w:val="16"/>
                <w:szCs w:val="16"/>
                <w14:ligatures w14:val="standardContextual"/>
              </w:rPr>
            </w:pPr>
          </w:p>
          <w:p w14:paraId="18E550C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2020</w:t>
            </w:r>
          </w:p>
        </w:tc>
        <w:tc>
          <w:tcPr>
            <w:tcW w:w="645" w:type="pct"/>
            <w:tcBorders>
              <w:top w:val="single" w:sz="6" w:space="0" w:color="auto"/>
              <w:left w:val="single" w:sz="6" w:space="0" w:color="auto"/>
              <w:bottom w:val="single" w:sz="6" w:space="0" w:color="auto"/>
              <w:right w:val="single" w:sz="6" w:space="0" w:color="auto"/>
            </w:tcBorders>
            <w:hideMark/>
          </w:tcPr>
          <w:p w14:paraId="3057949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1C355D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68F3FCCB"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335D88D"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301 908-18 V15.1.1:2021</w:t>
            </w:r>
          </w:p>
          <w:p w14:paraId="73C18D22" w14:textId="69E7890C"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s; Harmonised Standard for access to radio spectrum; Part 18: E-UTRA, UTRA and GSM/EDGE Multi-Standard Radio (MSR) Base Station (BS) Release 15</w:t>
            </w:r>
          </w:p>
        </w:tc>
        <w:tc>
          <w:tcPr>
            <w:tcW w:w="1752" w:type="pct"/>
            <w:tcBorders>
              <w:top w:val="single" w:sz="6" w:space="0" w:color="auto"/>
              <w:left w:val="single" w:sz="6" w:space="0" w:color="auto"/>
              <w:bottom w:val="single" w:sz="6" w:space="0" w:color="auto"/>
              <w:right w:val="single" w:sz="6" w:space="0" w:color="auto"/>
            </w:tcBorders>
            <w:hideMark/>
          </w:tcPr>
          <w:p w14:paraId="6350518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301 908-18 V15.1.1:2021</w:t>
            </w:r>
          </w:p>
          <w:p w14:paraId="1B558656" w14:textId="08723D1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Rrjetat celulare IMT</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18: Stacionet Bazë (BS) për Radio me Standard të </w:t>
            </w:r>
            <w:r w:rsidR="00DF245A" w:rsidRPr="0039206C">
              <w:rPr>
                <w:rFonts w:ascii="Garamond" w:hAnsi="Garamond"/>
                <w:kern w:val="2"/>
                <w:sz w:val="16"/>
                <w:szCs w:val="16"/>
                <w14:ligatures w14:val="standardContextual"/>
              </w:rPr>
              <w:t>Shumë</w:t>
            </w:r>
            <w:r w:rsidRPr="0039206C">
              <w:rPr>
                <w:rFonts w:ascii="Garamond" w:hAnsi="Garamond"/>
                <w:kern w:val="2"/>
                <w:sz w:val="16"/>
                <w:szCs w:val="16"/>
                <w14:ligatures w14:val="standardContextual"/>
              </w:rPr>
              <w:t>fishtë (MSR) E-UTRA, UTRA dhe GSM/EDGE Publikimi 15</w:t>
            </w:r>
          </w:p>
        </w:tc>
        <w:tc>
          <w:tcPr>
            <w:tcW w:w="475" w:type="pct"/>
            <w:tcBorders>
              <w:top w:val="single" w:sz="6" w:space="0" w:color="auto"/>
              <w:left w:val="single" w:sz="6" w:space="0" w:color="auto"/>
              <w:bottom w:val="single" w:sz="6" w:space="0" w:color="auto"/>
              <w:right w:val="single" w:sz="6" w:space="0" w:color="auto"/>
            </w:tcBorders>
            <w:hideMark/>
          </w:tcPr>
          <w:p w14:paraId="3B0F4B3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54C62D4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275393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DC094D6"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01AA204"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301 908-19 V6.3.1:2016</w:t>
            </w:r>
          </w:p>
          <w:p w14:paraId="48C67035" w14:textId="2BDBDA51"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 xml:space="preserve">s; Harmonised Standard covering the essential requirements of article 3.2 of the Directive 2014/53/EU; Part 19: OFDMA TDD </w:t>
            </w:r>
            <w:r w:rsidR="00313AA9"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MAN (Mobile </w:t>
            </w:r>
            <w:r w:rsidR="00313AA9"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iMAXTM) TDD User Equipment (UE)</w:t>
            </w:r>
          </w:p>
        </w:tc>
        <w:tc>
          <w:tcPr>
            <w:tcW w:w="1752" w:type="pct"/>
            <w:tcBorders>
              <w:top w:val="single" w:sz="6" w:space="0" w:color="auto"/>
              <w:left w:val="single" w:sz="6" w:space="0" w:color="auto"/>
              <w:bottom w:val="single" w:sz="6" w:space="0" w:color="auto"/>
              <w:right w:val="single" w:sz="6" w:space="0" w:color="auto"/>
            </w:tcBorders>
            <w:hideMark/>
          </w:tcPr>
          <w:p w14:paraId="7FCB8BB9"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301 908-19 V6.3.1:2016</w:t>
            </w:r>
          </w:p>
          <w:p w14:paraId="3EBC3CAE" w14:textId="344B969A"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Rrjetat celulare IMT</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19: OFDMA TDD </w:t>
            </w:r>
            <w:r w:rsidR="00833EF9"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MAN (</w:t>
            </w:r>
            <w:r w:rsidR="00833EF9"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iMAX i </w:t>
            </w:r>
            <w:r w:rsidR="00833EF9" w:rsidRPr="00D8514C">
              <w:rPr>
                <w:rFonts w:ascii="Garamond" w:hAnsi="Garamond"/>
                <w:kern w:val="2"/>
                <w:sz w:val="16"/>
                <w:szCs w:val="16"/>
                <w14:ligatures w14:val="standardContextual"/>
              </w:rPr>
              <w:t>lëvizshëm</w:t>
            </w:r>
            <w:r w:rsidRPr="00D8514C">
              <w:rPr>
                <w:rFonts w:ascii="Garamond" w:hAnsi="Garamond"/>
                <w:kern w:val="2"/>
                <w:sz w:val="16"/>
                <w:szCs w:val="16"/>
                <w14:ligatures w14:val="standardContextual"/>
              </w:rPr>
              <w:t xml:space="preserve">) TDD </w:t>
            </w:r>
            <w:r w:rsidR="00833EF9" w:rsidRPr="00D8514C">
              <w:rPr>
                <w:rFonts w:ascii="Garamond" w:hAnsi="Garamond"/>
                <w:kern w:val="2"/>
                <w:sz w:val="16"/>
                <w:szCs w:val="16"/>
                <w14:ligatures w14:val="standardContextual"/>
              </w:rPr>
              <w:t xml:space="preserve">pajisje e përdoruesit </w:t>
            </w:r>
            <w:r w:rsidRPr="00D8514C">
              <w:rPr>
                <w:rFonts w:ascii="Garamond" w:hAnsi="Garamond"/>
                <w:kern w:val="2"/>
                <w:sz w:val="16"/>
                <w:szCs w:val="16"/>
                <w14:ligatures w14:val="standardContextual"/>
              </w:rPr>
              <w:t>(UE)</w:t>
            </w:r>
          </w:p>
        </w:tc>
        <w:tc>
          <w:tcPr>
            <w:tcW w:w="475" w:type="pct"/>
            <w:tcBorders>
              <w:top w:val="single" w:sz="6" w:space="0" w:color="auto"/>
              <w:left w:val="single" w:sz="6" w:space="0" w:color="auto"/>
              <w:bottom w:val="single" w:sz="6" w:space="0" w:color="auto"/>
              <w:right w:val="single" w:sz="6" w:space="0" w:color="auto"/>
            </w:tcBorders>
            <w:hideMark/>
          </w:tcPr>
          <w:p w14:paraId="5670BE7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E46F01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1B2707C"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6208F75"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A2C2FE1"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301 908-20 V6.3.1:2016</w:t>
            </w:r>
          </w:p>
          <w:p w14:paraId="1C35A34E" w14:textId="711F72C8"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 xml:space="preserve">s; Harmonised Standard covering the essential requirements of article 3.2 of the Directive 2014/53/EU; Part 20: OFDMA TDD </w:t>
            </w:r>
            <w:r w:rsidR="00313AA9"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MAN (Mobile </w:t>
            </w:r>
            <w:r w:rsidR="00313AA9"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iMAXTM) TDD Base Stations (BS)</w:t>
            </w:r>
          </w:p>
        </w:tc>
        <w:tc>
          <w:tcPr>
            <w:tcW w:w="1752" w:type="pct"/>
            <w:tcBorders>
              <w:top w:val="single" w:sz="6" w:space="0" w:color="auto"/>
              <w:left w:val="single" w:sz="6" w:space="0" w:color="auto"/>
              <w:bottom w:val="single" w:sz="6" w:space="0" w:color="auto"/>
              <w:right w:val="single" w:sz="6" w:space="0" w:color="auto"/>
            </w:tcBorders>
            <w:hideMark/>
          </w:tcPr>
          <w:p w14:paraId="50C6B5A3"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301 908-20 V6.3.1:2016</w:t>
            </w:r>
          </w:p>
          <w:p w14:paraId="723300EF" w14:textId="1040F4F1"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Rrjetat celulare IMT</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20: OFDMA TDD </w:t>
            </w:r>
            <w:r w:rsidR="00833EF9"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MAN (</w:t>
            </w:r>
            <w:r w:rsidR="00833EF9"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iMAX i </w:t>
            </w:r>
            <w:r w:rsidR="000E0F04" w:rsidRPr="00D8514C">
              <w:rPr>
                <w:rFonts w:ascii="Garamond" w:hAnsi="Garamond"/>
                <w:kern w:val="2"/>
                <w:sz w:val="16"/>
                <w:szCs w:val="16"/>
                <w14:ligatures w14:val="standardContextual"/>
              </w:rPr>
              <w:t>l</w:t>
            </w:r>
            <w:r w:rsidRPr="00D8514C">
              <w:rPr>
                <w:rFonts w:ascii="Garamond" w:hAnsi="Garamond"/>
                <w:kern w:val="2"/>
                <w:sz w:val="16"/>
                <w:szCs w:val="16"/>
                <w14:ligatures w14:val="standardContextual"/>
              </w:rPr>
              <w:t xml:space="preserve">ëvizshëm) TDD </w:t>
            </w:r>
            <w:r w:rsidR="00833EF9" w:rsidRPr="00D8514C">
              <w:rPr>
                <w:rFonts w:ascii="Garamond" w:hAnsi="Garamond"/>
                <w:kern w:val="2"/>
                <w:sz w:val="16"/>
                <w:szCs w:val="16"/>
                <w14:ligatures w14:val="standardContextual"/>
              </w:rPr>
              <w:t xml:space="preserve">stacionet bazë </w:t>
            </w:r>
            <w:r w:rsidRPr="00D8514C">
              <w:rPr>
                <w:rFonts w:ascii="Garamond" w:hAnsi="Garamond"/>
                <w:kern w:val="2"/>
                <w:sz w:val="16"/>
                <w:szCs w:val="16"/>
                <w14:ligatures w14:val="standardContextual"/>
              </w:rPr>
              <w:t>(BS)</w:t>
            </w:r>
          </w:p>
        </w:tc>
        <w:tc>
          <w:tcPr>
            <w:tcW w:w="475" w:type="pct"/>
            <w:tcBorders>
              <w:top w:val="single" w:sz="6" w:space="0" w:color="auto"/>
              <w:left w:val="single" w:sz="6" w:space="0" w:color="auto"/>
              <w:bottom w:val="single" w:sz="6" w:space="0" w:color="auto"/>
              <w:right w:val="single" w:sz="6" w:space="0" w:color="auto"/>
            </w:tcBorders>
            <w:hideMark/>
          </w:tcPr>
          <w:p w14:paraId="29B7BF0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0928EA5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B409330"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59201F7"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D622E0F"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301 908-21 V6.1.1:2016</w:t>
            </w:r>
          </w:p>
          <w:p w14:paraId="7A8DD14F" w14:textId="01F71D64"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 xml:space="preserve">s; Harmonised Standard covering the essential requirements of article 3.2 of the Directive 2014/53/EU; Part 21: OFDMA TDD </w:t>
            </w:r>
            <w:r w:rsidR="00DE488C"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MAN (Mobile </w:t>
            </w:r>
            <w:r w:rsidR="00DE488C"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iMAXTM) FDD User Equipment (UE)</w:t>
            </w:r>
          </w:p>
        </w:tc>
        <w:tc>
          <w:tcPr>
            <w:tcW w:w="1752" w:type="pct"/>
            <w:tcBorders>
              <w:top w:val="single" w:sz="6" w:space="0" w:color="auto"/>
              <w:left w:val="single" w:sz="6" w:space="0" w:color="auto"/>
              <w:bottom w:val="single" w:sz="6" w:space="0" w:color="auto"/>
              <w:right w:val="single" w:sz="6" w:space="0" w:color="auto"/>
            </w:tcBorders>
            <w:hideMark/>
          </w:tcPr>
          <w:p w14:paraId="2DA3B810"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301 908-21 V6.1.1:2016</w:t>
            </w:r>
          </w:p>
          <w:p w14:paraId="7CD91B18" w14:textId="7D862420"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Rrjetat celulare IMT</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21: OFDMA TDD </w:t>
            </w:r>
            <w:r w:rsidR="00572240"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MAN (</w:t>
            </w:r>
            <w:r w:rsidR="00572240"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iMAX i </w:t>
            </w:r>
            <w:r w:rsidR="00572240" w:rsidRPr="00D8514C">
              <w:rPr>
                <w:rFonts w:ascii="Garamond" w:hAnsi="Garamond"/>
                <w:kern w:val="2"/>
                <w:sz w:val="16"/>
                <w:szCs w:val="16"/>
                <w14:ligatures w14:val="standardContextual"/>
              </w:rPr>
              <w:t>lëvizshëm</w:t>
            </w:r>
            <w:r w:rsidRPr="00D8514C">
              <w:rPr>
                <w:rFonts w:ascii="Garamond" w:hAnsi="Garamond"/>
                <w:kern w:val="2"/>
                <w:sz w:val="16"/>
                <w:szCs w:val="16"/>
                <w14:ligatures w14:val="standardContextual"/>
              </w:rPr>
              <w:t xml:space="preserve">) FDD </w:t>
            </w:r>
            <w:r w:rsidR="00572240" w:rsidRPr="00D8514C">
              <w:rPr>
                <w:rFonts w:ascii="Garamond" w:hAnsi="Garamond"/>
                <w:kern w:val="2"/>
                <w:sz w:val="16"/>
                <w:szCs w:val="16"/>
                <w14:ligatures w14:val="standardContextual"/>
              </w:rPr>
              <w:t xml:space="preserve">pajisje e përdoruesit </w:t>
            </w:r>
            <w:r w:rsidRPr="00D8514C">
              <w:rPr>
                <w:rFonts w:ascii="Garamond" w:hAnsi="Garamond"/>
                <w:kern w:val="2"/>
                <w:sz w:val="16"/>
                <w:szCs w:val="16"/>
                <w14:ligatures w14:val="standardContextual"/>
              </w:rPr>
              <w:t>(UE)</w:t>
            </w:r>
          </w:p>
        </w:tc>
        <w:tc>
          <w:tcPr>
            <w:tcW w:w="475" w:type="pct"/>
            <w:tcBorders>
              <w:top w:val="single" w:sz="6" w:space="0" w:color="auto"/>
              <w:left w:val="single" w:sz="6" w:space="0" w:color="auto"/>
              <w:bottom w:val="single" w:sz="6" w:space="0" w:color="auto"/>
              <w:right w:val="single" w:sz="6" w:space="0" w:color="auto"/>
            </w:tcBorders>
            <w:hideMark/>
          </w:tcPr>
          <w:p w14:paraId="2FF16D6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5BFE70F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2105028"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75B8204"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C97844E"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301 908-22 V6.1.1:2016</w:t>
            </w:r>
          </w:p>
          <w:p w14:paraId="3BBB8EA9" w14:textId="67202B4C"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IMT cellular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 xml:space="preserve">s; Harmonised Standard covering the essential requirements of article 3.2 of the Directive 2014/53/EU; Part 22: OFDMA TDD </w:t>
            </w:r>
            <w:r w:rsidR="00431927"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MAN (Mobile </w:t>
            </w:r>
            <w:r w:rsidR="00DC215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iMAXTM) FDD Base Stations (BS)</w:t>
            </w:r>
          </w:p>
        </w:tc>
        <w:tc>
          <w:tcPr>
            <w:tcW w:w="1752" w:type="pct"/>
            <w:tcBorders>
              <w:top w:val="single" w:sz="6" w:space="0" w:color="auto"/>
              <w:left w:val="single" w:sz="6" w:space="0" w:color="auto"/>
              <w:bottom w:val="single" w:sz="6" w:space="0" w:color="auto"/>
              <w:right w:val="single" w:sz="6" w:space="0" w:color="auto"/>
            </w:tcBorders>
            <w:hideMark/>
          </w:tcPr>
          <w:p w14:paraId="255CB992"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301 908-22 V6.1.1:2016</w:t>
            </w:r>
          </w:p>
          <w:p w14:paraId="7147D726" w14:textId="49D277FD"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Rrjetat celulare IMT</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22: OFDMA TDD </w:t>
            </w:r>
            <w:r w:rsidR="0049251C"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MAN (</w:t>
            </w:r>
            <w:r w:rsidR="0049251C"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iMAXTM i </w:t>
            </w:r>
            <w:r w:rsidR="00F7673C" w:rsidRPr="00D8514C">
              <w:rPr>
                <w:rFonts w:ascii="Garamond" w:hAnsi="Garamond"/>
                <w:kern w:val="2"/>
                <w:sz w:val="16"/>
                <w:szCs w:val="16"/>
                <w14:ligatures w14:val="standardContextual"/>
              </w:rPr>
              <w:t>l</w:t>
            </w:r>
            <w:r w:rsidRPr="00D8514C">
              <w:rPr>
                <w:rFonts w:ascii="Garamond" w:hAnsi="Garamond"/>
                <w:kern w:val="2"/>
                <w:sz w:val="16"/>
                <w:szCs w:val="16"/>
                <w14:ligatures w14:val="standardContextual"/>
              </w:rPr>
              <w:t xml:space="preserve">ëvizshëm) FDD </w:t>
            </w:r>
            <w:r w:rsidR="00431927" w:rsidRPr="00D8514C">
              <w:rPr>
                <w:rFonts w:ascii="Garamond" w:hAnsi="Garamond"/>
                <w:kern w:val="2"/>
                <w:sz w:val="16"/>
                <w:szCs w:val="16"/>
                <w14:ligatures w14:val="standardContextual"/>
              </w:rPr>
              <w:t xml:space="preserve">stacionet bazë </w:t>
            </w:r>
            <w:r w:rsidRPr="00D8514C">
              <w:rPr>
                <w:rFonts w:ascii="Garamond" w:hAnsi="Garamond"/>
                <w:kern w:val="2"/>
                <w:sz w:val="16"/>
                <w:szCs w:val="16"/>
                <w14:ligatures w14:val="standardContextual"/>
              </w:rPr>
              <w:t>(BS)</w:t>
            </w:r>
          </w:p>
        </w:tc>
        <w:tc>
          <w:tcPr>
            <w:tcW w:w="475" w:type="pct"/>
            <w:tcBorders>
              <w:top w:val="single" w:sz="6" w:space="0" w:color="auto"/>
              <w:left w:val="single" w:sz="6" w:space="0" w:color="auto"/>
              <w:bottom w:val="single" w:sz="6" w:space="0" w:color="auto"/>
              <w:right w:val="single" w:sz="6" w:space="0" w:color="auto"/>
            </w:tcBorders>
            <w:hideMark/>
          </w:tcPr>
          <w:p w14:paraId="6C15C71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A83819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D2E052D"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6DFEC7F"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7806F1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301 929 V2.1.1:2017</w:t>
            </w:r>
          </w:p>
          <w:p w14:paraId="7531E27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VHF transmitters and receivers as Coast Stations for GMDSS and other applications in the maritime mobile service; Harmonised </w:t>
            </w:r>
            <w:r w:rsidRPr="0039206C">
              <w:rPr>
                <w:rFonts w:ascii="Garamond" w:hAnsi="Garamond"/>
                <w:kern w:val="2"/>
                <w:sz w:val="16"/>
                <w:szCs w:val="16"/>
                <w14:ligatures w14:val="standardContextual"/>
              </w:rPr>
              <w:lastRenderedPageBreak/>
              <w:t>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15C9389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301 929 V2.1.1:2017</w:t>
            </w:r>
          </w:p>
          <w:p w14:paraId="638D82A0" w14:textId="0C80EBE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Transmetues dhe marrës VHF si </w:t>
            </w:r>
            <w:r w:rsidR="000172D9" w:rsidRPr="0039206C">
              <w:rPr>
                <w:rFonts w:ascii="Garamond" w:hAnsi="Garamond"/>
                <w:kern w:val="2"/>
                <w:sz w:val="16"/>
                <w:szCs w:val="16"/>
                <w14:ligatures w14:val="standardContextual"/>
              </w:rPr>
              <w:t>stacione bregdetare për</w:t>
            </w:r>
            <w:r w:rsidRPr="0039206C">
              <w:rPr>
                <w:rFonts w:ascii="Garamond" w:hAnsi="Garamond"/>
                <w:kern w:val="2"/>
                <w:sz w:val="16"/>
                <w:szCs w:val="16"/>
                <w14:ligatures w14:val="standardContextual"/>
              </w:rPr>
              <w:t xml:space="preserve"> GMDSS dhe zbatime të tjera në shërbimin detar të lëvizshëm</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w:t>
            </w:r>
            <w:r w:rsidRPr="0039206C">
              <w:rPr>
                <w:rFonts w:ascii="Garamond" w:hAnsi="Garamond"/>
                <w:kern w:val="2"/>
                <w:sz w:val="16"/>
                <w:szCs w:val="16"/>
                <w14:ligatures w14:val="standardContextual"/>
              </w:rPr>
              <w:lastRenderedPageBreak/>
              <w:t xml:space="preserve">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6D918A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2017</w:t>
            </w:r>
          </w:p>
        </w:tc>
        <w:tc>
          <w:tcPr>
            <w:tcW w:w="645" w:type="pct"/>
            <w:tcBorders>
              <w:top w:val="single" w:sz="6" w:space="0" w:color="auto"/>
              <w:left w:val="single" w:sz="6" w:space="0" w:color="auto"/>
              <w:bottom w:val="single" w:sz="6" w:space="0" w:color="auto"/>
              <w:right w:val="single" w:sz="6" w:space="0" w:color="auto"/>
            </w:tcBorders>
            <w:hideMark/>
          </w:tcPr>
          <w:p w14:paraId="11949BE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D577B4C"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989466C"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25F641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302 017 V2.1.1:2017</w:t>
            </w:r>
          </w:p>
          <w:p w14:paraId="0090A64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Transmitting equipment for the Amplitude Modulated (AM) sound broadcasting service;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48486B7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302 017 V2.1.1:2017</w:t>
            </w:r>
          </w:p>
          <w:p w14:paraId="1D4F23AD" w14:textId="04F91C46"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transmetuese për shërbimi i radiopërhapjes së zërit të </w:t>
            </w:r>
            <w:r w:rsidR="000172D9" w:rsidRPr="0039206C">
              <w:rPr>
                <w:rFonts w:ascii="Garamond" w:hAnsi="Garamond"/>
                <w:kern w:val="2"/>
                <w:sz w:val="16"/>
                <w:szCs w:val="16"/>
                <w14:ligatures w14:val="standardContextual"/>
              </w:rPr>
              <w:t xml:space="preserve">moduluar në amplitudë </w:t>
            </w:r>
            <w:r w:rsidRPr="0039206C">
              <w:rPr>
                <w:rFonts w:ascii="Garamond" w:hAnsi="Garamond"/>
                <w:kern w:val="2"/>
                <w:sz w:val="16"/>
                <w:szCs w:val="16"/>
                <w14:ligatures w14:val="standardContextual"/>
              </w:rPr>
              <w:t>(AM)</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00185D5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41C0D27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CFE853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021E614"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F84747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302 018 V2.1.1:2017</w:t>
            </w:r>
          </w:p>
          <w:p w14:paraId="4773F17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Transmitting equipment for the Frequency Modulated (FM) sound broadcasting service;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4603109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302 018 V2.1.1:2017</w:t>
            </w:r>
          </w:p>
          <w:p w14:paraId="7EA11B37" w14:textId="1B52072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transmetuese për shërbimi i radiopërhapjes së zërit </w:t>
            </w:r>
            <w:r w:rsidR="000172D9" w:rsidRPr="0039206C">
              <w:rPr>
                <w:rFonts w:ascii="Garamond" w:hAnsi="Garamond"/>
                <w:kern w:val="2"/>
                <w:sz w:val="16"/>
                <w:szCs w:val="16"/>
                <w14:ligatures w14:val="standardContextual"/>
              </w:rPr>
              <w:t xml:space="preserve">të moduluar në frekuencë </w:t>
            </w:r>
            <w:r w:rsidRPr="0039206C">
              <w:rPr>
                <w:rFonts w:ascii="Garamond" w:hAnsi="Garamond"/>
                <w:kern w:val="2"/>
                <w:sz w:val="16"/>
                <w:szCs w:val="16"/>
                <w14:ligatures w14:val="standardContextual"/>
              </w:rPr>
              <w:t>(FM)</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059E186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D1BC26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9D44383"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5B4A9DD3"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8957C9F"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302 054 V2.2.1:2018</w:t>
            </w:r>
          </w:p>
          <w:p w14:paraId="79DAB8D9" w14:textId="46AF1C43"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Meteorological Aids (Met Aids); Radiosondes to be used in the 400,15 MHz to 406 MHz frequency range </w:t>
            </w:r>
            <w:r w:rsidR="00742DA9" w:rsidRPr="00D8514C">
              <w:rPr>
                <w:rFonts w:ascii="Garamond" w:hAnsi="Garamond"/>
                <w:kern w:val="2"/>
                <w:sz w:val="16"/>
                <w:szCs w:val="16"/>
                <w14:ligatures w14:val="standardContextual"/>
              </w:rPr>
              <w:t>with</w:t>
            </w:r>
            <w:r w:rsidRPr="00D8514C">
              <w:rPr>
                <w:rFonts w:ascii="Garamond" w:hAnsi="Garamond"/>
                <w:kern w:val="2"/>
                <w:sz w:val="16"/>
                <w:szCs w:val="16"/>
                <w14:ligatures w14:val="standardContextual"/>
              </w:rPr>
              <w:t xml:space="preserve"> </w:t>
            </w:r>
            <w:r w:rsidR="00742DA9" w:rsidRPr="00D8514C">
              <w:rPr>
                <w:rFonts w:ascii="Garamond" w:hAnsi="Garamond"/>
                <w:kern w:val="2"/>
                <w:sz w:val="16"/>
                <w:szCs w:val="16"/>
                <w14:ligatures w14:val="standardContextual"/>
              </w:rPr>
              <w:t>power</w:t>
            </w:r>
            <w:r w:rsidRPr="00D8514C">
              <w:rPr>
                <w:rFonts w:ascii="Garamond" w:hAnsi="Garamond"/>
                <w:kern w:val="2"/>
                <w:sz w:val="16"/>
                <w:szCs w:val="16"/>
                <w14:ligatures w14:val="standardContextual"/>
              </w:rPr>
              <w:t xml:space="preserve"> levels ranging up to 200 </w:t>
            </w:r>
            <w:r w:rsidR="00742DA9" w:rsidRPr="00D8514C">
              <w:rPr>
                <w:rFonts w:ascii="Garamond" w:hAnsi="Garamond"/>
                <w:kern w:val="2"/>
                <w:sz w:val="16"/>
                <w:szCs w:val="16"/>
                <w14:ligatures w14:val="standardContextual"/>
              </w:rPr>
              <w:t>mW</w:t>
            </w:r>
            <w:r w:rsidRPr="00D8514C">
              <w:rPr>
                <w:rFonts w:ascii="Garamond" w:hAnsi="Garamond"/>
                <w:kern w:val="2"/>
                <w:sz w:val="16"/>
                <w:szCs w:val="16"/>
                <w14:ligatures w14:val="standardContextual"/>
              </w:rPr>
              <w:t>;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56F25BE9"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302 054 V2.2.1:2018</w:t>
            </w:r>
          </w:p>
          <w:p w14:paraId="2ABCD5E2" w14:textId="58897ACE" w:rsidR="00A20F98" w:rsidRPr="00D8514C" w:rsidRDefault="003E5C1C"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Ndihmë</w:t>
            </w:r>
            <w:r w:rsidR="00A20F98" w:rsidRPr="00D8514C">
              <w:rPr>
                <w:rFonts w:ascii="Garamond" w:hAnsi="Garamond"/>
                <w:kern w:val="2"/>
                <w:sz w:val="16"/>
                <w:szCs w:val="16"/>
                <w14:ligatures w14:val="standardContextual"/>
              </w:rPr>
              <w:t xml:space="preserve"> </w:t>
            </w:r>
            <w:r w:rsidRPr="00D8514C">
              <w:rPr>
                <w:rFonts w:ascii="Garamond" w:hAnsi="Garamond"/>
                <w:kern w:val="2"/>
                <w:sz w:val="16"/>
                <w:szCs w:val="16"/>
                <w14:ligatures w14:val="standardContextual"/>
              </w:rPr>
              <w:t>m</w:t>
            </w:r>
            <w:r w:rsidR="00A20F98" w:rsidRPr="00D8514C">
              <w:rPr>
                <w:rFonts w:ascii="Garamond" w:hAnsi="Garamond"/>
                <w:kern w:val="2"/>
                <w:sz w:val="16"/>
                <w:szCs w:val="16"/>
                <w14:ligatures w14:val="standardContextual"/>
              </w:rPr>
              <w:t xml:space="preserve">eteorologjie (Met Aids); </w:t>
            </w:r>
            <w:r w:rsidRPr="00D8514C">
              <w:rPr>
                <w:rFonts w:ascii="Garamond" w:hAnsi="Garamond"/>
                <w:kern w:val="2"/>
                <w:sz w:val="16"/>
                <w:szCs w:val="16"/>
                <w14:ligatures w14:val="standardContextual"/>
              </w:rPr>
              <w:t>r</w:t>
            </w:r>
            <w:r w:rsidR="00A20F98" w:rsidRPr="00D8514C">
              <w:rPr>
                <w:rFonts w:ascii="Garamond" w:hAnsi="Garamond"/>
                <w:kern w:val="2"/>
                <w:sz w:val="16"/>
                <w:szCs w:val="16"/>
                <w14:ligatures w14:val="standardContextual"/>
              </w:rPr>
              <w:t>adiosonda për t</w:t>
            </w:r>
            <w:r w:rsidR="000172D9" w:rsidRPr="00D8514C">
              <w:rPr>
                <w:rFonts w:ascii="Garamond" w:hAnsi="Garamond"/>
                <w:kern w:val="2"/>
                <w:sz w:val="16"/>
                <w:szCs w:val="16"/>
                <w14:ligatures w14:val="standardContextual"/>
              </w:rPr>
              <w:t>’</w:t>
            </w:r>
            <w:r w:rsidR="00A20F98" w:rsidRPr="00D8514C">
              <w:rPr>
                <w:rFonts w:ascii="Garamond" w:hAnsi="Garamond"/>
                <w:kern w:val="2"/>
                <w:sz w:val="16"/>
                <w:szCs w:val="16"/>
                <w14:ligatures w14:val="standardContextual"/>
              </w:rPr>
              <w:t xml:space="preserve">u përdorur në diapazonin e frekuencave nga 400,15 MHz deri në 406 MHz me nivele të energjisë që renditen deri në 200 </w:t>
            </w:r>
            <w:r w:rsidR="00742DA9" w:rsidRPr="00D8514C">
              <w:rPr>
                <w:rFonts w:ascii="Garamond" w:hAnsi="Garamond"/>
                <w:kern w:val="2"/>
                <w:sz w:val="16"/>
                <w:szCs w:val="16"/>
                <w14:ligatures w14:val="standardContextual"/>
              </w:rPr>
              <w:t>mW</w:t>
            </w:r>
            <w:r w:rsidR="00F86D6C" w:rsidRPr="00D8514C">
              <w:rPr>
                <w:rFonts w:ascii="Garamond" w:hAnsi="Garamond"/>
                <w:kern w:val="2"/>
                <w:sz w:val="16"/>
                <w:szCs w:val="16"/>
                <w14:ligatures w14:val="standardContextual"/>
              </w:rPr>
              <w:t xml:space="preserve">; standard </w:t>
            </w:r>
            <w:r w:rsidR="00A20F98" w:rsidRPr="00D8514C">
              <w:rPr>
                <w:rFonts w:ascii="Garamond" w:hAnsi="Garamond"/>
                <w:kern w:val="2"/>
                <w:sz w:val="16"/>
                <w:szCs w:val="16"/>
                <w14:ligatures w14:val="standardContextual"/>
              </w:rPr>
              <w:t>i harmonizua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2966099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4A8A61B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32A027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F2EC6BE"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08B2BCE"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302 064-2 V1.1.1:2004</w:t>
            </w:r>
          </w:p>
          <w:p w14:paraId="561C744C" w14:textId="5CEAC3CE"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Electromagnetic compatibility and Radio spectrum Matters (ERM); </w:t>
            </w:r>
            <w:r w:rsidR="00BF22B5" w:rsidRPr="00D8514C">
              <w:rPr>
                <w:rFonts w:ascii="Garamond" w:hAnsi="Garamond"/>
                <w:kern w:val="2"/>
                <w:sz w:val="16"/>
                <w:szCs w:val="16"/>
                <w14:ligatures w14:val="standardContextual"/>
              </w:rPr>
              <w:t>Wireless</w:t>
            </w:r>
            <w:r w:rsidRPr="00D8514C">
              <w:rPr>
                <w:rFonts w:ascii="Garamond" w:hAnsi="Garamond"/>
                <w:kern w:val="2"/>
                <w:sz w:val="16"/>
                <w:szCs w:val="16"/>
                <w14:ligatures w14:val="standardContextual"/>
              </w:rPr>
              <w:t xml:space="preserve"> Video Links (</w:t>
            </w:r>
            <w:r w:rsidR="00913C06"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VL) operating in the 1,3 GHz to 50 GHz frequency band; Part 2: Harmonized EN under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1CA6681F"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302 064-2 V1.1.1:2004</w:t>
            </w:r>
          </w:p>
          <w:p w14:paraId="36F51EF1" w14:textId="1AD39CE1"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Çështjet e </w:t>
            </w:r>
            <w:r w:rsidR="001B32E6" w:rsidRPr="00D8514C">
              <w:rPr>
                <w:rFonts w:ascii="Garamond" w:hAnsi="Garamond"/>
                <w:kern w:val="2"/>
                <w:sz w:val="16"/>
                <w:szCs w:val="16"/>
                <w14:ligatures w14:val="standardContextual"/>
              </w:rPr>
              <w:t>pajtueshmërisë</w:t>
            </w:r>
            <w:r w:rsidRPr="00D8514C">
              <w:rPr>
                <w:rFonts w:ascii="Garamond" w:hAnsi="Garamond"/>
                <w:kern w:val="2"/>
                <w:sz w:val="16"/>
                <w:szCs w:val="16"/>
                <w14:ligatures w14:val="standardContextual"/>
              </w:rPr>
              <w:t xml:space="preserve"> Elektromagnetike dhe të spektrit të </w:t>
            </w:r>
            <w:r w:rsidR="00913C06" w:rsidRPr="00D8514C">
              <w:rPr>
                <w:rFonts w:ascii="Garamond" w:hAnsi="Garamond"/>
                <w:kern w:val="2"/>
                <w:sz w:val="16"/>
                <w:szCs w:val="16"/>
                <w14:ligatures w14:val="standardContextual"/>
              </w:rPr>
              <w:t>r</w:t>
            </w:r>
            <w:r w:rsidRPr="00D8514C">
              <w:rPr>
                <w:rFonts w:ascii="Garamond" w:hAnsi="Garamond"/>
                <w:kern w:val="2"/>
                <w:sz w:val="16"/>
                <w:szCs w:val="16"/>
                <w14:ligatures w14:val="standardContextual"/>
              </w:rPr>
              <w:t xml:space="preserve">adios (ERM); </w:t>
            </w:r>
            <w:r w:rsidR="00913C06" w:rsidRPr="00D8514C">
              <w:rPr>
                <w:rFonts w:ascii="Garamond" w:hAnsi="Garamond"/>
                <w:kern w:val="2"/>
                <w:sz w:val="16"/>
                <w:szCs w:val="16"/>
                <w14:ligatures w14:val="standardContextual"/>
              </w:rPr>
              <w:t xml:space="preserve">lidhjet video pa kabllo </w:t>
            </w:r>
            <w:r w:rsidRPr="00D8514C">
              <w:rPr>
                <w:rFonts w:ascii="Garamond" w:hAnsi="Garamond"/>
                <w:kern w:val="2"/>
                <w:sz w:val="16"/>
                <w:szCs w:val="16"/>
                <w14:ligatures w14:val="standardContextual"/>
              </w:rPr>
              <w:t>(</w:t>
            </w:r>
            <w:r w:rsidR="00913C06"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VL) që punojnë në bandën e frekuencave nga 1,3 GHz deri në 50 GHz</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2: EN i harmonizuar nën artikullin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74B0C76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CDFDCE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47C341E"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2DAEC304" w14:textId="77AE6AC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Pr="0039206C">
              <w:rPr>
                <w:rFonts w:ascii="Garamond" w:hAnsi="Garamond"/>
                <w:kern w:val="2"/>
                <w:sz w:val="16"/>
                <w:szCs w:val="16"/>
                <w14:ligatures w14:val="standardContextual"/>
              </w:rPr>
              <w:t xml:space="preserve"> parametra.</w:t>
            </w:r>
          </w:p>
        </w:tc>
      </w:tr>
      <w:tr w:rsidR="00A20F98" w:rsidRPr="0039206C" w14:paraId="7C8E116E"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BE81733"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1CED120"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302 065-1 V2.1.1:2016</w:t>
            </w:r>
          </w:p>
          <w:p w14:paraId="16398B0D" w14:textId="7408E81D"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Short Range Devices (SRD) using Ultra </w:t>
            </w:r>
            <w:r w:rsidR="006F490F" w:rsidRPr="00D8514C">
              <w:rPr>
                <w:rFonts w:ascii="Garamond" w:hAnsi="Garamond"/>
                <w:kern w:val="2"/>
                <w:sz w:val="16"/>
                <w:szCs w:val="16"/>
                <w14:ligatures w14:val="standardContextual"/>
              </w:rPr>
              <w:t>Wide</w:t>
            </w:r>
            <w:r w:rsidRPr="00D8514C">
              <w:rPr>
                <w:rFonts w:ascii="Garamond" w:hAnsi="Garamond"/>
                <w:kern w:val="2"/>
                <w:sz w:val="16"/>
                <w:szCs w:val="16"/>
                <w14:ligatures w14:val="standardContextual"/>
              </w:rPr>
              <w:t xml:space="preserve"> Band technology (</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 xml:space="preserve">); Harmonised Standard covering the essential requirements of article 3.2 of the Directive 2014/53/EU; Part 1: Requirements for Generic </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 xml:space="preserve"> applications</w:t>
            </w:r>
          </w:p>
        </w:tc>
        <w:tc>
          <w:tcPr>
            <w:tcW w:w="1752" w:type="pct"/>
            <w:tcBorders>
              <w:top w:val="single" w:sz="6" w:space="0" w:color="auto"/>
              <w:left w:val="single" w:sz="6" w:space="0" w:color="auto"/>
              <w:bottom w:val="single" w:sz="6" w:space="0" w:color="auto"/>
              <w:right w:val="single" w:sz="6" w:space="0" w:color="auto"/>
            </w:tcBorders>
            <w:hideMark/>
          </w:tcPr>
          <w:p w14:paraId="38981DB5"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302 065-1 V2.1.1:2016</w:t>
            </w:r>
          </w:p>
          <w:p w14:paraId="3EB87422" w14:textId="1932716C"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Pajisje me </w:t>
            </w:r>
            <w:r w:rsidR="00DB1C9F" w:rsidRPr="00D8514C">
              <w:rPr>
                <w:rFonts w:ascii="Garamond" w:hAnsi="Garamond"/>
                <w:kern w:val="2"/>
                <w:sz w:val="16"/>
                <w:szCs w:val="16"/>
                <w14:ligatures w14:val="standardContextual"/>
              </w:rPr>
              <w:t xml:space="preserve">rreze të shkurtër </w:t>
            </w:r>
            <w:r w:rsidRPr="00D8514C">
              <w:rPr>
                <w:rFonts w:ascii="Garamond" w:hAnsi="Garamond"/>
                <w:kern w:val="2"/>
                <w:sz w:val="16"/>
                <w:szCs w:val="16"/>
                <w14:ligatures w14:val="standardContextual"/>
              </w:rPr>
              <w:t xml:space="preserve">(SRD) që përdorin teknologjinë me </w:t>
            </w:r>
            <w:r w:rsidR="00DB1C9F" w:rsidRPr="00D8514C">
              <w:rPr>
                <w:rFonts w:ascii="Garamond" w:hAnsi="Garamond"/>
                <w:kern w:val="2"/>
                <w:sz w:val="16"/>
                <w:szCs w:val="16"/>
                <w14:ligatures w14:val="standardContextual"/>
              </w:rPr>
              <w:t xml:space="preserve">bandë ultra të gjerë </w:t>
            </w:r>
            <w:r w:rsidRPr="00D8514C">
              <w:rPr>
                <w:rFonts w:ascii="Garamond" w:hAnsi="Garamond"/>
                <w:kern w:val="2"/>
                <w:sz w:val="16"/>
                <w:szCs w:val="16"/>
                <w14:ligatures w14:val="standardContextual"/>
              </w:rPr>
              <w:t>(</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1: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për zbatimet e </w:t>
            </w:r>
            <w:r w:rsidR="00DB1C9F" w:rsidRPr="00D8514C">
              <w:rPr>
                <w:rFonts w:ascii="Garamond" w:hAnsi="Garamond"/>
                <w:kern w:val="2"/>
                <w:sz w:val="16"/>
                <w:szCs w:val="16"/>
                <w14:ligatures w14:val="standardContextual"/>
              </w:rPr>
              <w:t>p</w:t>
            </w:r>
            <w:r w:rsidRPr="00D8514C">
              <w:rPr>
                <w:rFonts w:ascii="Garamond" w:hAnsi="Garamond"/>
                <w:kern w:val="2"/>
                <w:sz w:val="16"/>
                <w:szCs w:val="16"/>
                <w14:ligatures w14:val="standardContextual"/>
              </w:rPr>
              <w:t xml:space="preserve">ërgjithshme </w:t>
            </w:r>
            <w:r w:rsidR="00DB1C9F" w:rsidRPr="00D8514C">
              <w:rPr>
                <w:rFonts w:ascii="Garamond" w:hAnsi="Garamond"/>
                <w:kern w:val="2"/>
                <w:sz w:val="16"/>
                <w:szCs w:val="16"/>
                <w14:ligatures w14:val="standardContextual"/>
              </w:rPr>
              <w:t>UWB</w:t>
            </w:r>
          </w:p>
        </w:tc>
        <w:tc>
          <w:tcPr>
            <w:tcW w:w="475" w:type="pct"/>
            <w:tcBorders>
              <w:top w:val="single" w:sz="6" w:space="0" w:color="auto"/>
              <w:left w:val="single" w:sz="6" w:space="0" w:color="auto"/>
              <w:bottom w:val="single" w:sz="6" w:space="0" w:color="auto"/>
              <w:right w:val="single" w:sz="6" w:space="0" w:color="auto"/>
            </w:tcBorders>
            <w:hideMark/>
          </w:tcPr>
          <w:p w14:paraId="454C0BD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16F795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2E2B04D"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13FB693"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44C0AEE"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302 065-2 V2.1.1:2016</w:t>
            </w:r>
          </w:p>
          <w:p w14:paraId="644C2B18" w14:textId="4E33E41F"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Short Range Devices (SRD) using Ultra </w:t>
            </w:r>
            <w:r w:rsidR="006F490F" w:rsidRPr="00D8514C">
              <w:rPr>
                <w:rFonts w:ascii="Garamond" w:hAnsi="Garamond"/>
                <w:kern w:val="2"/>
                <w:sz w:val="16"/>
                <w:szCs w:val="16"/>
                <w14:ligatures w14:val="standardContextual"/>
              </w:rPr>
              <w:t>Wide</w:t>
            </w:r>
            <w:r w:rsidRPr="00D8514C">
              <w:rPr>
                <w:rFonts w:ascii="Garamond" w:hAnsi="Garamond"/>
                <w:kern w:val="2"/>
                <w:sz w:val="16"/>
                <w:szCs w:val="16"/>
                <w14:ligatures w14:val="standardContextual"/>
              </w:rPr>
              <w:t xml:space="preserve"> Band technology (</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 xml:space="preserve">); Harmonised Standard covering the essential requirements of article 3.2 of the Directive 2014/53/EU; Part 2: Requirements for </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 xml:space="preserve"> location tracking</w:t>
            </w:r>
          </w:p>
        </w:tc>
        <w:tc>
          <w:tcPr>
            <w:tcW w:w="1752" w:type="pct"/>
            <w:tcBorders>
              <w:top w:val="single" w:sz="6" w:space="0" w:color="auto"/>
              <w:left w:val="single" w:sz="6" w:space="0" w:color="auto"/>
              <w:bottom w:val="single" w:sz="6" w:space="0" w:color="auto"/>
              <w:right w:val="single" w:sz="6" w:space="0" w:color="auto"/>
            </w:tcBorders>
            <w:hideMark/>
          </w:tcPr>
          <w:p w14:paraId="591E215E"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302 065-2 V2.1.1:2016</w:t>
            </w:r>
          </w:p>
          <w:p w14:paraId="73F2F155" w14:textId="3BEDC85E"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Pajisje me </w:t>
            </w:r>
            <w:r w:rsidR="00DB1C9F" w:rsidRPr="00D8514C">
              <w:rPr>
                <w:rFonts w:ascii="Garamond" w:hAnsi="Garamond"/>
                <w:kern w:val="2"/>
                <w:sz w:val="16"/>
                <w:szCs w:val="16"/>
                <w14:ligatures w14:val="standardContextual"/>
              </w:rPr>
              <w:t xml:space="preserve">rreze të shkurtër </w:t>
            </w:r>
            <w:r w:rsidRPr="00D8514C">
              <w:rPr>
                <w:rFonts w:ascii="Garamond" w:hAnsi="Garamond"/>
                <w:kern w:val="2"/>
                <w:sz w:val="16"/>
                <w:szCs w:val="16"/>
                <w14:ligatures w14:val="standardContextual"/>
              </w:rPr>
              <w:t xml:space="preserve">(SRD) që përdorin teknologjinë me </w:t>
            </w:r>
            <w:r w:rsidR="00DB1C9F" w:rsidRPr="00D8514C">
              <w:rPr>
                <w:rFonts w:ascii="Garamond" w:hAnsi="Garamond"/>
                <w:kern w:val="2"/>
                <w:sz w:val="16"/>
                <w:szCs w:val="16"/>
                <w14:ligatures w14:val="standardContextual"/>
              </w:rPr>
              <w:t xml:space="preserve">bandë ultra të gjerë </w:t>
            </w:r>
            <w:r w:rsidRPr="00D8514C">
              <w:rPr>
                <w:rFonts w:ascii="Garamond" w:hAnsi="Garamond"/>
                <w:kern w:val="2"/>
                <w:sz w:val="16"/>
                <w:szCs w:val="16"/>
                <w14:ligatures w14:val="standardContextual"/>
              </w:rPr>
              <w:t>(</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2: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për gjurmimin e vendndodhjes </w:t>
            </w:r>
            <w:r w:rsidR="00DB1C9F" w:rsidRPr="00D8514C">
              <w:rPr>
                <w:rFonts w:ascii="Garamond" w:hAnsi="Garamond"/>
                <w:kern w:val="2"/>
                <w:sz w:val="16"/>
                <w:szCs w:val="16"/>
                <w14:ligatures w14:val="standardContextual"/>
              </w:rPr>
              <w:t>UWB</w:t>
            </w:r>
          </w:p>
        </w:tc>
        <w:tc>
          <w:tcPr>
            <w:tcW w:w="475" w:type="pct"/>
            <w:tcBorders>
              <w:top w:val="single" w:sz="6" w:space="0" w:color="auto"/>
              <w:left w:val="single" w:sz="6" w:space="0" w:color="auto"/>
              <w:bottom w:val="single" w:sz="6" w:space="0" w:color="auto"/>
              <w:right w:val="single" w:sz="6" w:space="0" w:color="auto"/>
            </w:tcBorders>
            <w:hideMark/>
          </w:tcPr>
          <w:p w14:paraId="4A21301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63E662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0A010FB"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5D925FCC"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3720F8B"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302 065-3 V2.1.1:2016</w:t>
            </w:r>
          </w:p>
          <w:p w14:paraId="59CB19B1" w14:textId="6CB9250D"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Short Range Devices (SRD) using Ultra </w:t>
            </w:r>
            <w:r w:rsidR="006F490F" w:rsidRPr="00D8514C">
              <w:rPr>
                <w:rFonts w:ascii="Garamond" w:hAnsi="Garamond"/>
                <w:kern w:val="2"/>
                <w:sz w:val="16"/>
                <w:szCs w:val="16"/>
                <w14:ligatures w14:val="standardContextual"/>
              </w:rPr>
              <w:t>Wide</w:t>
            </w:r>
            <w:r w:rsidRPr="00D8514C">
              <w:rPr>
                <w:rFonts w:ascii="Garamond" w:hAnsi="Garamond"/>
                <w:kern w:val="2"/>
                <w:sz w:val="16"/>
                <w:szCs w:val="16"/>
                <w14:ligatures w14:val="standardContextual"/>
              </w:rPr>
              <w:t xml:space="preserve"> Band technology (</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 xml:space="preserve">); Harmonised Standard covering the essential requirements of article 3.2 of the Directive 2014/53/EU; Part 3: Requirements for </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 xml:space="preserve"> devices for ground based vehicular applications</w:t>
            </w:r>
          </w:p>
        </w:tc>
        <w:tc>
          <w:tcPr>
            <w:tcW w:w="1752" w:type="pct"/>
            <w:tcBorders>
              <w:top w:val="single" w:sz="6" w:space="0" w:color="auto"/>
              <w:left w:val="single" w:sz="6" w:space="0" w:color="auto"/>
              <w:bottom w:val="single" w:sz="6" w:space="0" w:color="auto"/>
              <w:right w:val="single" w:sz="6" w:space="0" w:color="auto"/>
            </w:tcBorders>
            <w:hideMark/>
          </w:tcPr>
          <w:p w14:paraId="5FA57F1B"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302 065-3 V2.1.1:2016</w:t>
            </w:r>
          </w:p>
          <w:p w14:paraId="6B0A068C" w14:textId="6BDDAB5F"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Pajisje me </w:t>
            </w:r>
            <w:r w:rsidR="00DB1C9F" w:rsidRPr="00D8514C">
              <w:rPr>
                <w:rFonts w:ascii="Garamond" w:hAnsi="Garamond"/>
                <w:kern w:val="2"/>
                <w:sz w:val="16"/>
                <w:szCs w:val="16"/>
                <w14:ligatures w14:val="standardContextual"/>
              </w:rPr>
              <w:t xml:space="preserve">rreze të shkurtër </w:t>
            </w:r>
            <w:r w:rsidRPr="00D8514C">
              <w:rPr>
                <w:rFonts w:ascii="Garamond" w:hAnsi="Garamond"/>
                <w:kern w:val="2"/>
                <w:sz w:val="16"/>
                <w:szCs w:val="16"/>
                <w14:ligatures w14:val="standardContextual"/>
              </w:rPr>
              <w:t xml:space="preserve">(SRD) që përdorin teknologjinë </w:t>
            </w:r>
            <w:r w:rsidR="00DB1C9F" w:rsidRPr="00D8514C">
              <w:rPr>
                <w:rFonts w:ascii="Garamond" w:hAnsi="Garamond"/>
                <w:kern w:val="2"/>
                <w:sz w:val="16"/>
                <w:szCs w:val="16"/>
                <w14:ligatures w14:val="standardContextual"/>
              </w:rPr>
              <w:t xml:space="preserve">me bandë ultra të gjerë </w:t>
            </w:r>
            <w:r w:rsidRPr="00D8514C">
              <w:rPr>
                <w:rFonts w:ascii="Garamond" w:hAnsi="Garamond"/>
                <w:kern w:val="2"/>
                <w:sz w:val="16"/>
                <w:szCs w:val="16"/>
                <w14:ligatures w14:val="standardContextual"/>
              </w:rPr>
              <w:t>(</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3: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për pajisjet </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 xml:space="preserve"> për aplikimet e automjeteve me bazë në </w:t>
            </w:r>
            <w:r w:rsidR="00E34949" w:rsidRPr="00D8514C">
              <w:rPr>
                <w:rFonts w:ascii="Garamond" w:hAnsi="Garamond"/>
                <w:kern w:val="2"/>
                <w:sz w:val="16"/>
                <w:szCs w:val="16"/>
                <w14:ligatures w14:val="standardContextual"/>
              </w:rPr>
              <w:t>tokë</w:t>
            </w:r>
          </w:p>
        </w:tc>
        <w:tc>
          <w:tcPr>
            <w:tcW w:w="475" w:type="pct"/>
            <w:tcBorders>
              <w:top w:val="single" w:sz="6" w:space="0" w:color="auto"/>
              <w:left w:val="single" w:sz="6" w:space="0" w:color="auto"/>
              <w:bottom w:val="single" w:sz="6" w:space="0" w:color="auto"/>
              <w:right w:val="single" w:sz="6" w:space="0" w:color="auto"/>
            </w:tcBorders>
            <w:hideMark/>
          </w:tcPr>
          <w:p w14:paraId="7AAA1D9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2020</w:t>
            </w:r>
          </w:p>
        </w:tc>
        <w:tc>
          <w:tcPr>
            <w:tcW w:w="645" w:type="pct"/>
            <w:tcBorders>
              <w:top w:val="single" w:sz="6" w:space="0" w:color="auto"/>
              <w:left w:val="single" w:sz="6" w:space="0" w:color="auto"/>
              <w:bottom w:val="single" w:sz="6" w:space="0" w:color="auto"/>
              <w:right w:val="single" w:sz="6" w:space="0" w:color="auto"/>
            </w:tcBorders>
            <w:hideMark/>
          </w:tcPr>
          <w:p w14:paraId="6B3E506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0620BD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7B84D9E"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4867778"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302 065-4 V1.1.1:2016</w:t>
            </w:r>
          </w:p>
          <w:p w14:paraId="15A224F7" w14:textId="7E0E193E"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Short Range Devices (SRD) using Ultra </w:t>
            </w:r>
            <w:r w:rsidR="006F490F" w:rsidRPr="00D8514C">
              <w:rPr>
                <w:rFonts w:ascii="Garamond" w:hAnsi="Garamond"/>
                <w:kern w:val="2"/>
                <w:sz w:val="16"/>
                <w:szCs w:val="16"/>
                <w14:ligatures w14:val="standardContextual"/>
              </w:rPr>
              <w:t>Wide</w:t>
            </w:r>
            <w:r w:rsidRPr="00D8514C">
              <w:rPr>
                <w:rFonts w:ascii="Garamond" w:hAnsi="Garamond"/>
                <w:kern w:val="2"/>
                <w:sz w:val="16"/>
                <w:szCs w:val="16"/>
                <w14:ligatures w14:val="standardContextual"/>
              </w:rPr>
              <w:t xml:space="preserve"> Band technology (</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 xml:space="preserve">); Harmonised Standard covering the essential requirements of article 3.2 of the Directive 2014/53/EU; Part 4: Material Sensing devices using </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 xml:space="preserve"> technology belo</w:t>
            </w:r>
            <w:r w:rsidR="005616E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 10,6 GHz</w:t>
            </w:r>
          </w:p>
        </w:tc>
        <w:tc>
          <w:tcPr>
            <w:tcW w:w="1752" w:type="pct"/>
            <w:tcBorders>
              <w:top w:val="single" w:sz="6" w:space="0" w:color="auto"/>
              <w:left w:val="single" w:sz="6" w:space="0" w:color="auto"/>
              <w:bottom w:val="single" w:sz="6" w:space="0" w:color="auto"/>
              <w:right w:val="single" w:sz="6" w:space="0" w:color="auto"/>
            </w:tcBorders>
            <w:hideMark/>
          </w:tcPr>
          <w:p w14:paraId="0870E091"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302 065-4 V1.1.1:2016</w:t>
            </w:r>
          </w:p>
          <w:p w14:paraId="6D63BD11" w14:textId="1CBEAAA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Pajisje me </w:t>
            </w:r>
            <w:r w:rsidR="00334358" w:rsidRPr="00D8514C">
              <w:rPr>
                <w:rFonts w:ascii="Garamond" w:hAnsi="Garamond"/>
                <w:kern w:val="2"/>
                <w:sz w:val="16"/>
                <w:szCs w:val="16"/>
                <w14:ligatures w14:val="standardContextual"/>
              </w:rPr>
              <w:t xml:space="preserve">rreze të shkurtër </w:t>
            </w:r>
            <w:r w:rsidRPr="00D8514C">
              <w:rPr>
                <w:rFonts w:ascii="Garamond" w:hAnsi="Garamond"/>
                <w:kern w:val="2"/>
                <w:sz w:val="16"/>
                <w:szCs w:val="16"/>
                <w14:ligatures w14:val="standardContextual"/>
              </w:rPr>
              <w:t xml:space="preserve">(SRD) që përdorin teknologjinë me </w:t>
            </w:r>
            <w:r w:rsidR="00334358" w:rsidRPr="00D8514C">
              <w:rPr>
                <w:rFonts w:ascii="Garamond" w:hAnsi="Garamond"/>
                <w:kern w:val="2"/>
                <w:sz w:val="16"/>
                <w:szCs w:val="16"/>
                <w14:ligatures w14:val="standardContextual"/>
              </w:rPr>
              <w:t xml:space="preserve">bandë ultra të gjerë </w:t>
            </w:r>
            <w:r w:rsidRPr="00D8514C">
              <w:rPr>
                <w:rFonts w:ascii="Garamond" w:hAnsi="Garamond"/>
                <w:kern w:val="2"/>
                <w:sz w:val="16"/>
                <w:szCs w:val="16"/>
                <w14:ligatures w14:val="standardContextual"/>
              </w:rPr>
              <w:t>(</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4: Pajisje për </w:t>
            </w:r>
            <w:r w:rsidR="00334358" w:rsidRPr="00D8514C">
              <w:rPr>
                <w:rFonts w:ascii="Garamond" w:hAnsi="Garamond"/>
                <w:kern w:val="2"/>
                <w:sz w:val="16"/>
                <w:szCs w:val="16"/>
                <w14:ligatures w14:val="standardContextual"/>
              </w:rPr>
              <w:t xml:space="preserve">zbulimin e </w:t>
            </w:r>
            <w:r w:rsidR="00913C06" w:rsidRPr="00D8514C">
              <w:rPr>
                <w:rFonts w:ascii="Garamond" w:hAnsi="Garamond"/>
                <w:kern w:val="2"/>
                <w:sz w:val="16"/>
                <w:szCs w:val="16"/>
                <w14:ligatures w14:val="standardContextual"/>
              </w:rPr>
              <w:t>m</w:t>
            </w:r>
            <w:r w:rsidRPr="00D8514C">
              <w:rPr>
                <w:rFonts w:ascii="Garamond" w:hAnsi="Garamond"/>
                <w:kern w:val="2"/>
                <w:sz w:val="16"/>
                <w:szCs w:val="16"/>
                <w14:ligatures w14:val="standardContextual"/>
              </w:rPr>
              <w:t xml:space="preserve">aterialit duke përdorur teknologji </w:t>
            </w:r>
            <w:r w:rsidR="00DB1C9F" w:rsidRPr="00D8514C">
              <w:rPr>
                <w:rFonts w:ascii="Garamond" w:hAnsi="Garamond"/>
                <w:kern w:val="2"/>
                <w:sz w:val="16"/>
                <w:szCs w:val="16"/>
                <w14:ligatures w14:val="standardContextual"/>
              </w:rPr>
              <w:t>UWB</w:t>
            </w:r>
            <w:r w:rsidRPr="00D8514C">
              <w:rPr>
                <w:rFonts w:ascii="Garamond" w:hAnsi="Garamond"/>
                <w:kern w:val="2"/>
                <w:sz w:val="16"/>
                <w:szCs w:val="16"/>
                <w14:ligatures w14:val="standardContextual"/>
              </w:rPr>
              <w:t xml:space="preserve"> poshtë 10,6 GHz</w:t>
            </w:r>
          </w:p>
        </w:tc>
        <w:tc>
          <w:tcPr>
            <w:tcW w:w="475" w:type="pct"/>
            <w:tcBorders>
              <w:top w:val="single" w:sz="6" w:space="0" w:color="auto"/>
              <w:left w:val="single" w:sz="6" w:space="0" w:color="auto"/>
              <w:bottom w:val="single" w:sz="6" w:space="0" w:color="auto"/>
              <w:right w:val="single" w:sz="6" w:space="0" w:color="auto"/>
            </w:tcBorders>
            <w:hideMark/>
          </w:tcPr>
          <w:p w14:paraId="26591D5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43C6E59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47317F8"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0C6E5131"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F2D7CD8"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302 066 V2.2.1:2020</w:t>
            </w:r>
          </w:p>
          <w:p w14:paraId="0F1B6594" w14:textId="34672789"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Short Range Devices (SRD); Ground- and </w:t>
            </w:r>
            <w:r w:rsidR="006F490F"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all- Probing Radio determination (GPR/</w:t>
            </w:r>
            <w:r w:rsidR="00E10D7A"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PR) devices;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2914A307"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302 066 V2.2.1:2020</w:t>
            </w:r>
          </w:p>
          <w:p w14:paraId="17BF093B" w14:textId="5014329C"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Pajisje me </w:t>
            </w:r>
            <w:r w:rsidR="00334358" w:rsidRPr="00D8514C">
              <w:rPr>
                <w:rFonts w:ascii="Garamond" w:hAnsi="Garamond"/>
                <w:kern w:val="2"/>
                <w:sz w:val="16"/>
                <w:szCs w:val="16"/>
                <w14:ligatures w14:val="standardContextual"/>
              </w:rPr>
              <w:t xml:space="preserve">rreze të shkurtër </w:t>
            </w:r>
            <w:r w:rsidRPr="00D8514C">
              <w:rPr>
                <w:rFonts w:ascii="Garamond" w:hAnsi="Garamond"/>
                <w:kern w:val="2"/>
                <w:sz w:val="16"/>
                <w:szCs w:val="16"/>
                <w14:ligatures w14:val="standardContextual"/>
              </w:rPr>
              <w:t>(SRD)</w:t>
            </w:r>
            <w:r w:rsidR="0026207A" w:rsidRPr="00D8514C">
              <w:rPr>
                <w:rFonts w:ascii="Garamond" w:hAnsi="Garamond"/>
                <w:kern w:val="2"/>
                <w:sz w:val="16"/>
                <w:szCs w:val="16"/>
                <w14:ligatures w14:val="standardContextual"/>
              </w:rPr>
              <w:t>; pajisj</w:t>
            </w:r>
            <w:r w:rsidRPr="00D8514C">
              <w:rPr>
                <w:rFonts w:ascii="Garamond" w:hAnsi="Garamond"/>
                <w:kern w:val="2"/>
                <w:sz w:val="16"/>
                <w:szCs w:val="16"/>
                <w14:ligatures w14:val="standardContextual"/>
              </w:rPr>
              <w:t xml:space="preserve">et e përcaktimit </w:t>
            </w:r>
            <w:r w:rsidR="00334358" w:rsidRPr="00D8514C">
              <w:rPr>
                <w:rFonts w:ascii="Garamond" w:hAnsi="Garamond"/>
                <w:kern w:val="2"/>
                <w:sz w:val="16"/>
                <w:szCs w:val="16"/>
                <w14:ligatures w14:val="standardContextual"/>
              </w:rPr>
              <w:t xml:space="preserve">radio kontrollues të </w:t>
            </w:r>
            <w:r w:rsidR="00E34949" w:rsidRPr="00D8514C">
              <w:rPr>
                <w:rFonts w:ascii="Garamond" w:hAnsi="Garamond"/>
                <w:kern w:val="2"/>
                <w:sz w:val="16"/>
                <w:szCs w:val="16"/>
                <w14:ligatures w14:val="standardContextual"/>
              </w:rPr>
              <w:t>tokë</w:t>
            </w:r>
            <w:r w:rsidR="00334358" w:rsidRPr="00D8514C">
              <w:rPr>
                <w:rFonts w:ascii="Garamond" w:hAnsi="Garamond"/>
                <w:kern w:val="2"/>
                <w:sz w:val="16"/>
                <w:szCs w:val="16"/>
                <w14:ligatures w14:val="standardContextual"/>
              </w:rPr>
              <w:t>s dhe murit</w:t>
            </w:r>
            <w:r w:rsidRPr="00D8514C">
              <w:rPr>
                <w:rFonts w:ascii="Garamond" w:hAnsi="Garamond"/>
                <w:kern w:val="2"/>
                <w:sz w:val="16"/>
                <w:szCs w:val="16"/>
                <w14:ligatures w14:val="standardContextual"/>
              </w:rPr>
              <w:t xml:space="preserve"> (GPR/</w:t>
            </w:r>
            <w:r w:rsidR="00E10D7A"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PR)</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16D1CD1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hideMark/>
          </w:tcPr>
          <w:p w14:paraId="09B4B43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A05D30C"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7E6B6B71" w14:textId="09EA0D6A"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049BBD7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C7E5D15"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6C5D3D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302 077 V2.3.1:2022</w:t>
            </w:r>
          </w:p>
          <w:p w14:paraId="0E5D619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Transmitting equipment for the Digital Audio Broadcasting (DAB) service;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tcPr>
          <w:p w14:paraId="2F766A7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302 077 V2.3.1:2022</w:t>
            </w:r>
          </w:p>
          <w:p w14:paraId="55F520C1" w14:textId="5F1DBA5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Pajisjet e transmetimit për shërbimin në </w:t>
            </w:r>
            <w:r w:rsidR="00334358" w:rsidRPr="0039206C">
              <w:rPr>
                <w:rFonts w:ascii="Garamond" w:hAnsi="Garamond"/>
                <w:kern w:val="2"/>
                <w:sz w:val="16"/>
                <w:szCs w:val="16"/>
                <w14:ligatures w14:val="standardContextual"/>
              </w:rPr>
              <w:t xml:space="preserve">transmetimin digjital </w:t>
            </w:r>
            <w:r w:rsidR="00913C06" w:rsidRPr="0039206C">
              <w:rPr>
                <w:rFonts w:ascii="Garamond" w:hAnsi="Garamond"/>
                <w:kern w:val="2"/>
                <w:sz w:val="16"/>
                <w:szCs w:val="16"/>
                <w14:ligatures w14:val="standardContextual"/>
              </w:rPr>
              <w:t>a</w:t>
            </w:r>
            <w:r w:rsidRPr="0039206C">
              <w:rPr>
                <w:rFonts w:ascii="Garamond" w:hAnsi="Garamond"/>
                <w:kern w:val="2"/>
                <w:sz w:val="16"/>
                <w:szCs w:val="16"/>
                <w14:ligatures w14:val="standardContextual"/>
              </w:rPr>
              <w:t>udio (DAB)</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37F665F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2023</w:t>
            </w:r>
          </w:p>
        </w:tc>
        <w:tc>
          <w:tcPr>
            <w:tcW w:w="645" w:type="pct"/>
            <w:tcBorders>
              <w:top w:val="single" w:sz="6" w:space="0" w:color="auto"/>
              <w:left w:val="single" w:sz="6" w:space="0" w:color="auto"/>
              <w:bottom w:val="single" w:sz="6" w:space="0" w:color="auto"/>
              <w:right w:val="single" w:sz="6" w:space="0" w:color="auto"/>
            </w:tcBorders>
            <w:hideMark/>
          </w:tcPr>
          <w:p w14:paraId="02B2135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4805D8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65BFD95E"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0C02CDE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302 077-2 V1.1.1:2005</w:t>
            </w:r>
          </w:p>
          <w:p w14:paraId="62A1A42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and Radio spectrum Matters (ERM); Transmitting equipment for the Terrestrial - Digital Audio Broadcasting (T-DAB) service; Part 2: Harmonized EN under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6E24585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302 077-2 V1.1.1:2005</w:t>
            </w:r>
          </w:p>
          <w:p w14:paraId="035D12F1" w14:textId="4BE4383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Çështjet e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w:t>
            </w:r>
            <w:r w:rsidR="00334358" w:rsidRPr="0039206C">
              <w:rPr>
                <w:rFonts w:ascii="Garamond" w:hAnsi="Garamond"/>
                <w:kern w:val="2"/>
                <w:sz w:val="16"/>
                <w:szCs w:val="16"/>
                <w14:ligatures w14:val="standardContextual"/>
              </w:rPr>
              <w:t xml:space="preserve">elektromagnetike </w:t>
            </w:r>
            <w:r w:rsidRPr="0039206C">
              <w:rPr>
                <w:rFonts w:ascii="Garamond" w:hAnsi="Garamond"/>
                <w:kern w:val="2"/>
                <w:sz w:val="16"/>
                <w:szCs w:val="16"/>
                <w14:ligatures w14:val="standardContextual"/>
              </w:rPr>
              <w:t xml:space="preserve">dhe të spektrit të </w:t>
            </w:r>
            <w:r w:rsidR="00334358" w:rsidRPr="0039206C">
              <w:rPr>
                <w:rFonts w:ascii="Garamond" w:hAnsi="Garamond"/>
                <w:kern w:val="2"/>
                <w:sz w:val="16"/>
                <w:szCs w:val="16"/>
                <w14:ligatures w14:val="standardContextual"/>
              </w:rPr>
              <w:t xml:space="preserve">radios </w:t>
            </w:r>
            <w:r w:rsidRPr="0039206C">
              <w:rPr>
                <w:rFonts w:ascii="Garamond" w:hAnsi="Garamond"/>
                <w:kern w:val="2"/>
                <w:sz w:val="16"/>
                <w:szCs w:val="16"/>
                <w14:ligatures w14:val="standardContextual"/>
              </w:rPr>
              <w:t>(ERM)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et e transmetimit për shërbimin </w:t>
            </w:r>
            <w:r w:rsidR="00C95F9D" w:rsidRPr="0039206C">
              <w:rPr>
                <w:rFonts w:ascii="Garamond" w:hAnsi="Garamond"/>
                <w:kern w:val="2"/>
                <w:sz w:val="16"/>
                <w:szCs w:val="16"/>
                <w14:ligatures w14:val="standardContextual"/>
              </w:rPr>
              <w:t>tokësor</w:t>
            </w:r>
            <w:r w:rsidR="00334358"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 xml:space="preserve">të </w:t>
            </w:r>
            <w:r w:rsidR="00334358" w:rsidRPr="0039206C">
              <w:rPr>
                <w:rFonts w:ascii="Garamond" w:hAnsi="Garamond"/>
                <w:kern w:val="2"/>
                <w:sz w:val="16"/>
                <w:szCs w:val="16"/>
                <w14:ligatures w14:val="standardContextual"/>
              </w:rPr>
              <w:t xml:space="preserve">transmetimit audio digjital </w:t>
            </w:r>
            <w:r w:rsidRPr="0039206C">
              <w:rPr>
                <w:rFonts w:ascii="Garamond" w:hAnsi="Garamond"/>
                <w:kern w:val="2"/>
                <w:sz w:val="16"/>
                <w:szCs w:val="16"/>
                <w14:ligatures w14:val="standardContextual"/>
              </w:rPr>
              <w:t>(T-DAB)</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2: EN i harmonizuar nën artikullin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tcPr>
          <w:p w14:paraId="24AC503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2015</w:t>
            </w:r>
          </w:p>
          <w:p w14:paraId="018EFFD8" w14:textId="77777777" w:rsidR="00A20F98" w:rsidRPr="0039206C" w:rsidRDefault="00A20F98" w:rsidP="006B789A">
            <w:pPr>
              <w:rPr>
                <w:rFonts w:ascii="Garamond" w:hAnsi="Garamond"/>
                <w:kern w:val="2"/>
                <w:sz w:val="16"/>
                <w:szCs w:val="16"/>
                <w14:ligatures w14:val="standardContextual"/>
              </w:rPr>
            </w:pPr>
          </w:p>
        </w:tc>
        <w:tc>
          <w:tcPr>
            <w:tcW w:w="645" w:type="pct"/>
            <w:tcBorders>
              <w:top w:val="single" w:sz="6" w:space="0" w:color="auto"/>
              <w:left w:val="single" w:sz="6" w:space="0" w:color="auto"/>
              <w:bottom w:val="single" w:sz="6" w:space="0" w:color="auto"/>
              <w:right w:val="single" w:sz="6" w:space="0" w:color="auto"/>
            </w:tcBorders>
            <w:hideMark/>
          </w:tcPr>
          <w:p w14:paraId="65F9A01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60FABE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B9156BE"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1B9882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302 186 V2.1.1:2016</w:t>
            </w:r>
          </w:p>
          <w:p w14:paraId="55A9CEF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Harmonised Standard for satellite mobile Aircraft Earth Stations (AESs) operating in the 11/12/14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6E75781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302 186 V2.1.1:2016</w:t>
            </w:r>
          </w:p>
          <w:p w14:paraId="2B8C6066" w14:textId="0F4CBE6C"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w:t>
            </w:r>
            <w:r w:rsidR="00030D52" w:rsidRPr="0039206C">
              <w:rPr>
                <w:rFonts w:ascii="Garamond" w:hAnsi="Garamond"/>
                <w:kern w:val="2"/>
                <w:sz w:val="16"/>
                <w:szCs w:val="16"/>
                <w14:ligatures w14:val="standardContextual"/>
              </w:rPr>
              <w:t xml:space="preserve">dhe stacionet satelitore në tokë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për </w:t>
            </w:r>
            <w:r w:rsidR="00030D52" w:rsidRPr="0039206C">
              <w:rPr>
                <w:rFonts w:ascii="Garamond" w:hAnsi="Garamond"/>
                <w:kern w:val="2"/>
                <w:sz w:val="16"/>
                <w:szCs w:val="16"/>
                <w14:ligatures w14:val="standardContextual"/>
              </w:rPr>
              <w:t xml:space="preserve">stacionet e lëvizshme satelitore në tokë në </w:t>
            </w:r>
            <w:r w:rsidRPr="0039206C">
              <w:rPr>
                <w:rFonts w:ascii="Garamond" w:hAnsi="Garamond"/>
                <w:kern w:val="2"/>
                <w:sz w:val="16"/>
                <w:szCs w:val="16"/>
                <w14:ligatures w14:val="standardContextual"/>
              </w:rPr>
              <w:t xml:space="preserve">bordin e mjeteve fluturuese (AESs) që punojnë në bandat e frekuencave 11/12/14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35AE75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1690C7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F20963D"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242E775"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BB636DC"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302 194-2 V1.1.2:2007</w:t>
            </w:r>
          </w:p>
          <w:p w14:paraId="1863A171" w14:textId="55F81F12"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Electromagnetic compatibility and Radio spectrum Matters (ERM); Navigation radar used on inland </w:t>
            </w:r>
            <w:r w:rsidR="008B16A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ater</w:t>
            </w:r>
            <w:r w:rsidR="008B16A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ays; Part 2: Harmonized EN covering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413527E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302 194-2 V1.1.2:2007</w:t>
            </w:r>
          </w:p>
          <w:p w14:paraId="2F49413B" w14:textId="04CC7F5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Çështjet e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w:t>
            </w:r>
            <w:r w:rsidR="00346854" w:rsidRPr="0039206C">
              <w:rPr>
                <w:rFonts w:ascii="Garamond" w:hAnsi="Garamond"/>
                <w:kern w:val="2"/>
                <w:sz w:val="16"/>
                <w:szCs w:val="16"/>
                <w14:ligatures w14:val="standardContextual"/>
              </w:rPr>
              <w:t xml:space="preserve">elektromagnetike </w:t>
            </w:r>
            <w:r w:rsidRPr="0039206C">
              <w:rPr>
                <w:rFonts w:ascii="Garamond" w:hAnsi="Garamond"/>
                <w:kern w:val="2"/>
                <w:sz w:val="16"/>
                <w:szCs w:val="16"/>
                <w14:ligatures w14:val="standardContextual"/>
              </w:rPr>
              <w:t xml:space="preserve">dhe të spektrit të </w:t>
            </w:r>
            <w:r w:rsidR="00346854" w:rsidRPr="0039206C">
              <w:rPr>
                <w:rFonts w:ascii="Garamond" w:hAnsi="Garamond"/>
                <w:kern w:val="2"/>
                <w:sz w:val="16"/>
                <w:szCs w:val="16"/>
                <w14:ligatures w14:val="standardContextual"/>
              </w:rPr>
              <w:t xml:space="preserve">radios </w:t>
            </w:r>
            <w:r w:rsidRPr="0039206C">
              <w:rPr>
                <w:rFonts w:ascii="Garamond" w:hAnsi="Garamond"/>
                <w:kern w:val="2"/>
                <w:sz w:val="16"/>
                <w:szCs w:val="16"/>
                <w14:ligatures w14:val="standardContextual"/>
              </w:rPr>
              <w:t xml:space="preserve">(ERM); </w:t>
            </w:r>
            <w:r w:rsidR="00346854" w:rsidRPr="0039206C">
              <w:rPr>
                <w:rFonts w:ascii="Garamond" w:hAnsi="Garamond"/>
                <w:kern w:val="2"/>
                <w:sz w:val="16"/>
                <w:szCs w:val="16"/>
                <w14:ligatures w14:val="standardContextual"/>
              </w:rPr>
              <w:t xml:space="preserve">radar </w:t>
            </w:r>
            <w:r w:rsidRPr="0039206C">
              <w:rPr>
                <w:rFonts w:ascii="Garamond" w:hAnsi="Garamond"/>
                <w:kern w:val="2"/>
                <w:sz w:val="16"/>
                <w:szCs w:val="16"/>
                <w14:ligatures w14:val="standardContextual"/>
              </w:rPr>
              <w:t xml:space="preserve">që përdoren në lundrimin në rrugët ujore në </w:t>
            </w:r>
            <w:r w:rsidR="00E34949" w:rsidRPr="0039206C">
              <w:rPr>
                <w:rFonts w:ascii="Garamond" w:hAnsi="Garamond"/>
                <w:kern w:val="2"/>
                <w:sz w:val="16"/>
                <w:szCs w:val="16"/>
                <w14:ligatures w14:val="standardContextual"/>
              </w:rPr>
              <w:t>tokë</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EN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28584CA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5E8067F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1D7DDE2"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20308E82" w14:textId="789FFBC5"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Ky standard i harmonizuar nuk i adresohet </w:t>
            </w:r>
            <w:r w:rsidR="00630924" w:rsidRPr="00D8514C">
              <w:rPr>
                <w:rFonts w:ascii="Garamond" w:hAnsi="Garamond"/>
                <w:kern w:val="2"/>
                <w:sz w:val="16"/>
                <w:szCs w:val="16"/>
                <w14:ligatures w14:val="standardContextual"/>
              </w:rPr>
              <w:t>kërkes</w:t>
            </w:r>
            <w:r w:rsidRPr="00D8514C">
              <w:rPr>
                <w:rFonts w:ascii="Garamond" w:hAnsi="Garamond"/>
                <w:kern w:val="2"/>
                <w:sz w:val="16"/>
                <w:szCs w:val="16"/>
                <w14:ligatures w14:val="standardContextual"/>
              </w:rPr>
              <w:t xml:space="preserve">ave lidhur me parametrat e performancës së marrësit dhe nuk jep presumimin e konformitetit për </w:t>
            </w:r>
            <w:r w:rsidR="00630924" w:rsidRPr="00D8514C">
              <w:rPr>
                <w:rFonts w:ascii="Garamond" w:hAnsi="Garamond"/>
                <w:kern w:val="2"/>
                <w:sz w:val="16"/>
                <w:szCs w:val="16"/>
                <w14:ligatures w14:val="standardContextual"/>
              </w:rPr>
              <w:t>këta</w:t>
            </w:r>
            <w:r w:rsidR="00FA2F49" w:rsidRPr="00D8514C">
              <w:rPr>
                <w:rFonts w:ascii="Garamond" w:hAnsi="Garamond"/>
                <w:kern w:val="2"/>
                <w:sz w:val="16"/>
                <w:szCs w:val="16"/>
                <w14:ligatures w14:val="standardContextual"/>
              </w:rPr>
              <w:t xml:space="preserve"> parametra</w:t>
            </w:r>
            <w:r w:rsidRPr="00D8514C">
              <w:rPr>
                <w:rFonts w:ascii="Garamond" w:hAnsi="Garamond"/>
                <w:kern w:val="2"/>
                <w:sz w:val="16"/>
                <w:szCs w:val="16"/>
                <w14:ligatures w14:val="standardContextual"/>
              </w:rPr>
              <w:t>.</w:t>
            </w:r>
          </w:p>
        </w:tc>
      </w:tr>
      <w:tr w:rsidR="00A20F98" w:rsidRPr="0039206C" w14:paraId="0E1F9BD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5167D39C"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72DDD78"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302 195 V2.1.1:2016</w:t>
            </w:r>
          </w:p>
          <w:p w14:paraId="55960E3F" w14:textId="5C804F4F"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Short Range Devices (SRD); Ultra </w:t>
            </w:r>
            <w:r w:rsidR="00B624A2" w:rsidRPr="00D8514C">
              <w:rPr>
                <w:rFonts w:ascii="Garamond" w:hAnsi="Garamond"/>
                <w:kern w:val="2"/>
                <w:sz w:val="16"/>
                <w:szCs w:val="16"/>
                <w14:ligatures w14:val="standardContextual"/>
              </w:rPr>
              <w:t>Low Power</w:t>
            </w:r>
            <w:r w:rsidRPr="00D8514C">
              <w:rPr>
                <w:rFonts w:ascii="Garamond" w:hAnsi="Garamond"/>
                <w:kern w:val="2"/>
                <w:sz w:val="16"/>
                <w:szCs w:val="16"/>
                <w14:ligatures w14:val="standardContextual"/>
              </w:rPr>
              <w:t xml:space="preserve"> Active Medical Implants (ULP-AMI) and accessories (ULP-AMI-P) operating in the frequency range 9 kHz to 315 kHz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78AD75E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302 195 V2.1.1:2016</w:t>
            </w:r>
          </w:p>
          <w:p w14:paraId="31920CA5" w14:textId="00E6C70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me </w:t>
            </w:r>
            <w:r w:rsidR="00346854"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 xml:space="preserve">(SRD); </w:t>
            </w:r>
            <w:r w:rsidR="00346854" w:rsidRPr="0039206C">
              <w:rPr>
                <w:rFonts w:ascii="Garamond" w:hAnsi="Garamond"/>
                <w:kern w:val="2"/>
                <w:sz w:val="16"/>
                <w:szCs w:val="16"/>
                <w14:ligatures w14:val="standardContextual"/>
              </w:rPr>
              <w:t xml:space="preserve">implantet </w:t>
            </w:r>
            <w:r w:rsidR="00E512FA" w:rsidRPr="0039206C">
              <w:rPr>
                <w:rFonts w:ascii="Garamond" w:hAnsi="Garamond"/>
                <w:kern w:val="2"/>
                <w:sz w:val="16"/>
                <w:szCs w:val="16"/>
                <w14:ligatures w14:val="standardContextual"/>
              </w:rPr>
              <w:t>mjekësore</w:t>
            </w:r>
            <w:r w:rsidR="00346854" w:rsidRPr="0039206C">
              <w:rPr>
                <w:rFonts w:ascii="Garamond" w:hAnsi="Garamond"/>
                <w:kern w:val="2"/>
                <w:sz w:val="16"/>
                <w:szCs w:val="16"/>
                <w14:ligatures w14:val="standardContextual"/>
              </w:rPr>
              <w:t xml:space="preserve"> aktive me fuqi ultra të ul</w:t>
            </w:r>
            <w:r w:rsidRPr="0039206C">
              <w:rPr>
                <w:rFonts w:ascii="Garamond" w:hAnsi="Garamond"/>
                <w:kern w:val="2"/>
                <w:sz w:val="16"/>
                <w:szCs w:val="16"/>
                <w14:ligatures w14:val="standardContextual"/>
              </w:rPr>
              <w:t xml:space="preserve">ët (ULP-AMI) dhe aksesorët (ULP-AMI-P) që punojnë në </w:t>
            </w:r>
            <w:r w:rsidR="00346854" w:rsidRPr="0039206C">
              <w:rPr>
                <w:rFonts w:ascii="Garamond" w:hAnsi="Garamond"/>
                <w:kern w:val="2"/>
                <w:sz w:val="16"/>
                <w:szCs w:val="16"/>
                <w14:ligatures w14:val="standardContextual"/>
              </w:rPr>
              <w:t xml:space="preserve">diapazonin </w:t>
            </w:r>
            <w:r w:rsidRPr="0039206C">
              <w:rPr>
                <w:rFonts w:ascii="Garamond" w:hAnsi="Garamond"/>
                <w:kern w:val="2"/>
                <w:sz w:val="16"/>
                <w:szCs w:val="16"/>
                <w14:ligatures w14:val="standardContextual"/>
              </w:rPr>
              <w:t xml:space="preserve">e frekuencave nga 9 kHz deri në 315 kHz Standard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AFBE00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BCEF87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99ABB7C"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6DAB5FEC"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28BDD7D"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302 208 V3.3.1:2020</w:t>
            </w:r>
          </w:p>
          <w:p w14:paraId="2ABCEEE3" w14:textId="6E7B37FB"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Radio Frequency Identification Equipment operating in the band 865 MHz to 868 MHz </w:t>
            </w:r>
            <w:r w:rsidR="008B16A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ith po</w:t>
            </w:r>
            <w:r w:rsidR="008B16A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er levels up to 2 </w:t>
            </w:r>
            <w:r w:rsidR="00C603DF" w:rsidRPr="00D8514C">
              <w:rPr>
                <w:rFonts w:ascii="Garamond" w:hAnsi="Garamond"/>
                <w:kern w:val="2"/>
                <w:sz w:val="16"/>
                <w:szCs w:val="16"/>
                <w14:ligatures w14:val="standardContextual"/>
              </w:rPr>
              <w:t>Ë</w:t>
            </w:r>
            <w:r w:rsidRPr="00D8514C">
              <w:rPr>
                <w:rFonts w:ascii="Garamond" w:hAnsi="Garamond"/>
                <w:kern w:val="2"/>
                <w:sz w:val="16"/>
                <w:szCs w:val="16"/>
                <w14:ligatures w14:val="standardContextual"/>
              </w:rPr>
              <w:t xml:space="preserve"> and in the band 915 MHz to 921 MHz </w:t>
            </w:r>
            <w:r w:rsidR="008B16A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ith po</w:t>
            </w:r>
            <w:r w:rsidR="008B16A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 xml:space="preserve">er levels up to 4 </w:t>
            </w:r>
            <w:r w:rsidR="00C603DF" w:rsidRPr="00D8514C">
              <w:rPr>
                <w:rFonts w:ascii="Garamond" w:hAnsi="Garamond"/>
                <w:kern w:val="2"/>
                <w:sz w:val="16"/>
                <w:szCs w:val="16"/>
                <w14:ligatures w14:val="standardContextual"/>
              </w:rPr>
              <w:t>Ë</w:t>
            </w:r>
            <w:r w:rsidRPr="00D8514C">
              <w:rPr>
                <w:rFonts w:ascii="Garamond" w:hAnsi="Garamond"/>
                <w:kern w:val="2"/>
                <w:sz w:val="16"/>
                <w:szCs w:val="16"/>
                <w14:ligatures w14:val="standardContextual"/>
              </w:rPr>
              <w:t>;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2D253237" w14:textId="77777777" w:rsidR="00A20F98" w:rsidRPr="0039206C" w:rsidRDefault="00A20F98" w:rsidP="006B789A">
            <w:pPr>
              <w:rPr>
                <w:rFonts w:ascii="Garamond" w:hAnsi="Garamond"/>
                <w:color w:val="000000"/>
                <w:kern w:val="2"/>
                <w:sz w:val="16"/>
                <w:szCs w:val="16"/>
                <w14:ligatures w14:val="standardContextual"/>
              </w:rPr>
            </w:pPr>
            <w:r w:rsidRPr="0039206C">
              <w:rPr>
                <w:rFonts w:ascii="Garamond" w:hAnsi="Garamond"/>
                <w:color w:val="000000"/>
                <w:kern w:val="2"/>
                <w:sz w:val="16"/>
                <w:szCs w:val="16"/>
                <w14:ligatures w14:val="standardContextual"/>
              </w:rPr>
              <w:t>SSH EN 302 208 V3.3.1:2020</w:t>
            </w:r>
          </w:p>
          <w:p w14:paraId="070420DB" w14:textId="12171B6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Pajisjet e </w:t>
            </w:r>
            <w:r w:rsidR="00346854" w:rsidRPr="0039206C">
              <w:rPr>
                <w:rFonts w:ascii="Garamond" w:hAnsi="Garamond"/>
                <w:kern w:val="2"/>
                <w:sz w:val="16"/>
                <w:szCs w:val="16"/>
                <w14:ligatures w14:val="standardContextual"/>
              </w:rPr>
              <w:t xml:space="preserve">identifikimit të radiofrekuencës </w:t>
            </w:r>
            <w:r w:rsidRPr="0039206C">
              <w:rPr>
                <w:rFonts w:ascii="Garamond" w:hAnsi="Garamond"/>
                <w:kern w:val="2"/>
                <w:sz w:val="16"/>
                <w:szCs w:val="16"/>
                <w14:ligatures w14:val="standardContextual"/>
              </w:rPr>
              <w:t xml:space="preserve">që punojnë në bandë 865 MHz deri në 868 MHz me nivel të energjisë deri në 2 </w:t>
            </w:r>
            <w:r w:rsidR="00C603DF"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 xml:space="preserve"> dhe në bandë 915 MHz deri në 921 MHz me nivele te energjisë deri në 4 </w:t>
            </w:r>
            <w:r w:rsidR="00C603DF" w:rsidRPr="0039206C">
              <w:rPr>
                <w:rFonts w:ascii="Garamond" w:hAnsi="Garamond"/>
                <w:kern w:val="2"/>
                <w:sz w:val="16"/>
                <w:szCs w:val="16"/>
                <w14:ligatures w14:val="standardContextual"/>
              </w:rPr>
              <w:t>Ë</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446D1FD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hideMark/>
          </w:tcPr>
          <w:p w14:paraId="296C44D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969264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00175ECA"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B9C1D9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302 217-2 V3.3.1:2021</w:t>
            </w:r>
          </w:p>
          <w:p w14:paraId="4F27D1CB" w14:textId="77777777" w:rsidR="00A20F98" w:rsidRPr="0039206C" w:rsidRDefault="00A20F98" w:rsidP="006B789A">
            <w:pPr>
              <w:rPr>
                <w:rFonts w:ascii="Garamond" w:hAnsi="Garamond"/>
                <w:kern w:val="2"/>
                <w:sz w:val="16"/>
                <w:szCs w:val="16"/>
                <w:highlight w:val="yellow"/>
                <w14:ligatures w14:val="standardContextual"/>
              </w:rPr>
            </w:pPr>
            <w:r w:rsidRPr="0039206C">
              <w:rPr>
                <w:rFonts w:ascii="Garamond" w:hAnsi="Garamond"/>
                <w:kern w:val="2"/>
                <w:sz w:val="16"/>
                <w:szCs w:val="16"/>
                <w14:ligatures w14:val="standardContextual"/>
              </w:rPr>
              <w:t>Fixed Radio Systems; Characteristics and requirements for point-to-point equipment and antennas; Part 2: Digital systems operating in frequency bands from 1 GHz to 86 GHz;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45A8391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302 217-2 V3.3.1:2021</w:t>
            </w:r>
          </w:p>
          <w:p w14:paraId="61A38AE9" w14:textId="425490C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w:t>
            </w:r>
            <w:r w:rsidR="00346854" w:rsidRPr="0039206C">
              <w:rPr>
                <w:rFonts w:ascii="Garamond" w:hAnsi="Garamond"/>
                <w:kern w:val="2"/>
                <w:sz w:val="16"/>
                <w:szCs w:val="16"/>
                <w14:ligatures w14:val="standardContextual"/>
              </w:rPr>
              <w:t xml:space="preserve">radio të fiksuar; karakteristikat </w:t>
            </w:r>
            <w:r w:rsidRPr="0039206C">
              <w:rPr>
                <w:rFonts w:ascii="Garamond" w:hAnsi="Garamond"/>
                <w:kern w:val="2"/>
                <w:sz w:val="16"/>
                <w:szCs w:val="16"/>
                <w14:ligatures w14:val="standardContextual"/>
              </w:rPr>
              <w:t xml:space="preserve">dhe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për pajisjet dhe antenat pi</w:t>
            </w:r>
            <w:r w:rsidR="00742DA9" w:rsidRPr="0039206C">
              <w:rPr>
                <w:rFonts w:ascii="Garamond" w:hAnsi="Garamond"/>
                <w:kern w:val="2"/>
                <w:sz w:val="16"/>
                <w:szCs w:val="16"/>
                <w14:ligatures w14:val="standardContextual"/>
              </w:rPr>
              <w:t>k</w:t>
            </w:r>
            <w:r w:rsidR="001D53FB"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-pi</w:t>
            </w:r>
            <w:r w:rsidR="00742DA9" w:rsidRPr="0039206C">
              <w:rPr>
                <w:rFonts w:ascii="Garamond" w:hAnsi="Garamond"/>
                <w:kern w:val="2"/>
                <w:sz w:val="16"/>
                <w:szCs w:val="16"/>
                <w14:ligatures w14:val="standardContextual"/>
              </w:rPr>
              <w:t>k</w:t>
            </w:r>
            <w:r w:rsidR="001D53FB" w:rsidRPr="0039206C">
              <w:rPr>
                <w:rFonts w:ascii="Garamond" w:hAnsi="Garamond"/>
                <w:kern w:val="2"/>
                <w:sz w:val="16"/>
                <w:szCs w:val="16"/>
                <w14:ligatures w14:val="standardContextual"/>
              </w:rPr>
              <w:t>ë</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2: Sistemet di</w:t>
            </w:r>
            <w:r w:rsidR="00346854" w:rsidRPr="0039206C">
              <w:rPr>
                <w:rFonts w:ascii="Garamond" w:hAnsi="Garamond"/>
                <w:kern w:val="2"/>
                <w:sz w:val="16"/>
                <w:szCs w:val="16"/>
                <w14:ligatures w14:val="standardContextual"/>
              </w:rPr>
              <w:t>gj</w:t>
            </w:r>
            <w:r w:rsidRPr="0039206C">
              <w:rPr>
                <w:rFonts w:ascii="Garamond" w:hAnsi="Garamond"/>
                <w:kern w:val="2"/>
                <w:sz w:val="16"/>
                <w:szCs w:val="16"/>
                <w14:ligatures w14:val="standardContextual"/>
              </w:rPr>
              <w:t>itale që punojnë në bandat e frekuencave nga 1 GHz në 86 GHz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5A14FF2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728CAA2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B86CA61"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1EDAEE1"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65AE61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302 245 V2.2.1:2022</w:t>
            </w:r>
          </w:p>
          <w:p w14:paraId="283935F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Transmitting equipment for the Digital Radio Mondiale (DRM) service;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35D79D5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302 245 V2.2.1:2022</w:t>
            </w:r>
          </w:p>
          <w:p w14:paraId="2BBB17CD" w14:textId="32655FC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transmetuese për shërbimin </w:t>
            </w:r>
            <w:r w:rsidR="00346854" w:rsidRPr="0039206C">
              <w:rPr>
                <w:rFonts w:ascii="Garamond" w:hAnsi="Garamond"/>
                <w:kern w:val="2"/>
                <w:sz w:val="16"/>
                <w:szCs w:val="16"/>
                <w14:ligatures w14:val="standardContextual"/>
              </w:rPr>
              <w:t>radio mondiale di</w:t>
            </w:r>
            <w:r w:rsidR="001D53FB" w:rsidRPr="0039206C">
              <w:rPr>
                <w:rFonts w:ascii="Garamond" w:hAnsi="Garamond"/>
                <w:kern w:val="2"/>
                <w:sz w:val="16"/>
                <w:szCs w:val="16"/>
                <w14:ligatures w14:val="standardContextual"/>
              </w:rPr>
              <w:t>gj</w:t>
            </w:r>
            <w:r w:rsidR="00346854" w:rsidRPr="0039206C">
              <w:rPr>
                <w:rFonts w:ascii="Garamond" w:hAnsi="Garamond"/>
                <w:kern w:val="2"/>
                <w:sz w:val="16"/>
                <w:szCs w:val="16"/>
                <w14:ligatures w14:val="standardContextual"/>
              </w:rPr>
              <w:t xml:space="preserve">itale </w:t>
            </w:r>
            <w:r w:rsidRPr="0039206C">
              <w:rPr>
                <w:rFonts w:ascii="Garamond" w:hAnsi="Garamond"/>
                <w:kern w:val="2"/>
                <w:sz w:val="16"/>
                <w:szCs w:val="16"/>
                <w14:ligatures w14:val="standardContextual"/>
              </w:rPr>
              <w:t>(DRM)</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438CD21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2023</w:t>
            </w:r>
          </w:p>
        </w:tc>
        <w:tc>
          <w:tcPr>
            <w:tcW w:w="645" w:type="pct"/>
            <w:tcBorders>
              <w:top w:val="single" w:sz="6" w:space="0" w:color="auto"/>
              <w:left w:val="single" w:sz="6" w:space="0" w:color="auto"/>
              <w:bottom w:val="single" w:sz="6" w:space="0" w:color="auto"/>
              <w:right w:val="single" w:sz="6" w:space="0" w:color="auto"/>
            </w:tcBorders>
            <w:hideMark/>
          </w:tcPr>
          <w:p w14:paraId="0C6576A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D16E1B1"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6D0EA48E"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5CBDA1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302 245-2 V1.1.1:2005</w:t>
            </w:r>
          </w:p>
          <w:p w14:paraId="5879890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and Radio spectrum Matters (ERM); Transmitting equipment for the Digital Radio Mondiale (DRM) broadcasting service Part 2: Harmonized EN under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498ABCF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302 245-2 V1.1.1:2005</w:t>
            </w:r>
          </w:p>
          <w:p w14:paraId="6A8121E1" w14:textId="5F2C93D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Çështjet e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w:t>
            </w:r>
            <w:r w:rsidR="00F27A12" w:rsidRPr="0039206C">
              <w:rPr>
                <w:rFonts w:ascii="Garamond" w:hAnsi="Garamond"/>
                <w:kern w:val="2"/>
                <w:sz w:val="16"/>
                <w:szCs w:val="16"/>
                <w14:ligatures w14:val="standardContextual"/>
              </w:rPr>
              <w:t xml:space="preserve">elektromagnetike </w:t>
            </w:r>
            <w:r w:rsidRPr="0039206C">
              <w:rPr>
                <w:rFonts w:ascii="Garamond" w:hAnsi="Garamond"/>
                <w:kern w:val="2"/>
                <w:sz w:val="16"/>
                <w:szCs w:val="16"/>
                <w14:ligatures w14:val="standardContextual"/>
              </w:rPr>
              <w:t xml:space="preserve">dhe të spektrit të </w:t>
            </w:r>
            <w:r w:rsidR="00F27A12" w:rsidRPr="0039206C">
              <w:rPr>
                <w:rFonts w:ascii="Garamond" w:hAnsi="Garamond"/>
                <w:kern w:val="2"/>
                <w:sz w:val="16"/>
                <w:szCs w:val="16"/>
                <w14:ligatures w14:val="standardContextual"/>
              </w:rPr>
              <w:t xml:space="preserve">radios </w:t>
            </w:r>
            <w:r w:rsidRPr="0039206C">
              <w:rPr>
                <w:rFonts w:ascii="Garamond" w:hAnsi="Garamond"/>
                <w:kern w:val="2"/>
                <w:sz w:val="16"/>
                <w:szCs w:val="16"/>
                <w14:ligatures w14:val="standardContextual"/>
              </w:rPr>
              <w:t>(ERM)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transmetuese për shërbimin e transmetimit Radio </w:t>
            </w:r>
            <w:r w:rsidR="00F27A12" w:rsidRPr="0039206C">
              <w:rPr>
                <w:rFonts w:ascii="Garamond" w:hAnsi="Garamond"/>
                <w:kern w:val="2"/>
                <w:sz w:val="16"/>
                <w:szCs w:val="16"/>
                <w14:ligatures w14:val="standardContextual"/>
              </w:rPr>
              <w:t>mondiale di</w:t>
            </w:r>
            <w:r w:rsidR="001D53FB" w:rsidRPr="0039206C">
              <w:rPr>
                <w:rFonts w:ascii="Garamond" w:hAnsi="Garamond"/>
                <w:kern w:val="2"/>
                <w:sz w:val="16"/>
                <w:szCs w:val="16"/>
                <w14:ligatures w14:val="standardContextual"/>
              </w:rPr>
              <w:t>gj</w:t>
            </w:r>
            <w:r w:rsidR="00F27A12" w:rsidRPr="0039206C">
              <w:rPr>
                <w:rFonts w:ascii="Garamond" w:hAnsi="Garamond"/>
                <w:kern w:val="2"/>
                <w:sz w:val="16"/>
                <w:szCs w:val="16"/>
                <w14:ligatures w14:val="standardContextual"/>
              </w:rPr>
              <w:t xml:space="preserve">itale </w:t>
            </w:r>
            <w:r w:rsidRPr="0039206C">
              <w:rPr>
                <w:rFonts w:ascii="Garamond" w:hAnsi="Garamond"/>
                <w:kern w:val="2"/>
                <w:sz w:val="16"/>
                <w:szCs w:val="16"/>
                <w14:ligatures w14:val="standardContextual"/>
              </w:rPr>
              <w:t>(DRM)</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2: EN i harmonizuar nën artikullin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tcPr>
          <w:p w14:paraId="76FDAB1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2015</w:t>
            </w:r>
          </w:p>
          <w:p w14:paraId="7C9AC429" w14:textId="77777777" w:rsidR="00A20F98" w:rsidRPr="0039206C" w:rsidRDefault="00A20F98" w:rsidP="006B789A">
            <w:pPr>
              <w:rPr>
                <w:rFonts w:ascii="Garamond" w:hAnsi="Garamond"/>
                <w:kern w:val="2"/>
                <w:sz w:val="16"/>
                <w:szCs w:val="16"/>
                <w14:ligatures w14:val="standardContextual"/>
              </w:rPr>
            </w:pPr>
          </w:p>
        </w:tc>
        <w:tc>
          <w:tcPr>
            <w:tcW w:w="645" w:type="pct"/>
            <w:tcBorders>
              <w:top w:val="single" w:sz="6" w:space="0" w:color="auto"/>
              <w:left w:val="single" w:sz="6" w:space="0" w:color="auto"/>
              <w:bottom w:val="single" w:sz="6" w:space="0" w:color="auto"/>
              <w:right w:val="single" w:sz="6" w:space="0" w:color="auto"/>
            </w:tcBorders>
            <w:hideMark/>
          </w:tcPr>
          <w:p w14:paraId="58645B7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7AE22E5"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1DD12E1"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929F17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302 248 V2.1.1:2016</w:t>
            </w:r>
          </w:p>
          <w:p w14:paraId="0921571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Navigation radar for use on non-SOLAS vessels;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F18018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302 248 V 2.1.1:2016</w:t>
            </w:r>
          </w:p>
          <w:p w14:paraId="36FF5389" w14:textId="5D76D98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Radar lundrimi për t</w:t>
            </w:r>
            <w:r w:rsidR="009D7784"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 xml:space="preserve">u përdoruar në mjetet lundruese </w:t>
            </w:r>
            <w:r w:rsidR="006F3886" w:rsidRPr="0039206C">
              <w:rPr>
                <w:rFonts w:ascii="Garamond" w:hAnsi="Garamond"/>
                <w:kern w:val="2"/>
                <w:sz w:val="16"/>
                <w:szCs w:val="16"/>
                <w14:ligatures w14:val="standardContextual"/>
              </w:rPr>
              <w:t>jo</w:t>
            </w:r>
            <w:r w:rsidRPr="0039206C">
              <w:rPr>
                <w:rFonts w:ascii="Garamond" w:hAnsi="Garamond"/>
                <w:kern w:val="2"/>
                <w:sz w:val="16"/>
                <w:szCs w:val="16"/>
                <w14:ligatures w14:val="standardContextual"/>
              </w:rPr>
              <w:t>SOLAS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C34912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2017</w:t>
            </w:r>
          </w:p>
        </w:tc>
        <w:tc>
          <w:tcPr>
            <w:tcW w:w="645" w:type="pct"/>
            <w:tcBorders>
              <w:top w:val="single" w:sz="6" w:space="0" w:color="auto"/>
              <w:left w:val="single" w:sz="6" w:space="0" w:color="auto"/>
              <w:bottom w:val="single" w:sz="6" w:space="0" w:color="auto"/>
              <w:right w:val="single" w:sz="6" w:space="0" w:color="auto"/>
            </w:tcBorders>
            <w:hideMark/>
          </w:tcPr>
          <w:p w14:paraId="07B14B9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15BE96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E7D7DC4"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F4E822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302 264-2 V1.1.1:2009</w:t>
            </w:r>
          </w:p>
          <w:p w14:paraId="21E2C8C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and Radio spectrum Matters (ERM); Short Range Devices; Road Transport and Traffic Telematics (RTTT); Short Range Radar equipment operating in the 77 GHz to 81 GHz band; Part 2: Harmonized EN covering the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143CB11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302 264-2 V1.1.1:2009</w:t>
            </w:r>
          </w:p>
          <w:p w14:paraId="7762876F" w14:textId="763D35F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Çështjet e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w:t>
            </w:r>
            <w:r w:rsidR="00F27A12" w:rsidRPr="0039206C">
              <w:rPr>
                <w:rFonts w:ascii="Garamond" w:hAnsi="Garamond"/>
                <w:kern w:val="2"/>
                <w:sz w:val="16"/>
                <w:szCs w:val="16"/>
                <w14:ligatures w14:val="standardContextual"/>
              </w:rPr>
              <w:t xml:space="preserve">elektromagnetike </w:t>
            </w:r>
            <w:r w:rsidRPr="0039206C">
              <w:rPr>
                <w:rFonts w:ascii="Garamond" w:hAnsi="Garamond"/>
                <w:kern w:val="2"/>
                <w:sz w:val="16"/>
                <w:szCs w:val="16"/>
                <w14:ligatures w14:val="standardContextual"/>
              </w:rPr>
              <w:t xml:space="preserve">dhe të </w:t>
            </w:r>
            <w:r w:rsidR="00F27A12" w:rsidRPr="0039206C">
              <w:rPr>
                <w:rFonts w:ascii="Garamond" w:hAnsi="Garamond"/>
                <w:kern w:val="2"/>
                <w:sz w:val="16"/>
                <w:szCs w:val="16"/>
                <w14:ligatures w14:val="standardContextual"/>
              </w:rPr>
              <w:t xml:space="preserve">spektrit të radios </w:t>
            </w:r>
            <w:r w:rsidRPr="0039206C">
              <w:rPr>
                <w:rFonts w:ascii="Garamond" w:hAnsi="Garamond"/>
                <w:kern w:val="2"/>
                <w:sz w:val="16"/>
                <w:szCs w:val="16"/>
                <w14:ligatures w14:val="standardContextual"/>
              </w:rPr>
              <w:t>(ERM)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me </w:t>
            </w:r>
            <w:r w:rsidR="00F27A12" w:rsidRPr="0039206C">
              <w:rPr>
                <w:rFonts w:ascii="Garamond" w:hAnsi="Garamond"/>
                <w:kern w:val="2"/>
                <w:sz w:val="16"/>
                <w:szCs w:val="16"/>
                <w14:ligatures w14:val="standardContextual"/>
              </w:rPr>
              <w:t xml:space="preserve">rreze </w:t>
            </w:r>
            <w:r w:rsidRPr="0039206C">
              <w:rPr>
                <w:rFonts w:ascii="Garamond" w:hAnsi="Garamond"/>
                <w:kern w:val="2"/>
                <w:sz w:val="16"/>
                <w:szCs w:val="16"/>
                <w14:ligatures w14:val="standardContextual"/>
              </w:rPr>
              <w:t xml:space="preserve">të </w:t>
            </w:r>
            <w:r w:rsidR="00F27A12" w:rsidRPr="0039206C">
              <w:rPr>
                <w:rFonts w:ascii="Garamond" w:hAnsi="Garamond"/>
                <w:kern w:val="2"/>
                <w:sz w:val="16"/>
                <w:szCs w:val="16"/>
                <w14:ligatures w14:val="standardContextual"/>
              </w:rPr>
              <w:t xml:space="preserve">shkurtër; telematikat e trafikut dhe transportit rrugor </w:t>
            </w:r>
            <w:r w:rsidRPr="0039206C">
              <w:rPr>
                <w:rFonts w:ascii="Garamond" w:hAnsi="Garamond"/>
                <w:kern w:val="2"/>
                <w:sz w:val="16"/>
                <w:szCs w:val="16"/>
                <w14:ligatures w14:val="standardContextual"/>
              </w:rPr>
              <w:t>(RTTT)</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radar me rreze të shkurtër që punon në frekuencat nga 76 GHz deri në 77 GHz</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EN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19F2A37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0C76B71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AC0DFAC"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7E1585F4" w14:textId="5ECA4C6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1705BC29"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451910A"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836186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302 288-2 V1.6.1:2012</w:t>
            </w:r>
          </w:p>
          <w:p w14:paraId="4E5222D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and Radio spectrum Matters (ERM); Short Range Devices; Road Transport and Traffic Telematics (RTTT); Short range radar equipment operating in the 24 GHz range; Part 2: Harmonized EN covering the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4010929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302 288-2 V1.6.1:2012</w:t>
            </w:r>
          </w:p>
          <w:p w14:paraId="56D37813" w14:textId="5CE2A5C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Çështjet e </w:t>
            </w:r>
            <w:r w:rsidR="001B32E6" w:rsidRPr="0039206C">
              <w:rPr>
                <w:rFonts w:ascii="Garamond" w:hAnsi="Garamond"/>
                <w:kern w:val="2"/>
                <w:sz w:val="16"/>
                <w:szCs w:val="16"/>
                <w14:ligatures w14:val="standardContextual"/>
              </w:rPr>
              <w:t>pajtueshmërisë</w:t>
            </w:r>
            <w:r w:rsidR="00D276A4" w:rsidRPr="0039206C">
              <w:rPr>
                <w:rFonts w:ascii="Garamond" w:hAnsi="Garamond"/>
                <w:kern w:val="2"/>
                <w:sz w:val="16"/>
                <w:szCs w:val="16"/>
                <w14:ligatures w14:val="standardContextual"/>
              </w:rPr>
              <w:t xml:space="preserve"> elektromagnetike dhe të spektrit të radio</w:t>
            </w:r>
            <w:r w:rsidRPr="0039206C">
              <w:rPr>
                <w:rFonts w:ascii="Garamond" w:hAnsi="Garamond"/>
                <w:kern w:val="2"/>
                <w:sz w:val="16"/>
                <w:szCs w:val="16"/>
                <w14:ligatures w14:val="standardContextual"/>
              </w:rPr>
              <w:t>s (ERM)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me </w:t>
            </w:r>
            <w:r w:rsidR="00D276A4" w:rsidRPr="0039206C">
              <w:rPr>
                <w:rFonts w:ascii="Garamond" w:hAnsi="Garamond"/>
                <w:kern w:val="2"/>
                <w:sz w:val="16"/>
                <w:szCs w:val="16"/>
                <w14:ligatures w14:val="standardContextual"/>
              </w:rPr>
              <w:t>rreze të shkurtër; telematikat e trafikut dhe transportit rrugor</w:t>
            </w:r>
            <w:r w:rsidRPr="0039206C">
              <w:rPr>
                <w:rFonts w:ascii="Garamond" w:hAnsi="Garamond"/>
                <w:kern w:val="2"/>
                <w:sz w:val="16"/>
                <w:szCs w:val="16"/>
                <w14:ligatures w14:val="standardContextual"/>
              </w:rPr>
              <w:t xml:space="preserve"> (RTTT)</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radar me rreze të shkurtër që punon në diapazonin e frekuencave 24 GHz</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EN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09B261F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B65449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47A9234"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5210402B" w14:textId="0768BA9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26FB7070"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7D47B3E5"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2CD64A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302 296 V2.2.1:2021</w:t>
            </w:r>
          </w:p>
          <w:p w14:paraId="5C9C573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Digital Terrestrial TV Transmitters;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tcPr>
          <w:p w14:paraId="74CB3B1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302 296 V2.2.1:2021</w:t>
            </w:r>
          </w:p>
          <w:p w14:paraId="33A7A8B8" w14:textId="3BE8899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Transmetues </w:t>
            </w:r>
            <w:r w:rsidR="00D276A4" w:rsidRPr="0039206C">
              <w:rPr>
                <w:rFonts w:ascii="Garamond" w:hAnsi="Garamond"/>
                <w:kern w:val="2"/>
                <w:sz w:val="16"/>
                <w:szCs w:val="16"/>
                <w14:ligatures w14:val="standardContextual"/>
              </w:rPr>
              <w:t xml:space="preserve">digjital </w:t>
            </w:r>
            <w:r w:rsidR="00C95F9D" w:rsidRPr="0039206C">
              <w:rPr>
                <w:rFonts w:ascii="Garamond" w:hAnsi="Garamond"/>
                <w:kern w:val="2"/>
                <w:sz w:val="16"/>
                <w:szCs w:val="16"/>
                <w14:ligatures w14:val="standardContextual"/>
              </w:rPr>
              <w:t>tokësor</w:t>
            </w:r>
            <w:r w:rsidR="00D276A4"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TV</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p w14:paraId="420064F3" w14:textId="77777777" w:rsidR="00A20F98" w:rsidRPr="0039206C" w:rsidRDefault="00A20F98" w:rsidP="006B789A">
            <w:pPr>
              <w:rPr>
                <w:rFonts w:ascii="Garamond" w:hAnsi="Garamond"/>
                <w:kern w:val="2"/>
                <w:sz w:val="16"/>
                <w:szCs w:val="16"/>
                <w14:ligatures w14:val="standardContextual"/>
              </w:rPr>
            </w:pPr>
          </w:p>
        </w:tc>
        <w:tc>
          <w:tcPr>
            <w:tcW w:w="475" w:type="pct"/>
            <w:tcBorders>
              <w:top w:val="single" w:sz="6" w:space="0" w:color="auto"/>
              <w:left w:val="single" w:sz="6" w:space="0" w:color="auto"/>
              <w:bottom w:val="single" w:sz="6" w:space="0" w:color="auto"/>
              <w:right w:val="single" w:sz="6" w:space="0" w:color="auto"/>
            </w:tcBorders>
            <w:hideMark/>
          </w:tcPr>
          <w:p w14:paraId="242D8A6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hideMark/>
          </w:tcPr>
          <w:p w14:paraId="0223803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2B8F86F"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7154F16"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787B3A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302 326-2 V1.2.2:2007</w:t>
            </w:r>
          </w:p>
          <w:p w14:paraId="1C04753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Fixed Radio Systems; Multipoint Equipment and Antennas; Part 2: Harmonized EN covering the essential requirements of article 3.2 of the R&amp;TTE Directive for Digital Multipoint Radio Equipment</w:t>
            </w:r>
          </w:p>
        </w:tc>
        <w:tc>
          <w:tcPr>
            <w:tcW w:w="1752" w:type="pct"/>
            <w:tcBorders>
              <w:top w:val="single" w:sz="6" w:space="0" w:color="auto"/>
              <w:left w:val="single" w:sz="6" w:space="0" w:color="auto"/>
              <w:bottom w:val="single" w:sz="6" w:space="0" w:color="auto"/>
              <w:right w:val="single" w:sz="6" w:space="0" w:color="auto"/>
            </w:tcBorders>
            <w:hideMark/>
          </w:tcPr>
          <w:p w14:paraId="7210E35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302 326-2 V1.2.2:2007</w:t>
            </w:r>
          </w:p>
          <w:p w14:paraId="0CEE7B31" w14:textId="0325D20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w:t>
            </w:r>
            <w:r w:rsidR="00D276A4" w:rsidRPr="0039206C">
              <w:rPr>
                <w:rFonts w:ascii="Garamond" w:hAnsi="Garamond"/>
                <w:kern w:val="2"/>
                <w:sz w:val="16"/>
                <w:szCs w:val="16"/>
                <w14:ligatures w14:val="standardContextual"/>
              </w:rPr>
              <w:t xml:space="preserve">radio të fiksuar; pajisje dhe antena me pika të </w:t>
            </w:r>
            <w:r w:rsidR="00DF245A" w:rsidRPr="0039206C">
              <w:rPr>
                <w:rFonts w:ascii="Garamond" w:hAnsi="Garamond"/>
                <w:kern w:val="2"/>
                <w:sz w:val="16"/>
                <w:szCs w:val="16"/>
                <w14:ligatures w14:val="standardContextual"/>
              </w:rPr>
              <w:t>shumë</w:t>
            </w:r>
            <w:r w:rsidR="00D276A4" w:rsidRPr="0039206C">
              <w:rPr>
                <w:rFonts w:ascii="Garamond" w:hAnsi="Garamond"/>
                <w:kern w:val="2"/>
                <w:sz w:val="16"/>
                <w:szCs w:val="16"/>
                <w14:ligatures w14:val="standardContextual"/>
              </w:rPr>
              <w:t xml:space="preserve">fishta; pjesa </w:t>
            </w:r>
            <w:r w:rsidRPr="0039206C">
              <w:rPr>
                <w:rFonts w:ascii="Garamond" w:hAnsi="Garamond"/>
                <w:kern w:val="2"/>
                <w:sz w:val="16"/>
                <w:szCs w:val="16"/>
                <w14:ligatures w14:val="standardContextual"/>
              </w:rPr>
              <w:t xml:space="preserve">2: EN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 xml:space="preserve">R&amp;TTE për </w:t>
            </w:r>
            <w:r w:rsidR="00D276A4" w:rsidRPr="0039206C">
              <w:rPr>
                <w:rFonts w:ascii="Garamond" w:hAnsi="Garamond"/>
                <w:kern w:val="2"/>
                <w:sz w:val="16"/>
                <w:szCs w:val="16"/>
                <w14:ligatures w14:val="standardContextual"/>
              </w:rPr>
              <w:t>pajisjet radio di</w:t>
            </w:r>
            <w:r w:rsidR="001D53FB" w:rsidRPr="0039206C">
              <w:rPr>
                <w:rFonts w:ascii="Garamond" w:hAnsi="Garamond"/>
                <w:kern w:val="2"/>
                <w:sz w:val="16"/>
                <w:szCs w:val="16"/>
                <w14:ligatures w14:val="standardContextual"/>
              </w:rPr>
              <w:t>gj</w:t>
            </w:r>
            <w:r w:rsidR="00D276A4" w:rsidRPr="0039206C">
              <w:rPr>
                <w:rFonts w:ascii="Garamond" w:hAnsi="Garamond"/>
                <w:kern w:val="2"/>
                <w:sz w:val="16"/>
                <w:szCs w:val="16"/>
                <w14:ligatures w14:val="standardContextual"/>
              </w:rPr>
              <w:t xml:space="preserve">itale </w:t>
            </w:r>
            <w:r w:rsidRPr="0039206C">
              <w:rPr>
                <w:rFonts w:ascii="Garamond" w:hAnsi="Garamond"/>
                <w:kern w:val="2"/>
                <w:sz w:val="16"/>
                <w:szCs w:val="16"/>
                <w14:ligatures w14:val="standardContextual"/>
              </w:rPr>
              <w:t xml:space="preserve">me </w:t>
            </w:r>
            <w:r w:rsidR="00D276A4" w:rsidRPr="0039206C">
              <w:rPr>
                <w:rFonts w:ascii="Garamond" w:hAnsi="Garamond"/>
                <w:kern w:val="2"/>
                <w:sz w:val="16"/>
                <w:szCs w:val="16"/>
                <w14:ligatures w14:val="standardContextual"/>
              </w:rPr>
              <w:t xml:space="preserve">pika të </w:t>
            </w:r>
            <w:r w:rsidR="00DF245A" w:rsidRPr="0039206C">
              <w:rPr>
                <w:rFonts w:ascii="Garamond" w:hAnsi="Garamond"/>
                <w:kern w:val="2"/>
                <w:sz w:val="16"/>
                <w:szCs w:val="16"/>
                <w14:ligatures w14:val="standardContextual"/>
              </w:rPr>
              <w:t>shumë</w:t>
            </w:r>
            <w:r w:rsidR="00D276A4" w:rsidRPr="0039206C">
              <w:rPr>
                <w:rFonts w:ascii="Garamond" w:hAnsi="Garamond"/>
                <w:kern w:val="2"/>
                <w:sz w:val="16"/>
                <w:szCs w:val="16"/>
                <w14:ligatures w14:val="standardContextual"/>
              </w:rPr>
              <w:t>fishta</w:t>
            </w:r>
          </w:p>
        </w:tc>
        <w:tc>
          <w:tcPr>
            <w:tcW w:w="475" w:type="pct"/>
            <w:tcBorders>
              <w:top w:val="single" w:sz="6" w:space="0" w:color="auto"/>
              <w:left w:val="single" w:sz="6" w:space="0" w:color="auto"/>
              <w:bottom w:val="single" w:sz="6" w:space="0" w:color="auto"/>
              <w:right w:val="single" w:sz="6" w:space="0" w:color="auto"/>
            </w:tcBorders>
            <w:hideMark/>
          </w:tcPr>
          <w:p w14:paraId="33F8C09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69007C9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E7A6279"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D1FA806"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27D9EA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302 340 V2.1.1:2016</w:t>
            </w:r>
          </w:p>
          <w:p w14:paraId="083C80E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Harmonised Standard for satellite Earth Stations on board Vessels (ESVs) operating in the 11/12/14 GHz frequency bands allocated to the Fixed Satellite Service (FSS)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1428F62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302 340 V2.1.1:2016</w:t>
            </w:r>
          </w:p>
          <w:p w14:paraId="02781BC6" w14:textId="30097F8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D276A4"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D276A4"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w:t>
            </w:r>
            <w:r w:rsidR="00D276A4" w:rsidRPr="0039206C">
              <w:rPr>
                <w:rFonts w:ascii="Garamond" w:hAnsi="Garamond"/>
                <w:kern w:val="2"/>
                <w:sz w:val="16"/>
                <w:szCs w:val="16"/>
                <w14:ligatures w14:val="standardContextual"/>
              </w:rPr>
              <w:t xml:space="preserve">për stacionet satelitore </w:t>
            </w:r>
            <w:r w:rsidRPr="0039206C">
              <w:rPr>
                <w:rFonts w:ascii="Garamond" w:hAnsi="Garamond"/>
                <w:kern w:val="2"/>
                <w:sz w:val="16"/>
                <w:szCs w:val="16"/>
                <w14:ligatures w14:val="standardContextual"/>
              </w:rPr>
              <w:t xml:space="preserve">në </w:t>
            </w:r>
            <w:r w:rsidR="00E34949" w:rsidRPr="0039206C">
              <w:rPr>
                <w:rFonts w:ascii="Garamond" w:hAnsi="Garamond"/>
                <w:kern w:val="2"/>
                <w:sz w:val="16"/>
                <w:szCs w:val="16"/>
                <w14:ligatures w14:val="standardContextual"/>
              </w:rPr>
              <w:t>tokë</w:t>
            </w:r>
            <w:r w:rsidR="00D276A4" w:rsidRPr="0039206C">
              <w:rPr>
                <w:rFonts w:ascii="Garamond" w:hAnsi="Garamond"/>
                <w:kern w:val="2"/>
                <w:sz w:val="16"/>
                <w:szCs w:val="16"/>
                <w14:ligatures w14:val="standardContextual"/>
              </w:rPr>
              <w:t xml:space="preserve"> në bordin e anijeve </w:t>
            </w:r>
            <w:r w:rsidRPr="0039206C">
              <w:rPr>
                <w:rFonts w:ascii="Garamond" w:hAnsi="Garamond"/>
                <w:kern w:val="2"/>
                <w:sz w:val="16"/>
                <w:szCs w:val="16"/>
                <w14:ligatures w14:val="standardContextual"/>
              </w:rPr>
              <w:t xml:space="preserve">(ESVs) që punojnë në bandën e frekuencave 11/12/14 GHz të shpërndara në </w:t>
            </w:r>
            <w:r w:rsidR="00D276A4" w:rsidRPr="0039206C">
              <w:rPr>
                <w:rFonts w:ascii="Garamond" w:hAnsi="Garamond"/>
                <w:kern w:val="2"/>
                <w:sz w:val="16"/>
                <w:szCs w:val="16"/>
                <w14:ligatures w14:val="standardContextual"/>
              </w:rPr>
              <w:t xml:space="preserve">shërbimin satelitor të fiksuar </w:t>
            </w:r>
            <w:r w:rsidRPr="0039206C">
              <w:rPr>
                <w:rFonts w:ascii="Garamond" w:hAnsi="Garamond"/>
                <w:kern w:val="2"/>
                <w:sz w:val="16"/>
                <w:szCs w:val="16"/>
                <w14:ligatures w14:val="standardContextual"/>
              </w:rPr>
              <w:t xml:space="preserve">(FSS)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54CE3A1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0697894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6C79CB0"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820BB90"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AC843A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302 372 V2.1.1:2016</w:t>
            </w:r>
          </w:p>
          <w:p w14:paraId="4FD91EC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Short Range Devices (SRD); Tank Level Probing Radar (TLPR) equipment operating in the frequency ranges 4,5 GHz to 7 GHz, 8,5 GHz to 10,6 GHz, 24,05 GHz to 27 GHz, 57 GHz to 64 GHz, 75 GHz to 85 GHz;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77FD8A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302 372 V2.1.1:2016</w:t>
            </w:r>
          </w:p>
          <w:p w14:paraId="5EA8006B" w14:textId="77E51060"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me </w:t>
            </w:r>
            <w:r w:rsidR="00104A62"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(SRD)</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w:t>
            </w:r>
            <w:r w:rsidR="00104A62" w:rsidRPr="0039206C">
              <w:rPr>
                <w:rFonts w:ascii="Garamond" w:hAnsi="Garamond"/>
                <w:kern w:val="2"/>
                <w:sz w:val="16"/>
                <w:szCs w:val="16"/>
                <w14:ligatures w14:val="standardContextual"/>
              </w:rPr>
              <w:t xml:space="preserve">radar kontrolli për nivelin e depozitës </w:t>
            </w:r>
            <w:r w:rsidRPr="0039206C">
              <w:rPr>
                <w:rFonts w:ascii="Garamond" w:hAnsi="Garamond"/>
                <w:kern w:val="2"/>
                <w:sz w:val="16"/>
                <w:szCs w:val="16"/>
                <w14:ligatures w14:val="standardContextual"/>
              </w:rPr>
              <w:t>(TLPR) që punojnë në diapazonin e frekuencave 4,5 GHz në 7 GHz, 8,5 GHz në 10,6 GHz, 24,05 GHz në 27 GHz, 57 GHz në 64 GHz, 75 GHz në 85 GHz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6E25031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CF3F9E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BF9CD4B"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2D2F07E"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160E27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302 448 V2.1.1:2016</w:t>
            </w:r>
          </w:p>
          <w:p w14:paraId="6CDD077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Harmonised Standard for tracking Earth Stations on Trains (ESTs) operating in the 14/12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7674FD7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302 448 V2.1.1:2016</w:t>
            </w:r>
          </w:p>
          <w:p w14:paraId="012D4502" w14:textId="08101CAE"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1414CC"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1414CC"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për gjurmimin e </w:t>
            </w:r>
            <w:r w:rsidR="001414CC" w:rsidRPr="0039206C">
              <w:rPr>
                <w:rFonts w:ascii="Garamond" w:hAnsi="Garamond"/>
                <w:kern w:val="2"/>
                <w:sz w:val="16"/>
                <w:szCs w:val="16"/>
                <w14:ligatures w14:val="standardContextual"/>
              </w:rPr>
              <w:t xml:space="preserve">stacioneve </w:t>
            </w:r>
            <w:r w:rsidR="00C95F9D" w:rsidRPr="0039206C">
              <w:rPr>
                <w:rFonts w:ascii="Garamond" w:hAnsi="Garamond"/>
                <w:kern w:val="2"/>
                <w:sz w:val="16"/>
                <w:szCs w:val="16"/>
                <w14:ligatures w14:val="standardContextual"/>
              </w:rPr>
              <w:t>tokësor</w:t>
            </w:r>
            <w:r w:rsidR="001414CC" w:rsidRPr="0039206C">
              <w:rPr>
                <w:rFonts w:ascii="Garamond" w:hAnsi="Garamond"/>
                <w:kern w:val="2"/>
                <w:sz w:val="16"/>
                <w:szCs w:val="16"/>
                <w14:ligatures w14:val="standardContextual"/>
              </w:rPr>
              <w:t xml:space="preserve">e mbi trenat </w:t>
            </w:r>
            <w:r w:rsidRPr="0039206C">
              <w:rPr>
                <w:rFonts w:ascii="Garamond" w:hAnsi="Garamond"/>
                <w:kern w:val="2"/>
                <w:sz w:val="16"/>
                <w:szCs w:val="16"/>
                <w14:ligatures w14:val="standardContextual"/>
              </w:rPr>
              <w:t xml:space="preserve">(ESTs) që punojnë në bandat e frekuencave 14/12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0BD11C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060C88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D83D449"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09457F74"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A374A6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302 480 V2.2.1:2021</w:t>
            </w:r>
          </w:p>
          <w:p w14:paraId="462D186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Mobile Communication On Board Aircraft (MCOBA) systems;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4B0EAF0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302 480 V2.2.1:2021</w:t>
            </w:r>
          </w:p>
          <w:p w14:paraId="0D5D06BF" w14:textId="3E1750A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Si</w:t>
            </w:r>
            <w:r w:rsidR="001414CC" w:rsidRPr="0039206C">
              <w:rPr>
                <w:rFonts w:ascii="Garamond" w:hAnsi="Garamond"/>
                <w:kern w:val="2"/>
                <w:sz w:val="16"/>
                <w:szCs w:val="16"/>
                <w14:ligatures w14:val="standardContextual"/>
              </w:rPr>
              <w:t>ste</w:t>
            </w:r>
            <w:r w:rsidRPr="0039206C">
              <w:rPr>
                <w:rFonts w:ascii="Garamond" w:hAnsi="Garamond"/>
                <w:kern w:val="2"/>
                <w:sz w:val="16"/>
                <w:szCs w:val="16"/>
                <w14:ligatures w14:val="standardContextual"/>
              </w:rPr>
              <w:t xml:space="preserve">met e </w:t>
            </w:r>
            <w:r w:rsidR="001414CC" w:rsidRPr="0039206C">
              <w:rPr>
                <w:rFonts w:ascii="Garamond" w:hAnsi="Garamond"/>
                <w:kern w:val="2"/>
                <w:sz w:val="16"/>
                <w:szCs w:val="16"/>
                <w14:ligatures w14:val="standardContextual"/>
              </w:rPr>
              <w:t xml:space="preserve">komunikimit të lëvizshëm në bordin e avionëve </w:t>
            </w:r>
            <w:r w:rsidRPr="0039206C">
              <w:rPr>
                <w:rFonts w:ascii="Garamond" w:hAnsi="Garamond"/>
                <w:kern w:val="2"/>
                <w:sz w:val="16"/>
                <w:szCs w:val="16"/>
                <w14:ligatures w14:val="standardContextual"/>
              </w:rPr>
              <w:t>(MCOBA)</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44D87C2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401F581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AEFA592"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573AB25"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1796DE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302 454 V2.1.1:2017</w:t>
            </w:r>
          </w:p>
          <w:p w14:paraId="7A79167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Meteorological Aids (Met Aids); Radiosondes to be used in the 1 668,4 MHz to 1 690 MHz frequency range;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1260E41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302 454 V2.1.1:2017</w:t>
            </w:r>
          </w:p>
          <w:p w14:paraId="2A1B6488" w14:textId="411083A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Ndih</w:t>
            </w:r>
            <w:r w:rsidR="00742DA9" w:rsidRPr="0039206C">
              <w:rPr>
                <w:rFonts w:ascii="Garamond" w:hAnsi="Garamond"/>
                <w:kern w:val="2"/>
                <w:sz w:val="16"/>
                <w:szCs w:val="16"/>
                <w14:ligatures w14:val="standardContextual"/>
              </w:rPr>
              <w:t>m</w:t>
            </w:r>
            <w:r w:rsidR="008D3909"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 xml:space="preserve"> </w:t>
            </w:r>
            <w:r w:rsidR="001414CC" w:rsidRPr="0039206C">
              <w:rPr>
                <w:rFonts w:ascii="Garamond" w:hAnsi="Garamond"/>
                <w:kern w:val="2"/>
                <w:sz w:val="16"/>
                <w:szCs w:val="16"/>
                <w14:ligatures w14:val="standardContextual"/>
              </w:rPr>
              <w:t xml:space="preserve">meteorologjie </w:t>
            </w:r>
            <w:r w:rsidRPr="0039206C">
              <w:rPr>
                <w:rFonts w:ascii="Garamond" w:hAnsi="Garamond"/>
                <w:kern w:val="2"/>
                <w:sz w:val="16"/>
                <w:szCs w:val="16"/>
                <w14:ligatures w14:val="standardContextual"/>
              </w:rPr>
              <w:t xml:space="preserve">(Met Aids); </w:t>
            </w:r>
            <w:r w:rsidR="001414CC" w:rsidRPr="0039206C">
              <w:rPr>
                <w:rFonts w:ascii="Garamond" w:hAnsi="Garamond"/>
                <w:kern w:val="2"/>
                <w:sz w:val="16"/>
                <w:szCs w:val="16"/>
                <w14:ligatures w14:val="standardContextual"/>
              </w:rPr>
              <w:t xml:space="preserve">radiosonda </w:t>
            </w:r>
            <w:r w:rsidRPr="0039206C">
              <w:rPr>
                <w:rFonts w:ascii="Garamond" w:hAnsi="Garamond"/>
                <w:kern w:val="2"/>
                <w:sz w:val="16"/>
                <w:szCs w:val="16"/>
                <w14:ligatures w14:val="standardContextual"/>
              </w:rPr>
              <w:t>për t</w:t>
            </w:r>
            <w:r w:rsidR="009D7784"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u përdorur në diapazonin e frekuencave nga 1 668,4 MHz deri në 1 690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7EC79E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460CFA6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33DA7B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56AFD5E9"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2AE3FDC"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302 502 V2.1.1:2017</w:t>
            </w:r>
          </w:p>
          <w:p w14:paraId="61D4AA32" w14:textId="1205DEEB" w:rsidR="00A20F98" w:rsidRPr="00D8514C" w:rsidRDefault="00BF22B5"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Wireless</w:t>
            </w:r>
            <w:r w:rsidR="00A20F98" w:rsidRPr="00D8514C">
              <w:rPr>
                <w:rFonts w:ascii="Garamond" w:hAnsi="Garamond"/>
                <w:kern w:val="2"/>
                <w:sz w:val="16"/>
                <w:szCs w:val="16"/>
                <w14:ligatures w14:val="standardContextual"/>
              </w:rPr>
              <w:t xml:space="preserve"> Access Systems (</w:t>
            </w:r>
            <w:r w:rsidR="00250069" w:rsidRPr="00D8514C">
              <w:rPr>
                <w:rFonts w:ascii="Garamond" w:hAnsi="Garamond"/>
                <w:kern w:val="2"/>
                <w:sz w:val="16"/>
                <w:szCs w:val="16"/>
                <w14:ligatures w14:val="standardContextual"/>
              </w:rPr>
              <w:t>WAS</w:t>
            </w:r>
            <w:r w:rsidR="00A20F98" w:rsidRPr="00D8514C">
              <w:rPr>
                <w:rFonts w:ascii="Garamond" w:hAnsi="Garamond"/>
                <w:kern w:val="2"/>
                <w:sz w:val="16"/>
                <w:szCs w:val="16"/>
                <w14:ligatures w14:val="standardContextual"/>
              </w:rPr>
              <w:t>); 5,8 GHz fixed broadband data transmitting systems;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369220BF"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302 502 V2.1.1:2017</w:t>
            </w:r>
          </w:p>
          <w:p w14:paraId="1EFF1E66" w14:textId="0046F9F3"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Sistemet e </w:t>
            </w:r>
            <w:r w:rsidR="00250069" w:rsidRPr="00D8514C">
              <w:rPr>
                <w:rFonts w:ascii="Garamond" w:hAnsi="Garamond"/>
                <w:kern w:val="2"/>
                <w:sz w:val="16"/>
                <w:szCs w:val="16"/>
                <w14:ligatures w14:val="standardContextual"/>
              </w:rPr>
              <w:t xml:space="preserve">aksesit pa kabllo </w:t>
            </w:r>
            <w:r w:rsidRPr="00D8514C">
              <w:rPr>
                <w:rFonts w:ascii="Garamond" w:hAnsi="Garamond"/>
                <w:kern w:val="2"/>
                <w:sz w:val="16"/>
                <w:szCs w:val="16"/>
                <w14:ligatures w14:val="standardContextual"/>
              </w:rPr>
              <w:t>(</w:t>
            </w:r>
            <w:r w:rsidR="00250069" w:rsidRPr="00D8514C">
              <w:rPr>
                <w:rFonts w:ascii="Garamond" w:hAnsi="Garamond"/>
                <w:kern w:val="2"/>
                <w:sz w:val="16"/>
                <w:szCs w:val="16"/>
                <w14:ligatures w14:val="standardContextual"/>
              </w:rPr>
              <w:t>WAS</w:t>
            </w:r>
            <w:r w:rsidRPr="00D8514C">
              <w:rPr>
                <w:rFonts w:ascii="Garamond" w:hAnsi="Garamond"/>
                <w:kern w:val="2"/>
                <w:sz w:val="16"/>
                <w:szCs w:val="16"/>
                <w14:ligatures w14:val="standardContextual"/>
              </w:rPr>
              <w:t>); Sistemet e transmetimit të të dhënave, 5,8 GHz, të fiksuar, me bandë të gjerë frekuence</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3C3DEED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2EFFB7D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5361869"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F584983"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4908F03E"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302 510-2 V1.1.1:2007</w:t>
            </w:r>
          </w:p>
          <w:p w14:paraId="76F56990" w14:textId="6CEAED08"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Electromagnetic compatibility and Radio spectrum Matters (ERM); Radio equipment in the frequency range 30 MHz to 37,5 MHz for Ultra </w:t>
            </w:r>
            <w:r w:rsidR="00B624A2" w:rsidRPr="00D8514C">
              <w:rPr>
                <w:rFonts w:ascii="Garamond" w:hAnsi="Garamond"/>
                <w:kern w:val="2"/>
                <w:sz w:val="16"/>
                <w:szCs w:val="16"/>
                <w14:ligatures w14:val="standardContextual"/>
              </w:rPr>
              <w:t>Low Power</w:t>
            </w:r>
            <w:r w:rsidRPr="00D8514C">
              <w:rPr>
                <w:rFonts w:ascii="Garamond" w:hAnsi="Garamond"/>
                <w:kern w:val="2"/>
                <w:sz w:val="16"/>
                <w:szCs w:val="16"/>
                <w14:ligatures w14:val="standardContextual"/>
              </w:rPr>
              <w:t xml:space="preserve"> Active Medical Membrane Implants and Accessories; Part 2: Harmonized EN covering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3FDFC0DC"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302 510-2 V1.1.1:2007</w:t>
            </w:r>
          </w:p>
          <w:p w14:paraId="05F68208" w14:textId="351CA89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Çështjet e </w:t>
            </w:r>
            <w:r w:rsidR="001B32E6" w:rsidRPr="00D8514C">
              <w:rPr>
                <w:rFonts w:ascii="Garamond" w:hAnsi="Garamond"/>
                <w:kern w:val="2"/>
                <w:sz w:val="16"/>
                <w:szCs w:val="16"/>
                <w14:ligatures w14:val="standardContextual"/>
              </w:rPr>
              <w:t>pajtueshmërisë</w:t>
            </w:r>
            <w:r w:rsidRPr="00D8514C">
              <w:rPr>
                <w:rFonts w:ascii="Garamond" w:hAnsi="Garamond"/>
                <w:kern w:val="2"/>
                <w:sz w:val="16"/>
                <w:szCs w:val="16"/>
                <w14:ligatures w14:val="standardContextual"/>
              </w:rPr>
              <w:t xml:space="preserve"> </w:t>
            </w:r>
            <w:r w:rsidR="004C5CE2" w:rsidRPr="00D8514C">
              <w:rPr>
                <w:rFonts w:ascii="Garamond" w:hAnsi="Garamond"/>
                <w:kern w:val="2"/>
                <w:sz w:val="16"/>
                <w:szCs w:val="16"/>
                <w14:ligatures w14:val="standardContextual"/>
              </w:rPr>
              <w:t>e</w:t>
            </w:r>
            <w:r w:rsidRPr="00D8514C">
              <w:rPr>
                <w:rFonts w:ascii="Garamond" w:hAnsi="Garamond"/>
                <w:kern w:val="2"/>
                <w:sz w:val="16"/>
                <w:szCs w:val="16"/>
                <w14:ligatures w14:val="standardContextual"/>
              </w:rPr>
              <w:t xml:space="preserve">lektromagnetike dhe të spektrit të </w:t>
            </w:r>
            <w:r w:rsidR="009F0DC4" w:rsidRPr="00D8514C">
              <w:rPr>
                <w:rFonts w:ascii="Garamond" w:hAnsi="Garamond"/>
                <w:kern w:val="2"/>
                <w:sz w:val="16"/>
                <w:szCs w:val="16"/>
                <w14:ligatures w14:val="standardContextual"/>
              </w:rPr>
              <w:t>r</w:t>
            </w:r>
            <w:r w:rsidRPr="00D8514C">
              <w:rPr>
                <w:rFonts w:ascii="Garamond" w:hAnsi="Garamond"/>
                <w:kern w:val="2"/>
                <w:sz w:val="16"/>
                <w:szCs w:val="16"/>
                <w14:ligatures w14:val="standardContextual"/>
              </w:rPr>
              <w:t>adios (ERM)</w:t>
            </w:r>
            <w:r w:rsidR="0026207A" w:rsidRPr="00D8514C">
              <w:rPr>
                <w:rFonts w:ascii="Garamond" w:hAnsi="Garamond"/>
                <w:kern w:val="2"/>
                <w:sz w:val="16"/>
                <w:szCs w:val="16"/>
                <w14:ligatures w14:val="standardContextual"/>
              </w:rPr>
              <w:t>; pajisj</w:t>
            </w:r>
            <w:r w:rsidRPr="00D8514C">
              <w:rPr>
                <w:rFonts w:ascii="Garamond" w:hAnsi="Garamond"/>
                <w:kern w:val="2"/>
                <w:sz w:val="16"/>
                <w:szCs w:val="16"/>
                <w14:ligatures w14:val="standardContextual"/>
              </w:rPr>
              <w:t xml:space="preserve">e radio në diapazonin e frekuencave 30 MHz deri në 37,5 MHz për </w:t>
            </w:r>
            <w:r w:rsidR="009F0DC4" w:rsidRPr="00D8514C">
              <w:rPr>
                <w:rFonts w:ascii="Garamond" w:hAnsi="Garamond"/>
                <w:kern w:val="2"/>
                <w:sz w:val="16"/>
                <w:szCs w:val="16"/>
                <w14:ligatures w14:val="standardContextual"/>
              </w:rPr>
              <w:t xml:space="preserve">implantet </w:t>
            </w:r>
            <w:r w:rsidR="00E512FA" w:rsidRPr="00D8514C">
              <w:rPr>
                <w:rFonts w:ascii="Garamond" w:hAnsi="Garamond"/>
                <w:kern w:val="2"/>
                <w:sz w:val="16"/>
                <w:szCs w:val="16"/>
                <w14:ligatures w14:val="standardContextual"/>
              </w:rPr>
              <w:t>mjekësore</w:t>
            </w:r>
            <w:r w:rsidR="009F0DC4" w:rsidRPr="00D8514C">
              <w:rPr>
                <w:rFonts w:ascii="Garamond" w:hAnsi="Garamond"/>
                <w:kern w:val="2"/>
                <w:sz w:val="16"/>
                <w:szCs w:val="16"/>
                <w14:ligatures w14:val="standardContextual"/>
              </w:rPr>
              <w:t xml:space="preserve"> me membranë aktive me fuqi ultra të ulët</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2: EN 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tcPr>
          <w:p w14:paraId="5CE712A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p w14:paraId="27C418F1" w14:textId="77777777" w:rsidR="00A20F98" w:rsidRPr="0039206C" w:rsidRDefault="00A20F98" w:rsidP="006B789A">
            <w:pPr>
              <w:rPr>
                <w:rFonts w:ascii="Garamond" w:hAnsi="Garamond"/>
                <w:kern w:val="2"/>
                <w:sz w:val="16"/>
                <w:szCs w:val="16"/>
                <w14:ligatures w14:val="standardContextual"/>
              </w:rPr>
            </w:pPr>
          </w:p>
        </w:tc>
        <w:tc>
          <w:tcPr>
            <w:tcW w:w="645" w:type="pct"/>
            <w:tcBorders>
              <w:top w:val="single" w:sz="6" w:space="0" w:color="auto"/>
              <w:left w:val="single" w:sz="6" w:space="0" w:color="auto"/>
              <w:bottom w:val="single" w:sz="6" w:space="0" w:color="auto"/>
              <w:right w:val="single" w:sz="6" w:space="0" w:color="auto"/>
            </w:tcBorders>
            <w:hideMark/>
          </w:tcPr>
          <w:p w14:paraId="28FDA1D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E9F13DA"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2753382E" w14:textId="0B52531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6E2B0E90"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77C9758C"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06AF768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302 536-2 V1.1.1:2007</w:t>
            </w:r>
          </w:p>
          <w:p w14:paraId="14628D2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and Radio spectrum Matters (ERM); Short Range Devices (SRD); Radio equipment in the frequency range 315 kHz to 600 kHz; Part 2: Harmonized EN covering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23CD096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302 536-2 V1.1.1:2007</w:t>
            </w:r>
          </w:p>
          <w:p w14:paraId="0BEE62CD" w14:textId="6C47940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Çështjet e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w:t>
            </w:r>
            <w:r w:rsidR="009107CA" w:rsidRPr="0039206C">
              <w:rPr>
                <w:rFonts w:ascii="Garamond" w:hAnsi="Garamond"/>
                <w:kern w:val="2"/>
                <w:sz w:val="16"/>
                <w:szCs w:val="16"/>
                <w14:ligatures w14:val="standardContextual"/>
              </w:rPr>
              <w:t>e</w:t>
            </w:r>
            <w:r w:rsidR="00B050BB" w:rsidRPr="0039206C">
              <w:rPr>
                <w:rFonts w:ascii="Garamond" w:hAnsi="Garamond"/>
                <w:kern w:val="2"/>
                <w:sz w:val="16"/>
                <w:szCs w:val="16"/>
                <w14:ligatures w14:val="standardContextual"/>
              </w:rPr>
              <w:t>e</w:t>
            </w:r>
            <w:r w:rsidRPr="0039206C">
              <w:rPr>
                <w:rFonts w:ascii="Garamond" w:hAnsi="Garamond"/>
                <w:kern w:val="2"/>
                <w:sz w:val="16"/>
                <w:szCs w:val="16"/>
                <w14:ligatures w14:val="standardContextual"/>
              </w:rPr>
              <w:t xml:space="preserve">lektromagnetike dhe të spektrit të </w:t>
            </w:r>
            <w:r w:rsidR="009F0DC4" w:rsidRPr="0039206C">
              <w:rPr>
                <w:rFonts w:ascii="Garamond" w:hAnsi="Garamond"/>
                <w:kern w:val="2"/>
                <w:sz w:val="16"/>
                <w:szCs w:val="16"/>
                <w14:ligatures w14:val="standardContextual"/>
              </w:rPr>
              <w:t xml:space="preserve">radios </w:t>
            </w:r>
            <w:r w:rsidRPr="0039206C">
              <w:rPr>
                <w:rFonts w:ascii="Garamond" w:hAnsi="Garamond"/>
                <w:kern w:val="2"/>
                <w:sz w:val="16"/>
                <w:szCs w:val="16"/>
                <w14:ligatures w14:val="standardContextual"/>
              </w:rPr>
              <w:t>(ERM)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me </w:t>
            </w:r>
            <w:r w:rsidR="009F0DC4"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(SRD)</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në diapazonin e frekuencave 315 kHz deri në 600 kHz</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EN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tcPr>
          <w:p w14:paraId="535116A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p w14:paraId="68DF101B" w14:textId="77777777" w:rsidR="00A20F98" w:rsidRPr="0039206C" w:rsidRDefault="00A20F98" w:rsidP="006B789A">
            <w:pPr>
              <w:rPr>
                <w:rFonts w:ascii="Garamond" w:hAnsi="Garamond"/>
                <w:kern w:val="2"/>
                <w:sz w:val="16"/>
                <w:szCs w:val="16"/>
                <w14:ligatures w14:val="standardContextual"/>
              </w:rPr>
            </w:pPr>
          </w:p>
        </w:tc>
        <w:tc>
          <w:tcPr>
            <w:tcW w:w="645" w:type="pct"/>
            <w:tcBorders>
              <w:top w:val="single" w:sz="6" w:space="0" w:color="auto"/>
              <w:left w:val="single" w:sz="6" w:space="0" w:color="auto"/>
              <w:bottom w:val="single" w:sz="6" w:space="0" w:color="auto"/>
              <w:right w:val="single" w:sz="6" w:space="0" w:color="auto"/>
            </w:tcBorders>
            <w:hideMark/>
          </w:tcPr>
          <w:p w14:paraId="5079DD4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EFB3341"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04DA8A60" w14:textId="059962E0"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197E6AFB"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5EA2F2A"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4201CF9"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302 537 V2.1.1:2016</w:t>
            </w:r>
          </w:p>
          <w:p w14:paraId="6F045791" w14:textId="4F252ECA"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Ultra </w:t>
            </w:r>
            <w:r w:rsidR="00B624A2" w:rsidRPr="00D8514C">
              <w:rPr>
                <w:rFonts w:ascii="Garamond" w:hAnsi="Garamond"/>
                <w:kern w:val="2"/>
                <w:sz w:val="16"/>
                <w:szCs w:val="16"/>
                <w14:ligatures w14:val="standardContextual"/>
              </w:rPr>
              <w:t>Low Power</w:t>
            </w:r>
            <w:r w:rsidRPr="00D8514C">
              <w:rPr>
                <w:rFonts w:ascii="Garamond" w:hAnsi="Garamond"/>
                <w:kern w:val="2"/>
                <w:sz w:val="16"/>
                <w:szCs w:val="16"/>
                <w14:ligatures w14:val="standardContextual"/>
              </w:rPr>
              <w:t xml:space="preserve"> Medical Data Service (MEDS) Systems operating in the frequency range 401 MHz to 402 MHz and 405 MHz to 406 MHz;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14A0511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302 537 V2.1.1:2016</w:t>
            </w:r>
          </w:p>
          <w:p w14:paraId="655372C3" w14:textId="1DA74F2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e </w:t>
            </w:r>
            <w:r w:rsidR="009F0DC4" w:rsidRPr="0039206C">
              <w:rPr>
                <w:rFonts w:ascii="Garamond" w:hAnsi="Garamond"/>
                <w:kern w:val="2"/>
                <w:sz w:val="16"/>
                <w:szCs w:val="16"/>
                <w14:ligatures w14:val="standardContextual"/>
              </w:rPr>
              <w:t xml:space="preserve">shërbimi të të dhënave </w:t>
            </w:r>
            <w:r w:rsidR="00E512FA" w:rsidRPr="0039206C">
              <w:rPr>
                <w:rFonts w:ascii="Garamond" w:hAnsi="Garamond"/>
                <w:kern w:val="2"/>
                <w:sz w:val="16"/>
                <w:szCs w:val="16"/>
                <w14:ligatures w14:val="standardContextual"/>
              </w:rPr>
              <w:t>mjekësore</w:t>
            </w:r>
            <w:r w:rsidR="009F0DC4"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 xml:space="preserve">me </w:t>
            </w:r>
            <w:r w:rsidR="009F0DC4" w:rsidRPr="0039206C">
              <w:rPr>
                <w:rFonts w:ascii="Garamond" w:hAnsi="Garamond"/>
                <w:kern w:val="2"/>
                <w:sz w:val="16"/>
                <w:szCs w:val="16"/>
                <w14:ligatures w14:val="standardContextual"/>
              </w:rPr>
              <w:t xml:space="preserve">fuqi ultra të vogël që punojnë </w:t>
            </w:r>
            <w:r w:rsidRPr="0039206C">
              <w:rPr>
                <w:rFonts w:ascii="Garamond" w:hAnsi="Garamond"/>
                <w:kern w:val="2"/>
                <w:sz w:val="16"/>
                <w:szCs w:val="16"/>
                <w14:ligatures w14:val="standardContextual"/>
              </w:rPr>
              <w:t>në diapazonin e frekuencave nga 401 MHz deri në 402 MHz dhe nga 405 MHz deri në 406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D667E6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00C0DE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2F14100"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1DACFAA"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625D743D"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302 561 V2.1.1:2016</w:t>
            </w:r>
          </w:p>
          <w:p w14:paraId="36412CF1" w14:textId="55CFBD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Land Mobile Service; Radio equipment using constant or non-constant envelope modulation operating in a channel band</w:t>
            </w:r>
            <w:r w:rsidR="00EC4D2F"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idth of 25 kHz, 50 kHz, 100 kHz or 150 kHz;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7D65D8C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302 561 V2.1.1:2016</w:t>
            </w:r>
          </w:p>
          <w:p w14:paraId="473AA2E9" w14:textId="671DD4E5"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Shërbimi </w:t>
            </w:r>
            <w:r w:rsidR="00C95F9D" w:rsidRPr="0039206C">
              <w:rPr>
                <w:rFonts w:ascii="Garamond" w:hAnsi="Garamond"/>
                <w:kern w:val="2"/>
                <w:sz w:val="16"/>
                <w:szCs w:val="16"/>
                <w14:ligatures w14:val="standardContextual"/>
              </w:rPr>
              <w:t>tokësor</w:t>
            </w:r>
            <w:r w:rsidR="009F0DC4" w:rsidRPr="0039206C">
              <w:rPr>
                <w:rFonts w:ascii="Garamond" w:hAnsi="Garamond"/>
                <w:kern w:val="2"/>
                <w:sz w:val="16"/>
                <w:szCs w:val="16"/>
                <w14:ligatures w14:val="standardContextual"/>
              </w:rPr>
              <w:t xml:space="preserve"> i lëvizshëm</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radio që përdorin një modulim me mbulim konstant ose </w:t>
            </w:r>
            <w:r w:rsidR="006F3886" w:rsidRPr="0039206C">
              <w:rPr>
                <w:rFonts w:ascii="Garamond" w:hAnsi="Garamond"/>
                <w:kern w:val="2"/>
                <w:sz w:val="16"/>
                <w:szCs w:val="16"/>
                <w14:ligatures w14:val="standardContextual"/>
              </w:rPr>
              <w:t>jo</w:t>
            </w:r>
            <w:r w:rsidRPr="0039206C">
              <w:rPr>
                <w:rFonts w:ascii="Garamond" w:hAnsi="Garamond"/>
                <w:kern w:val="2"/>
                <w:sz w:val="16"/>
                <w:szCs w:val="16"/>
                <w14:ligatures w14:val="standardContextual"/>
              </w:rPr>
              <w:t>konstant që punojnë në një gjerësi bande 25 kHz, 50 kHz, 100 kHz ose 150 kHz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tcPr>
          <w:p w14:paraId="2F88A34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p w14:paraId="27ECC472" w14:textId="77777777" w:rsidR="00A20F98" w:rsidRPr="0039206C" w:rsidRDefault="00A20F98" w:rsidP="006B789A">
            <w:pPr>
              <w:rPr>
                <w:rFonts w:ascii="Garamond" w:hAnsi="Garamond"/>
                <w:kern w:val="2"/>
                <w:sz w:val="16"/>
                <w:szCs w:val="16"/>
                <w14:ligatures w14:val="standardContextual"/>
              </w:rPr>
            </w:pPr>
          </w:p>
        </w:tc>
        <w:tc>
          <w:tcPr>
            <w:tcW w:w="645" w:type="pct"/>
            <w:tcBorders>
              <w:top w:val="single" w:sz="6" w:space="0" w:color="auto"/>
              <w:left w:val="single" w:sz="6" w:space="0" w:color="auto"/>
              <w:bottom w:val="single" w:sz="6" w:space="0" w:color="auto"/>
              <w:right w:val="single" w:sz="6" w:space="0" w:color="auto"/>
            </w:tcBorders>
            <w:hideMark/>
          </w:tcPr>
          <w:p w14:paraId="4139013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24D729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3C576D8C"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011277D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302 567 V2.2.1:2021</w:t>
            </w:r>
          </w:p>
          <w:p w14:paraId="3C8B4C3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Multiple-Gigabit/s radio equipment operating in the 60 GHz band;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46F8ACA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302 567 V2.2.1:2021</w:t>
            </w:r>
          </w:p>
          <w:p w14:paraId="4D048EEF" w14:textId="1F198750"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radio që punojnë në bandën 60 GHz me Gigabit/s të </w:t>
            </w:r>
            <w:r w:rsidR="00DF245A" w:rsidRPr="0039206C">
              <w:rPr>
                <w:rFonts w:ascii="Garamond" w:hAnsi="Garamond"/>
                <w:kern w:val="2"/>
                <w:sz w:val="16"/>
                <w:szCs w:val="16"/>
                <w14:ligatures w14:val="standardContextual"/>
              </w:rPr>
              <w:t>Shumë</w:t>
            </w:r>
            <w:r w:rsidRPr="0039206C">
              <w:rPr>
                <w:rFonts w:ascii="Garamond" w:hAnsi="Garamond"/>
                <w:kern w:val="2"/>
                <w:sz w:val="16"/>
                <w:szCs w:val="16"/>
                <w14:ligatures w14:val="standardContextual"/>
              </w:rPr>
              <w:t>fishtë</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42EC41D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7CA7895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866D57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3032523E"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1589D54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302 571 V2.1.1:2017</w:t>
            </w:r>
          </w:p>
          <w:p w14:paraId="63C742C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Intelligent Transport Systems (ITS); Radiocommunications equipment operating in the 5 855 MHz to 5 925 MHz frequency band;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6E59CB8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302 571 V2.1.1:2017</w:t>
            </w:r>
          </w:p>
          <w:p w14:paraId="05E1977E" w14:textId="24E9676A"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Sistemet Inteligjente të Transportit (ITS)</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et e radiondërlidhjes që punojnë në bandën e frekuencave nga 5 855 MHz deri në 5 925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3A7D7F1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B813F5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E69994C"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C187514"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15025E2"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302 574-1 V2.1.2:2016</w:t>
            </w:r>
          </w:p>
          <w:p w14:paraId="1ACA09A0" w14:textId="2AF8776F"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Satellite Earth Stations and Systems (SES); Harmonised Standard for Mobile Earth Stations (MES) operating in the 1 980 MHz to 2 010 MHz (earth-to-space) and 2 170 MHz to 2 200 MHz (space-to-earth) frequency bands covering the essential requirements of article 3.2 of the Directive 2014/53/EU; Part 1: Complementary </w:t>
            </w:r>
            <w:r w:rsidRPr="00D8514C">
              <w:rPr>
                <w:rFonts w:ascii="Garamond" w:hAnsi="Garamond"/>
                <w:kern w:val="2"/>
                <w:sz w:val="16"/>
                <w:szCs w:val="16"/>
                <w14:ligatures w14:val="standardContextual"/>
              </w:rPr>
              <w:lastRenderedPageBreak/>
              <w:t xml:space="preserve">Ground Component (CGC) for </w:t>
            </w:r>
            <w:r w:rsidR="006F490F" w:rsidRPr="00D8514C">
              <w:rPr>
                <w:rFonts w:ascii="Garamond" w:hAnsi="Garamond"/>
                <w:kern w:val="2"/>
                <w:sz w:val="16"/>
                <w:szCs w:val="16"/>
                <w14:ligatures w14:val="standardContextual"/>
              </w:rPr>
              <w:t>Wide</w:t>
            </w:r>
            <w:r w:rsidRPr="00D8514C">
              <w:rPr>
                <w:rFonts w:ascii="Garamond" w:hAnsi="Garamond"/>
                <w:kern w:val="2"/>
                <w:sz w:val="16"/>
                <w:szCs w:val="16"/>
                <w14:ligatures w14:val="standardContextual"/>
              </w:rPr>
              <w:t>band systems</w:t>
            </w:r>
          </w:p>
        </w:tc>
        <w:tc>
          <w:tcPr>
            <w:tcW w:w="1752" w:type="pct"/>
            <w:tcBorders>
              <w:top w:val="single" w:sz="6" w:space="0" w:color="auto"/>
              <w:left w:val="single" w:sz="6" w:space="0" w:color="auto"/>
              <w:bottom w:val="single" w:sz="6" w:space="0" w:color="auto"/>
              <w:right w:val="single" w:sz="6" w:space="0" w:color="auto"/>
            </w:tcBorders>
            <w:hideMark/>
          </w:tcPr>
          <w:p w14:paraId="53DFED48"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lastRenderedPageBreak/>
              <w:t>SSH EN 302 574-1 V2.1.2:2016</w:t>
            </w:r>
          </w:p>
          <w:p w14:paraId="509EB8CC" w14:textId="28B68259"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Sistemet dhe </w:t>
            </w:r>
            <w:r w:rsidR="00EC4D2F" w:rsidRPr="00D8514C">
              <w:rPr>
                <w:rFonts w:ascii="Garamond" w:hAnsi="Garamond"/>
                <w:kern w:val="2"/>
                <w:sz w:val="16"/>
                <w:szCs w:val="16"/>
                <w14:ligatures w14:val="standardContextual"/>
              </w:rPr>
              <w:t xml:space="preserve">stacionet satelitore në </w:t>
            </w:r>
            <w:r w:rsidR="00E34949" w:rsidRPr="00D8514C">
              <w:rPr>
                <w:rFonts w:ascii="Garamond" w:hAnsi="Garamond"/>
                <w:kern w:val="2"/>
                <w:sz w:val="16"/>
                <w:szCs w:val="16"/>
                <w14:ligatures w14:val="standardContextual"/>
              </w:rPr>
              <w:t>tokë</w:t>
            </w:r>
            <w:r w:rsidR="00EC4D2F" w:rsidRPr="00D8514C">
              <w:rPr>
                <w:rFonts w:ascii="Garamond" w:hAnsi="Garamond"/>
                <w:kern w:val="2"/>
                <w:sz w:val="16"/>
                <w:szCs w:val="16"/>
                <w14:ligatures w14:val="standardContextual"/>
              </w:rPr>
              <w:t xml:space="preserve"> </w:t>
            </w:r>
            <w:r w:rsidRPr="00D8514C">
              <w:rPr>
                <w:rFonts w:ascii="Garamond" w:hAnsi="Garamond"/>
                <w:kern w:val="2"/>
                <w:sz w:val="16"/>
                <w:szCs w:val="16"/>
                <w14:ligatures w14:val="standardContextual"/>
              </w:rPr>
              <w:t>(SES)</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për </w:t>
            </w:r>
            <w:r w:rsidR="00EC4D2F" w:rsidRPr="00D8514C">
              <w:rPr>
                <w:rFonts w:ascii="Garamond" w:hAnsi="Garamond"/>
                <w:kern w:val="2"/>
                <w:sz w:val="16"/>
                <w:szCs w:val="16"/>
                <w14:ligatures w14:val="standardContextual"/>
              </w:rPr>
              <w:t xml:space="preserve">stacionet </w:t>
            </w:r>
            <w:r w:rsidR="00C95F9D" w:rsidRPr="00D8514C">
              <w:rPr>
                <w:rFonts w:ascii="Garamond" w:hAnsi="Garamond"/>
                <w:kern w:val="2"/>
                <w:sz w:val="16"/>
                <w:szCs w:val="16"/>
                <w14:ligatures w14:val="standardContextual"/>
              </w:rPr>
              <w:t>tokësor</w:t>
            </w:r>
            <w:r w:rsidR="00EC4D2F" w:rsidRPr="00D8514C">
              <w:rPr>
                <w:rFonts w:ascii="Garamond" w:hAnsi="Garamond"/>
                <w:kern w:val="2"/>
                <w:sz w:val="16"/>
                <w:szCs w:val="16"/>
                <w14:ligatures w14:val="standardContextual"/>
              </w:rPr>
              <w:t xml:space="preserve">e të lëvizshme </w:t>
            </w:r>
            <w:r w:rsidRPr="00D8514C">
              <w:rPr>
                <w:rFonts w:ascii="Garamond" w:hAnsi="Garamond"/>
                <w:kern w:val="2"/>
                <w:sz w:val="16"/>
                <w:szCs w:val="16"/>
                <w14:ligatures w14:val="standardContextual"/>
              </w:rPr>
              <w:t xml:space="preserve">(MES) që punojnë në bandat e frekuencave 1 980 MHz në 2 010 MHz (nga </w:t>
            </w:r>
            <w:r w:rsidR="00E34949" w:rsidRPr="00D8514C">
              <w:rPr>
                <w:rFonts w:ascii="Garamond" w:hAnsi="Garamond"/>
                <w:kern w:val="2"/>
                <w:sz w:val="16"/>
                <w:szCs w:val="16"/>
                <w14:ligatures w14:val="standardContextual"/>
              </w:rPr>
              <w:t>tokë</w:t>
            </w:r>
            <w:r w:rsidRPr="00D8514C">
              <w:rPr>
                <w:rFonts w:ascii="Garamond" w:hAnsi="Garamond"/>
                <w:kern w:val="2"/>
                <w:sz w:val="16"/>
                <w:szCs w:val="16"/>
                <w14:ligatures w14:val="standardContextual"/>
              </w:rPr>
              <w:t xml:space="preserve"> në hapësirë) dhe 2 170 MHz në 2 200 MHz (nga hapësirë në </w:t>
            </w:r>
            <w:r w:rsidR="00E34949" w:rsidRPr="00D8514C">
              <w:rPr>
                <w:rFonts w:ascii="Garamond" w:hAnsi="Garamond"/>
                <w:kern w:val="2"/>
                <w:sz w:val="16"/>
                <w:szCs w:val="16"/>
                <w14:ligatures w14:val="standardContextual"/>
              </w:rPr>
              <w:t>tokë</w:t>
            </w:r>
            <w:r w:rsidRPr="00D8514C">
              <w:rPr>
                <w:rFonts w:ascii="Garamond" w:hAnsi="Garamond"/>
                <w:kern w:val="2"/>
                <w:sz w:val="16"/>
                <w:szCs w:val="16"/>
                <w14:ligatures w14:val="standardContextual"/>
              </w:rPr>
              <w:t xml:space="preserve">)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lastRenderedPageBreak/>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1: Komponentët </w:t>
            </w:r>
            <w:r w:rsidR="00EC4D2F" w:rsidRPr="00D8514C">
              <w:rPr>
                <w:rFonts w:ascii="Garamond" w:hAnsi="Garamond"/>
                <w:kern w:val="2"/>
                <w:sz w:val="16"/>
                <w:szCs w:val="16"/>
                <w14:ligatures w14:val="standardContextual"/>
              </w:rPr>
              <w:t xml:space="preserve">plotësuese </w:t>
            </w:r>
            <w:r w:rsidR="00C95F9D" w:rsidRPr="00D8514C">
              <w:rPr>
                <w:rFonts w:ascii="Garamond" w:hAnsi="Garamond"/>
                <w:kern w:val="2"/>
                <w:sz w:val="16"/>
                <w:szCs w:val="16"/>
                <w14:ligatures w14:val="standardContextual"/>
              </w:rPr>
              <w:t>tokësor</w:t>
            </w:r>
            <w:r w:rsidR="00EC4D2F" w:rsidRPr="00D8514C">
              <w:rPr>
                <w:rFonts w:ascii="Garamond" w:hAnsi="Garamond"/>
                <w:kern w:val="2"/>
                <w:sz w:val="16"/>
                <w:szCs w:val="16"/>
                <w14:ligatures w14:val="standardContextual"/>
              </w:rPr>
              <w:t xml:space="preserve">e </w:t>
            </w:r>
            <w:r w:rsidRPr="00D8514C">
              <w:rPr>
                <w:rFonts w:ascii="Garamond" w:hAnsi="Garamond"/>
                <w:kern w:val="2"/>
                <w:sz w:val="16"/>
                <w:szCs w:val="16"/>
                <w14:ligatures w14:val="standardContextual"/>
              </w:rPr>
              <w:t>(CGC) për sistemet me bandë të gjerë</w:t>
            </w:r>
          </w:p>
        </w:tc>
        <w:tc>
          <w:tcPr>
            <w:tcW w:w="475" w:type="pct"/>
            <w:tcBorders>
              <w:top w:val="single" w:sz="6" w:space="0" w:color="auto"/>
              <w:left w:val="single" w:sz="6" w:space="0" w:color="auto"/>
              <w:bottom w:val="single" w:sz="6" w:space="0" w:color="auto"/>
              <w:right w:val="single" w:sz="6" w:space="0" w:color="auto"/>
            </w:tcBorders>
            <w:hideMark/>
          </w:tcPr>
          <w:p w14:paraId="74245B8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2017</w:t>
            </w:r>
          </w:p>
        </w:tc>
        <w:tc>
          <w:tcPr>
            <w:tcW w:w="645" w:type="pct"/>
            <w:tcBorders>
              <w:top w:val="single" w:sz="6" w:space="0" w:color="auto"/>
              <w:left w:val="single" w:sz="6" w:space="0" w:color="auto"/>
              <w:bottom w:val="single" w:sz="6" w:space="0" w:color="auto"/>
              <w:right w:val="single" w:sz="6" w:space="0" w:color="auto"/>
            </w:tcBorders>
            <w:hideMark/>
          </w:tcPr>
          <w:p w14:paraId="31D90A3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2A5A840"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642AF716"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F55F835"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302 574-2 V2.1.2:2016</w:t>
            </w:r>
          </w:p>
          <w:p w14:paraId="001FF4B5" w14:textId="4955AC9F"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Satellite Earth Stations and Systems (SES); Harmonised Standard for Mobile Earth Stations (MES) operating in the 1 980 MHz to 2 010 MHz (earth-to-space) and 2 170 MHz to 2 200 MHz (space-to-earth) frequency bands covering the essential requirements of article 3.2 of the Directive 2014/53/EU; Part 2: User Equipment (UE) for </w:t>
            </w:r>
            <w:r w:rsidR="006F490F" w:rsidRPr="00D8514C">
              <w:rPr>
                <w:rFonts w:ascii="Garamond" w:hAnsi="Garamond"/>
                <w:kern w:val="2"/>
                <w:sz w:val="16"/>
                <w:szCs w:val="16"/>
                <w14:ligatures w14:val="standardContextual"/>
              </w:rPr>
              <w:t>Wide</w:t>
            </w:r>
            <w:r w:rsidRPr="00D8514C">
              <w:rPr>
                <w:rFonts w:ascii="Garamond" w:hAnsi="Garamond"/>
                <w:kern w:val="2"/>
                <w:sz w:val="16"/>
                <w:szCs w:val="16"/>
                <w14:ligatures w14:val="standardContextual"/>
              </w:rPr>
              <w:t>band systems</w:t>
            </w:r>
          </w:p>
        </w:tc>
        <w:tc>
          <w:tcPr>
            <w:tcW w:w="1752" w:type="pct"/>
            <w:tcBorders>
              <w:top w:val="single" w:sz="6" w:space="0" w:color="auto"/>
              <w:left w:val="single" w:sz="6" w:space="0" w:color="auto"/>
              <w:bottom w:val="single" w:sz="6" w:space="0" w:color="auto"/>
              <w:right w:val="single" w:sz="6" w:space="0" w:color="auto"/>
            </w:tcBorders>
            <w:hideMark/>
          </w:tcPr>
          <w:p w14:paraId="64FB62FF"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302 574-2 V2.1.2:2016</w:t>
            </w:r>
          </w:p>
          <w:p w14:paraId="1B11C707" w14:textId="6DEE3025"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Sistemet dhe </w:t>
            </w:r>
            <w:r w:rsidR="006A20AA" w:rsidRPr="00D8514C">
              <w:rPr>
                <w:rFonts w:ascii="Garamond" w:hAnsi="Garamond"/>
                <w:kern w:val="2"/>
                <w:sz w:val="16"/>
                <w:szCs w:val="16"/>
                <w14:ligatures w14:val="standardContextual"/>
              </w:rPr>
              <w:t xml:space="preserve">stacionet satelitore në </w:t>
            </w:r>
            <w:r w:rsidR="00E34949" w:rsidRPr="00D8514C">
              <w:rPr>
                <w:rFonts w:ascii="Garamond" w:hAnsi="Garamond"/>
                <w:kern w:val="2"/>
                <w:sz w:val="16"/>
                <w:szCs w:val="16"/>
                <w14:ligatures w14:val="standardContextual"/>
              </w:rPr>
              <w:t>tokë</w:t>
            </w:r>
            <w:r w:rsidRPr="00D8514C">
              <w:rPr>
                <w:rFonts w:ascii="Garamond" w:hAnsi="Garamond"/>
                <w:kern w:val="2"/>
                <w:sz w:val="16"/>
                <w:szCs w:val="16"/>
                <w14:ligatures w14:val="standardContextual"/>
              </w:rPr>
              <w:t xml:space="preserve"> (SES)</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për </w:t>
            </w:r>
            <w:r w:rsidR="006A20AA" w:rsidRPr="00D8514C">
              <w:rPr>
                <w:rFonts w:ascii="Garamond" w:hAnsi="Garamond"/>
                <w:kern w:val="2"/>
                <w:sz w:val="16"/>
                <w:szCs w:val="16"/>
                <w14:ligatures w14:val="standardContextual"/>
              </w:rPr>
              <w:t xml:space="preserve">stacionet </w:t>
            </w:r>
            <w:r w:rsidR="00C95F9D" w:rsidRPr="00D8514C">
              <w:rPr>
                <w:rFonts w:ascii="Garamond" w:hAnsi="Garamond"/>
                <w:kern w:val="2"/>
                <w:sz w:val="16"/>
                <w:szCs w:val="16"/>
                <w14:ligatures w14:val="standardContextual"/>
              </w:rPr>
              <w:t>tokësor</w:t>
            </w:r>
            <w:r w:rsidR="006A20AA" w:rsidRPr="00D8514C">
              <w:rPr>
                <w:rFonts w:ascii="Garamond" w:hAnsi="Garamond"/>
                <w:kern w:val="2"/>
                <w:sz w:val="16"/>
                <w:szCs w:val="16"/>
                <w14:ligatures w14:val="standardContextual"/>
              </w:rPr>
              <w:t xml:space="preserve">e të lëvizshme </w:t>
            </w:r>
            <w:r w:rsidRPr="00D8514C">
              <w:rPr>
                <w:rFonts w:ascii="Garamond" w:hAnsi="Garamond"/>
                <w:kern w:val="2"/>
                <w:sz w:val="16"/>
                <w:szCs w:val="16"/>
                <w14:ligatures w14:val="standardContextual"/>
              </w:rPr>
              <w:t xml:space="preserve">(MES) që punojnë në bandat e frekuencave 1 980 MHz në 2 010 MHz (nga </w:t>
            </w:r>
            <w:r w:rsidR="00E34949" w:rsidRPr="00D8514C">
              <w:rPr>
                <w:rFonts w:ascii="Garamond" w:hAnsi="Garamond"/>
                <w:kern w:val="2"/>
                <w:sz w:val="16"/>
                <w:szCs w:val="16"/>
                <w14:ligatures w14:val="standardContextual"/>
              </w:rPr>
              <w:t>tokë</w:t>
            </w:r>
            <w:r w:rsidRPr="00D8514C">
              <w:rPr>
                <w:rFonts w:ascii="Garamond" w:hAnsi="Garamond"/>
                <w:kern w:val="2"/>
                <w:sz w:val="16"/>
                <w:szCs w:val="16"/>
                <w14:ligatures w14:val="standardContextual"/>
              </w:rPr>
              <w:t xml:space="preserve"> në hapësirë) dhe 2 170 MHz në 2 200 MHz (nga hapësirë në </w:t>
            </w:r>
            <w:r w:rsidR="00E34949" w:rsidRPr="00D8514C">
              <w:rPr>
                <w:rFonts w:ascii="Garamond" w:hAnsi="Garamond"/>
                <w:kern w:val="2"/>
                <w:sz w:val="16"/>
                <w:szCs w:val="16"/>
                <w14:ligatures w14:val="standardContextual"/>
              </w:rPr>
              <w:t>tokë</w:t>
            </w:r>
            <w:r w:rsidRPr="00D8514C">
              <w:rPr>
                <w:rFonts w:ascii="Garamond" w:hAnsi="Garamond"/>
                <w:kern w:val="2"/>
                <w:sz w:val="16"/>
                <w:szCs w:val="16"/>
                <w14:ligatures w14:val="standardContextual"/>
              </w:rPr>
              <w:t xml:space="preserve">)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2: Pajisjet e </w:t>
            </w:r>
            <w:r w:rsidR="006A20AA" w:rsidRPr="00D8514C">
              <w:rPr>
                <w:rFonts w:ascii="Garamond" w:hAnsi="Garamond"/>
                <w:kern w:val="2"/>
                <w:sz w:val="16"/>
                <w:szCs w:val="16"/>
                <w14:ligatures w14:val="standardContextual"/>
              </w:rPr>
              <w:t xml:space="preserve">përdoruesit </w:t>
            </w:r>
            <w:r w:rsidRPr="00D8514C">
              <w:rPr>
                <w:rFonts w:ascii="Garamond" w:hAnsi="Garamond"/>
                <w:kern w:val="2"/>
                <w:sz w:val="16"/>
                <w:szCs w:val="16"/>
                <w14:ligatures w14:val="standardContextual"/>
              </w:rPr>
              <w:t>(UE) për sistemet me bandë të gjerë</w:t>
            </w:r>
          </w:p>
        </w:tc>
        <w:tc>
          <w:tcPr>
            <w:tcW w:w="475" w:type="pct"/>
            <w:tcBorders>
              <w:top w:val="single" w:sz="6" w:space="0" w:color="auto"/>
              <w:left w:val="single" w:sz="6" w:space="0" w:color="auto"/>
              <w:bottom w:val="single" w:sz="6" w:space="0" w:color="auto"/>
              <w:right w:val="single" w:sz="6" w:space="0" w:color="auto"/>
            </w:tcBorders>
            <w:hideMark/>
          </w:tcPr>
          <w:p w14:paraId="140D191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5588F82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BAF4FE4"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283440D2"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77A77A26"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302 574-3 V2.1.1:2016</w:t>
            </w:r>
          </w:p>
          <w:p w14:paraId="6F060E0B" w14:textId="74FF867E"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Satellite Earth Stations and Systems (SES); Harmonised Standard for Mobile Earth Stations (MES) operating in the 1 980 MHz to 2 010 MHz (earth-to-space) and 2 170 MHz to 2 200 MHz (space-to-earth) frequency bands covering the essential requirements of article 3.2 of the Directive 2014/53/EU; Part 3: User Equipment (UE) for narro</w:t>
            </w:r>
            <w:r w:rsidR="005616E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band systems</w:t>
            </w:r>
          </w:p>
        </w:tc>
        <w:tc>
          <w:tcPr>
            <w:tcW w:w="1752" w:type="pct"/>
            <w:tcBorders>
              <w:top w:val="single" w:sz="6" w:space="0" w:color="auto"/>
              <w:left w:val="single" w:sz="6" w:space="0" w:color="auto"/>
              <w:bottom w:val="single" w:sz="6" w:space="0" w:color="auto"/>
              <w:right w:val="single" w:sz="6" w:space="0" w:color="auto"/>
            </w:tcBorders>
            <w:hideMark/>
          </w:tcPr>
          <w:p w14:paraId="5655C125"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302 574-3 V2.1.1:2016</w:t>
            </w:r>
          </w:p>
          <w:p w14:paraId="32DF79BD" w14:textId="63A09F36"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Sistemet dhe </w:t>
            </w:r>
            <w:r w:rsidR="006A20AA" w:rsidRPr="00D8514C">
              <w:rPr>
                <w:rFonts w:ascii="Garamond" w:hAnsi="Garamond"/>
                <w:kern w:val="2"/>
                <w:sz w:val="16"/>
                <w:szCs w:val="16"/>
                <w14:ligatures w14:val="standardContextual"/>
              </w:rPr>
              <w:t xml:space="preserve">stacionet satelitore në </w:t>
            </w:r>
            <w:r w:rsidR="00E34949" w:rsidRPr="00D8514C">
              <w:rPr>
                <w:rFonts w:ascii="Garamond" w:hAnsi="Garamond"/>
                <w:kern w:val="2"/>
                <w:sz w:val="16"/>
                <w:szCs w:val="16"/>
                <w14:ligatures w14:val="standardContextual"/>
              </w:rPr>
              <w:t>tokë</w:t>
            </w:r>
            <w:r w:rsidR="006A20AA" w:rsidRPr="00D8514C">
              <w:rPr>
                <w:rFonts w:ascii="Garamond" w:hAnsi="Garamond"/>
                <w:kern w:val="2"/>
                <w:sz w:val="16"/>
                <w:szCs w:val="16"/>
                <w14:ligatures w14:val="standardContextual"/>
              </w:rPr>
              <w:t xml:space="preserve"> </w:t>
            </w:r>
            <w:r w:rsidRPr="00D8514C">
              <w:rPr>
                <w:rFonts w:ascii="Garamond" w:hAnsi="Garamond"/>
                <w:kern w:val="2"/>
                <w:sz w:val="16"/>
                <w:szCs w:val="16"/>
                <w14:ligatures w14:val="standardContextual"/>
              </w:rPr>
              <w:t>(SES)</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 xml:space="preserve">i harmonizuar për </w:t>
            </w:r>
            <w:r w:rsidR="006A20AA" w:rsidRPr="00D8514C">
              <w:rPr>
                <w:rFonts w:ascii="Garamond" w:hAnsi="Garamond"/>
                <w:kern w:val="2"/>
                <w:sz w:val="16"/>
                <w:szCs w:val="16"/>
                <w14:ligatures w14:val="standardContextual"/>
              </w:rPr>
              <w:t xml:space="preserve">stacionet </w:t>
            </w:r>
            <w:r w:rsidR="00C95F9D" w:rsidRPr="00D8514C">
              <w:rPr>
                <w:rFonts w:ascii="Garamond" w:hAnsi="Garamond"/>
                <w:kern w:val="2"/>
                <w:sz w:val="16"/>
                <w:szCs w:val="16"/>
                <w14:ligatures w14:val="standardContextual"/>
              </w:rPr>
              <w:t>tokësor</w:t>
            </w:r>
            <w:r w:rsidR="006A20AA" w:rsidRPr="00D8514C">
              <w:rPr>
                <w:rFonts w:ascii="Garamond" w:hAnsi="Garamond"/>
                <w:kern w:val="2"/>
                <w:sz w:val="16"/>
                <w:szCs w:val="16"/>
                <w14:ligatures w14:val="standardContextual"/>
              </w:rPr>
              <w:t>e të lëvizshm</w:t>
            </w:r>
            <w:r w:rsidR="00EC4D2F" w:rsidRPr="00D8514C">
              <w:rPr>
                <w:rFonts w:ascii="Garamond" w:hAnsi="Garamond"/>
                <w:kern w:val="2"/>
                <w:sz w:val="16"/>
                <w:szCs w:val="16"/>
                <w14:ligatures w14:val="standardContextual"/>
              </w:rPr>
              <w:t>e</w:t>
            </w:r>
            <w:r w:rsidRPr="00D8514C">
              <w:rPr>
                <w:rFonts w:ascii="Garamond" w:hAnsi="Garamond"/>
                <w:kern w:val="2"/>
                <w:sz w:val="16"/>
                <w:szCs w:val="16"/>
                <w14:ligatures w14:val="standardContextual"/>
              </w:rPr>
              <w:t xml:space="preserve"> (MES) që punojnë në bandat e frekuencave 1 980 MHz në 2 010 MHz (nga </w:t>
            </w:r>
            <w:r w:rsidR="00E34949" w:rsidRPr="00D8514C">
              <w:rPr>
                <w:rFonts w:ascii="Garamond" w:hAnsi="Garamond"/>
                <w:kern w:val="2"/>
                <w:sz w:val="16"/>
                <w:szCs w:val="16"/>
                <w14:ligatures w14:val="standardContextual"/>
              </w:rPr>
              <w:t>tokë</w:t>
            </w:r>
            <w:r w:rsidRPr="00D8514C">
              <w:rPr>
                <w:rFonts w:ascii="Garamond" w:hAnsi="Garamond"/>
                <w:kern w:val="2"/>
                <w:sz w:val="16"/>
                <w:szCs w:val="16"/>
                <w14:ligatures w14:val="standardContextual"/>
              </w:rPr>
              <w:t xml:space="preserve"> në hapësirë) dhe 2 170 MHz në 2 200 MHz (nga hapësirë në </w:t>
            </w:r>
            <w:r w:rsidR="00E34949" w:rsidRPr="00D8514C">
              <w:rPr>
                <w:rFonts w:ascii="Garamond" w:hAnsi="Garamond"/>
                <w:kern w:val="2"/>
                <w:sz w:val="16"/>
                <w:szCs w:val="16"/>
                <w14:ligatures w14:val="standardContextual"/>
              </w:rPr>
              <w:t>tokë</w:t>
            </w:r>
            <w:r w:rsidRPr="00D8514C">
              <w:rPr>
                <w:rFonts w:ascii="Garamond" w:hAnsi="Garamond"/>
                <w:kern w:val="2"/>
                <w:sz w:val="16"/>
                <w:szCs w:val="16"/>
                <w14:ligatures w14:val="standardContextual"/>
              </w:rPr>
              <w:t xml:space="preserve">)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2014/53/EU</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 xml:space="preserve">3: Pajisjet e </w:t>
            </w:r>
            <w:r w:rsidR="006A20AA" w:rsidRPr="00D8514C">
              <w:rPr>
                <w:rFonts w:ascii="Garamond" w:hAnsi="Garamond"/>
                <w:kern w:val="2"/>
                <w:sz w:val="16"/>
                <w:szCs w:val="16"/>
                <w14:ligatures w14:val="standardContextual"/>
              </w:rPr>
              <w:t xml:space="preserve">përdoruesit </w:t>
            </w:r>
            <w:r w:rsidRPr="00D8514C">
              <w:rPr>
                <w:rFonts w:ascii="Garamond" w:hAnsi="Garamond"/>
                <w:kern w:val="2"/>
                <w:sz w:val="16"/>
                <w:szCs w:val="16"/>
                <w14:ligatures w14:val="standardContextual"/>
              </w:rPr>
              <w:t>(UE) për sistemet me bandë të ngushtë</w:t>
            </w:r>
          </w:p>
        </w:tc>
        <w:tc>
          <w:tcPr>
            <w:tcW w:w="475" w:type="pct"/>
            <w:tcBorders>
              <w:top w:val="single" w:sz="6" w:space="0" w:color="auto"/>
              <w:left w:val="single" w:sz="6" w:space="0" w:color="auto"/>
              <w:bottom w:val="single" w:sz="6" w:space="0" w:color="auto"/>
              <w:right w:val="single" w:sz="6" w:space="0" w:color="auto"/>
            </w:tcBorders>
            <w:hideMark/>
          </w:tcPr>
          <w:p w14:paraId="424E249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4ADDD7D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A4D69FE"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4F98BB6A"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15AA654"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302 608 V1.1.1:2008</w:t>
            </w:r>
          </w:p>
          <w:p w14:paraId="7DABAFAA" w14:textId="046987F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Electromagnetic compatibility and Radio spectrum Matters (ERM); Short Range Devices (SRD); Radio equipment for Eurobalise rail</w:t>
            </w:r>
            <w:r w:rsidR="005616E8" w:rsidRPr="00D8514C">
              <w:rPr>
                <w:rFonts w:ascii="Garamond" w:hAnsi="Garamond"/>
                <w:kern w:val="2"/>
                <w:sz w:val="16"/>
                <w:szCs w:val="16"/>
                <w14:ligatures w14:val="standardContextual"/>
              </w:rPr>
              <w:t>w</w:t>
            </w:r>
            <w:r w:rsidRPr="00D8514C">
              <w:rPr>
                <w:rFonts w:ascii="Garamond" w:hAnsi="Garamond"/>
                <w:kern w:val="2"/>
                <w:sz w:val="16"/>
                <w:szCs w:val="16"/>
                <w14:ligatures w14:val="standardContextual"/>
              </w:rPr>
              <w:t>ay systems; Harmonized EN covering the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3E7F1414"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302 608 V1.1.1:2008</w:t>
            </w:r>
          </w:p>
          <w:p w14:paraId="2C321EE8" w14:textId="30A1CDC3"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Çështjet e </w:t>
            </w:r>
            <w:r w:rsidR="001B32E6" w:rsidRPr="00D8514C">
              <w:rPr>
                <w:rFonts w:ascii="Garamond" w:hAnsi="Garamond"/>
                <w:kern w:val="2"/>
                <w:sz w:val="16"/>
                <w:szCs w:val="16"/>
                <w14:ligatures w14:val="standardContextual"/>
              </w:rPr>
              <w:t>pajtueshmërisë</w:t>
            </w:r>
            <w:r w:rsidRPr="00D8514C">
              <w:rPr>
                <w:rFonts w:ascii="Garamond" w:hAnsi="Garamond"/>
                <w:kern w:val="2"/>
                <w:sz w:val="16"/>
                <w:szCs w:val="16"/>
                <w14:ligatures w14:val="standardContextual"/>
              </w:rPr>
              <w:t xml:space="preserve"> </w:t>
            </w:r>
            <w:r w:rsidR="006A20AA" w:rsidRPr="00D8514C">
              <w:rPr>
                <w:rFonts w:ascii="Garamond" w:hAnsi="Garamond"/>
                <w:kern w:val="2"/>
                <w:sz w:val="16"/>
                <w:szCs w:val="16"/>
                <w14:ligatures w14:val="standardContextual"/>
              </w:rPr>
              <w:t xml:space="preserve">elektromagnetike dhe të spektrit të radios </w:t>
            </w:r>
            <w:r w:rsidRPr="00D8514C">
              <w:rPr>
                <w:rFonts w:ascii="Garamond" w:hAnsi="Garamond"/>
                <w:kern w:val="2"/>
                <w:sz w:val="16"/>
                <w:szCs w:val="16"/>
                <w14:ligatures w14:val="standardContextual"/>
              </w:rPr>
              <w:t>(ERM)</w:t>
            </w:r>
            <w:r w:rsidR="0026207A" w:rsidRPr="00D8514C">
              <w:rPr>
                <w:rFonts w:ascii="Garamond" w:hAnsi="Garamond"/>
                <w:kern w:val="2"/>
                <w:sz w:val="16"/>
                <w:szCs w:val="16"/>
                <w14:ligatures w14:val="standardContextual"/>
              </w:rPr>
              <w:t>; pajisj</w:t>
            </w:r>
            <w:r w:rsidRPr="00D8514C">
              <w:rPr>
                <w:rFonts w:ascii="Garamond" w:hAnsi="Garamond"/>
                <w:kern w:val="2"/>
                <w:sz w:val="16"/>
                <w:szCs w:val="16"/>
                <w14:ligatures w14:val="standardContextual"/>
              </w:rPr>
              <w:t xml:space="preserve">e me </w:t>
            </w:r>
            <w:r w:rsidR="006A20AA" w:rsidRPr="00D8514C">
              <w:rPr>
                <w:rFonts w:ascii="Garamond" w:hAnsi="Garamond"/>
                <w:kern w:val="2"/>
                <w:sz w:val="16"/>
                <w:szCs w:val="16"/>
                <w14:ligatures w14:val="standardContextual"/>
              </w:rPr>
              <w:t xml:space="preserve">rreze </w:t>
            </w:r>
            <w:r w:rsidRPr="00D8514C">
              <w:rPr>
                <w:rFonts w:ascii="Garamond" w:hAnsi="Garamond"/>
                <w:kern w:val="2"/>
                <w:sz w:val="16"/>
                <w:szCs w:val="16"/>
                <w14:ligatures w14:val="standardContextual"/>
              </w:rPr>
              <w:t xml:space="preserve">të </w:t>
            </w:r>
            <w:r w:rsidR="006A20AA" w:rsidRPr="00D8514C">
              <w:rPr>
                <w:rFonts w:ascii="Garamond" w:hAnsi="Garamond"/>
                <w:kern w:val="2"/>
                <w:sz w:val="16"/>
                <w:szCs w:val="16"/>
                <w14:ligatures w14:val="standardContextual"/>
              </w:rPr>
              <w:t xml:space="preserve">shkurtër </w:t>
            </w:r>
            <w:r w:rsidRPr="00D8514C">
              <w:rPr>
                <w:rFonts w:ascii="Garamond" w:hAnsi="Garamond"/>
                <w:kern w:val="2"/>
                <w:sz w:val="16"/>
                <w:szCs w:val="16"/>
                <w14:ligatures w14:val="standardContextual"/>
              </w:rPr>
              <w:t>(SRD)</w:t>
            </w:r>
            <w:r w:rsidR="0026207A" w:rsidRPr="00D8514C">
              <w:rPr>
                <w:rFonts w:ascii="Garamond" w:hAnsi="Garamond"/>
                <w:kern w:val="2"/>
                <w:sz w:val="16"/>
                <w:szCs w:val="16"/>
                <w14:ligatures w14:val="standardContextual"/>
              </w:rPr>
              <w:t>; pajisj</w:t>
            </w:r>
            <w:r w:rsidRPr="00D8514C">
              <w:rPr>
                <w:rFonts w:ascii="Garamond" w:hAnsi="Garamond"/>
                <w:kern w:val="2"/>
                <w:sz w:val="16"/>
                <w:szCs w:val="16"/>
                <w14:ligatures w14:val="standardContextual"/>
              </w:rPr>
              <w:t xml:space="preserve">e radio për sistemet hekurudhore Eurobalise; EN i harmonizuar që mbulon </w:t>
            </w:r>
            <w:r w:rsidR="00C95F9D" w:rsidRPr="00D8514C">
              <w:rPr>
                <w:rFonts w:ascii="Garamond" w:hAnsi="Garamond"/>
                <w:kern w:val="2"/>
                <w:sz w:val="16"/>
                <w:szCs w:val="16"/>
                <w14:ligatures w14:val="standardContextual"/>
              </w:rPr>
              <w:t>kërkesat</w:t>
            </w:r>
            <w:r w:rsidRPr="00D8514C">
              <w:rPr>
                <w:rFonts w:ascii="Garamond" w:hAnsi="Garamond"/>
                <w:kern w:val="2"/>
                <w:sz w:val="16"/>
                <w:szCs w:val="16"/>
                <w14:ligatures w14:val="standardContextual"/>
              </w:rPr>
              <w:t xml:space="preserve"> thelbësore të artikullit 3.2</w:t>
            </w:r>
            <w:r w:rsidR="0069475B" w:rsidRPr="00D8514C">
              <w:rPr>
                <w:rFonts w:ascii="Garamond" w:hAnsi="Garamond"/>
                <w:kern w:val="2"/>
                <w:sz w:val="16"/>
                <w:szCs w:val="16"/>
                <w14:ligatures w14:val="standardContextual"/>
              </w:rPr>
              <w:t xml:space="preserve"> të direktivës </w:t>
            </w:r>
            <w:r w:rsidRPr="00D8514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19D8636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D69437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21100C2"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36E81F99" w14:textId="196EE7C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2664F181"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tcPr>
          <w:p w14:paraId="6156D396"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5B001BC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302 609 V2.2.1:2020</w:t>
            </w:r>
          </w:p>
          <w:p w14:paraId="2E367C8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Short Range Devices (SRD); Radio equipment for Euroloop communication systems;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7B55369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302 609 V2.2.1:2020</w:t>
            </w:r>
          </w:p>
          <w:p w14:paraId="0F1B307F" w14:textId="6C0BEC1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Pajisjet </w:t>
            </w:r>
            <w:r w:rsidR="006A20AA" w:rsidRPr="0039206C">
              <w:rPr>
                <w:rFonts w:ascii="Garamond" w:hAnsi="Garamond"/>
                <w:kern w:val="2"/>
                <w:sz w:val="16"/>
                <w:szCs w:val="16"/>
                <w14:ligatures w14:val="standardContextual"/>
              </w:rPr>
              <w:t xml:space="preserve">me rreze të shkurtër </w:t>
            </w:r>
            <w:r w:rsidRPr="0039206C">
              <w:rPr>
                <w:rFonts w:ascii="Garamond" w:hAnsi="Garamond"/>
                <w:kern w:val="2"/>
                <w:sz w:val="16"/>
                <w:szCs w:val="16"/>
                <w14:ligatures w14:val="standardContextual"/>
              </w:rPr>
              <w:t>(SRD)</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për sistemet e komunikimit Euroloop</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tcPr>
          <w:p w14:paraId="2120271E" w14:textId="77777777" w:rsidR="00A20F98" w:rsidRPr="0039206C" w:rsidRDefault="00A20F98" w:rsidP="006B789A">
            <w:pPr>
              <w:rPr>
                <w:rFonts w:ascii="Garamond" w:hAnsi="Garamond"/>
                <w:kern w:val="2"/>
                <w:sz w:val="16"/>
                <w:szCs w:val="16"/>
                <w14:ligatures w14:val="standardContextual"/>
              </w:rPr>
            </w:pPr>
          </w:p>
          <w:p w14:paraId="69897F7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tcPr>
          <w:p w14:paraId="5AEBE2B4" w14:textId="77777777" w:rsidR="00A20F98" w:rsidRPr="0039206C" w:rsidRDefault="00A20F98" w:rsidP="006B789A">
            <w:pPr>
              <w:rPr>
                <w:rFonts w:ascii="Garamond" w:hAnsi="Garamond"/>
                <w:kern w:val="2"/>
                <w:sz w:val="16"/>
                <w:szCs w:val="16"/>
                <w14:ligatures w14:val="standardContextual"/>
              </w:rPr>
            </w:pPr>
          </w:p>
        </w:tc>
      </w:tr>
      <w:tr w:rsidR="00A20F98" w:rsidRPr="0039206C" w14:paraId="46DFE902"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9919ABD"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1E9F2F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302 617 V2.3.1:2018</w:t>
            </w:r>
          </w:p>
          <w:p w14:paraId="771AD14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Ground-based UHF radio transmitters, receivers and transceivers for the UHF aeronautical mobile service using amplitude modulation;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5ADCACE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302 617 V2.3.1:2018</w:t>
            </w:r>
          </w:p>
          <w:p w14:paraId="5EE1CE4B" w14:textId="00F390A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Radio transmetuesit UHF me bazë në </w:t>
            </w:r>
            <w:r w:rsidR="00E34949" w:rsidRPr="0039206C">
              <w:rPr>
                <w:rFonts w:ascii="Garamond" w:hAnsi="Garamond"/>
                <w:kern w:val="2"/>
                <w:sz w:val="16"/>
                <w:szCs w:val="16"/>
                <w14:ligatures w14:val="standardContextual"/>
              </w:rPr>
              <w:t>tokë</w:t>
            </w:r>
            <w:r w:rsidRPr="0039206C">
              <w:rPr>
                <w:rFonts w:ascii="Garamond" w:hAnsi="Garamond"/>
                <w:kern w:val="2"/>
                <w:sz w:val="16"/>
                <w:szCs w:val="16"/>
                <w14:ligatures w14:val="standardContextual"/>
              </w:rPr>
              <w:t>, pajisje marrëse dhe pajisje marrëse/dhënëse për shërbimin UHF të lëvizshëm aeronautik që përdor modulimin e amplitudës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17B3EBD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6C6A58D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42281C1"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6FAB996"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2BAE6A6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302 686 V1.1.1:2011</w:t>
            </w:r>
          </w:p>
          <w:p w14:paraId="5D3428F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Intelligent Transport Systems (ITS); Radiocommunications equipment operating in the 63 GHz to 64 GHz frequency band; Harmonized EN covering the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35144CC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302 686 V1.1.1:2011</w:t>
            </w:r>
          </w:p>
          <w:p w14:paraId="66D1EE84" w14:textId="1EBB78A5"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w:t>
            </w:r>
            <w:r w:rsidR="00F71B5B" w:rsidRPr="0039206C">
              <w:rPr>
                <w:rFonts w:ascii="Garamond" w:hAnsi="Garamond"/>
                <w:kern w:val="2"/>
                <w:sz w:val="16"/>
                <w:szCs w:val="16"/>
                <w14:ligatures w14:val="standardContextual"/>
              </w:rPr>
              <w:t xml:space="preserve">inteligjente të transportit </w:t>
            </w:r>
            <w:r w:rsidRPr="0039206C">
              <w:rPr>
                <w:rFonts w:ascii="Garamond" w:hAnsi="Garamond"/>
                <w:kern w:val="2"/>
                <w:sz w:val="16"/>
                <w:szCs w:val="16"/>
                <w14:ligatures w14:val="standardContextual"/>
              </w:rPr>
              <w:t>(ITS)</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et e radiondërlidhjes që punojnë në bandën e frekuencave nga 63 MHz deri në 64 MHz; EN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1EB82CB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A97945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65D2060"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7AD8B322" w14:textId="06DFFE2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25AD4CE6"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1DAFFAFD"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033C75E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302 729 V2.1.1:2016</w:t>
            </w:r>
          </w:p>
          <w:p w14:paraId="41840F6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Short Range Devices (SRD); Level Probing Radar (LPR) equipment operating in the frequency ranges 6 GHz to 8,5 GHz, 24,05 GHz to 26,5 GHz, 57 GHz to 64 GHz, 75 GHz to 85 GHz;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24F151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302 729 V2.1.1:2016</w:t>
            </w:r>
          </w:p>
          <w:p w14:paraId="2EE9192E" w14:textId="1EEE2F9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me </w:t>
            </w:r>
            <w:r w:rsidR="00F71B5B"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(SRD)</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w:t>
            </w:r>
            <w:r w:rsidR="00D05147" w:rsidRPr="0039206C">
              <w:rPr>
                <w:rFonts w:ascii="Garamond" w:hAnsi="Garamond"/>
                <w:kern w:val="2"/>
                <w:sz w:val="16"/>
                <w:szCs w:val="16"/>
                <w14:ligatures w14:val="standardContextual"/>
              </w:rPr>
              <w:t>r</w:t>
            </w:r>
            <w:r w:rsidRPr="0039206C">
              <w:rPr>
                <w:rFonts w:ascii="Garamond" w:hAnsi="Garamond"/>
                <w:kern w:val="2"/>
                <w:sz w:val="16"/>
                <w:szCs w:val="16"/>
                <w14:ligatures w14:val="standardContextual"/>
              </w:rPr>
              <w:t xml:space="preserve">adar </w:t>
            </w:r>
            <w:r w:rsidR="00F71B5B" w:rsidRPr="0039206C">
              <w:rPr>
                <w:rFonts w:ascii="Garamond" w:hAnsi="Garamond"/>
                <w:kern w:val="2"/>
                <w:sz w:val="16"/>
                <w:szCs w:val="16"/>
                <w14:ligatures w14:val="standardContextual"/>
              </w:rPr>
              <w:t xml:space="preserve">kontrolli për nivelin </w:t>
            </w:r>
            <w:r w:rsidRPr="0039206C">
              <w:rPr>
                <w:rFonts w:ascii="Garamond" w:hAnsi="Garamond"/>
                <w:kern w:val="2"/>
                <w:sz w:val="16"/>
                <w:szCs w:val="16"/>
                <w14:ligatures w14:val="standardContextual"/>
              </w:rPr>
              <w:t>(LPR) që punojnë në diapazonin e frekuencave 6 GHz në 8,5 GHz, 24,05 GHz në 26,5 GHz, 57 GHz në 64 GHz, 75 GHz në 85 GHz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3F77BCE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6F9797F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178365A" w14:textId="77777777" w:rsidTr="006F3886">
        <w:trPr>
          <w:trHeight w:val="20"/>
          <w:tblCellSpacing w:w="0" w:type="dxa"/>
        </w:trPr>
        <w:tc>
          <w:tcPr>
            <w:tcW w:w="376" w:type="pct"/>
            <w:gridSpan w:val="2"/>
            <w:tcBorders>
              <w:top w:val="single" w:sz="6" w:space="0" w:color="auto"/>
              <w:left w:val="single" w:sz="6" w:space="0" w:color="auto"/>
              <w:bottom w:val="single" w:sz="6" w:space="0" w:color="auto"/>
              <w:right w:val="single" w:sz="6" w:space="0" w:color="auto"/>
            </w:tcBorders>
            <w:hideMark/>
          </w:tcPr>
          <w:p w14:paraId="046BE4B5" w14:textId="77777777" w:rsidR="00A20F98" w:rsidRPr="0039206C" w:rsidRDefault="00A20F98" w:rsidP="006B789A">
            <w:pPr>
              <w:rPr>
                <w:rFonts w:ascii="Garamond" w:hAnsi="Garamond"/>
                <w:kern w:val="2"/>
                <w:sz w:val="16"/>
                <w:szCs w:val="16"/>
                <w14:ligatures w14:val="standardContextual"/>
              </w:rPr>
            </w:pPr>
          </w:p>
        </w:tc>
        <w:tc>
          <w:tcPr>
            <w:tcW w:w="1752" w:type="pct"/>
            <w:tcBorders>
              <w:top w:val="single" w:sz="6" w:space="0" w:color="auto"/>
              <w:left w:val="single" w:sz="6" w:space="0" w:color="auto"/>
              <w:bottom w:val="single" w:sz="6" w:space="0" w:color="auto"/>
              <w:right w:val="single" w:sz="6" w:space="0" w:color="auto"/>
            </w:tcBorders>
            <w:hideMark/>
          </w:tcPr>
          <w:p w14:paraId="3A319C5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302 858-2 V1.3.1:2013</w:t>
            </w:r>
          </w:p>
          <w:p w14:paraId="1C4886D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Electromagnetic compatibility and Radio spectrum Matters (ERM); Road Transport and Traffic Telematics (RTTT); Automotive radar equipment operating in the 24,05 GHz up to 24,25 GHz or 24,50 GHz frequency range; Part </w:t>
            </w:r>
            <w:r w:rsidRPr="0039206C">
              <w:rPr>
                <w:rFonts w:ascii="Garamond" w:hAnsi="Garamond"/>
                <w:kern w:val="2"/>
                <w:sz w:val="16"/>
                <w:szCs w:val="16"/>
                <w14:ligatures w14:val="standardContextual"/>
              </w:rPr>
              <w:lastRenderedPageBreak/>
              <w:t>2: Harmonized EN covering the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256A6F0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302 858-2 V1.3.1:2013</w:t>
            </w:r>
          </w:p>
          <w:p w14:paraId="7F332A59" w14:textId="0500FB35"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Çështjet e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w:t>
            </w:r>
            <w:r w:rsidR="00F71B5B" w:rsidRPr="0039206C">
              <w:rPr>
                <w:rFonts w:ascii="Garamond" w:hAnsi="Garamond"/>
                <w:kern w:val="2"/>
                <w:sz w:val="16"/>
                <w:szCs w:val="16"/>
                <w14:ligatures w14:val="standardContextual"/>
              </w:rPr>
              <w:t xml:space="preserve">elektromagnetike </w:t>
            </w:r>
            <w:r w:rsidRPr="0039206C">
              <w:rPr>
                <w:rFonts w:ascii="Garamond" w:hAnsi="Garamond"/>
                <w:kern w:val="2"/>
                <w:sz w:val="16"/>
                <w:szCs w:val="16"/>
                <w14:ligatures w14:val="standardContextual"/>
              </w:rPr>
              <w:t xml:space="preserve">dhe të spektrit të </w:t>
            </w:r>
            <w:r w:rsidR="00F71B5B" w:rsidRPr="0039206C">
              <w:rPr>
                <w:rFonts w:ascii="Garamond" w:hAnsi="Garamond"/>
                <w:kern w:val="2"/>
                <w:sz w:val="16"/>
                <w:szCs w:val="16"/>
                <w14:ligatures w14:val="standardContextual"/>
              </w:rPr>
              <w:t xml:space="preserve">radios </w:t>
            </w:r>
            <w:r w:rsidRPr="0039206C">
              <w:rPr>
                <w:rFonts w:ascii="Garamond" w:hAnsi="Garamond"/>
                <w:kern w:val="2"/>
                <w:sz w:val="16"/>
                <w:szCs w:val="16"/>
                <w14:ligatures w14:val="standardContextual"/>
              </w:rPr>
              <w:t xml:space="preserve">(ERM); </w:t>
            </w:r>
            <w:r w:rsidR="00F71B5B" w:rsidRPr="0039206C">
              <w:rPr>
                <w:rFonts w:ascii="Garamond" w:hAnsi="Garamond"/>
                <w:kern w:val="2"/>
                <w:sz w:val="16"/>
                <w:szCs w:val="16"/>
                <w14:ligatures w14:val="standardContextual"/>
              </w:rPr>
              <w:t>telematikat e trafikut dhe transportit rrug</w:t>
            </w:r>
            <w:r w:rsidRPr="0039206C">
              <w:rPr>
                <w:rFonts w:ascii="Garamond" w:hAnsi="Garamond"/>
                <w:kern w:val="2"/>
                <w:sz w:val="16"/>
                <w:szCs w:val="16"/>
                <w14:ligatures w14:val="standardContextual"/>
              </w:rPr>
              <w:t>or (RTTT)</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 radar </w:t>
            </w:r>
            <w:r w:rsidR="00187683" w:rsidRPr="0039206C">
              <w:rPr>
                <w:rFonts w:ascii="Garamond" w:hAnsi="Garamond"/>
                <w:kern w:val="2"/>
                <w:sz w:val="16"/>
                <w:szCs w:val="16"/>
                <w14:ligatures w14:val="standardContextual"/>
              </w:rPr>
              <w:t>për</w:t>
            </w:r>
            <w:r w:rsidRPr="0039206C">
              <w:rPr>
                <w:rFonts w:ascii="Garamond" w:hAnsi="Garamond"/>
                <w:kern w:val="2"/>
                <w:sz w:val="16"/>
                <w:szCs w:val="16"/>
                <w14:ligatures w14:val="standardContextual"/>
              </w:rPr>
              <w:t xml:space="preserve"> automjete që punojnë në diapazonin e frekuencave 24,05 GHz deri në 24,25 GHz ose </w:t>
            </w:r>
            <w:r w:rsidRPr="0039206C">
              <w:rPr>
                <w:rFonts w:ascii="Garamond" w:hAnsi="Garamond"/>
                <w:kern w:val="2"/>
                <w:sz w:val="16"/>
                <w:szCs w:val="16"/>
                <w14:ligatures w14:val="standardContextual"/>
              </w:rPr>
              <w:lastRenderedPageBreak/>
              <w:t>24,50 GHz</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EN 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R&amp;TTE</w:t>
            </w:r>
          </w:p>
        </w:tc>
        <w:tc>
          <w:tcPr>
            <w:tcW w:w="475" w:type="pct"/>
            <w:tcBorders>
              <w:top w:val="single" w:sz="6" w:space="0" w:color="auto"/>
              <w:left w:val="single" w:sz="6" w:space="0" w:color="auto"/>
              <w:bottom w:val="single" w:sz="6" w:space="0" w:color="auto"/>
              <w:right w:val="single" w:sz="6" w:space="0" w:color="auto"/>
            </w:tcBorders>
            <w:hideMark/>
          </w:tcPr>
          <w:p w14:paraId="68EC965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2017</w:t>
            </w:r>
          </w:p>
        </w:tc>
        <w:tc>
          <w:tcPr>
            <w:tcW w:w="645" w:type="pct"/>
            <w:tcBorders>
              <w:top w:val="single" w:sz="6" w:space="0" w:color="auto"/>
              <w:left w:val="single" w:sz="6" w:space="0" w:color="auto"/>
              <w:bottom w:val="single" w:sz="6" w:space="0" w:color="auto"/>
              <w:right w:val="single" w:sz="6" w:space="0" w:color="auto"/>
            </w:tcBorders>
            <w:hideMark/>
          </w:tcPr>
          <w:p w14:paraId="5751355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EDC303F"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5BC9FC2D" w14:textId="7E5A6E60"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r w:rsidR="00A20F98" w:rsidRPr="0039206C" w14:paraId="173A2C17"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1033E24B"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317CFF0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302 885 V2.2.3:2017</w:t>
            </w:r>
          </w:p>
          <w:p w14:paraId="2350C10E" w14:textId="04FAD42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Portable Very High Frequency (VHF) radiotelephone equipment for the maritime mobile service operating in the VHF </w:t>
            </w:r>
            <w:r w:rsidRPr="00D8514C">
              <w:rPr>
                <w:rFonts w:ascii="Garamond" w:hAnsi="Garamond"/>
                <w:kern w:val="2"/>
                <w:sz w:val="16"/>
                <w:szCs w:val="16"/>
                <w14:ligatures w14:val="standardContextual"/>
              </w:rPr>
              <w:t xml:space="preserve">bands </w:t>
            </w:r>
            <w:r w:rsidR="00742DA9" w:rsidRPr="00D8514C">
              <w:rPr>
                <w:rFonts w:ascii="Garamond" w:hAnsi="Garamond"/>
                <w:kern w:val="2"/>
                <w:sz w:val="16"/>
                <w:szCs w:val="16"/>
                <w14:ligatures w14:val="standardContextual"/>
              </w:rPr>
              <w:t>with</w:t>
            </w:r>
            <w:r w:rsidRPr="00D8514C">
              <w:rPr>
                <w:rFonts w:ascii="Garamond" w:hAnsi="Garamond"/>
                <w:kern w:val="2"/>
                <w:sz w:val="16"/>
                <w:szCs w:val="16"/>
                <w14:ligatures w14:val="standardContextual"/>
              </w:rPr>
              <w:t xml:space="preserve"> integrated handheld class H DSC; Harmonised</w:t>
            </w:r>
            <w:r w:rsidRPr="0039206C">
              <w:rPr>
                <w:rFonts w:ascii="Garamond" w:hAnsi="Garamond"/>
                <w:kern w:val="2"/>
                <w:sz w:val="16"/>
                <w:szCs w:val="16"/>
                <w14:ligatures w14:val="standardContextual"/>
              </w:rPr>
              <w:t xml:space="preserve"> Standard covering the essential requirements of articles 3.2 and 3.3(g)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6C0B062F" w14:textId="38154F2C"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302 885 V2.2.3</w:t>
            </w:r>
            <w:r w:rsidR="007D008D"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2017</w:t>
            </w:r>
          </w:p>
          <w:p w14:paraId="7DF91994" w14:textId="1B008285"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Pajisjet radiotelefonike të mbartëshme me </w:t>
            </w:r>
            <w:r w:rsidR="00F71B5B" w:rsidRPr="0039206C">
              <w:rPr>
                <w:rFonts w:ascii="Garamond" w:hAnsi="Garamond"/>
                <w:kern w:val="2"/>
                <w:sz w:val="16"/>
                <w:szCs w:val="16"/>
                <w14:ligatures w14:val="standardContextual"/>
              </w:rPr>
              <w:t xml:space="preserve">frekuencë </w:t>
            </w:r>
            <w:r w:rsidR="00DF245A" w:rsidRPr="0039206C">
              <w:rPr>
                <w:rFonts w:ascii="Garamond" w:hAnsi="Garamond"/>
                <w:kern w:val="2"/>
                <w:sz w:val="16"/>
                <w:szCs w:val="16"/>
                <w14:ligatures w14:val="standardContextual"/>
              </w:rPr>
              <w:t>shumë</w:t>
            </w:r>
            <w:r w:rsidR="00F71B5B" w:rsidRPr="0039206C">
              <w:rPr>
                <w:rFonts w:ascii="Garamond" w:hAnsi="Garamond"/>
                <w:kern w:val="2"/>
                <w:sz w:val="16"/>
                <w:szCs w:val="16"/>
                <w14:ligatures w14:val="standardContextual"/>
              </w:rPr>
              <w:t xml:space="preserve"> të lartë </w:t>
            </w:r>
            <w:r w:rsidRPr="0039206C">
              <w:rPr>
                <w:rFonts w:ascii="Garamond" w:hAnsi="Garamond"/>
                <w:kern w:val="2"/>
                <w:sz w:val="16"/>
                <w:szCs w:val="16"/>
                <w14:ligatures w14:val="standardContextual"/>
              </w:rPr>
              <w:t>(VHF) për shërbimin detar të lëvizshëm që punojnë në bandat VHF me klasë të integruar H DSC që mbahen në dorë</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 dhe 3.3(g)</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5857412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266BF8F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5E33F5C"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2DBA2F78"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5ABBE28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302 961 V2.1.2:2016</w:t>
            </w:r>
          </w:p>
          <w:p w14:paraId="74EDA63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Maritime Personal Homing Beacon intended for use on the frequency 121,5 MHz for search and rescue purposes only;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C0E51A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302 961 V2.1.2:2016</w:t>
            </w:r>
          </w:p>
          <w:p w14:paraId="2C5FBDE7" w14:textId="66F4DF15"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Sinjalizues </w:t>
            </w:r>
            <w:r w:rsidR="00F71B5B" w:rsidRPr="0039206C">
              <w:rPr>
                <w:rFonts w:ascii="Garamond" w:hAnsi="Garamond"/>
                <w:kern w:val="2"/>
                <w:sz w:val="16"/>
                <w:szCs w:val="16"/>
                <w14:ligatures w14:val="standardContextual"/>
              </w:rPr>
              <w:t xml:space="preserve">pulsues personal </w:t>
            </w:r>
            <w:r w:rsidRPr="0039206C">
              <w:rPr>
                <w:rFonts w:ascii="Garamond" w:hAnsi="Garamond"/>
                <w:kern w:val="2"/>
                <w:sz w:val="16"/>
                <w:szCs w:val="16"/>
                <w14:ligatures w14:val="standardContextual"/>
              </w:rPr>
              <w:t xml:space="preserve">i destinuara për përdorim në frekuencë 121,5 MHz vetëm për qëllime </w:t>
            </w:r>
            <w:r w:rsidR="00742DA9" w:rsidRPr="0039206C">
              <w:rPr>
                <w:rFonts w:ascii="Garamond" w:hAnsi="Garamond"/>
                <w:kern w:val="2"/>
                <w:sz w:val="16"/>
                <w:szCs w:val="16"/>
                <w14:ligatures w14:val="standardContextual"/>
              </w:rPr>
              <w:t>k</w:t>
            </w:r>
            <w:r w:rsidR="00F64A98" w:rsidRPr="0039206C">
              <w:rPr>
                <w:rFonts w:ascii="Garamond" w:hAnsi="Garamond"/>
                <w:kern w:val="2"/>
                <w:sz w:val="16"/>
                <w:szCs w:val="16"/>
                <w14:ligatures w14:val="standardContextual"/>
              </w:rPr>
              <w:t>ë</w:t>
            </w:r>
            <w:r w:rsidRPr="0039206C">
              <w:rPr>
                <w:rFonts w:ascii="Garamond" w:hAnsi="Garamond"/>
                <w:kern w:val="2"/>
                <w:sz w:val="16"/>
                <w:szCs w:val="16"/>
                <w14:ligatures w14:val="standardContextual"/>
              </w:rPr>
              <w:t>rkim shpëtimi</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00503E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0B73D5F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5763B1D"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2A02B132"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44549FE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302 977 V2.1.1:2016</w:t>
            </w:r>
          </w:p>
          <w:p w14:paraId="7D8771D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Harmonised Standard for Vehicle-Mounted Earth Stations (VMES) operating in the 14/12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026B71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302 977 V2.1.1:2016</w:t>
            </w:r>
          </w:p>
          <w:p w14:paraId="784AEEE7" w14:textId="18B1714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F71B5B" w:rsidRPr="0039206C">
              <w:rPr>
                <w:rFonts w:ascii="Garamond" w:hAnsi="Garamond"/>
                <w:kern w:val="2"/>
                <w:sz w:val="16"/>
                <w:szCs w:val="16"/>
                <w14:ligatures w14:val="standardContextual"/>
              </w:rPr>
              <w:t xml:space="preserve">stacionet satelitore në </w:t>
            </w:r>
            <w:r w:rsidR="00E34949" w:rsidRPr="0039206C">
              <w:rPr>
                <w:rFonts w:ascii="Garamond" w:hAnsi="Garamond"/>
                <w:kern w:val="2"/>
                <w:sz w:val="16"/>
                <w:szCs w:val="16"/>
                <w14:ligatures w14:val="standardContextual"/>
              </w:rPr>
              <w:t>tokë</w:t>
            </w:r>
            <w:r w:rsidR="00F71B5B"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për </w:t>
            </w:r>
            <w:r w:rsidR="00F71B5B" w:rsidRPr="0039206C">
              <w:rPr>
                <w:rFonts w:ascii="Garamond" w:hAnsi="Garamond"/>
                <w:kern w:val="2"/>
                <w:sz w:val="16"/>
                <w:szCs w:val="16"/>
                <w14:ligatures w14:val="standardContextual"/>
              </w:rPr>
              <w:t xml:space="preserve">stacionet </w:t>
            </w:r>
            <w:r w:rsidR="00C95F9D" w:rsidRPr="0039206C">
              <w:rPr>
                <w:rFonts w:ascii="Garamond" w:hAnsi="Garamond"/>
                <w:kern w:val="2"/>
                <w:sz w:val="16"/>
                <w:szCs w:val="16"/>
                <w14:ligatures w14:val="standardContextual"/>
              </w:rPr>
              <w:t>tokësor</w:t>
            </w:r>
            <w:r w:rsidR="00F71B5B" w:rsidRPr="0039206C">
              <w:rPr>
                <w:rFonts w:ascii="Garamond" w:hAnsi="Garamond"/>
                <w:kern w:val="2"/>
                <w:sz w:val="16"/>
                <w:szCs w:val="16"/>
                <w14:ligatures w14:val="standardContextual"/>
              </w:rPr>
              <w:t xml:space="preserve">e të montuar në automjete </w:t>
            </w:r>
            <w:r w:rsidRPr="0039206C">
              <w:rPr>
                <w:rFonts w:ascii="Garamond" w:hAnsi="Garamond"/>
                <w:kern w:val="2"/>
                <w:sz w:val="16"/>
                <w:szCs w:val="16"/>
                <w14:ligatures w14:val="standardContextual"/>
              </w:rPr>
              <w:t xml:space="preserve">(VMES) që punojnë në bandën e frekuencave 14/12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6DBC164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63B0172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0A073D7"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53C6CDF5"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0CD804C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303 039 V2.1.2:2016</w:t>
            </w:r>
          </w:p>
          <w:p w14:paraId="563AFDE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Land Mobile Service; Multichannel transmitter specification for the PMR Service;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302C9EE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303 039 V2.1.2:2016</w:t>
            </w:r>
          </w:p>
          <w:p w14:paraId="3AD8DF08" w14:textId="63CC788E"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Shërbimi </w:t>
            </w:r>
            <w:r w:rsidR="00C95F9D" w:rsidRPr="0039206C">
              <w:rPr>
                <w:rFonts w:ascii="Garamond" w:hAnsi="Garamond"/>
                <w:kern w:val="2"/>
                <w:sz w:val="16"/>
                <w:szCs w:val="16"/>
                <w14:ligatures w14:val="standardContextual"/>
              </w:rPr>
              <w:t>tokësor</w:t>
            </w:r>
            <w:r w:rsidR="003271EC" w:rsidRPr="0039206C">
              <w:rPr>
                <w:rFonts w:ascii="Garamond" w:hAnsi="Garamond"/>
                <w:kern w:val="2"/>
                <w:sz w:val="16"/>
                <w:szCs w:val="16"/>
                <w14:ligatures w14:val="standardContextual"/>
              </w:rPr>
              <w:t xml:space="preserve"> i lëvizshëm; specifikimi </w:t>
            </w:r>
            <w:r w:rsidRPr="0039206C">
              <w:rPr>
                <w:rFonts w:ascii="Garamond" w:hAnsi="Garamond"/>
                <w:kern w:val="2"/>
                <w:sz w:val="16"/>
                <w:szCs w:val="16"/>
                <w14:ligatures w14:val="standardContextual"/>
              </w:rPr>
              <w:t xml:space="preserve">i transmetuesit me </w:t>
            </w:r>
            <w:r w:rsidR="00DF245A" w:rsidRPr="0039206C">
              <w:rPr>
                <w:rFonts w:ascii="Garamond" w:hAnsi="Garamond"/>
                <w:kern w:val="2"/>
                <w:sz w:val="16"/>
                <w:szCs w:val="16"/>
                <w14:ligatures w14:val="standardContextual"/>
              </w:rPr>
              <w:t>shumë</w:t>
            </w:r>
            <w:r w:rsidRPr="0039206C">
              <w:rPr>
                <w:rFonts w:ascii="Garamond" w:hAnsi="Garamond"/>
                <w:kern w:val="2"/>
                <w:sz w:val="16"/>
                <w:szCs w:val="16"/>
                <w14:ligatures w14:val="standardContextual"/>
              </w:rPr>
              <w:t xml:space="preserve"> kanale për shërbimin PMR</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2CF10AF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63DEC5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9077F3D"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2688B55B"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65A22B0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303 084 V2.1.1:2016</w:t>
            </w:r>
          </w:p>
          <w:p w14:paraId="19591E5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Ground Based Augmentation System (GBAS) VHF ground-air Data Broadcast (VDB); Technical characteristics and methods of measurement for ground-based equipment;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AECF42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303 084 V2.1.1:2016</w:t>
            </w:r>
          </w:p>
          <w:p w14:paraId="3F5E3C47" w14:textId="0D2F0731"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Sistemi i </w:t>
            </w:r>
            <w:r w:rsidR="003271EC" w:rsidRPr="0039206C">
              <w:rPr>
                <w:rFonts w:ascii="Garamond" w:hAnsi="Garamond"/>
                <w:kern w:val="2"/>
                <w:sz w:val="16"/>
                <w:szCs w:val="16"/>
                <w14:ligatures w14:val="standardContextual"/>
              </w:rPr>
              <w:t xml:space="preserve">shtimit me bazë në </w:t>
            </w:r>
            <w:r w:rsidR="00E34949" w:rsidRPr="0039206C">
              <w:rPr>
                <w:rFonts w:ascii="Garamond" w:hAnsi="Garamond"/>
                <w:kern w:val="2"/>
                <w:sz w:val="16"/>
                <w:szCs w:val="16"/>
                <w14:ligatures w14:val="standardContextual"/>
              </w:rPr>
              <w:t>tokë</w:t>
            </w:r>
            <w:r w:rsidR="003271EC" w:rsidRPr="0039206C">
              <w:rPr>
                <w:rFonts w:ascii="Garamond" w:hAnsi="Garamond"/>
                <w:kern w:val="2"/>
                <w:sz w:val="16"/>
                <w:szCs w:val="16"/>
                <w14:ligatures w14:val="standardContextual"/>
              </w:rPr>
              <w:t xml:space="preserve"> </w:t>
            </w:r>
            <w:r w:rsidRPr="0039206C">
              <w:rPr>
                <w:rFonts w:ascii="Garamond" w:hAnsi="Garamond"/>
                <w:kern w:val="2"/>
                <w:sz w:val="16"/>
                <w:szCs w:val="16"/>
                <w14:ligatures w14:val="standardContextual"/>
              </w:rPr>
              <w:t xml:space="preserve">(GBAS) </w:t>
            </w:r>
            <w:r w:rsidR="00742DA9" w:rsidRPr="0039206C">
              <w:rPr>
                <w:rFonts w:ascii="Garamond" w:hAnsi="Garamond"/>
                <w:kern w:val="2"/>
                <w:sz w:val="16"/>
                <w:szCs w:val="16"/>
                <w14:ligatures w14:val="standardContextual"/>
              </w:rPr>
              <w:t xml:space="preserve">transmetimi i të dhënave </w:t>
            </w:r>
            <w:r w:rsidR="00E34949" w:rsidRPr="0039206C">
              <w:rPr>
                <w:rFonts w:ascii="Garamond" w:hAnsi="Garamond"/>
                <w:kern w:val="2"/>
                <w:sz w:val="16"/>
                <w:szCs w:val="16"/>
                <w14:ligatures w14:val="standardContextual"/>
              </w:rPr>
              <w:t>tokë</w:t>
            </w:r>
            <w:r w:rsidR="00742DA9"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 xml:space="preserve">ajër VHF (VDB); Karakteristika teknike dhe metodat e matjes për pajisjet me bazë në </w:t>
            </w:r>
            <w:r w:rsidR="00E34949" w:rsidRPr="0039206C">
              <w:rPr>
                <w:rFonts w:ascii="Garamond" w:hAnsi="Garamond"/>
                <w:kern w:val="2"/>
                <w:sz w:val="16"/>
                <w:szCs w:val="16"/>
                <w14:ligatures w14:val="standardContextual"/>
              </w:rPr>
              <w:t>tokë</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1D3B42A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0579498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961EEB5"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4FA918E8"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252D5CA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303 098 V2.2.1:2019</w:t>
            </w:r>
          </w:p>
          <w:p w14:paraId="5847C9AE" w14:textId="4966DE8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Maritime </w:t>
            </w:r>
            <w:r w:rsidR="00B624A2" w:rsidRPr="0039206C">
              <w:rPr>
                <w:rFonts w:ascii="Garamond" w:hAnsi="Garamond"/>
                <w:kern w:val="2"/>
                <w:sz w:val="16"/>
                <w:szCs w:val="16"/>
                <w14:ligatures w14:val="standardContextual"/>
              </w:rPr>
              <w:t>Low Power</w:t>
            </w:r>
            <w:r w:rsidRPr="0039206C">
              <w:rPr>
                <w:rFonts w:ascii="Garamond" w:hAnsi="Garamond"/>
                <w:kern w:val="2"/>
                <w:sz w:val="16"/>
                <w:szCs w:val="16"/>
                <w14:ligatures w14:val="standardContextual"/>
              </w:rPr>
              <w:t xml:space="preserve"> personal locating devices employing AIS;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tcPr>
          <w:p w14:paraId="55110AB3" w14:textId="77777777" w:rsidR="00A20F98" w:rsidRPr="0039206C" w:rsidRDefault="00A20F98" w:rsidP="006B789A">
            <w:pPr>
              <w:rPr>
                <w:rFonts w:ascii="Garamond" w:hAnsi="Garamond"/>
                <w:color w:val="000000"/>
                <w:kern w:val="2"/>
                <w:sz w:val="16"/>
                <w:szCs w:val="16"/>
                <w14:ligatures w14:val="standardContextual"/>
              </w:rPr>
            </w:pPr>
            <w:r w:rsidRPr="0039206C">
              <w:rPr>
                <w:rFonts w:ascii="Garamond" w:hAnsi="Garamond"/>
                <w:color w:val="000000"/>
                <w:kern w:val="2"/>
                <w:sz w:val="16"/>
                <w:szCs w:val="16"/>
                <w14:ligatures w14:val="standardContextual"/>
              </w:rPr>
              <w:t>SSH EN 303 098 V2.2.1:2019</w:t>
            </w:r>
          </w:p>
          <w:p w14:paraId="09D463DA" w14:textId="45C086CD" w:rsidR="00A20F98" w:rsidRPr="0039206C" w:rsidRDefault="00A20F98" w:rsidP="006B789A">
            <w:pPr>
              <w:rPr>
                <w:rFonts w:ascii="Garamond" w:hAnsi="Garamond"/>
                <w:kern w:val="2"/>
                <w:sz w:val="16"/>
                <w:szCs w:val="16"/>
                <w14:ligatures w14:val="standardContextual"/>
              </w:rPr>
            </w:pPr>
            <w:r w:rsidRPr="0039206C">
              <w:rPr>
                <w:rFonts w:ascii="Garamond" w:hAnsi="Garamond"/>
                <w:color w:val="000000"/>
                <w:kern w:val="2"/>
                <w:sz w:val="16"/>
                <w:szCs w:val="16"/>
                <w14:ligatures w14:val="standardContextual"/>
              </w:rPr>
              <w:t>Pajisje detare personale me fuqi të ulët për gjetjen e ve</w:t>
            </w:r>
            <w:r w:rsidR="008F2EB9" w:rsidRPr="0039206C">
              <w:rPr>
                <w:rFonts w:ascii="Garamond" w:hAnsi="Garamond"/>
                <w:color w:val="000000"/>
                <w:kern w:val="2"/>
                <w:sz w:val="16"/>
                <w:szCs w:val="16"/>
                <w14:ligatures w14:val="standardContextual"/>
              </w:rPr>
              <w:t>nd</w:t>
            </w:r>
            <w:r w:rsidRPr="0039206C">
              <w:rPr>
                <w:rFonts w:ascii="Garamond" w:hAnsi="Garamond"/>
                <w:color w:val="000000"/>
                <w:kern w:val="2"/>
                <w:sz w:val="16"/>
                <w:szCs w:val="16"/>
                <w14:ligatures w14:val="standardContextual"/>
              </w:rPr>
              <w:t>ndodhjes që përdor AIS</w:t>
            </w:r>
            <w:r w:rsidR="00F86D6C" w:rsidRPr="0039206C">
              <w:rPr>
                <w:rFonts w:ascii="Garamond" w:hAnsi="Garamond"/>
                <w:color w:val="000000"/>
                <w:kern w:val="2"/>
                <w:sz w:val="16"/>
                <w:szCs w:val="16"/>
                <w14:ligatures w14:val="standardContextual"/>
              </w:rPr>
              <w:t xml:space="preserve">; standard </w:t>
            </w:r>
            <w:r w:rsidRPr="0039206C">
              <w:rPr>
                <w:rFonts w:ascii="Garamond" w:hAnsi="Garamond"/>
                <w:color w:val="000000"/>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3407481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2019</w:t>
            </w:r>
          </w:p>
        </w:tc>
        <w:tc>
          <w:tcPr>
            <w:tcW w:w="645" w:type="pct"/>
            <w:tcBorders>
              <w:top w:val="single" w:sz="6" w:space="0" w:color="auto"/>
              <w:left w:val="single" w:sz="6" w:space="0" w:color="auto"/>
              <w:bottom w:val="single" w:sz="6" w:space="0" w:color="auto"/>
              <w:right w:val="single" w:sz="6" w:space="0" w:color="auto"/>
            </w:tcBorders>
            <w:hideMark/>
          </w:tcPr>
          <w:p w14:paraId="1666309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5964A15"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6D0F9342"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09912E5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303 132 V1.1.1:2017</w:t>
            </w:r>
          </w:p>
          <w:p w14:paraId="21AB4753" w14:textId="2B921BE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Maritime </w:t>
            </w:r>
            <w:r w:rsidR="00B624A2" w:rsidRPr="0039206C">
              <w:rPr>
                <w:rFonts w:ascii="Garamond" w:hAnsi="Garamond"/>
                <w:kern w:val="2"/>
                <w:sz w:val="16"/>
                <w:szCs w:val="16"/>
                <w14:ligatures w14:val="standardContextual"/>
              </w:rPr>
              <w:t>Low Power</w:t>
            </w:r>
            <w:r w:rsidRPr="0039206C">
              <w:rPr>
                <w:rFonts w:ascii="Garamond" w:hAnsi="Garamond"/>
                <w:kern w:val="2"/>
                <w:sz w:val="16"/>
                <w:szCs w:val="16"/>
                <w14:ligatures w14:val="standardContextual"/>
              </w:rPr>
              <w:t xml:space="preserve"> VHF personal locating beacons employing Digital Selective Calling (DSC);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42DC09D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303 132 V1.1.1:2017</w:t>
            </w:r>
          </w:p>
          <w:p w14:paraId="0E71D938" w14:textId="4072C2E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detare personale VHF me fuqi të ulët për gjetjen e sinjalizimit që përdor </w:t>
            </w:r>
            <w:r w:rsidR="00742DA9" w:rsidRPr="0039206C">
              <w:rPr>
                <w:rFonts w:ascii="Garamond" w:hAnsi="Garamond"/>
                <w:kern w:val="2"/>
                <w:sz w:val="16"/>
                <w:szCs w:val="16"/>
                <w14:ligatures w14:val="standardContextual"/>
              </w:rPr>
              <w:t>thirrje di</w:t>
            </w:r>
            <w:r w:rsidR="008F2EB9" w:rsidRPr="0039206C">
              <w:rPr>
                <w:rFonts w:ascii="Garamond" w:hAnsi="Garamond"/>
                <w:kern w:val="2"/>
                <w:sz w:val="16"/>
                <w:szCs w:val="16"/>
                <w14:ligatures w14:val="standardContextual"/>
              </w:rPr>
              <w:t>gj</w:t>
            </w:r>
            <w:r w:rsidR="00742DA9" w:rsidRPr="0039206C">
              <w:rPr>
                <w:rFonts w:ascii="Garamond" w:hAnsi="Garamond"/>
                <w:kern w:val="2"/>
                <w:sz w:val="16"/>
                <w:szCs w:val="16"/>
                <w14:ligatures w14:val="standardContextual"/>
              </w:rPr>
              <w:t>itale selektiv</w:t>
            </w:r>
            <w:r w:rsidRPr="0039206C">
              <w:rPr>
                <w:rFonts w:ascii="Garamond" w:hAnsi="Garamond"/>
                <w:kern w:val="2"/>
                <w:sz w:val="16"/>
                <w:szCs w:val="16"/>
                <w14:ligatures w14:val="standardContextual"/>
              </w:rPr>
              <w:t>e (DSC)</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40A6EC9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5ECF665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0C6B2FD"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01A4FB19"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31419E0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303 132 V2.1.1:2022</w:t>
            </w:r>
          </w:p>
          <w:p w14:paraId="3D58A2B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Maritime VHF survivor locating devices employing Digital Selective Calling (DSC Class M); Harmonised Standard for access to radio spectrum and for features for emergency services</w:t>
            </w:r>
          </w:p>
        </w:tc>
        <w:tc>
          <w:tcPr>
            <w:tcW w:w="1752" w:type="pct"/>
            <w:tcBorders>
              <w:top w:val="single" w:sz="6" w:space="0" w:color="auto"/>
              <w:left w:val="single" w:sz="6" w:space="0" w:color="auto"/>
              <w:bottom w:val="single" w:sz="6" w:space="0" w:color="auto"/>
              <w:right w:val="single" w:sz="6" w:space="0" w:color="auto"/>
            </w:tcBorders>
            <w:hideMark/>
          </w:tcPr>
          <w:p w14:paraId="0C6693CC" w14:textId="77777777" w:rsidR="00A20F98" w:rsidRPr="0039206C" w:rsidRDefault="00A20F98" w:rsidP="006B789A">
            <w:pPr>
              <w:rPr>
                <w:rFonts w:ascii="Garamond" w:hAnsi="Garamond"/>
                <w:color w:val="000000"/>
                <w:kern w:val="2"/>
                <w:sz w:val="16"/>
                <w:szCs w:val="16"/>
                <w14:ligatures w14:val="standardContextual"/>
              </w:rPr>
            </w:pPr>
            <w:r w:rsidRPr="0039206C">
              <w:rPr>
                <w:rFonts w:ascii="Garamond" w:hAnsi="Garamond"/>
                <w:color w:val="000000"/>
                <w:kern w:val="2"/>
                <w:sz w:val="16"/>
                <w:szCs w:val="16"/>
                <w14:ligatures w14:val="standardContextual"/>
              </w:rPr>
              <w:t>SSH EN 303 132 V2.1.1:2022</w:t>
            </w:r>
          </w:p>
          <w:p w14:paraId="56409DF9" w14:textId="52FE90B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detare për gjetjen e të mbijetuarve VHF që përdor </w:t>
            </w:r>
            <w:r w:rsidR="00742DA9" w:rsidRPr="0039206C">
              <w:rPr>
                <w:rFonts w:ascii="Garamond" w:hAnsi="Garamond"/>
                <w:kern w:val="2"/>
                <w:sz w:val="16"/>
                <w:szCs w:val="16"/>
                <w14:ligatures w14:val="standardContextual"/>
              </w:rPr>
              <w:t xml:space="preserve">thirrje digjitale selektive </w:t>
            </w:r>
            <w:r w:rsidRPr="0039206C">
              <w:rPr>
                <w:rFonts w:ascii="Garamond" w:hAnsi="Garamond"/>
                <w:kern w:val="2"/>
                <w:sz w:val="16"/>
                <w:szCs w:val="16"/>
                <w14:ligatures w14:val="standardContextual"/>
              </w:rPr>
              <w:t>(DSC Klasa M)</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 dhe për karakteristikat për shërbimet e emergjencës</w:t>
            </w:r>
          </w:p>
        </w:tc>
        <w:tc>
          <w:tcPr>
            <w:tcW w:w="475" w:type="pct"/>
            <w:tcBorders>
              <w:top w:val="single" w:sz="6" w:space="0" w:color="auto"/>
              <w:left w:val="single" w:sz="6" w:space="0" w:color="auto"/>
              <w:bottom w:val="single" w:sz="6" w:space="0" w:color="auto"/>
              <w:right w:val="single" w:sz="6" w:space="0" w:color="auto"/>
            </w:tcBorders>
            <w:hideMark/>
          </w:tcPr>
          <w:p w14:paraId="07F9416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2023</w:t>
            </w:r>
          </w:p>
        </w:tc>
        <w:tc>
          <w:tcPr>
            <w:tcW w:w="645" w:type="pct"/>
            <w:tcBorders>
              <w:top w:val="single" w:sz="6" w:space="0" w:color="auto"/>
              <w:left w:val="single" w:sz="6" w:space="0" w:color="auto"/>
              <w:bottom w:val="single" w:sz="6" w:space="0" w:color="auto"/>
              <w:right w:val="single" w:sz="6" w:space="0" w:color="auto"/>
            </w:tcBorders>
            <w:hideMark/>
          </w:tcPr>
          <w:p w14:paraId="004E23F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EF70E18"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71CD8234"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7408FB8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303 135 V2.1.1:2016</w:t>
            </w:r>
          </w:p>
          <w:p w14:paraId="17A54C0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Electromagnetic compatibility and Radio spectrum Matters (ERM); Coastal Surveillance, Vessel Traffic Services and Harbour Radars (CS/VTS/HR);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3B6232A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303 135 V2.1.1:2016</w:t>
            </w:r>
          </w:p>
          <w:p w14:paraId="413E44E0" w14:textId="02D1DB9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Çështje të </w:t>
            </w:r>
            <w:r w:rsidR="001B32E6" w:rsidRPr="0039206C">
              <w:rPr>
                <w:rFonts w:ascii="Garamond" w:hAnsi="Garamond"/>
                <w:kern w:val="2"/>
                <w:sz w:val="16"/>
                <w:szCs w:val="16"/>
                <w14:ligatures w14:val="standardContextual"/>
              </w:rPr>
              <w:t>pajtueshmërisë</w:t>
            </w:r>
            <w:r w:rsidRPr="0039206C">
              <w:rPr>
                <w:rFonts w:ascii="Garamond" w:hAnsi="Garamond"/>
                <w:kern w:val="2"/>
                <w:sz w:val="16"/>
                <w:szCs w:val="16"/>
                <w14:ligatures w14:val="standardContextual"/>
              </w:rPr>
              <w:t xml:space="preserve"> </w:t>
            </w:r>
            <w:r w:rsidR="00742DA9" w:rsidRPr="0039206C">
              <w:rPr>
                <w:rFonts w:ascii="Garamond" w:hAnsi="Garamond"/>
                <w:kern w:val="2"/>
                <w:sz w:val="16"/>
                <w:szCs w:val="16"/>
                <w14:ligatures w14:val="standardContextual"/>
              </w:rPr>
              <w:t>elektromagnetike dhe të spektrit të radio</w:t>
            </w:r>
            <w:r w:rsidRPr="0039206C">
              <w:rPr>
                <w:rFonts w:ascii="Garamond" w:hAnsi="Garamond"/>
                <w:kern w:val="2"/>
                <w:sz w:val="16"/>
                <w:szCs w:val="16"/>
                <w14:ligatures w14:val="standardContextual"/>
              </w:rPr>
              <w:t xml:space="preserve">s (ERM); </w:t>
            </w:r>
            <w:r w:rsidR="00815A0C" w:rsidRPr="0039206C">
              <w:rPr>
                <w:rFonts w:ascii="Garamond" w:hAnsi="Garamond"/>
                <w:kern w:val="2"/>
                <w:sz w:val="16"/>
                <w:szCs w:val="16"/>
                <w14:ligatures w14:val="standardContextual"/>
              </w:rPr>
              <w:t>mbikëqy</w:t>
            </w:r>
            <w:r w:rsidR="00742DA9" w:rsidRPr="0039206C">
              <w:rPr>
                <w:rFonts w:ascii="Garamond" w:hAnsi="Garamond"/>
                <w:kern w:val="2"/>
                <w:sz w:val="16"/>
                <w:szCs w:val="16"/>
                <w14:ligatures w14:val="standardContextual"/>
              </w:rPr>
              <w:t xml:space="preserve">rje </w:t>
            </w:r>
            <w:r w:rsidRPr="0039206C">
              <w:rPr>
                <w:rFonts w:ascii="Garamond" w:hAnsi="Garamond"/>
                <w:kern w:val="2"/>
                <w:sz w:val="16"/>
                <w:szCs w:val="16"/>
                <w14:ligatures w14:val="standardContextual"/>
              </w:rPr>
              <w:t xml:space="preserve">bregdetare, </w:t>
            </w:r>
            <w:r w:rsidR="00742DA9" w:rsidRPr="0039206C">
              <w:rPr>
                <w:rFonts w:ascii="Garamond" w:hAnsi="Garamond"/>
                <w:kern w:val="2"/>
                <w:sz w:val="16"/>
                <w:szCs w:val="16"/>
                <w14:ligatures w14:val="standardContextual"/>
              </w:rPr>
              <w:t xml:space="preserve">shërbimet e trafikut të anijeve dhe radarët e portit </w:t>
            </w:r>
            <w:r w:rsidRPr="0039206C">
              <w:rPr>
                <w:rFonts w:ascii="Garamond" w:hAnsi="Garamond"/>
                <w:kern w:val="2"/>
                <w:sz w:val="16"/>
                <w:szCs w:val="16"/>
                <w14:ligatures w14:val="standardContextual"/>
              </w:rPr>
              <w:t>(CS/VTS/HR)</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0CE52A2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4E8EFFC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090DBB3"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46E48D47"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490CBF79"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303 203 V2.1.1:2016</w:t>
            </w:r>
          </w:p>
          <w:p w14:paraId="091A6744"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303 203 V2.1.1:2015</w:t>
            </w:r>
          </w:p>
          <w:p w14:paraId="54F85B2B" w14:textId="5921CBA1"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lastRenderedPageBreak/>
              <w:t xml:space="preserve">Short Range Devices (SRD); Medical Body Area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 xml:space="preserve"> Systems (MBANSs) operating in the 2 483,5 MHz to 2 500 MHz range;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6CE54B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SSH EN 303 203 V2.1.1:2016</w:t>
            </w:r>
          </w:p>
          <w:p w14:paraId="4493DC7F" w14:textId="3DA28D8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 xml:space="preserve">Pajisje me </w:t>
            </w:r>
            <w:r w:rsidR="00742DA9"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 xml:space="preserve">(SRD); </w:t>
            </w:r>
            <w:r w:rsidR="00742DA9" w:rsidRPr="0039206C">
              <w:rPr>
                <w:rFonts w:ascii="Garamond" w:hAnsi="Garamond"/>
                <w:kern w:val="2"/>
                <w:sz w:val="16"/>
                <w:szCs w:val="16"/>
                <w14:ligatures w14:val="standardContextual"/>
              </w:rPr>
              <w:t xml:space="preserve">sistemet e rrjetit </w:t>
            </w:r>
            <w:r w:rsidR="006E0A84" w:rsidRPr="0039206C">
              <w:rPr>
                <w:rFonts w:ascii="Garamond" w:hAnsi="Garamond"/>
                <w:kern w:val="2"/>
                <w:sz w:val="16"/>
                <w:szCs w:val="16"/>
                <w14:ligatures w14:val="standardContextual"/>
              </w:rPr>
              <w:t>mjekësor</w:t>
            </w:r>
            <w:r w:rsidR="00742DA9" w:rsidRPr="0039206C">
              <w:rPr>
                <w:rFonts w:ascii="Garamond" w:hAnsi="Garamond"/>
                <w:kern w:val="2"/>
                <w:sz w:val="16"/>
                <w:szCs w:val="16"/>
                <w14:ligatures w14:val="standardContextual"/>
              </w:rPr>
              <w:t xml:space="preserve"> në zonën e trupi</w:t>
            </w:r>
            <w:r w:rsidRPr="0039206C">
              <w:rPr>
                <w:rFonts w:ascii="Garamond" w:hAnsi="Garamond"/>
                <w:kern w:val="2"/>
                <w:sz w:val="16"/>
                <w:szCs w:val="16"/>
                <w14:ligatures w14:val="standardContextual"/>
              </w:rPr>
              <w:t>t (MBANSs) që punojnë në diapazonin e frekuencave 2 483,5 MHz deri në 2 500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77ED7F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lastRenderedPageBreak/>
              <w:t>2017</w:t>
            </w:r>
          </w:p>
        </w:tc>
        <w:tc>
          <w:tcPr>
            <w:tcW w:w="645" w:type="pct"/>
            <w:tcBorders>
              <w:top w:val="single" w:sz="6" w:space="0" w:color="auto"/>
              <w:left w:val="single" w:sz="6" w:space="0" w:color="auto"/>
              <w:bottom w:val="single" w:sz="6" w:space="0" w:color="auto"/>
              <w:right w:val="single" w:sz="6" w:space="0" w:color="auto"/>
            </w:tcBorders>
            <w:hideMark/>
          </w:tcPr>
          <w:p w14:paraId="582F104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E0A7AE5"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70491C52"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3FD05BC4"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303 204 V3.1.1:2021</w:t>
            </w:r>
          </w:p>
          <w:p w14:paraId="375D5049" w14:textId="740FA916"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Fixed Short Range Devices (SRD) in data </w:t>
            </w:r>
            <w:r w:rsidR="00B624A2" w:rsidRPr="00D8514C">
              <w:rPr>
                <w:rFonts w:ascii="Garamond" w:hAnsi="Garamond"/>
                <w:kern w:val="2"/>
                <w:sz w:val="16"/>
                <w:szCs w:val="16"/>
                <w14:ligatures w14:val="standardContextual"/>
              </w:rPr>
              <w:t>network</w:t>
            </w:r>
            <w:r w:rsidRPr="00D8514C">
              <w:rPr>
                <w:rFonts w:ascii="Garamond" w:hAnsi="Garamond"/>
                <w:kern w:val="2"/>
                <w:sz w:val="16"/>
                <w:szCs w:val="16"/>
                <w14:ligatures w14:val="standardContextual"/>
              </w:rPr>
              <w:t xml:space="preserve">s; Radio equipment to be used in the 870 MHz to 876 MHz frequency range </w:t>
            </w:r>
            <w:r w:rsidR="00742DA9" w:rsidRPr="00D8514C">
              <w:rPr>
                <w:rFonts w:ascii="Garamond" w:hAnsi="Garamond"/>
                <w:kern w:val="2"/>
                <w:sz w:val="16"/>
                <w:szCs w:val="16"/>
                <w14:ligatures w14:val="standardContextual"/>
              </w:rPr>
              <w:t>with</w:t>
            </w:r>
            <w:r w:rsidRPr="00D8514C">
              <w:rPr>
                <w:rFonts w:ascii="Garamond" w:hAnsi="Garamond"/>
                <w:kern w:val="2"/>
                <w:sz w:val="16"/>
                <w:szCs w:val="16"/>
                <w14:ligatures w14:val="standardContextual"/>
              </w:rPr>
              <w:t xml:space="preserve"> </w:t>
            </w:r>
            <w:r w:rsidR="00742DA9" w:rsidRPr="00D8514C">
              <w:rPr>
                <w:rFonts w:ascii="Garamond" w:hAnsi="Garamond"/>
                <w:kern w:val="2"/>
                <w:sz w:val="16"/>
                <w:szCs w:val="16"/>
                <w14:ligatures w14:val="standardContextual"/>
              </w:rPr>
              <w:t>power</w:t>
            </w:r>
            <w:r w:rsidRPr="00D8514C">
              <w:rPr>
                <w:rFonts w:ascii="Garamond" w:hAnsi="Garamond"/>
                <w:kern w:val="2"/>
                <w:sz w:val="16"/>
                <w:szCs w:val="16"/>
                <w14:ligatures w14:val="standardContextual"/>
              </w:rPr>
              <w:t xml:space="preserve"> levels ranging up to 500 </w:t>
            </w:r>
            <w:r w:rsidR="00742DA9" w:rsidRPr="00D8514C">
              <w:rPr>
                <w:rFonts w:ascii="Garamond" w:hAnsi="Garamond"/>
                <w:kern w:val="2"/>
                <w:sz w:val="16"/>
                <w:szCs w:val="16"/>
                <w14:ligatures w14:val="standardContextual"/>
              </w:rPr>
              <w:t>mW</w:t>
            </w:r>
            <w:r w:rsidRPr="00D8514C">
              <w:rPr>
                <w:rFonts w:ascii="Garamond" w:hAnsi="Garamond"/>
                <w:kern w:val="2"/>
                <w:sz w:val="16"/>
                <w:szCs w:val="16"/>
                <w14:ligatures w14:val="standardContextual"/>
              </w:rPr>
              <w:t xml:space="preserve"> e.r.p.; Harmonised Standard for access to the radio spectrum</w:t>
            </w:r>
          </w:p>
        </w:tc>
        <w:tc>
          <w:tcPr>
            <w:tcW w:w="1752" w:type="pct"/>
            <w:tcBorders>
              <w:top w:val="single" w:sz="6" w:space="0" w:color="auto"/>
              <w:left w:val="single" w:sz="6" w:space="0" w:color="auto"/>
              <w:bottom w:val="single" w:sz="6" w:space="0" w:color="auto"/>
              <w:right w:val="single" w:sz="6" w:space="0" w:color="auto"/>
            </w:tcBorders>
            <w:hideMark/>
          </w:tcPr>
          <w:p w14:paraId="11DDD17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303 204 V3.1.1:2021</w:t>
            </w:r>
          </w:p>
          <w:p w14:paraId="05B8BC7D" w14:textId="1FFB799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me </w:t>
            </w:r>
            <w:r w:rsidR="00742DA9" w:rsidRPr="0039206C">
              <w:rPr>
                <w:rFonts w:ascii="Garamond" w:hAnsi="Garamond"/>
                <w:kern w:val="2"/>
                <w:sz w:val="16"/>
                <w:szCs w:val="16"/>
                <w14:ligatures w14:val="standardContextual"/>
              </w:rPr>
              <w:t xml:space="preserve">rreze të shkurtër fiks </w:t>
            </w:r>
            <w:r w:rsidRPr="0039206C">
              <w:rPr>
                <w:rFonts w:ascii="Garamond" w:hAnsi="Garamond"/>
                <w:kern w:val="2"/>
                <w:sz w:val="16"/>
                <w:szCs w:val="16"/>
                <w14:ligatures w14:val="standardContextual"/>
              </w:rPr>
              <w:t>(SRD) në rrjetet e të dhënave</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për t</w:t>
            </w:r>
            <w:r w:rsidR="009D7784" w:rsidRPr="0039206C">
              <w:rPr>
                <w:rFonts w:ascii="Garamond" w:hAnsi="Garamond"/>
                <w:kern w:val="2"/>
                <w:sz w:val="16"/>
                <w:szCs w:val="16"/>
                <w14:ligatures w14:val="standardContextual"/>
              </w:rPr>
              <w:t>’</w:t>
            </w:r>
            <w:r w:rsidRPr="0039206C">
              <w:rPr>
                <w:rFonts w:ascii="Garamond" w:hAnsi="Garamond"/>
                <w:kern w:val="2"/>
                <w:sz w:val="16"/>
                <w:szCs w:val="16"/>
                <w14:ligatures w14:val="standardContextual"/>
              </w:rPr>
              <w:t xml:space="preserve">u përdorur në diapazonin e frekuencave nga 870 MHz në 876 MHz me nivele të energjisë që shkojnë deri në 500 </w:t>
            </w:r>
            <w:r w:rsidR="00742DA9" w:rsidRPr="0039206C">
              <w:rPr>
                <w:rFonts w:ascii="Garamond" w:hAnsi="Garamond"/>
                <w:kern w:val="2"/>
                <w:sz w:val="16"/>
                <w:szCs w:val="16"/>
                <w14:ligatures w14:val="standardContextual"/>
              </w:rPr>
              <w:t>mW</w:t>
            </w:r>
            <w:r w:rsidRPr="0039206C">
              <w:rPr>
                <w:rFonts w:ascii="Garamond" w:hAnsi="Garamond"/>
                <w:kern w:val="2"/>
                <w:sz w:val="16"/>
                <w:szCs w:val="16"/>
                <w14:ligatures w14:val="standardContextual"/>
              </w:rPr>
              <w:t xml:space="preserve"> e.r.p.</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1B23B21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hideMark/>
          </w:tcPr>
          <w:p w14:paraId="4375174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D7BC049"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7319924F"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370EC8ED"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303 213-5-1 V1.1.1:2020</w:t>
            </w:r>
          </w:p>
          <w:p w14:paraId="4D3EF90C"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Advanced Surface Movement Guidance and Control System (ASMGCS); Part 5: Harmonised Standard for access to radio spectrum for Multilateration (MLAT) equipment; Sub-part 1: Receivers and Interrogators</w:t>
            </w:r>
          </w:p>
        </w:tc>
        <w:tc>
          <w:tcPr>
            <w:tcW w:w="1752" w:type="pct"/>
            <w:tcBorders>
              <w:top w:val="single" w:sz="6" w:space="0" w:color="auto"/>
              <w:left w:val="single" w:sz="6" w:space="0" w:color="auto"/>
              <w:bottom w:val="single" w:sz="6" w:space="0" w:color="auto"/>
              <w:right w:val="single" w:sz="6" w:space="0" w:color="auto"/>
            </w:tcBorders>
            <w:hideMark/>
          </w:tcPr>
          <w:p w14:paraId="03E5301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303 213-5-1 V1.1.1:2020</w:t>
            </w:r>
          </w:p>
          <w:p w14:paraId="0A73411F" w14:textId="01FF5AA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Sistemi i </w:t>
            </w:r>
            <w:r w:rsidR="00E14B65" w:rsidRPr="0039206C">
              <w:rPr>
                <w:rFonts w:ascii="Garamond" w:hAnsi="Garamond"/>
                <w:kern w:val="2"/>
                <w:sz w:val="16"/>
                <w:szCs w:val="16"/>
                <w14:ligatures w14:val="standardContextual"/>
              </w:rPr>
              <w:t xml:space="preserve">udhëzimit dhe kontrollit të lëvizjes </w:t>
            </w:r>
            <w:r w:rsidRPr="0039206C">
              <w:rPr>
                <w:rFonts w:ascii="Garamond" w:hAnsi="Garamond"/>
                <w:kern w:val="2"/>
                <w:sz w:val="16"/>
                <w:szCs w:val="16"/>
                <w14:ligatures w14:val="standardContextual"/>
              </w:rPr>
              <w:t xml:space="preserve">së </w:t>
            </w:r>
            <w:r w:rsidR="00E14B65" w:rsidRPr="0039206C">
              <w:rPr>
                <w:rFonts w:ascii="Garamond" w:hAnsi="Garamond"/>
                <w:kern w:val="2"/>
                <w:sz w:val="16"/>
                <w:szCs w:val="16"/>
                <w14:ligatures w14:val="standardContextual"/>
              </w:rPr>
              <w:t xml:space="preserve">avancuar të sipërfaqes </w:t>
            </w:r>
            <w:r w:rsidRPr="0039206C">
              <w:rPr>
                <w:rFonts w:ascii="Garamond" w:hAnsi="Garamond"/>
                <w:kern w:val="2"/>
                <w:sz w:val="16"/>
                <w:szCs w:val="16"/>
                <w14:ligatures w14:val="standardContextual"/>
              </w:rPr>
              <w:t>(A-SMGCS)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5: Standard i harmonizuar për aksesin në spektrin e radios për pajisjet e </w:t>
            </w:r>
            <w:r w:rsidR="00E14B65" w:rsidRPr="0039206C">
              <w:rPr>
                <w:rFonts w:ascii="Garamond" w:hAnsi="Garamond"/>
                <w:kern w:val="2"/>
                <w:sz w:val="16"/>
                <w:szCs w:val="16"/>
                <w14:ligatures w14:val="standardContextual"/>
              </w:rPr>
              <w:t xml:space="preserve">shumëfishimit </w:t>
            </w:r>
            <w:r w:rsidRPr="0039206C">
              <w:rPr>
                <w:rFonts w:ascii="Garamond" w:hAnsi="Garamond"/>
                <w:kern w:val="2"/>
                <w:sz w:val="16"/>
                <w:szCs w:val="16"/>
                <w14:ligatures w14:val="standardContextual"/>
              </w:rPr>
              <w:t>(MLAT)</w:t>
            </w:r>
            <w:r w:rsidR="00764221" w:rsidRPr="0039206C">
              <w:rPr>
                <w:rFonts w:ascii="Garamond" w:hAnsi="Garamond"/>
                <w:kern w:val="2"/>
                <w:sz w:val="16"/>
                <w:szCs w:val="16"/>
                <w14:ligatures w14:val="standardContextual"/>
              </w:rPr>
              <w:t>; nënp</w:t>
            </w:r>
            <w:r w:rsidRPr="0039206C">
              <w:rPr>
                <w:rFonts w:ascii="Garamond" w:hAnsi="Garamond"/>
                <w:kern w:val="2"/>
                <w:sz w:val="16"/>
                <w:szCs w:val="16"/>
                <w14:ligatures w14:val="standardContextual"/>
              </w:rPr>
              <w:t xml:space="preserve">jesa 1: Marrësit dhe </w:t>
            </w:r>
            <w:r w:rsidR="00E14B65" w:rsidRPr="0039206C">
              <w:rPr>
                <w:rFonts w:ascii="Garamond" w:hAnsi="Garamond"/>
                <w:kern w:val="2"/>
                <w:sz w:val="16"/>
                <w:szCs w:val="16"/>
                <w14:ligatures w14:val="standardContextual"/>
              </w:rPr>
              <w:t>kontrolluesit</w:t>
            </w:r>
          </w:p>
        </w:tc>
        <w:tc>
          <w:tcPr>
            <w:tcW w:w="475" w:type="pct"/>
            <w:tcBorders>
              <w:top w:val="single" w:sz="6" w:space="0" w:color="auto"/>
              <w:left w:val="single" w:sz="6" w:space="0" w:color="auto"/>
              <w:bottom w:val="single" w:sz="6" w:space="0" w:color="auto"/>
              <w:right w:val="single" w:sz="6" w:space="0" w:color="auto"/>
            </w:tcBorders>
            <w:hideMark/>
          </w:tcPr>
          <w:p w14:paraId="0295F66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2020</w:t>
            </w:r>
          </w:p>
        </w:tc>
        <w:tc>
          <w:tcPr>
            <w:tcW w:w="645" w:type="pct"/>
            <w:tcBorders>
              <w:top w:val="single" w:sz="6" w:space="0" w:color="auto"/>
              <w:left w:val="single" w:sz="6" w:space="0" w:color="auto"/>
              <w:bottom w:val="single" w:sz="6" w:space="0" w:color="auto"/>
              <w:right w:val="single" w:sz="6" w:space="0" w:color="auto"/>
            </w:tcBorders>
            <w:hideMark/>
          </w:tcPr>
          <w:p w14:paraId="4E1B042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2C39FCCE"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0F8C991F"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1FDB039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303 213-5-2 V1.1.1:2022</w:t>
            </w:r>
          </w:p>
          <w:p w14:paraId="3026979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Advanced Surface Movement Guidance and Control System (ASMGCS); Part 5: Harmonised Standard for access to radio spectrum for Multilateration (MLAT) equipment; Sub-part 2: Reference and Vehicle Transmitters</w:t>
            </w:r>
          </w:p>
        </w:tc>
        <w:tc>
          <w:tcPr>
            <w:tcW w:w="1752" w:type="pct"/>
            <w:tcBorders>
              <w:top w:val="single" w:sz="6" w:space="0" w:color="auto"/>
              <w:left w:val="single" w:sz="6" w:space="0" w:color="auto"/>
              <w:bottom w:val="single" w:sz="6" w:space="0" w:color="auto"/>
              <w:right w:val="single" w:sz="6" w:space="0" w:color="auto"/>
            </w:tcBorders>
            <w:hideMark/>
          </w:tcPr>
          <w:p w14:paraId="5391875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303 213-5-2 V1.1.1:2022</w:t>
            </w:r>
          </w:p>
          <w:p w14:paraId="11020381" w14:textId="77E91EF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Sistemi i </w:t>
            </w:r>
            <w:r w:rsidR="00E1511F" w:rsidRPr="0039206C">
              <w:rPr>
                <w:rFonts w:ascii="Garamond" w:hAnsi="Garamond"/>
                <w:kern w:val="2"/>
                <w:sz w:val="16"/>
                <w:szCs w:val="16"/>
                <w14:ligatures w14:val="standardContextual"/>
              </w:rPr>
              <w:t>udhëzimit dhe kontrollit të lëvizjes së avancuar të sipërfaqe</w:t>
            </w:r>
            <w:r w:rsidRPr="0039206C">
              <w:rPr>
                <w:rFonts w:ascii="Garamond" w:hAnsi="Garamond"/>
                <w:kern w:val="2"/>
                <w:sz w:val="16"/>
                <w:szCs w:val="16"/>
                <w14:ligatures w14:val="standardContextual"/>
              </w:rPr>
              <w:t>s (A-SMGCS)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5: Standard i harmonizuar për aksesin në spektrin e radios për pajisjet e </w:t>
            </w:r>
            <w:r w:rsidR="00E1511F" w:rsidRPr="0039206C">
              <w:rPr>
                <w:rFonts w:ascii="Garamond" w:hAnsi="Garamond"/>
                <w:kern w:val="2"/>
                <w:sz w:val="16"/>
                <w:szCs w:val="16"/>
                <w14:ligatures w14:val="standardContextual"/>
              </w:rPr>
              <w:t>s</w:t>
            </w:r>
            <w:r w:rsidRPr="0039206C">
              <w:rPr>
                <w:rFonts w:ascii="Garamond" w:hAnsi="Garamond"/>
                <w:kern w:val="2"/>
                <w:sz w:val="16"/>
                <w:szCs w:val="16"/>
                <w14:ligatures w14:val="standardContextual"/>
              </w:rPr>
              <w:t>h</w:t>
            </w:r>
            <w:r w:rsidR="00E1511F" w:rsidRPr="0039206C">
              <w:rPr>
                <w:rFonts w:ascii="Garamond" w:hAnsi="Garamond"/>
                <w:kern w:val="2"/>
                <w:sz w:val="16"/>
                <w:szCs w:val="16"/>
                <w14:ligatures w14:val="standardContextual"/>
              </w:rPr>
              <w:t>umëfishi</w:t>
            </w:r>
            <w:r w:rsidRPr="0039206C">
              <w:rPr>
                <w:rFonts w:ascii="Garamond" w:hAnsi="Garamond"/>
                <w:kern w:val="2"/>
                <w:sz w:val="16"/>
                <w:szCs w:val="16"/>
                <w14:ligatures w14:val="standardContextual"/>
              </w:rPr>
              <w:t>mit (MLAT)</w:t>
            </w:r>
            <w:r w:rsidR="00764221" w:rsidRPr="0039206C">
              <w:rPr>
                <w:rFonts w:ascii="Garamond" w:hAnsi="Garamond"/>
                <w:kern w:val="2"/>
                <w:sz w:val="16"/>
                <w:szCs w:val="16"/>
                <w14:ligatures w14:val="standardContextual"/>
              </w:rPr>
              <w:t>; nënp</w:t>
            </w:r>
            <w:r w:rsidRPr="0039206C">
              <w:rPr>
                <w:rFonts w:ascii="Garamond" w:hAnsi="Garamond"/>
                <w:kern w:val="2"/>
                <w:sz w:val="16"/>
                <w:szCs w:val="16"/>
                <w14:ligatures w14:val="standardContextual"/>
              </w:rPr>
              <w:t xml:space="preserve">jesa 2: Transmetuesi i </w:t>
            </w:r>
            <w:r w:rsidR="00E1511F" w:rsidRPr="0039206C">
              <w:rPr>
                <w:rFonts w:ascii="Garamond" w:hAnsi="Garamond"/>
                <w:kern w:val="2"/>
                <w:sz w:val="16"/>
                <w:szCs w:val="16"/>
                <w14:ligatures w14:val="standardContextual"/>
              </w:rPr>
              <w:t xml:space="preserve">referencës </w:t>
            </w:r>
            <w:r w:rsidRPr="0039206C">
              <w:rPr>
                <w:rFonts w:ascii="Garamond" w:hAnsi="Garamond"/>
                <w:kern w:val="2"/>
                <w:sz w:val="16"/>
                <w:szCs w:val="16"/>
                <w14:ligatures w14:val="standardContextual"/>
              </w:rPr>
              <w:t xml:space="preserve">dhe </w:t>
            </w:r>
            <w:r w:rsidR="00E1511F" w:rsidRPr="0039206C">
              <w:rPr>
                <w:rFonts w:ascii="Garamond" w:hAnsi="Garamond"/>
                <w:kern w:val="2"/>
                <w:sz w:val="16"/>
                <w:szCs w:val="16"/>
                <w14:ligatures w14:val="standardContextual"/>
              </w:rPr>
              <w:t>automjeteve</w:t>
            </w:r>
          </w:p>
        </w:tc>
        <w:tc>
          <w:tcPr>
            <w:tcW w:w="475" w:type="pct"/>
            <w:tcBorders>
              <w:top w:val="single" w:sz="6" w:space="0" w:color="auto"/>
              <w:left w:val="single" w:sz="6" w:space="0" w:color="auto"/>
              <w:bottom w:val="single" w:sz="6" w:space="0" w:color="auto"/>
              <w:right w:val="single" w:sz="6" w:space="0" w:color="auto"/>
            </w:tcBorders>
            <w:hideMark/>
          </w:tcPr>
          <w:p w14:paraId="154D18C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49BB29A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58A504F"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47A43E75"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02FCDD42"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303 213-6-1 V3.1.1:2019</w:t>
            </w:r>
          </w:p>
          <w:p w14:paraId="39C0DCC8" w14:textId="054844D5"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Advanced Surface Movement Guidance and Control System (ASMGCS); Part 6: Harmonised Standard for access to radio spectrum for deployed surface movement radar sensors; Sub-part 1: X-band sensors using pulsed signals and transmitting </w:t>
            </w:r>
            <w:r w:rsidR="00742DA9" w:rsidRPr="00D8514C">
              <w:rPr>
                <w:rFonts w:ascii="Garamond" w:hAnsi="Garamond"/>
                <w:kern w:val="2"/>
                <w:sz w:val="16"/>
                <w:szCs w:val="16"/>
                <w14:ligatures w14:val="standardContextual"/>
              </w:rPr>
              <w:t>power</w:t>
            </w:r>
            <w:r w:rsidRPr="00D8514C">
              <w:rPr>
                <w:rFonts w:ascii="Garamond" w:hAnsi="Garamond"/>
                <w:kern w:val="2"/>
                <w:sz w:val="16"/>
                <w:szCs w:val="16"/>
                <w14:ligatures w14:val="standardContextual"/>
              </w:rPr>
              <w:t xml:space="preserve"> up to 100 </w:t>
            </w:r>
            <w:r w:rsidR="00742DA9" w:rsidRPr="00D8514C">
              <w:rPr>
                <w:rFonts w:ascii="Garamond" w:hAnsi="Garamond"/>
                <w:kern w:val="2"/>
                <w:sz w:val="16"/>
                <w:szCs w:val="16"/>
                <w14:ligatures w14:val="standardContextual"/>
              </w:rPr>
              <w:t>kW</w:t>
            </w:r>
          </w:p>
        </w:tc>
        <w:tc>
          <w:tcPr>
            <w:tcW w:w="1752" w:type="pct"/>
            <w:tcBorders>
              <w:top w:val="single" w:sz="6" w:space="0" w:color="auto"/>
              <w:left w:val="single" w:sz="6" w:space="0" w:color="auto"/>
              <w:bottom w:val="single" w:sz="6" w:space="0" w:color="auto"/>
              <w:right w:val="single" w:sz="6" w:space="0" w:color="auto"/>
            </w:tcBorders>
            <w:hideMark/>
          </w:tcPr>
          <w:p w14:paraId="36E2BA27" w14:textId="77777777" w:rsidR="00A20F98" w:rsidRPr="00D8514C" w:rsidRDefault="00A20F98" w:rsidP="006B789A">
            <w:pPr>
              <w:rPr>
                <w:rFonts w:ascii="Garamond" w:hAnsi="Garamond"/>
                <w:color w:val="000000"/>
                <w:kern w:val="2"/>
                <w:sz w:val="16"/>
                <w:szCs w:val="16"/>
                <w14:ligatures w14:val="standardContextual"/>
              </w:rPr>
            </w:pPr>
            <w:r w:rsidRPr="00D8514C">
              <w:rPr>
                <w:rFonts w:ascii="Garamond" w:hAnsi="Garamond"/>
                <w:color w:val="000000"/>
                <w:kern w:val="2"/>
                <w:sz w:val="16"/>
                <w:szCs w:val="16"/>
                <w14:ligatures w14:val="standardContextual"/>
              </w:rPr>
              <w:t>SSH EN 303 213-6-1 V3.1.1:2019</w:t>
            </w:r>
          </w:p>
          <w:p w14:paraId="330C3E50" w14:textId="16CD4F8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Sistemi i </w:t>
            </w:r>
            <w:r w:rsidR="0040567C" w:rsidRPr="00D8514C">
              <w:rPr>
                <w:rFonts w:ascii="Garamond" w:hAnsi="Garamond"/>
                <w:kern w:val="2"/>
                <w:sz w:val="16"/>
                <w:szCs w:val="16"/>
                <w14:ligatures w14:val="standardContextual"/>
              </w:rPr>
              <w:t xml:space="preserve">udhëzimit dhe kontrollit të lëvizjes </w:t>
            </w:r>
            <w:r w:rsidRPr="00D8514C">
              <w:rPr>
                <w:rFonts w:ascii="Garamond" w:hAnsi="Garamond"/>
                <w:kern w:val="2"/>
                <w:sz w:val="16"/>
                <w:szCs w:val="16"/>
                <w14:ligatures w14:val="standardContextual"/>
              </w:rPr>
              <w:t xml:space="preserve">së </w:t>
            </w:r>
            <w:r w:rsidR="0040567C" w:rsidRPr="00D8514C">
              <w:rPr>
                <w:rFonts w:ascii="Garamond" w:hAnsi="Garamond"/>
                <w:kern w:val="2"/>
                <w:sz w:val="16"/>
                <w:szCs w:val="16"/>
                <w14:ligatures w14:val="standardContextual"/>
              </w:rPr>
              <w:t xml:space="preserve">avancuar të sipërfaqes </w:t>
            </w:r>
            <w:r w:rsidRPr="00D8514C">
              <w:rPr>
                <w:rFonts w:ascii="Garamond" w:hAnsi="Garamond"/>
                <w:kern w:val="2"/>
                <w:sz w:val="16"/>
                <w:szCs w:val="16"/>
                <w14:ligatures w14:val="standardContextual"/>
              </w:rPr>
              <w:t>(A-SMGCS)</w:t>
            </w:r>
            <w:r w:rsidR="00086940" w:rsidRPr="00D8514C">
              <w:rPr>
                <w:rFonts w:ascii="Garamond" w:hAnsi="Garamond"/>
                <w:kern w:val="2"/>
                <w:sz w:val="16"/>
                <w:szCs w:val="16"/>
                <w14:ligatures w14:val="standardContextual"/>
              </w:rPr>
              <w:t xml:space="preserve">; pjesa </w:t>
            </w:r>
            <w:r w:rsidRPr="00D8514C">
              <w:rPr>
                <w:rFonts w:ascii="Garamond" w:hAnsi="Garamond"/>
                <w:kern w:val="2"/>
                <w:sz w:val="16"/>
                <w:szCs w:val="16"/>
                <w14:ligatures w14:val="standardContextual"/>
              </w:rPr>
              <w:t>6: Standard i harmonizuar për aksesin në spektrin e radios për sensorët radar të vendosur për lëvizje sipërfaqësore</w:t>
            </w:r>
            <w:r w:rsidR="00764221" w:rsidRPr="00D8514C">
              <w:rPr>
                <w:rFonts w:ascii="Garamond" w:hAnsi="Garamond"/>
                <w:kern w:val="2"/>
                <w:sz w:val="16"/>
                <w:szCs w:val="16"/>
                <w14:ligatures w14:val="standardContextual"/>
              </w:rPr>
              <w:t>; nënp</w:t>
            </w:r>
            <w:r w:rsidRPr="00D8514C">
              <w:rPr>
                <w:rFonts w:ascii="Garamond" w:hAnsi="Garamond"/>
                <w:kern w:val="2"/>
                <w:sz w:val="16"/>
                <w:szCs w:val="16"/>
                <w14:ligatures w14:val="standardContextual"/>
              </w:rPr>
              <w:t xml:space="preserve">jesa 1: Sensorë me bandë-X që përdorin sinjale pulsues dhe që transmetojnë energji deri në 100 </w:t>
            </w:r>
            <w:r w:rsidR="00742DA9" w:rsidRPr="00D8514C">
              <w:rPr>
                <w:rFonts w:ascii="Garamond" w:hAnsi="Garamond"/>
                <w:kern w:val="2"/>
                <w:sz w:val="16"/>
                <w:szCs w:val="16"/>
                <w14:ligatures w14:val="standardContextual"/>
              </w:rPr>
              <w:t>kW</w:t>
            </w:r>
          </w:p>
        </w:tc>
        <w:tc>
          <w:tcPr>
            <w:tcW w:w="475" w:type="pct"/>
            <w:tcBorders>
              <w:top w:val="single" w:sz="6" w:space="0" w:color="auto"/>
              <w:left w:val="single" w:sz="6" w:space="0" w:color="auto"/>
              <w:bottom w:val="single" w:sz="6" w:space="0" w:color="auto"/>
              <w:right w:val="single" w:sz="6" w:space="0" w:color="auto"/>
            </w:tcBorders>
            <w:hideMark/>
          </w:tcPr>
          <w:p w14:paraId="77BF5C3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2020</w:t>
            </w:r>
          </w:p>
        </w:tc>
        <w:tc>
          <w:tcPr>
            <w:tcW w:w="645" w:type="pct"/>
            <w:tcBorders>
              <w:top w:val="single" w:sz="6" w:space="0" w:color="auto"/>
              <w:left w:val="single" w:sz="6" w:space="0" w:color="auto"/>
              <w:bottom w:val="single" w:sz="6" w:space="0" w:color="auto"/>
              <w:right w:val="single" w:sz="6" w:space="0" w:color="auto"/>
            </w:tcBorders>
            <w:hideMark/>
          </w:tcPr>
          <w:p w14:paraId="0341FCC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BB5648E"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76379228"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4CEF06DC"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303 258 V1.1.1:2020</w:t>
            </w:r>
          </w:p>
          <w:p w14:paraId="08E7095B" w14:textId="413D41D9" w:rsidR="00A20F98" w:rsidRPr="00D8514C" w:rsidRDefault="00BF22B5"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Wireless</w:t>
            </w:r>
            <w:r w:rsidR="00A20F98" w:rsidRPr="00D8514C">
              <w:rPr>
                <w:rFonts w:ascii="Garamond" w:hAnsi="Garamond"/>
                <w:kern w:val="2"/>
                <w:sz w:val="16"/>
                <w:szCs w:val="16"/>
                <w14:ligatures w14:val="standardContextual"/>
              </w:rPr>
              <w:t xml:space="preserve"> Industrial Applications (</w:t>
            </w:r>
            <w:r w:rsidR="00742DA9" w:rsidRPr="00D8514C">
              <w:rPr>
                <w:rFonts w:ascii="Garamond" w:hAnsi="Garamond"/>
                <w:kern w:val="2"/>
                <w:sz w:val="16"/>
                <w:szCs w:val="16"/>
                <w14:ligatures w14:val="standardContextual"/>
              </w:rPr>
              <w:t>WIA</w:t>
            </w:r>
            <w:r w:rsidR="00A20F98" w:rsidRPr="00D8514C">
              <w:rPr>
                <w:rFonts w:ascii="Garamond" w:hAnsi="Garamond"/>
                <w:kern w:val="2"/>
                <w:sz w:val="16"/>
                <w:szCs w:val="16"/>
                <w14:ligatures w14:val="standardContextual"/>
              </w:rPr>
              <w:t xml:space="preserve">); Equipment operating in the 5 725 MHz to 5 875 MHz frequency range </w:t>
            </w:r>
            <w:r w:rsidR="00742DA9" w:rsidRPr="00D8514C">
              <w:rPr>
                <w:rFonts w:ascii="Garamond" w:hAnsi="Garamond"/>
                <w:kern w:val="2"/>
                <w:sz w:val="16"/>
                <w:szCs w:val="16"/>
                <w14:ligatures w14:val="standardContextual"/>
              </w:rPr>
              <w:t>with</w:t>
            </w:r>
            <w:r w:rsidR="00A20F98" w:rsidRPr="00D8514C">
              <w:rPr>
                <w:rFonts w:ascii="Garamond" w:hAnsi="Garamond"/>
                <w:kern w:val="2"/>
                <w:sz w:val="16"/>
                <w:szCs w:val="16"/>
                <w14:ligatures w14:val="standardContextual"/>
              </w:rPr>
              <w:t xml:space="preserve"> </w:t>
            </w:r>
            <w:r w:rsidR="00742DA9" w:rsidRPr="00D8514C">
              <w:rPr>
                <w:rFonts w:ascii="Garamond" w:hAnsi="Garamond"/>
                <w:kern w:val="2"/>
                <w:sz w:val="16"/>
                <w:szCs w:val="16"/>
                <w14:ligatures w14:val="standardContextual"/>
              </w:rPr>
              <w:t>power</w:t>
            </w:r>
            <w:r w:rsidR="00A20F98" w:rsidRPr="00D8514C">
              <w:rPr>
                <w:rFonts w:ascii="Garamond" w:hAnsi="Garamond"/>
                <w:kern w:val="2"/>
                <w:sz w:val="16"/>
                <w:szCs w:val="16"/>
                <w14:ligatures w14:val="standardContextual"/>
              </w:rPr>
              <w:t xml:space="preserve"> levels ranging up to 400 </w:t>
            </w:r>
            <w:r w:rsidR="00742DA9" w:rsidRPr="00D8514C">
              <w:rPr>
                <w:rFonts w:ascii="Garamond" w:hAnsi="Garamond"/>
                <w:kern w:val="2"/>
                <w:sz w:val="16"/>
                <w:szCs w:val="16"/>
                <w14:ligatures w14:val="standardContextual"/>
              </w:rPr>
              <w:t>mW</w:t>
            </w:r>
            <w:r w:rsidR="00A20F98" w:rsidRPr="00D8514C">
              <w:rPr>
                <w:rFonts w:ascii="Garamond" w:hAnsi="Garamond"/>
                <w:kern w:val="2"/>
                <w:sz w:val="16"/>
                <w:szCs w:val="16"/>
                <w14:ligatures w14:val="standardContextual"/>
              </w:rPr>
              <w:t>;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225E9CF6"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SSH EN 303 258 V1.1.1:2020</w:t>
            </w:r>
          </w:p>
          <w:p w14:paraId="22B845FC" w14:textId="7B4E5889"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Zbatime </w:t>
            </w:r>
            <w:r w:rsidR="00D113AF" w:rsidRPr="00D8514C">
              <w:rPr>
                <w:rFonts w:ascii="Garamond" w:hAnsi="Garamond"/>
                <w:kern w:val="2"/>
                <w:sz w:val="16"/>
                <w:szCs w:val="16"/>
                <w14:ligatures w14:val="standardContextual"/>
              </w:rPr>
              <w:t xml:space="preserve">industriale pa kabllo </w:t>
            </w:r>
            <w:r w:rsidRPr="00D8514C">
              <w:rPr>
                <w:rFonts w:ascii="Garamond" w:hAnsi="Garamond"/>
                <w:kern w:val="2"/>
                <w:sz w:val="16"/>
                <w:szCs w:val="16"/>
                <w14:ligatures w14:val="standardContextual"/>
              </w:rPr>
              <w:t>(</w:t>
            </w:r>
            <w:r w:rsidR="00BF22B5" w:rsidRPr="00D8514C">
              <w:rPr>
                <w:rFonts w:ascii="Garamond" w:hAnsi="Garamond"/>
                <w:kern w:val="2"/>
                <w:sz w:val="16"/>
                <w:szCs w:val="16"/>
                <w14:ligatures w14:val="standardContextual"/>
              </w:rPr>
              <w:t>Wireless</w:t>
            </w:r>
            <w:r w:rsidRPr="00D8514C">
              <w:rPr>
                <w:rFonts w:ascii="Garamond" w:hAnsi="Garamond"/>
                <w:kern w:val="2"/>
                <w:sz w:val="16"/>
                <w:szCs w:val="16"/>
                <w14:ligatures w14:val="standardContextual"/>
              </w:rPr>
              <w:t>) (</w:t>
            </w:r>
            <w:r w:rsidR="00742DA9" w:rsidRPr="00D8514C">
              <w:rPr>
                <w:rFonts w:ascii="Garamond" w:hAnsi="Garamond"/>
                <w:kern w:val="2"/>
                <w:sz w:val="16"/>
                <w:szCs w:val="16"/>
                <w14:ligatures w14:val="standardContextual"/>
              </w:rPr>
              <w:t>WIA</w:t>
            </w:r>
            <w:r w:rsidRPr="00D8514C">
              <w:rPr>
                <w:rFonts w:ascii="Garamond" w:hAnsi="Garamond"/>
                <w:kern w:val="2"/>
                <w:sz w:val="16"/>
                <w:szCs w:val="16"/>
                <w14:ligatures w14:val="standardContextual"/>
              </w:rPr>
              <w:t>)</w:t>
            </w:r>
            <w:r w:rsidR="0026207A" w:rsidRPr="00D8514C">
              <w:rPr>
                <w:rFonts w:ascii="Garamond" w:hAnsi="Garamond"/>
                <w:kern w:val="2"/>
                <w:sz w:val="16"/>
                <w:szCs w:val="16"/>
                <w14:ligatures w14:val="standardContextual"/>
              </w:rPr>
              <w:t>; pajisj</w:t>
            </w:r>
            <w:r w:rsidRPr="00D8514C">
              <w:rPr>
                <w:rFonts w:ascii="Garamond" w:hAnsi="Garamond"/>
                <w:kern w:val="2"/>
                <w:sz w:val="16"/>
                <w:szCs w:val="16"/>
                <w14:ligatures w14:val="standardContextual"/>
              </w:rPr>
              <w:t xml:space="preserve">e që punojnë në diapazonin e frekuencave nga 5 725 MHz në 5 875 MHz me nivele të energjisë që shkojnë deri në 400 </w:t>
            </w:r>
            <w:r w:rsidR="00742DA9" w:rsidRPr="00D8514C">
              <w:rPr>
                <w:rFonts w:ascii="Garamond" w:hAnsi="Garamond"/>
                <w:kern w:val="2"/>
                <w:sz w:val="16"/>
                <w:szCs w:val="16"/>
                <w14:ligatures w14:val="standardContextual"/>
              </w:rPr>
              <w:t>mW</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1261AC5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hideMark/>
          </w:tcPr>
          <w:p w14:paraId="481E412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11D95AD"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08DF8610"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0226CB90" w14:textId="77777777"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EN 303 276 V1.2.1:2021</w:t>
            </w:r>
          </w:p>
          <w:p w14:paraId="255C0C2F" w14:textId="248BAB1C"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Maritime Broadband Radiolink operating </w:t>
            </w:r>
            <w:r w:rsidR="00742DA9" w:rsidRPr="00D8514C">
              <w:rPr>
                <w:rFonts w:ascii="Garamond" w:hAnsi="Garamond"/>
                <w:kern w:val="2"/>
                <w:sz w:val="16"/>
                <w:szCs w:val="16"/>
                <w14:ligatures w14:val="standardContextual"/>
              </w:rPr>
              <w:t>with</w:t>
            </w:r>
            <w:r w:rsidRPr="00D8514C">
              <w:rPr>
                <w:rFonts w:ascii="Garamond" w:hAnsi="Garamond"/>
                <w:kern w:val="2"/>
                <w:sz w:val="16"/>
                <w:szCs w:val="16"/>
                <w14:ligatures w14:val="standardContextual"/>
              </w:rPr>
              <w:t>in the bands 5 852 MHz to 5 872 MHz and/or 5 880 MHz to 5 900 MHz for ships and off-shore installations engaged in coordinated activities;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574C3BBF" w14:textId="77777777" w:rsidR="00A20F98" w:rsidRPr="00D8514C" w:rsidRDefault="00A20F98" w:rsidP="006B789A">
            <w:pPr>
              <w:rPr>
                <w:rFonts w:ascii="Garamond" w:hAnsi="Garamond"/>
                <w:color w:val="000000"/>
                <w:kern w:val="2"/>
                <w:sz w:val="16"/>
                <w:szCs w:val="16"/>
                <w14:ligatures w14:val="standardContextual"/>
              </w:rPr>
            </w:pPr>
            <w:r w:rsidRPr="00D8514C">
              <w:rPr>
                <w:rFonts w:ascii="Garamond" w:hAnsi="Garamond"/>
                <w:color w:val="000000"/>
                <w:kern w:val="2"/>
                <w:sz w:val="16"/>
                <w:szCs w:val="16"/>
                <w14:ligatures w14:val="standardContextual"/>
              </w:rPr>
              <w:t>SSH EN 303 276 V1.2.1:2021</w:t>
            </w:r>
          </w:p>
          <w:p w14:paraId="229CE29C" w14:textId="35B32052" w:rsidR="00A20F98" w:rsidRPr="00D8514C" w:rsidRDefault="00A20F98" w:rsidP="006B789A">
            <w:pPr>
              <w:rPr>
                <w:rFonts w:ascii="Garamond" w:hAnsi="Garamond"/>
                <w:kern w:val="2"/>
                <w:sz w:val="16"/>
                <w:szCs w:val="16"/>
                <w14:ligatures w14:val="standardContextual"/>
              </w:rPr>
            </w:pPr>
            <w:r w:rsidRPr="00D8514C">
              <w:rPr>
                <w:rFonts w:ascii="Garamond" w:hAnsi="Garamond"/>
                <w:kern w:val="2"/>
                <w:sz w:val="16"/>
                <w:szCs w:val="16"/>
                <w14:ligatures w14:val="standardContextual"/>
              </w:rPr>
              <w:t xml:space="preserve">Transmetimi </w:t>
            </w:r>
            <w:r w:rsidR="00D113AF" w:rsidRPr="00D8514C">
              <w:rPr>
                <w:rFonts w:ascii="Garamond" w:hAnsi="Garamond"/>
                <w:kern w:val="2"/>
                <w:sz w:val="16"/>
                <w:szCs w:val="16"/>
                <w14:ligatures w14:val="standardContextual"/>
              </w:rPr>
              <w:t xml:space="preserve">detar i lidhur me radio që </w:t>
            </w:r>
            <w:r w:rsidRPr="00D8514C">
              <w:rPr>
                <w:rFonts w:ascii="Garamond" w:hAnsi="Garamond"/>
                <w:kern w:val="2"/>
                <w:sz w:val="16"/>
                <w:szCs w:val="16"/>
                <w14:ligatures w14:val="standardContextual"/>
              </w:rPr>
              <w:t>punojnë në bandat 5 852 MHz në 5 872 MHz dhe/ose 5 880 MHz në 5 900 MHz për anijet dhe instalimet në det të hapur të angazhuara në veprimtari të koordinuara</w:t>
            </w:r>
            <w:r w:rsidR="00F86D6C" w:rsidRPr="00D8514C">
              <w:rPr>
                <w:rFonts w:ascii="Garamond" w:hAnsi="Garamond"/>
                <w:kern w:val="2"/>
                <w:sz w:val="16"/>
                <w:szCs w:val="16"/>
                <w14:ligatures w14:val="standardContextual"/>
              </w:rPr>
              <w:t xml:space="preserve">; standard </w:t>
            </w:r>
            <w:r w:rsidRPr="00D8514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77AE347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2021</w:t>
            </w:r>
          </w:p>
        </w:tc>
        <w:tc>
          <w:tcPr>
            <w:tcW w:w="645" w:type="pct"/>
            <w:tcBorders>
              <w:top w:val="single" w:sz="6" w:space="0" w:color="auto"/>
              <w:left w:val="single" w:sz="6" w:space="0" w:color="auto"/>
              <w:bottom w:val="single" w:sz="6" w:space="0" w:color="auto"/>
              <w:right w:val="single" w:sz="6" w:space="0" w:color="auto"/>
            </w:tcBorders>
            <w:hideMark/>
          </w:tcPr>
          <w:p w14:paraId="711EAE9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214F775"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2703E331"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5B2FA45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303 340 V1.1.2:2016</w:t>
            </w:r>
          </w:p>
          <w:p w14:paraId="4DC1949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Digital Terrestrial TV Broadcast Receivers;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166F75E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303 340 V1.1.2:2016</w:t>
            </w:r>
          </w:p>
          <w:p w14:paraId="4D09CB3F" w14:textId="2E0B124C"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Marrësit dhe Transmetuesit TV </w:t>
            </w:r>
            <w:r w:rsidR="00C95F9D" w:rsidRPr="0039206C">
              <w:rPr>
                <w:rFonts w:ascii="Garamond" w:hAnsi="Garamond"/>
                <w:kern w:val="2"/>
                <w:sz w:val="16"/>
                <w:szCs w:val="16"/>
                <w14:ligatures w14:val="standardContextual"/>
              </w:rPr>
              <w:t>digjital tokësor</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0BC7048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6D069F2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B1AD8B4"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69661E3D"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0DA3091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303 345-2 V1.2.1:2021</w:t>
            </w:r>
          </w:p>
          <w:p w14:paraId="42A085A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Broadcast Sound Receivers; Part 2: AM broadcast sound service;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233450C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303 345-2 V1.2.1:2021</w:t>
            </w:r>
          </w:p>
          <w:p w14:paraId="290AC3F9" w14:textId="0B7EBDB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Transmetimi i </w:t>
            </w:r>
            <w:r w:rsidR="00C95F9D" w:rsidRPr="0039206C">
              <w:rPr>
                <w:rFonts w:ascii="Garamond" w:hAnsi="Garamond"/>
                <w:kern w:val="2"/>
                <w:sz w:val="16"/>
                <w:szCs w:val="16"/>
                <w14:ligatures w14:val="standardContextual"/>
              </w:rPr>
              <w:t xml:space="preserve">zërit në marrës; </w:t>
            </w:r>
            <w:r w:rsidR="00086940" w:rsidRPr="0039206C">
              <w:rPr>
                <w:rFonts w:ascii="Garamond" w:hAnsi="Garamond"/>
                <w:kern w:val="2"/>
                <w:sz w:val="16"/>
                <w:szCs w:val="16"/>
                <w14:ligatures w14:val="standardContextual"/>
              </w:rPr>
              <w:t xml:space="preserve">pjesa </w:t>
            </w:r>
            <w:r w:rsidRPr="0039206C">
              <w:rPr>
                <w:rFonts w:ascii="Garamond" w:hAnsi="Garamond"/>
                <w:kern w:val="2"/>
                <w:sz w:val="16"/>
                <w:szCs w:val="16"/>
                <w14:ligatures w14:val="standardContextual"/>
              </w:rPr>
              <w:t>2: Shërbimi i zërit të transmetuar AM</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1D0CE25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125467B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A831F36"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5FF83E57"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517C7E5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303 345-3 V1.1.1:2021</w:t>
            </w:r>
          </w:p>
          <w:p w14:paraId="3008080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Broadcast Sound Receivers; Part 3: FM broadcast sound service;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3F27E8E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303 345-3 V1.1.1:2021</w:t>
            </w:r>
          </w:p>
          <w:p w14:paraId="791DC365" w14:textId="6B43E4C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Transmetimi i </w:t>
            </w:r>
            <w:r w:rsidR="00D113AF" w:rsidRPr="0039206C">
              <w:rPr>
                <w:rFonts w:ascii="Garamond" w:hAnsi="Garamond"/>
                <w:kern w:val="2"/>
                <w:sz w:val="16"/>
                <w:szCs w:val="16"/>
                <w14:ligatures w14:val="standardContextual"/>
              </w:rPr>
              <w:t>zërit në marrës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3: Shërbimi i zërit të transmetuar FM</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05DDFAB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2FE8369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128A524"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13514B16"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30BA573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303 345-4 V1.1.1:2021</w:t>
            </w:r>
          </w:p>
          <w:p w14:paraId="77AFE89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Broadcast Sound Receivers; Part 4: DAB broadcast sound service;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327AB10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SH EN 303 345-4 V1.1.1:2021</w:t>
            </w:r>
          </w:p>
          <w:p w14:paraId="27E596EF" w14:textId="618D3E7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Transmetimi i </w:t>
            </w:r>
            <w:r w:rsidR="004019EB" w:rsidRPr="0039206C">
              <w:rPr>
                <w:rFonts w:ascii="Garamond" w:hAnsi="Garamond"/>
                <w:kern w:val="2"/>
                <w:sz w:val="16"/>
                <w:szCs w:val="16"/>
                <w14:ligatures w14:val="standardContextual"/>
              </w:rPr>
              <w:t xml:space="preserve">zërit në marrës; </w:t>
            </w:r>
            <w:r w:rsidR="00086940" w:rsidRPr="0039206C">
              <w:rPr>
                <w:rFonts w:ascii="Garamond" w:hAnsi="Garamond"/>
                <w:kern w:val="2"/>
                <w:sz w:val="16"/>
                <w:szCs w:val="16"/>
                <w14:ligatures w14:val="standardContextual"/>
              </w:rPr>
              <w:t xml:space="preserve">pjesa </w:t>
            </w:r>
            <w:r w:rsidRPr="0039206C">
              <w:rPr>
                <w:rFonts w:ascii="Garamond" w:hAnsi="Garamond"/>
                <w:kern w:val="2"/>
                <w:sz w:val="16"/>
                <w:szCs w:val="16"/>
                <w14:ligatures w14:val="standardContextual"/>
              </w:rPr>
              <w:t>4: Shërbimi i zërit të transmetuar DAB</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2DDC164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6F50931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DC97B24"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0F54153F"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27BFCA1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303 345-5 V1.2.1:2021</w:t>
            </w:r>
          </w:p>
          <w:p w14:paraId="03B875D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Broadcast Sound Receivers; Part 5: DRM broadcast sound service;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568C772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303 345-5 V1.2.1:2021</w:t>
            </w:r>
          </w:p>
          <w:p w14:paraId="65C3F968" w14:textId="12CF498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Transmetimi i </w:t>
            </w:r>
            <w:r w:rsidR="004019EB" w:rsidRPr="0039206C">
              <w:rPr>
                <w:rFonts w:ascii="Garamond" w:hAnsi="Garamond"/>
                <w:kern w:val="2"/>
                <w:sz w:val="16"/>
                <w:szCs w:val="16"/>
                <w14:ligatures w14:val="standardContextual"/>
              </w:rPr>
              <w:t>zërit në marrës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5: Shërbimi i zërit të transmetuar DRM</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2A43F20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0BA9024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FE2F94D"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6585FF00"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609484A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303 347-1 V2.1.1:2021</w:t>
            </w:r>
          </w:p>
          <w:p w14:paraId="3CB1085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Meteorological Radars; Harmonised Standard for access to radio spectrum; Part 1: Meteorological Radar Sensor operating in the frequency band 2 700 MHz to 2 900 MHz (S band)</w:t>
            </w:r>
          </w:p>
        </w:tc>
        <w:tc>
          <w:tcPr>
            <w:tcW w:w="1752" w:type="pct"/>
            <w:tcBorders>
              <w:top w:val="single" w:sz="6" w:space="0" w:color="auto"/>
              <w:left w:val="single" w:sz="6" w:space="0" w:color="auto"/>
              <w:bottom w:val="single" w:sz="6" w:space="0" w:color="auto"/>
              <w:right w:val="single" w:sz="6" w:space="0" w:color="auto"/>
            </w:tcBorders>
            <w:hideMark/>
          </w:tcPr>
          <w:p w14:paraId="6E99514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303 347-1 V2.1.1:2021</w:t>
            </w:r>
          </w:p>
          <w:p w14:paraId="0AD138E4" w14:textId="285E14D5"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Radarë </w:t>
            </w:r>
            <w:r w:rsidR="0043078F" w:rsidRPr="0039206C">
              <w:rPr>
                <w:rFonts w:ascii="Garamond" w:hAnsi="Garamond"/>
                <w:kern w:val="2"/>
                <w:sz w:val="16"/>
                <w:szCs w:val="16"/>
                <w14:ligatures w14:val="standardContextual"/>
              </w:rPr>
              <w:t>m</w:t>
            </w:r>
            <w:r w:rsidR="004019EB" w:rsidRPr="0039206C">
              <w:rPr>
                <w:rFonts w:ascii="Garamond" w:hAnsi="Garamond"/>
                <w:kern w:val="2"/>
                <w:sz w:val="16"/>
                <w:szCs w:val="16"/>
                <w14:ligatures w14:val="standardContextual"/>
              </w:rPr>
              <w:t>eteorologjikë</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1: Sensori i </w:t>
            </w:r>
            <w:r w:rsidR="00736A62" w:rsidRPr="0039206C">
              <w:rPr>
                <w:rFonts w:ascii="Garamond" w:hAnsi="Garamond"/>
                <w:kern w:val="2"/>
                <w:sz w:val="16"/>
                <w:szCs w:val="16"/>
                <w14:ligatures w14:val="standardContextual"/>
              </w:rPr>
              <w:t xml:space="preserve">radarit meteorologjik </w:t>
            </w:r>
            <w:r w:rsidRPr="0039206C">
              <w:rPr>
                <w:rFonts w:ascii="Garamond" w:hAnsi="Garamond"/>
                <w:kern w:val="2"/>
                <w:sz w:val="16"/>
                <w:szCs w:val="16"/>
                <w14:ligatures w14:val="standardContextual"/>
              </w:rPr>
              <w:t>që punojnë në bandën e frekuencave 2 700 MHz në 2 900 MHz (S bandë)</w:t>
            </w:r>
          </w:p>
        </w:tc>
        <w:tc>
          <w:tcPr>
            <w:tcW w:w="475" w:type="pct"/>
            <w:tcBorders>
              <w:top w:val="single" w:sz="6" w:space="0" w:color="auto"/>
              <w:left w:val="single" w:sz="6" w:space="0" w:color="auto"/>
              <w:bottom w:val="single" w:sz="6" w:space="0" w:color="auto"/>
              <w:right w:val="single" w:sz="6" w:space="0" w:color="auto"/>
            </w:tcBorders>
            <w:hideMark/>
          </w:tcPr>
          <w:p w14:paraId="1780399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2D2E9A5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FE7CA69"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7183040B"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4A3F0A9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303 347-2 V2.1.1:2021</w:t>
            </w:r>
          </w:p>
          <w:p w14:paraId="6F87032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Meteorological Radars; Harmonised Standard for access to radio spectrum; Part 2: Meteorological Radar Sensor operating in the frequency band 5 250 MHz to 5 850 MHz (C band)</w:t>
            </w:r>
          </w:p>
        </w:tc>
        <w:tc>
          <w:tcPr>
            <w:tcW w:w="1752" w:type="pct"/>
            <w:tcBorders>
              <w:top w:val="single" w:sz="6" w:space="0" w:color="auto"/>
              <w:left w:val="single" w:sz="6" w:space="0" w:color="auto"/>
              <w:bottom w:val="single" w:sz="6" w:space="0" w:color="auto"/>
              <w:right w:val="single" w:sz="6" w:space="0" w:color="auto"/>
            </w:tcBorders>
            <w:hideMark/>
          </w:tcPr>
          <w:p w14:paraId="29919C8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303 347-2 V2.1.1:2021</w:t>
            </w:r>
          </w:p>
          <w:p w14:paraId="522ED676" w14:textId="03B755C5"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Radarë </w:t>
            </w:r>
            <w:r w:rsidR="00736A62" w:rsidRPr="0039206C">
              <w:rPr>
                <w:rFonts w:ascii="Garamond" w:hAnsi="Garamond"/>
                <w:kern w:val="2"/>
                <w:sz w:val="16"/>
                <w:szCs w:val="16"/>
                <w14:ligatures w14:val="standardContextual"/>
              </w:rPr>
              <w:t>m</w:t>
            </w:r>
            <w:r w:rsidR="004019EB" w:rsidRPr="0039206C">
              <w:rPr>
                <w:rFonts w:ascii="Garamond" w:hAnsi="Garamond"/>
                <w:kern w:val="2"/>
                <w:sz w:val="16"/>
                <w:szCs w:val="16"/>
                <w14:ligatures w14:val="standardContextual"/>
              </w:rPr>
              <w:t>eteorologjikë</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Sensori i </w:t>
            </w:r>
            <w:r w:rsidR="000E675E" w:rsidRPr="0039206C">
              <w:rPr>
                <w:rFonts w:ascii="Garamond" w:hAnsi="Garamond"/>
                <w:kern w:val="2"/>
                <w:sz w:val="16"/>
                <w:szCs w:val="16"/>
                <w14:ligatures w14:val="standardContextual"/>
              </w:rPr>
              <w:t xml:space="preserve">radarit meteorologjik </w:t>
            </w:r>
            <w:r w:rsidRPr="0039206C">
              <w:rPr>
                <w:rFonts w:ascii="Garamond" w:hAnsi="Garamond"/>
                <w:kern w:val="2"/>
                <w:sz w:val="16"/>
                <w:szCs w:val="16"/>
                <w14:ligatures w14:val="standardContextual"/>
              </w:rPr>
              <w:t>që punojnë në bandën e frekuencave 5 250 MHz në 5 850 MHz (C bandë)</w:t>
            </w:r>
          </w:p>
        </w:tc>
        <w:tc>
          <w:tcPr>
            <w:tcW w:w="475" w:type="pct"/>
            <w:tcBorders>
              <w:top w:val="single" w:sz="6" w:space="0" w:color="auto"/>
              <w:left w:val="single" w:sz="6" w:space="0" w:color="auto"/>
              <w:bottom w:val="single" w:sz="6" w:space="0" w:color="auto"/>
              <w:right w:val="single" w:sz="6" w:space="0" w:color="auto"/>
            </w:tcBorders>
            <w:hideMark/>
          </w:tcPr>
          <w:p w14:paraId="69E64A8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42C5F8D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EE6D564"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3A4CFF7A"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36F1C34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303 347-3 V2.1.1:2021</w:t>
            </w:r>
          </w:p>
          <w:p w14:paraId="73DDAAC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Meteorological Radars; Harmonised Standard for access to radio spectrum; Part 3: Meteorological Radar Sensor operating in the frequency band 9 300 MHz to 9 500 MHz (X band)</w:t>
            </w:r>
          </w:p>
        </w:tc>
        <w:tc>
          <w:tcPr>
            <w:tcW w:w="1752" w:type="pct"/>
            <w:tcBorders>
              <w:top w:val="single" w:sz="6" w:space="0" w:color="auto"/>
              <w:left w:val="single" w:sz="6" w:space="0" w:color="auto"/>
              <w:bottom w:val="single" w:sz="6" w:space="0" w:color="auto"/>
              <w:right w:val="single" w:sz="6" w:space="0" w:color="auto"/>
            </w:tcBorders>
            <w:hideMark/>
          </w:tcPr>
          <w:p w14:paraId="19EE47C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303 347-3 V2.1.1:2021</w:t>
            </w:r>
          </w:p>
          <w:p w14:paraId="65454854" w14:textId="3BD14F5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Radarë </w:t>
            </w:r>
            <w:r w:rsidR="00B21FC1" w:rsidRPr="0039206C">
              <w:rPr>
                <w:rFonts w:ascii="Garamond" w:hAnsi="Garamond"/>
                <w:kern w:val="2"/>
                <w:sz w:val="16"/>
                <w:szCs w:val="16"/>
                <w14:ligatures w14:val="standardContextual"/>
              </w:rPr>
              <w:t>m</w:t>
            </w:r>
            <w:r w:rsidR="004019EB" w:rsidRPr="0039206C">
              <w:rPr>
                <w:rFonts w:ascii="Garamond" w:hAnsi="Garamond"/>
                <w:kern w:val="2"/>
                <w:sz w:val="16"/>
                <w:szCs w:val="16"/>
                <w14:ligatures w14:val="standardContextual"/>
              </w:rPr>
              <w:t>eteorologjikë</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3: Sensori i </w:t>
            </w:r>
            <w:r w:rsidR="000E675E" w:rsidRPr="0039206C">
              <w:rPr>
                <w:rFonts w:ascii="Garamond" w:hAnsi="Garamond"/>
                <w:kern w:val="2"/>
                <w:sz w:val="16"/>
                <w:szCs w:val="16"/>
                <w14:ligatures w14:val="standardContextual"/>
              </w:rPr>
              <w:t xml:space="preserve">radarit meteorologjik </w:t>
            </w:r>
            <w:r w:rsidRPr="0039206C">
              <w:rPr>
                <w:rFonts w:ascii="Garamond" w:hAnsi="Garamond"/>
                <w:kern w:val="2"/>
                <w:sz w:val="16"/>
                <w:szCs w:val="16"/>
                <w14:ligatures w14:val="standardContextual"/>
              </w:rPr>
              <w:t>që punojnë në bandën e frekuencave 9 300 MHz në 9 500 MHz (X bandë)</w:t>
            </w:r>
          </w:p>
        </w:tc>
        <w:tc>
          <w:tcPr>
            <w:tcW w:w="475" w:type="pct"/>
            <w:tcBorders>
              <w:top w:val="single" w:sz="6" w:space="0" w:color="auto"/>
              <w:left w:val="single" w:sz="6" w:space="0" w:color="auto"/>
              <w:bottom w:val="single" w:sz="6" w:space="0" w:color="auto"/>
              <w:right w:val="single" w:sz="6" w:space="0" w:color="auto"/>
            </w:tcBorders>
            <w:hideMark/>
          </w:tcPr>
          <w:p w14:paraId="2DF4BBF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20DB0F4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028B8F9"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48951DB1"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1BA0EA4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303 348 V1.2.1:2021</w:t>
            </w:r>
          </w:p>
          <w:p w14:paraId="0747F9D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Audio frequency induction loop drivers up to 45 amperes in the frequency range 10 Hz to 9 kHz;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6F47627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303 348 V1.2.1:2021</w:t>
            </w:r>
          </w:p>
          <w:p w14:paraId="209A9C59" w14:textId="6701A93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Drejtues i qarqeve me induksion të audio frekuencës deri në 45 amper nga diapazoni i frekuencave 10 Hz në 9 kHz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666CBFB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750306C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3DFC2D8"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054CDB7D"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708CF24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303 354 V1.1.1:2017</w:t>
            </w:r>
          </w:p>
          <w:p w14:paraId="6A37332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Amplifiers and active antennas for TV broadcast reception in domestic premises;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62B35E2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303 354 V1.1.1:2017</w:t>
            </w:r>
          </w:p>
          <w:p w14:paraId="162ED97A" w14:textId="4A1E192B"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Amplifikatorët dhe antenat aktive për marrjen dhe transmetimin televiziv në ambientet shtëpiake</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1E59EDB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B0181D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44773CD"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3A429DEE"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28B1758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303 363-1 V1.1.1:2022</w:t>
            </w:r>
          </w:p>
          <w:p w14:paraId="3AF75DA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Air Traffic Control Surveillance Radar Sensors; Secondary Surveillance Radar (SSR); Harmonised Standard for access to radio spectrum; Part 1: SSR Interrogator</w:t>
            </w:r>
          </w:p>
        </w:tc>
        <w:tc>
          <w:tcPr>
            <w:tcW w:w="1752" w:type="pct"/>
            <w:tcBorders>
              <w:top w:val="single" w:sz="6" w:space="0" w:color="auto"/>
              <w:left w:val="single" w:sz="6" w:space="0" w:color="auto"/>
              <w:bottom w:val="single" w:sz="6" w:space="0" w:color="auto"/>
              <w:right w:val="single" w:sz="6" w:space="0" w:color="auto"/>
            </w:tcBorders>
            <w:hideMark/>
          </w:tcPr>
          <w:p w14:paraId="3ED037F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303 363-1 V1.1.1:2022</w:t>
            </w:r>
          </w:p>
          <w:p w14:paraId="5500D5D3" w14:textId="62C891B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Sensorë </w:t>
            </w:r>
            <w:r w:rsidR="00C812DD" w:rsidRPr="0039206C">
              <w:rPr>
                <w:rFonts w:ascii="Garamond" w:hAnsi="Garamond"/>
                <w:kern w:val="2"/>
                <w:sz w:val="16"/>
                <w:szCs w:val="16"/>
                <w14:ligatures w14:val="standardContextual"/>
              </w:rPr>
              <w:t xml:space="preserve">radari të mbikëqyrjes së kontrolli të trafikut ajror; radari dytësor i mbikëqyrjes </w:t>
            </w:r>
            <w:r w:rsidRPr="0039206C">
              <w:rPr>
                <w:rFonts w:ascii="Garamond" w:hAnsi="Garamond"/>
                <w:kern w:val="2"/>
                <w:sz w:val="16"/>
                <w:szCs w:val="16"/>
                <w14:ligatures w14:val="standardContextual"/>
              </w:rPr>
              <w:t>(SSR)</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1: Kontrolluesi SSR</w:t>
            </w:r>
          </w:p>
        </w:tc>
        <w:tc>
          <w:tcPr>
            <w:tcW w:w="475" w:type="pct"/>
            <w:tcBorders>
              <w:top w:val="single" w:sz="6" w:space="0" w:color="auto"/>
              <w:left w:val="single" w:sz="6" w:space="0" w:color="auto"/>
              <w:bottom w:val="single" w:sz="6" w:space="0" w:color="auto"/>
              <w:right w:val="single" w:sz="6" w:space="0" w:color="auto"/>
            </w:tcBorders>
            <w:hideMark/>
          </w:tcPr>
          <w:p w14:paraId="1C17F59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5E3577F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52BE4B7"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0432671A"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1CAA0BF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303 364-2 V1.1.1:2021</w:t>
            </w:r>
          </w:p>
          <w:p w14:paraId="4298D89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Primary Surveillance Radar (PSR); Harmonised Standard for access to radio spectrum; Part 2: Air Traffic Control (ATC) PSR sensors operating in the frequency band 2 700 MHz to 3 100 MHz (S band)</w:t>
            </w:r>
          </w:p>
        </w:tc>
        <w:tc>
          <w:tcPr>
            <w:tcW w:w="1752" w:type="pct"/>
            <w:tcBorders>
              <w:top w:val="single" w:sz="6" w:space="0" w:color="auto"/>
              <w:left w:val="single" w:sz="6" w:space="0" w:color="auto"/>
              <w:bottom w:val="single" w:sz="6" w:space="0" w:color="auto"/>
              <w:right w:val="single" w:sz="6" w:space="0" w:color="auto"/>
            </w:tcBorders>
            <w:hideMark/>
          </w:tcPr>
          <w:p w14:paraId="7CB91F7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303 364-2 V1.1.1:2021</w:t>
            </w:r>
          </w:p>
          <w:p w14:paraId="64F934E7" w14:textId="4AEAE6B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Radari i </w:t>
            </w:r>
            <w:r w:rsidR="008F659B" w:rsidRPr="0039206C">
              <w:rPr>
                <w:rFonts w:ascii="Garamond" w:hAnsi="Garamond"/>
                <w:kern w:val="2"/>
                <w:sz w:val="16"/>
                <w:szCs w:val="16"/>
                <w14:ligatures w14:val="standardContextual"/>
              </w:rPr>
              <w:t xml:space="preserve">mbikëqyrjes primare </w:t>
            </w:r>
            <w:r w:rsidRPr="0039206C">
              <w:rPr>
                <w:rFonts w:ascii="Garamond" w:hAnsi="Garamond"/>
                <w:kern w:val="2"/>
                <w:sz w:val="16"/>
                <w:szCs w:val="16"/>
                <w14:ligatures w14:val="standardContextual"/>
              </w:rPr>
              <w:t>(PSR)</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2: Kontrolli i </w:t>
            </w:r>
            <w:r w:rsidR="008F659B" w:rsidRPr="0039206C">
              <w:rPr>
                <w:rFonts w:ascii="Garamond" w:hAnsi="Garamond"/>
                <w:kern w:val="2"/>
                <w:sz w:val="16"/>
                <w:szCs w:val="16"/>
                <w14:ligatures w14:val="standardContextual"/>
              </w:rPr>
              <w:t xml:space="preserve">trafikut ajror </w:t>
            </w:r>
            <w:r w:rsidRPr="0039206C">
              <w:rPr>
                <w:rFonts w:ascii="Garamond" w:hAnsi="Garamond"/>
                <w:kern w:val="2"/>
                <w:sz w:val="16"/>
                <w:szCs w:val="16"/>
                <w14:ligatures w14:val="standardContextual"/>
              </w:rPr>
              <w:t>(ATC) Sensorët PSR që punojnë në bandën e frekuencave 2 700 MHz në 3 100 MHz (S bandë)</w:t>
            </w:r>
          </w:p>
        </w:tc>
        <w:tc>
          <w:tcPr>
            <w:tcW w:w="475" w:type="pct"/>
            <w:tcBorders>
              <w:top w:val="single" w:sz="6" w:space="0" w:color="auto"/>
              <w:left w:val="single" w:sz="6" w:space="0" w:color="auto"/>
              <w:bottom w:val="single" w:sz="6" w:space="0" w:color="auto"/>
              <w:right w:val="single" w:sz="6" w:space="0" w:color="auto"/>
            </w:tcBorders>
            <w:hideMark/>
          </w:tcPr>
          <w:p w14:paraId="476F7AE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1ACBBD5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A0C95D5"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4FF1EABD"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0EC73F9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303 364-3 V1.1.1:2019</w:t>
            </w:r>
          </w:p>
          <w:p w14:paraId="0CDF18B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Primary Surveillance Radar (PSR); Harmonised Standard for access to radio spectrum; Part 3: Air Traffic Control (ATC) PSR sensors operating in the frequency band 8 500 MHz to 10 000 MHz (X band)</w:t>
            </w:r>
          </w:p>
        </w:tc>
        <w:tc>
          <w:tcPr>
            <w:tcW w:w="1752" w:type="pct"/>
            <w:tcBorders>
              <w:top w:val="single" w:sz="6" w:space="0" w:color="auto"/>
              <w:left w:val="single" w:sz="6" w:space="0" w:color="auto"/>
              <w:bottom w:val="single" w:sz="6" w:space="0" w:color="auto"/>
              <w:right w:val="single" w:sz="6" w:space="0" w:color="auto"/>
            </w:tcBorders>
            <w:hideMark/>
          </w:tcPr>
          <w:p w14:paraId="65C2DE7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303 364-3 V1.1.1:2019</w:t>
            </w:r>
          </w:p>
          <w:p w14:paraId="7FDC9254" w14:textId="40403981"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Radari i </w:t>
            </w:r>
            <w:r w:rsidR="008F659B" w:rsidRPr="0039206C">
              <w:rPr>
                <w:rFonts w:ascii="Garamond" w:hAnsi="Garamond"/>
                <w:kern w:val="2"/>
                <w:sz w:val="16"/>
                <w:szCs w:val="16"/>
                <w14:ligatures w14:val="standardContextual"/>
              </w:rPr>
              <w:t xml:space="preserve">mbikëqyrjes primare </w:t>
            </w:r>
            <w:r w:rsidRPr="0039206C">
              <w:rPr>
                <w:rFonts w:ascii="Garamond" w:hAnsi="Garamond"/>
                <w:kern w:val="2"/>
                <w:sz w:val="16"/>
                <w:szCs w:val="16"/>
                <w14:ligatures w14:val="standardContextual"/>
              </w:rPr>
              <w:t>(PSR)</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 për aksesin në spektrin e radios</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 xml:space="preserve">3: Kontrolli i </w:t>
            </w:r>
            <w:r w:rsidR="008F659B" w:rsidRPr="0039206C">
              <w:rPr>
                <w:rFonts w:ascii="Garamond" w:hAnsi="Garamond"/>
                <w:kern w:val="2"/>
                <w:sz w:val="16"/>
                <w:szCs w:val="16"/>
                <w14:ligatures w14:val="standardContextual"/>
              </w:rPr>
              <w:t xml:space="preserve">trafikut ajror </w:t>
            </w:r>
            <w:r w:rsidRPr="0039206C">
              <w:rPr>
                <w:rFonts w:ascii="Garamond" w:hAnsi="Garamond"/>
                <w:kern w:val="2"/>
                <w:sz w:val="16"/>
                <w:szCs w:val="16"/>
                <w14:ligatures w14:val="standardContextual"/>
              </w:rPr>
              <w:t>(ATC) Sensorët PSR që punojnë në bandën e frekuencave 8 500 MHz në 10 000 MHz (X bandë)</w:t>
            </w:r>
          </w:p>
        </w:tc>
        <w:tc>
          <w:tcPr>
            <w:tcW w:w="475" w:type="pct"/>
            <w:tcBorders>
              <w:top w:val="single" w:sz="6" w:space="0" w:color="auto"/>
              <w:left w:val="single" w:sz="6" w:space="0" w:color="auto"/>
              <w:bottom w:val="single" w:sz="6" w:space="0" w:color="auto"/>
              <w:right w:val="single" w:sz="6" w:space="0" w:color="auto"/>
            </w:tcBorders>
            <w:hideMark/>
          </w:tcPr>
          <w:p w14:paraId="4BE6955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2020</w:t>
            </w:r>
          </w:p>
        </w:tc>
        <w:tc>
          <w:tcPr>
            <w:tcW w:w="645" w:type="pct"/>
            <w:tcBorders>
              <w:top w:val="single" w:sz="6" w:space="0" w:color="auto"/>
              <w:left w:val="single" w:sz="6" w:space="0" w:color="auto"/>
              <w:bottom w:val="single" w:sz="6" w:space="0" w:color="auto"/>
              <w:right w:val="single" w:sz="6" w:space="0" w:color="auto"/>
            </w:tcBorders>
            <w:hideMark/>
          </w:tcPr>
          <w:p w14:paraId="67FB983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20731FF"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0FDCEA44"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2913FD0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303 372-1 V1.1.1:2016</w:t>
            </w:r>
          </w:p>
          <w:p w14:paraId="7EDEFCE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Satellite broadcast reception equipment; Harmonised Standard covering the essential requirements of article 3.2 of the Directive 2014/53/EU; Part 1: Outdoor unit receiving in the 10,7 GHz to 12,75 GHz frequency band</w:t>
            </w:r>
          </w:p>
        </w:tc>
        <w:tc>
          <w:tcPr>
            <w:tcW w:w="1752" w:type="pct"/>
            <w:tcBorders>
              <w:top w:val="single" w:sz="6" w:space="0" w:color="auto"/>
              <w:left w:val="single" w:sz="6" w:space="0" w:color="auto"/>
              <w:bottom w:val="single" w:sz="6" w:space="0" w:color="auto"/>
              <w:right w:val="single" w:sz="6" w:space="0" w:color="auto"/>
            </w:tcBorders>
            <w:hideMark/>
          </w:tcPr>
          <w:p w14:paraId="4B9A65A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303 372-1 V1.1.1:2016</w:t>
            </w:r>
          </w:p>
          <w:p w14:paraId="7D3A387D" w14:textId="6388DAC4"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E34949" w:rsidRPr="0039206C">
              <w:rPr>
                <w:rFonts w:ascii="Garamond" w:hAnsi="Garamond"/>
                <w:kern w:val="2"/>
                <w:sz w:val="16"/>
                <w:szCs w:val="16"/>
                <w14:ligatures w14:val="standardContextual"/>
              </w:rPr>
              <w:t xml:space="preserve">stacionet satelitore në tokë </w:t>
            </w:r>
            <w:r w:rsidRPr="0039206C">
              <w:rPr>
                <w:rFonts w:ascii="Garamond" w:hAnsi="Garamond"/>
                <w:kern w:val="2"/>
                <w:sz w:val="16"/>
                <w:szCs w:val="16"/>
                <w14:ligatures w14:val="standardContextual"/>
              </w:rPr>
              <w:t>(SES)</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satelitore marrëse dhe transmetuese</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1: Njësia e jashtme që merr sinjal në bandën e frekuencave 10,7 GHz deri 12,75 GHz</w:t>
            </w:r>
          </w:p>
        </w:tc>
        <w:tc>
          <w:tcPr>
            <w:tcW w:w="475" w:type="pct"/>
            <w:tcBorders>
              <w:top w:val="single" w:sz="6" w:space="0" w:color="auto"/>
              <w:left w:val="single" w:sz="6" w:space="0" w:color="auto"/>
              <w:bottom w:val="single" w:sz="6" w:space="0" w:color="auto"/>
              <w:right w:val="single" w:sz="6" w:space="0" w:color="auto"/>
            </w:tcBorders>
            <w:hideMark/>
          </w:tcPr>
          <w:p w14:paraId="3D96138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41785FF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17FE157A"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2915C93F"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43D645E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303 372-1 V1.2.1:2021</w:t>
            </w:r>
          </w:p>
          <w:p w14:paraId="0E44D53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Satellite broadcast reception equipment; Part 1: Outdoor unit receiving in the 10,7 GHz to 12,75 GHz frequency band;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01B3483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303 372-1 V1.2.1:2021</w:t>
            </w:r>
          </w:p>
          <w:p w14:paraId="55E70FAB" w14:textId="2B4D70B9"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w:t>
            </w:r>
            <w:r w:rsidR="00E34949" w:rsidRPr="0039206C">
              <w:rPr>
                <w:rFonts w:ascii="Garamond" w:hAnsi="Garamond"/>
                <w:kern w:val="2"/>
                <w:sz w:val="16"/>
                <w:szCs w:val="16"/>
                <w14:ligatures w14:val="standardContextual"/>
              </w:rPr>
              <w:t xml:space="preserve">dhe stacionet satelitore në tokë </w:t>
            </w:r>
            <w:r w:rsidRPr="0039206C">
              <w:rPr>
                <w:rFonts w:ascii="Garamond" w:hAnsi="Garamond"/>
                <w:kern w:val="2"/>
                <w:sz w:val="16"/>
                <w:szCs w:val="16"/>
                <w14:ligatures w14:val="standardContextual"/>
              </w:rPr>
              <w:t>(SES)</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satelitore marrëse dhe transmetuese</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1: Njësia e jashtme që merr sinjal në bandën e frekuencave 10,7 GHz deri 12,75 GHz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1C51063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6B68367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3D100BAE"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098A9D40"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25BF4F0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303 372-2 V1.1.1:2016</w:t>
            </w:r>
          </w:p>
          <w:p w14:paraId="3746C06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Satellite broadcast reception equipment; Harmonised Standard covering the essential requirements of article 3.2 of the Directive 2014/53/EU; Part 2: Indoor unit</w:t>
            </w:r>
          </w:p>
        </w:tc>
        <w:tc>
          <w:tcPr>
            <w:tcW w:w="1752" w:type="pct"/>
            <w:tcBorders>
              <w:top w:val="single" w:sz="6" w:space="0" w:color="auto"/>
              <w:left w:val="single" w:sz="6" w:space="0" w:color="auto"/>
              <w:bottom w:val="single" w:sz="6" w:space="0" w:color="auto"/>
              <w:right w:val="single" w:sz="6" w:space="0" w:color="auto"/>
            </w:tcBorders>
            <w:hideMark/>
          </w:tcPr>
          <w:p w14:paraId="304F8CC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303 372-2 V1.1.1:2016</w:t>
            </w:r>
          </w:p>
          <w:p w14:paraId="76D97175" w14:textId="6DE9998C"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D113AF" w:rsidRPr="0039206C">
              <w:rPr>
                <w:rFonts w:ascii="Garamond" w:hAnsi="Garamond"/>
                <w:kern w:val="2"/>
                <w:sz w:val="16"/>
                <w:szCs w:val="16"/>
                <w14:ligatures w14:val="standardContextual"/>
              </w:rPr>
              <w:t xml:space="preserve">stacionet satelitore në tokë </w:t>
            </w:r>
            <w:r w:rsidRPr="0039206C">
              <w:rPr>
                <w:rFonts w:ascii="Garamond" w:hAnsi="Garamond"/>
                <w:kern w:val="2"/>
                <w:sz w:val="16"/>
                <w:szCs w:val="16"/>
                <w14:ligatures w14:val="standardContextual"/>
              </w:rPr>
              <w:t>(SES)</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satelitore marrëse dhe transmetuese</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2: Njësia e brendshme</w:t>
            </w:r>
          </w:p>
        </w:tc>
        <w:tc>
          <w:tcPr>
            <w:tcW w:w="475" w:type="pct"/>
            <w:tcBorders>
              <w:top w:val="single" w:sz="6" w:space="0" w:color="auto"/>
              <w:left w:val="single" w:sz="6" w:space="0" w:color="auto"/>
              <w:bottom w:val="single" w:sz="6" w:space="0" w:color="auto"/>
              <w:right w:val="single" w:sz="6" w:space="0" w:color="auto"/>
            </w:tcBorders>
            <w:hideMark/>
          </w:tcPr>
          <w:p w14:paraId="0EE27F4E"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2016</w:t>
            </w:r>
          </w:p>
        </w:tc>
        <w:tc>
          <w:tcPr>
            <w:tcW w:w="645" w:type="pct"/>
            <w:tcBorders>
              <w:top w:val="single" w:sz="6" w:space="0" w:color="auto"/>
              <w:left w:val="single" w:sz="6" w:space="0" w:color="auto"/>
              <w:bottom w:val="single" w:sz="6" w:space="0" w:color="auto"/>
              <w:right w:val="single" w:sz="6" w:space="0" w:color="auto"/>
            </w:tcBorders>
            <w:hideMark/>
          </w:tcPr>
          <w:p w14:paraId="223A9919"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772F620"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2B9CE382"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3CD0CF2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303 372-2 V1.2.1:2021</w:t>
            </w:r>
          </w:p>
          <w:p w14:paraId="31A7548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Satellite broadcast reception equipment; Part 2: Indoor unit;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7B6348B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303 372-2 V1.2.1:2021</w:t>
            </w:r>
          </w:p>
          <w:p w14:paraId="2AEA583F" w14:textId="10FE0A8D"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E512FA" w:rsidRPr="0039206C">
              <w:rPr>
                <w:rFonts w:ascii="Garamond" w:hAnsi="Garamond"/>
                <w:kern w:val="2"/>
                <w:sz w:val="16"/>
                <w:szCs w:val="16"/>
                <w14:ligatures w14:val="standardContextual"/>
              </w:rPr>
              <w:t xml:space="preserve">stacionet satelitore në tokë </w:t>
            </w:r>
            <w:r w:rsidRPr="0039206C">
              <w:rPr>
                <w:rFonts w:ascii="Garamond" w:hAnsi="Garamond"/>
                <w:kern w:val="2"/>
                <w:sz w:val="16"/>
                <w:szCs w:val="16"/>
                <w14:ligatures w14:val="standardContextual"/>
              </w:rPr>
              <w:t>(SES)</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satelitore marrëse dhe transmetuese</w:t>
            </w:r>
            <w:r w:rsidR="00086940" w:rsidRPr="0039206C">
              <w:rPr>
                <w:rFonts w:ascii="Garamond" w:hAnsi="Garamond"/>
                <w:kern w:val="2"/>
                <w:sz w:val="16"/>
                <w:szCs w:val="16"/>
                <w14:ligatures w14:val="standardContextual"/>
              </w:rPr>
              <w:t xml:space="preserve">; pjesa </w:t>
            </w:r>
            <w:r w:rsidRPr="0039206C">
              <w:rPr>
                <w:rFonts w:ascii="Garamond" w:hAnsi="Garamond"/>
                <w:kern w:val="2"/>
                <w:sz w:val="16"/>
                <w:szCs w:val="16"/>
                <w14:ligatures w14:val="standardContextual"/>
              </w:rPr>
              <w:t>2: Njësia e brendshme</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7B483DC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1D76F3C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58C7F1F"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10592BDB"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47F4185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303 402 V2.1.2:2017</w:t>
            </w:r>
          </w:p>
          <w:p w14:paraId="7A56D31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Maritime mobile transmitters and receivers for use in the MF and HF bands; Harmonised Standard covering the essential requirements of articles 3.2 and 3.3(g)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6FEDF5F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303 402 V2.1.2:2017</w:t>
            </w:r>
          </w:p>
          <w:p w14:paraId="17031839" w14:textId="5A726433"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Transmetues dhe marrës detar të lëvizshëm për pëdorim në bandat MF dhe HF</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 dhe 3.3(g)</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6CC4FB6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2018</w:t>
            </w:r>
          </w:p>
        </w:tc>
        <w:tc>
          <w:tcPr>
            <w:tcW w:w="645" w:type="pct"/>
            <w:tcBorders>
              <w:top w:val="single" w:sz="6" w:space="0" w:color="auto"/>
              <w:left w:val="single" w:sz="6" w:space="0" w:color="auto"/>
              <w:bottom w:val="single" w:sz="6" w:space="0" w:color="auto"/>
              <w:right w:val="single" w:sz="6" w:space="0" w:color="auto"/>
            </w:tcBorders>
            <w:hideMark/>
          </w:tcPr>
          <w:p w14:paraId="5BEE71B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C0D378B"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59F5B0B6"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418917E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303 406 V1.1.1:2017</w:t>
            </w:r>
          </w:p>
          <w:p w14:paraId="4366ADF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Short Range Devices (SRD); Social Alarms Equipment operating in the frequency range 25 MHz to 1 000 MHz;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552CCDA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303 406 V1.1.1:2017</w:t>
            </w:r>
          </w:p>
          <w:p w14:paraId="32DA28E1" w14:textId="140E7DA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me </w:t>
            </w:r>
            <w:r w:rsidR="00E512FA"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 xml:space="preserve">(SRD); </w:t>
            </w:r>
            <w:r w:rsidR="00E512FA" w:rsidRPr="0039206C">
              <w:rPr>
                <w:rFonts w:ascii="Garamond" w:hAnsi="Garamond"/>
                <w:kern w:val="2"/>
                <w:sz w:val="16"/>
                <w:szCs w:val="16"/>
                <w14:ligatures w14:val="standardContextual"/>
              </w:rPr>
              <w:t>alarmet sociale dhe pajisjet që punojnë në di</w:t>
            </w:r>
            <w:r w:rsidRPr="0039206C">
              <w:rPr>
                <w:rFonts w:ascii="Garamond" w:hAnsi="Garamond"/>
                <w:kern w:val="2"/>
                <w:sz w:val="16"/>
                <w:szCs w:val="16"/>
                <w14:ligatures w14:val="standardContextual"/>
              </w:rPr>
              <w:t>apazonin e frekuencave nga 25 MHz deri në 1 000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65F15D4"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8D55AE8"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78EE628A"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5218B15A"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1858AC3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303 413 V1.1.1:2017</w:t>
            </w:r>
          </w:p>
          <w:p w14:paraId="1CD4017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Global Navigation Satellite System (GNSS) receivers; Radio equipment operating in the 1 164 MHz to 1 300 MHz and 1 559 MHz to 1 610 MHz frequency bands; Harmonised Standard covering the essential requirements of article 3.2 of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C4813C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303 413 V1.1.1:2017</w:t>
            </w:r>
          </w:p>
          <w:p w14:paraId="442ACCCC" w14:textId="02CB2D3F"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E512FA" w:rsidRPr="0039206C">
              <w:rPr>
                <w:rFonts w:ascii="Garamond" w:hAnsi="Garamond"/>
                <w:kern w:val="2"/>
                <w:sz w:val="16"/>
                <w:szCs w:val="16"/>
                <w14:ligatures w14:val="standardContextual"/>
              </w:rPr>
              <w:t xml:space="preserve">stacionet satelitore në tokë </w:t>
            </w:r>
            <w:r w:rsidRPr="0039206C">
              <w:rPr>
                <w:rFonts w:ascii="Garamond" w:hAnsi="Garamond"/>
                <w:kern w:val="2"/>
                <w:sz w:val="16"/>
                <w:szCs w:val="16"/>
                <w14:ligatures w14:val="standardContextual"/>
              </w:rPr>
              <w:t xml:space="preserve">(SES); </w:t>
            </w:r>
            <w:r w:rsidR="00E512FA" w:rsidRPr="0039206C">
              <w:rPr>
                <w:rFonts w:ascii="Garamond" w:hAnsi="Garamond"/>
                <w:kern w:val="2"/>
                <w:sz w:val="16"/>
                <w:szCs w:val="16"/>
                <w14:ligatures w14:val="standardContextual"/>
              </w:rPr>
              <w:t xml:space="preserve">sisteme globale satelitore të lundrimit </w:t>
            </w:r>
            <w:r w:rsidRPr="0039206C">
              <w:rPr>
                <w:rFonts w:ascii="Garamond" w:hAnsi="Garamond"/>
                <w:kern w:val="2"/>
                <w:sz w:val="16"/>
                <w:szCs w:val="16"/>
                <w14:ligatures w14:val="standardContextual"/>
              </w:rPr>
              <w:t>(GNSS) marrësit</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që punojnë në bandën e frekuencave 1 164 MHz në 1 300 MHz dhe 1 559 MHz në 1 610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38FF875A"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3DF847F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791315D"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6C4739B9"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037E562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EN 303 413 V1.2.1:2021</w:t>
            </w:r>
          </w:p>
          <w:p w14:paraId="20BB2DC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Satellite Earth Stations and Systems (SES); Global Navigation Satellite System (GNSS) receivers; Radio equipment operating in the 1 164 MHz to 1 300 MHz and 1 559 MHz to 1 610 MHz frequency bands;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47D89D9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303 413 V1.2.1:2021</w:t>
            </w:r>
          </w:p>
          <w:p w14:paraId="5C2353D8" w14:textId="4D1F91A8"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E512FA" w:rsidRPr="0039206C">
              <w:rPr>
                <w:rFonts w:ascii="Garamond" w:hAnsi="Garamond"/>
                <w:kern w:val="2"/>
                <w:sz w:val="16"/>
                <w:szCs w:val="16"/>
                <w14:ligatures w14:val="standardContextual"/>
              </w:rPr>
              <w:t xml:space="preserve">stacionet satelitore në tokë </w:t>
            </w:r>
            <w:r w:rsidRPr="0039206C">
              <w:rPr>
                <w:rFonts w:ascii="Garamond" w:hAnsi="Garamond"/>
                <w:kern w:val="2"/>
                <w:sz w:val="16"/>
                <w:szCs w:val="16"/>
                <w14:ligatures w14:val="standardContextual"/>
              </w:rPr>
              <w:t xml:space="preserve">(SES); </w:t>
            </w:r>
            <w:r w:rsidR="00E512FA" w:rsidRPr="0039206C">
              <w:rPr>
                <w:rFonts w:ascii="Garamond" w:hAnsi="Garamond"/>
                <w:kern w:val="2"/>
                <w:sz w:val="16"/>
                <w:szCs w:val="16"/>
                <w14:ligatures w14:val="standardContextual"/>
              </w:rPr>
              <w:t xml:space="preserve">sisteme globale satelitore të lundrimit </w:t>
            </w:r>
            <w:r w:rsidRPr="0039206C">
              <w:rPr>
                <w:rFonts w:ascii="Garamond" w:hAnsi="Garamond"/>
                <w:kern w:val="2"/>
                <w:sz w:val="16"/>
                <w:szCs w:val="16"/>
                <w14:ligatures w14:val="standardContextual"/>
              </w:rPr>
              <w:t>(GNSS) marrësit</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e radio që punojnë në bandën e frekuencave 1 164 MHz në 1 300 MHz dhe 1 559 MHz në 1 610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52546E11"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0C0F71E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0684756"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281F8817"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5CB4A2E2"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EN 303 520 V1.2.1:2019</w:t>
            </w:r>
          </w:p>
          <w:p w14:paraId="18D9B1B7" w14:textId="67012110"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 xml:space="preserve">Short Range Devices (SRD); Ultra </w:t>
            </w:r>
            <w:r w:rsidR="00B624A2" w:rsidRPr="00156BE4">
              <w:rPr>
                <w:rFonts w:ascii="Garamond" w:hAnsi="Garamond"/>
                <w:kern w:val="2"/>
                <w:sz w:val="16"/>
                <w:szCs w:val="16"/>
                <w14:ligatures w14:val="standardContextual"/>
              </w:rPr>
              <w:t>Low Power</w:t>
            </w:r>
            <w:r w:rsidRPr="00156BE4">
              <w:rPr>
                <w:rFonts w:ascii="Garamond" w:hAnsi="Garamond"/>
                <w:kern w:val="2"/>
                <w:sz w:val="16"/>
                <w:szCs w:val="16"/>
                <w14:ligatures w14:val="standardContextual"/>
              </w:rPr>
              <w:t xml:space="preserve"> (ULP) </w:t>
            </w:r>
            <w:r w:rsidR="00BF22B5" w:rsidRPr="00156BE4">
              <w:rPr>
                <w:rFonts w:ascii="Garamond" w:hAnsi="Garamond"/>
                <w:kern w:val="2"/>
                <w:sz w:val="16"/>
                <w:szCs w:val="16"/>
                <w14:ligatures w14:val="standardContextual"/>
              </w:rPr>
              <w:t>Wireless</w:t>
            </w:r>
            <w:r w:rsidRPr="00156BE4">
              <w:rPr>
                <w:rFonts w:ascii="Garamond" w:hAnsi="Garamond"/>
                <w:kern w:val="2"/>
                <w:sz w:val="16"/>
                <w:szCs w:val="16"/>
                <w14:ligatures w14:val="standardContextual"/>
              </w:rPr>
              <w:t xml:space="preserve"> medical capsule endoscopy devices operating in the band 430 MHz to 440 MHz;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7283656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303 520 V1.2.1:2019</w:t>
            </w:r>
          </w:p>
          <w:p w14:paraId="35D571BD" w14:textId="7DBD7B92"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me </w:t>
            </w:r>
            <w:r w:rsidR="00E512FA" w:rsidRPr="0039206C">
              <w:rPr>
                <w:rFonts w:ascii="Garamond" w:hAnsi="Garamond"/>
                <w:kern w:val="2"/>
                <w:sz w:val="16"/>
                <w:szCs w:val="16"/>
                <w14:ligatures w14:val="standardContextual"/>
              </w:rPr>
              <w:t xml:space="preserve">rreze të shkurtër </w:t>
            </w:r>
            <w:r w:rsidRPr="0039206C">
              <w:rPr>
                <w:rFonts w:ascii="Garamond" w:hAnsi="Garamond"/>
                <w:kern w:val="2"/>
                <w:sz w:val="16"/>
                <w:szCs w:val="16"/>
                <w14:ligatures w14:val="standardContextual"/>
              </w:rPr>
              <w:t>(SRD)</w:t>
            </w:r>
            <w:r w:rsidR="0026207A" w:rsidRPr="0039206C">
              <w:rPr>
                <w:rFonts w:ascii="Garamond" w:hAnsi="Garamond"/>
                <w:kern w:val="2"/>
                <w:sz w:val="16"/>
                <w:szCs w:val="16"/>
                <w14:ligatures w14:val="standardContextual"/>
              </w:rPr>
              <w:t>; pajisj</w:t>
            </w:r>
            <w:r w:rsidRPr="0039206C">
              <w:rPr>
                <w:rFonts w:ascii="Garamond" w:hAnsi="Garamond"/>
                <w:kern w:val="2"/>
                <w:sz w:val="16"/>
                <w:szCs w:val="16"/>
                <w14:ligatures w14:val="standardContextual"/>
              </w:rPr>
              <w:t xml:space="preserve">et me endoskopë të kapsulës </w:t>
            </w:r>
            <w:r w:rsidR="00E512FA" w:rsidRPr="0039206C">
              <w:rPr>
                <w:rFonts w:ascii="Garamond" w:hAnsi="Garamond"/>
                <w:kern w:val="2"/>
                <w:sz w:val="16"/>
                <w:szCs w:val="16"/>
                <w14:ligatures w14:val="standardContextual"/>
              </w:rPr>
              <w:t>mjekësore</w:t>
            </w:r>
            <w:r w:rsidRPr="0039206C">
              <w:rPr>
                <w:rFonts w:ascii="Garamond" w:hAnsi="Garamond"/>
                <w:kern w:val="2"/>
                <w:sz w:val="16"/>
                <w:szCs w:val="16"/>
                <w14:ligatures w14:val="standardContextual"/>
              </w:rPr>
              <w:t xml:space="preserve"> pa kabll</w:t>
            </w:r>
            <w:r w:rsidR="00642F5A" w:rsidRPr="0039206C">
              <w:rPr>
                <w:rFonts w:ascii="Garamond" w:hAnsi="Garamond"/>
                <w:kern w:val="2"/>
                <w:sz w:val="16"/>
                <w:szCs w:val="16"/>
                <w14:ligatures w14:val="standardContextual"/>
              </w:rPr>
              <w:t>o</w:t>
            </w:r>
            <w:r w:rsidRPr="0039206C">
              <w:rPr>
                <w:rFonts w:ascii="Garamond" w:hAnsi="Garamond"/>
                <w:kern w:val="2"/>
                <w:sz w:val="16"/>
                <w:szCs w:val="16"/>
                <w14:ligatures w14:val="standardContextual"/>
              </w:rPr>
              <w:t xml:space="preserve"> me </w:t>
            </w:r>
            <w:r w:rsidR="004A6978" w:rsidRPr="0039206C">
              <w:rPr>
                <w:rFonts w:ascii="Garamond" w:hAnsi="Garamond"/>
                <w:kern w:val="2"/>
                <w:sz w:val="16"/>
                <w:szCs w:val="16"/>
                <w14:ligatures w14:val="standardContextual"/>
              </w:rPr>
              <w:t xml:space="preserve">fuqi ultra të ulët </w:t>
            </w:r>
            <w:r w:rsidRPr="0039206C">
              <w:rPr>
                <w:rFonts w:ascii="Garamond" w:hAnsi="Garamond"/>
                <w:kern w:val="2"/>
                <w:sz w:val="16"/>
                <w:szCs w:val="16"/>
                <w14:ligatures w14:val="standardContextual"/>
              </w:rPr>
              <w:t>(ULP) që punojnë në band 430 MHz në 440 MHz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5879335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2020</w:t>
            </w:r>
          </w:p>
        </w:tc>
        <w:tc>
          <w:tcPr>
            <w:tcW w:w="645" w:type="pct"/>
            <w:tcBorders>
              <w:top w:val="single" w:sz="6" w:space="0" w:color="auto"/>
              <w:left w:val="single" w:sz="6" w:space="0" w:color="auto"/>
              <w:bottom w:val="single" w:sz="6" w:space="0" w:color="auto"/>
              <w:right w:val="single" w:sz="6" w:space="0" w:color="auto"/>
            </w:tcBorders>
            <w:hideMark/>
          </w:tcPr>
          <w:p w14:paraId="3CB3FFC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D7DDDD5"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1B85AA7A"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71E9C3F0"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EN 303 609 V12.5.1:2016</w:t>
            </w:r>
          </w:p>
          <w:p w14:paraId="300EC22E"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Global System for Mobile communications (GSM); GSM Repeaters; Harmonised Standard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413C191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303 609 V12.5.1:2016</w:t>
            </w:r>
          </w:p>
          <w:p w14:paraId="399B0136" w14:textId="6D6823BE"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Sistemi </w:t>
            </w:r>
            <w:r w:rsidR="008959F7" w:rsidRPr="0039206C">
              <w:rPr>
                <w:rFonts w:ascii="Garamond" w:hAnsi="Garamond"/>
                <w:kern w:val="2"/>
                <w:sz w:val="16"/>
                <w:szCs w:val="16"/>
                <w14:ligatures w14:val="standardContextual"/>
              </w:rPr>
              <w:t xml:space="preserve">global për komunikimet e lëvizshme </w:t>
            </w:r>
            <w:r w:rsidRPr="0039206C">
              <w:rPr>
                <w:rFonts w:ascii="Garamond" w:hAnsi="Garamond"/>
                <w:kern w:val="2"/>
                <w:sz w:val="16"/>
                <w:szCs w:val="16"/>
                <w14:ligatures w14:val="standardContextual"/>
              </w:rPr>
              <w:t xml:space="preserve">(GSM); </w:t>
            </w:r>
            <w:r w:rsidR="008959F7" w:rsidRPr="0039206C">
              <w:rPr>
                <w:rFonts w:ascii="Garamond" w:hAnsi="Garamond"/>
                <w:kern w:val="2"/>
                <w:sz w:val="16"/>
                <w:szCs w:val="16"/>
                <w14:ligatures w14:val="standardContextual"/>
              </w:rPr>
              <w:t>r</w:t>
            </w:r>
            <w:r w:rsidRPr="0039206C">
              <w:rPr>
                <w:rFonts w:ascii="Garamond" w:hAnsi="Garamond"/>
                <w:kern w:val="2"/>
                <w:sz w:val="16"/>
                <w:szCs w:val="16"/>
                <w14:ligatures w14:val="standardContextual"/>
              </w:rPr>
              <w:t>itransmetuesit GSM</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0A8A528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78BE93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798214C"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70B416E8"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47DFBD03"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EN 303 758 V1.1.1:2021</w:t>
            </w:r>
          </w:p>
          <w:p w14:paraId="6D630A4F" w14:textId="5F7C2CBA"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TETRA radio equipment using nonconstant envelope modulation operating in a channel band</w:t>
            </w:r>
            <w:r w:rsidR="004A6978" w:rsidRPr="00156BE4">
              <w:rPr>
                <w:rFonts w:ascii="Garamond" w:hAnsi="Garamond"/>
                <w:kern w:val="2"/>
                <w:sz w:val="16"/>
                <w:szCs w:val="16"/>
                <w14:ligatures w14:val="standardContextual"/>
              </w:rPr>
              <w:t>w</w:t>
            </w:r>
            <w:r w:rsidRPr="00156BE4">
              <w:rPr>
                <w:rFonts w:ascii="Garamond" w:hAnsi="Garamond"/>
                <w:kern w:val="2"/>
                <w:sz w:val="16"/>
                <w:szCs w:val="16"/>
                <w14:ligatures w14:val="standardContextual"/>
              </w:rPr>
              <w:t>idth of 25 kHz, 50 kHz, 100 kHz or 150 kHz;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0B8F59F6"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303 758 V1.1.1:2021</w:t>
            </w:r>
          </w:p>
          <w:p w14:paraId="157ADD27" w14:textId="35F3CF36"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Pajisje radio TETRA që përdorin një modulim me mbulim </w:t>
            </w:r>
            <w:r w:rsidR="006F3886" w:rsidRPr="0039206C">
              <w:rPr>
                <w:rFonts w:ascii="Garamond" w:hAnsi="Garamond"/>
                <w:kern w:val="2"/>
                <w:sz w:val="16"/>
                <w:szCs w:val="16"/>
                <w14:ligatures w14:val="standardContextual"/>
              </w:rPr>
              <w:t>jo</w:t>
            </w:r>
            <w:r w:rsidRPr="0039206C">
              <w:rPr>
                <w:rFonts w:ascii="Garamond" w:hAnsi="Garamond"/>
                <w:kern w:val="2"/>
                <w:sz w:val="16"/>
                <w:szCs w:val="16"/>
                <w14:ligatures w14:val="standardContextual"/>
              </w:rPr>
              <w:t>konstant që punojnë në një kanal me gjerësi bande 25 kHz, 50 kHz, 100 kHz ose 150 kHz</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2582F025"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2022</w:t>
            </w:r>
          </w:p>
        </w:tc>
        <w:tc>
          <w:tcPr>
            <w:tcW w:w="645" w:type="pct"/>
            <w:tcBorders>
              <w:top w:val="single" w:sz="6" w:space="0" w:color="auto"/>
              <w:left w:val="single" w:sz="6" w:space="0" w:color="auto"/>
              <w:bottom w:val="single" w:sz="6" w:space="0" w:color="auto"/>
              <w:right w:val="single" w:sz="6" w:space="0" w:color="auto"/>
            </w:tcBorders>
            <w:hideMark/>
          </w:tcPr>
          <w:p w14:paraId="2B43802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499C010C"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0242453E"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43670CD4"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EN 303 978 V2.1.2:2016</w:t>
            </w:r>
          </w:p>
          <w:p w14:paraId="6363E86C" w14:textId="010164A9"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Satellite Earth Stations and Systems (SES); Harmonised Standard for Earth Stations on Mobile Platforms (ESOMP) transmitting to</w:t>
            </w:r>
            <w:r w:rsidR="004A6978" w:rsidRPr="00156BE4">
              <w:rPr>
                <w:rFonts w:ascii="Garamond" w:hAnsi="Garamond"/>
                <w:kern w:val="2"/>
                <w:sz w:val="16"/>
                <w:szCs w:val="16"/>
                <w14:ligatures w14:val="standardContextual"/>
              </w:rPr>
              <w:t>w</w:t>
            </w:r>
            <w:r w:rsidRPr="00156BE4">
              <w:rPr>
                <w:rFonts w:ascii="Garamond" w:hAnsi="Garamond"/>
                <w:kern w:val="2"/>
                <w:sz w:val="16"/>
                <w:szCs w:val="16"/>
                <w14:ligatures w14:val="standardContextual"/>
              </w:rPr>
              <w:t>ards satellites in geostationary orbit, operating in the 27,5 GHz to 30,0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AD86C0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SSH EN 303 978 V2.1.2:2016</w:t>
            </w:r>
          </w:p>
          <w:p w14:paraId="2BB5E905" w14:textId="00EA9630"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Sistemet dhe </w:t>
            </w:r>
            <w:r w:rsidR="004A6978" w:rsidRPr="0039206C">
              <w:rPr>
                <w:rFonts w:ascii="Garamond" w:hAnsi="Garamond"/>
                <w:kern w:val="2"/>
                <w:sz w:val="16"/>
                <w:szCs w:val="16"/>
                <w14:ligatures w14:val="standardContextual"/>
              </w:rPr>
              <w:t xml:space="preserve">stacionet satelitore në tokë </w:t>
            </w:r>
            <w:r w:rsidRPr="0039206C">
              <w:rPr>
                <w:rFonts w:ascii="Garamond" w:hAnsi="Garamond"/>
                <w:kern w:val="2"/>
                <w:sz w:val="16"/>
                <w:szCs w:val="16"/>
                <w14:ligatures w14:val="standardContextual"/>
              </w:rPr>
              <w:t>(SES)</w:t>
            </w:r>
            <w:r w:rsidR="00F86D6C" w:rsidRPr="0039206C">
              <w:rPr>
                <w:rFonts w:ascii="Garamond" w:hAnsi="Garamond"/>
                <w:kern w:val="2"/>
                <w:sz w:val="16"/>
                <w:szCs w:val="16"/>
                <w14:ligatures w14:val="standardContextual"/>
              </w:rPr>
              <w:t xml:space="preserve">; standard </w:t>
            </w:r>
            <w:r w:rsidRPr="0039206C">
              <w:rPr>
                <w:rFonts w:ascii="Garamond" w:hAnsi="Garamond"/>
                <w:kern w:val="2"/>
                <w:sz w:val="16"/>
                <w:szCs w:val="16"/>
                <w14:ligatures w14:val="standardContextual"/>
              </w:rPr>
              <w:t xml:space="preserve">i harmonizuar </w:t>
            </w:r>
            <w:r w:rsidR="004A6978" w:rsidRPr="0039206C">
              <w:rPr>
                <w:rFonts w:ascii="Garamond" w:hAnsi="Garamond"/>
                <w:kern w:val="2"/>
                <w:sz w:val="16"/>
                <w:szCs w:val="16"/>
                <w14:ligatures w14:val="standardContextual"/>
              </w:rPr>
              <w:t>për stacionet tokësore në platforma të lëvizshm</w:t>
            </w:r>
            <w:r w:rsidRPr="0039206C">
              <w:rPr>
                <w:rFonts w:ascii="Garamond" w:hAnsi="Garamond"/>
                <w:kern w:val="2"/>
                <w:sz w:val="16"/>
                <w:szCs w:val="16"/>
                <w14:ligatures w14:val="standardContextual"/>
              </w:rPr>
              <w:t xml:space="preserve">e (ESOMP) që transmetojnë drejt satelitëve në orbitë gjeostacionare, që punojnë në bandat e frekuencave nga 27,5 GHz në 30,0 GHz që mbulon </w:t>
            </w:r>
            <w:r w:rsidR="00C95F9D" w:rsidRPr="0039206C">
              <w:rPr>
                <w:rFonts w:ascii="Garamond" w:hAnsi="Garamond"/>
                <w:kern w:val="2"/>
                <w:sz w:val="16"/>
                <w:szCs w:val="16"/>
                <w14:ligatures w14:val="standardContextual"/>
              </w:rPr>
              <w:t>kërkesat</w:t>
            </w:r>
            <w:r w:rsidRPr="0039206C">
              <w:rPr>
                <w:rFonts w:ascii="Garamond" w:hAnsi="Garamond"/>
                <w:kern w:val="2"/>
                <w:sz w:val="16"/>
                <w:szCs w:val="16"/>
                <w14:ligatures w14:val="standardContextual"/>
              </w:rPr>
              <w:t xml:space="preserve"> thelbësore të artikullit 3.2</w:t>
            </w:r>
            <w:r w:rsidR="0069475B" w:rsidRPr="0039206C">
              <w:rPr>
                <w:rFonts w:ascii="Garamond" w:hAnsi="Garamond"/>
                <w:kern w:val="2"/>
                <w:sz w:val="16"/>
                <w:szCs w:val="16"/>
                <w14:ligatures w14:val="standardContextual"/>
              </w:rPr>
              <w:t xml:space="preserve"> të direktivës </w:t>
            </w:r>
            <w:r w:rsidRPr="0039206C">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7CB9246D"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65B771F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04C47D0E"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00E10DEB" w14:textId="77777777" w:rsidR="00A20F98" w:rsidRPr="0039206C" w:rsidRDefault="00A20F98" w:rsidP="006B789A">
            <w:pPr>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54DF9AB4"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EN 303 979 V2.1.2:2016</w:t>
            </w:r>
          </w:p>
          <w:p w14:paraId="213EDD49" w14:textId="099FF0C2"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Satellite Earth Stations and Systems (SES); Harmonised Standard for Earth Stations on Mobile Platforms (ESOMP) transmitting to</w:t>
            </w:r>
            <w:r w:rsidR="004A6978" w:rsidRPr="00156BE4">
              <w:rPr>
                <w:rFonts w:ascii="Garamond" w:hAnsi="Garamond"/>
                <w:kern w:val="2"/>
                <w:sz w:val="16"/>
                <w:szCs w:val="16"/>
                <w14:ligatures w14:val="standardContextual"/>
              </w:rPr>
              <w:t>w</w:t>
            </w:r>
            <w:r w:rsidRPr="00156BE4">
              <w:rPr>
                <w:rFonts w:ascii="Garamond" w:hAnsi="Garamond"/>
                <w:kern w:val="2"/>
                <w:sz w:val="16"/>
                <w:szCs w:val="16"/>
                <w14:ligatures w14:val="standardContextual"/>
              </w:rPr>
              <w:t>ards satellites in non-geostationary orbit, operating in the 27,5 GHz to 29,1 GHz and 29,5 GHz to 30,0 GHz frequency bands covering the essential requirements of article 3.2 of the Directive 2014/53/EU</w:t>
            </w:r>
          </w:p>
        </w:tc>
        <w:tc>
          <w:tcPr>
            <w:tcW w:w="1752" w:type="pct"/>
            <w:tcBorders>
              <w:top w:val="single" w:sz="6" w:space="0" w:color="auto"/>
              <w:left w:val="single" w:sz="6" w:space="0" w:color="auto"/>
              <w:bottom w:val="single" w:sz="6" w:space="0" w:color="auto"/>
              <w:right w:val="single" w:sz="6" w:space="0" w:color="auto"/>
            </w:tcBorders>
            <w:hideMark/>
          </w:tcPr>
          <w:p w14:paraId="03BBFC0F"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SSH EN 303 979 V2.1.2:2016</w:t>
            </w:r>
          </w:p>
          <w:p w14:paraId="5DC18A50" w14:textId="4A1AA740"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 xml:space="preserve">Sistemet dhe </w:t>
            </w:r>
            <w:r w:rsidR="004A6978" w:rsidRPr="00156BE4">
              <w:rPr>
                <w:rFonts w:ascii="Garamond" w:hAnsi="Garamond"/>
                <w:kern w:val="2"/>
                <w:sz w:val="16"/>
                <w:szCs w:val="16"/>
                <w14:ligatures w14:val="standardContextual"/>
              </w:rPr>
              <w:t xml:space="preserve">stacionet satelitore në tokë </w:t>
            </w:r>
            <w:r w:rsidRPr="00156BE4">
              <w:rPr>
                <w:rFonts w:ascii="Garamond" w:hAnsi="Garamond"/>
                <w:kern w:val="2"/>
                <w:sz w:val="16"/>
                <w:szCs w:val="16"/>
                <w14:ligatures w14:val="standardContextual"/>
              </w:rPr>
              <w:t>(SES)</w:t>
            </w:r>
            <w:r w:rsidR="00F86D6C" w:rsidRPr="00156BE4">
              <w:rPr>
                <w:rFonts w:ascii="Garamond" w:hAnsi="Garamond"/>
                <w:kern w:val="2"/>
                <w:sz w:val="16"/>
                <w:szCs w:val="16"/>
                <w14:ligatures w14:val="standardContextual"/>
              </w:rPr>
              <w:t xml:space="preserve">; standard </w:t>
            </w:r>
            <w:r w:rsidRPr="00156BE4">
              <w:rPr>
                <w:rFonts w:ascii="Garamond" w:hAnsi="Garamond"/>
                <w:kern w:val="2"/>
                <w:sz w:val="16"/>
                <w:szCs w:val="16"/>
                <w14:ligatures w14:val="standardContextual"/>
              </w:rPr>
              <w:t xml:space="preserve">i harmonizuar për </w:t>
            </w:r>
            <w:r w:rsidR="004A6978" w:rsidRPr="00156BE4">
              <w:rPr>
                <w:rFonts w:ascii="Garamond" w:hAnsi="Garamond"/>
                <w:kern w:val="2"/>
                <w:sz w:val="16"/>
                <w:szCs w:val="16"/>
                <w14:ligatures w14:val="standardContextual"/>
              </w:rPr>
              <w:t xml:space="preserve">stacionet tokësore </w:t>
            </w:r>
            <w:r w:rsidRPr="00156BE4">
              <w:rPr>
                <w:rFonts w:ascii="Garamond" w:hAnsi="Garamond"/>
                <w:kern w:val="2"/>
                <w:sz w:val="16"/>
                <w:szCs w:val="16"/>
                <w14:ligatures w14:val="standardContextual"/>
              </w:rPr>
              <w:t xml:space="preserve">në </w:t>
            </w:r>
            <w:r w:rsidR="004A6978" w:rsidRPr="00156BE4">
              <w:rPr>
                <w:rFonts w:ascii="Garamond" w:hAnsi="Garamond"/>
                <w:kern w:val="2"/>
                <w:sz w:val="16"/>
                <w:szCs w:val="16"/>
                <w14:ligatures w14:val="standardContextual"/>
              </w:rPr>
              <w:t xml:space="preserve">platforma të lëvizshme </w:t>
            </w:r>
            <w:r w:rsidRPr="00156BE4">
              <w:rPr>
                <w:rFonts w:ascii="Garamond" w:hAnsi="Garamond"/>
                <w:kern w:val="2"/>
                <w:sz w:val="16"/>
                <w:szCs w:val="16"/>
                <w14:ligatures w14:val="standardContextual"/>
              </w:rPr>
              <w:t xml:space="preserve">(ESOMP) që transmetojnë drejt satelitëve në orbitë gjeostacionare, që punojnë në bandat e frekuencave nga 27,5 GHz në 29,1 GHz dhe 29,5 GHz deri në 30,0 GHz që mbulon </w:t>
            </w:r>
            <w:r w:rsidR="00C95F9D" w:rsidRPr="00156BE4">
              <w:rPr>
                <w:rFonts w:ascii="Garamond" w:hAnsi="Garamond"/>
                <w:kern w:val="2"/>
                <w:sz w:val="16"/>
                <w:szCs w:val="16"/>
                <w14:ligatures w14:val="standardContextual"/>
              </w:rPr>
              <w:t>kërkesat</w:t>
            </w:r>
            <w:r w:rsidRPr="00156BE4">
              <w:rPr>
                <w:rFonts w:ascii="Garamond" w:hAnsi="Garamond"/>
                <w:kern w:val="2"/>
                <w:sz w:val="16"/>
                <w:szCs w:val="16"/>
                <w14:ligatures w14:val="standardContextual"/>
              </w:rPr>
              <w:t xml:space="preserve"> thelbësore të artikullit 3.2</w:t>
            </w:r>
            <w:r w:rsidR="0069475B" w:rsidRPr="00156BE4">
              <w:rPr>
                <w:rFonts w:ascii="Garamond" w:hAnsi="Garamond"/>
                <w:kern w:val="2"/>
                <w:sz w:val="16"/>
                <w:szCs w:val="16"/>
                <w14:ligatures w14:val="standardContextual"/>
              </w:rPr>
              <w:t xml:space="preserve"> të direktivës </w:t>
            </w:r>
            <w:r w:rsidRPr="00156BE4">
              <w:rPr>
                <w:rFonts w:ascii="Garamond" w:hAnsi="Garamond"/>
                <w:kern w:val="2"/>
                <w:sz w:val="16"/>
                <w:szCs w:val="16"/>
                <w14:ligatures w14:val="standardContextual"/>
              </w:rPr>
              <w:t>2014/53/EU</w:t>
            </w:r>
          </w:p>
        </w:tc>
        <w:tc>
          <w:tcPr>
            <w:tcW w:w="475" w:type="pct"/>
            <w:tcBorders>
              <w:top w:val="single" w:sz="6" w:space="0" w:color="auto"/>
              <w:left w:val="single" w:sz="6" w:space="0" w:color="auto"/>
              <w:bottom w:val="single" w:sz="6" w:space="0" w:color="auto"/>
              <w:right w:val="single" w:sz="6" w:space="0" w:color="auto"/>
            </w:tcBorders>
            <w:hideMark/>
          </w:tcPr>
          <w:p w14:paraId="64E4081C"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1B180D57"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E6445D0"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00FE2947"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31823C32"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EN 303 980 V1.3.1:2022</w:t>
            </w:r>
          </w:p>
          <w:p w14:paraId="6C4C14DE" w14:textId="5B146D9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 xml:space="preserve">Satellite Earth Stations and Systems (SES); Fixed and in-motion Earth Stations communicating </w:t>
            </w:r>
            <w:r w:rsidR="00742DA9" w:rsidRPr="00156BE4">
              <w:rPr>
                <w:rFonts w:ascii="Garamond" w:hAnsi="Garamond"/>
                <w:kern w:val="2"/>
                <w:sz w:val="16"/>
                <w:szCs w:val="16"/>
                <w14:ligatures w14:val="standardContextual"/>
              </w:rPr>
              <w:t>with</w:t>
            </w:r>
            <w:r w:rsidRPr="00156BE4">
              <w:rPr>
                <w:rFonts w:ascii="Garamond" w:hAnsi="Garamond"/>
                <w:kern w:val="2"/>
                <w:sz w:val="16"/>
                <w:szCs w:val="16"/>
                <w14:ligatures w14:val="standardContextual"/>
              </w:rPr>
              <w:t xml:space="preserve"> nongeostationary satellite systems (NEST) in the 11 GHz to 14 GHz frequency bands;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3DC971A9"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SSH EN 303 980 V1.3.1:2022</w:t>
            </w:r>
          </w:p>
          <w:p w14:paraId="741A3CEE" w14:textId="43F9DE93"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 xml:space="preserve">Sistemet dhe </w:t>
            </w:r>
            <w:r w:rsidR="003548B8" w:rsidRPr="00156BE4">
              <w:rPr>
                <w:rFonts w:ascii="Garamond" w:hAnsi="Garamond"/>
                <w:kern w:val="2"/>
                <w:sz w:val="16"/>
                <w:szCs w:val="16"/>
                <w14:ligatures w14:val="standardContextual"/>
              </w:rPr>
              <w:t xml:space="preserve">stacionet satelitore në tokë </w:t>
            </w:r>
            <w:r w:rsidRPr="00156BE4">
              <w:rPr>
                <w:rFonts w:ascii="Garamond" w:hAnsi="Garamond"/>
                <w:kern w:val="2"/>
                <w:sz w:val="16"/>
                <w:szCs w:val="16"/>
                <w14:ligatures w14:val="standardContextual"/>
              </w:rPr>
              <w:t xml:space="preserve">(SES); </w:t>
            </w:r>
            <w:r w:rsidR="003548B8" w:rsidRPr="00156BE4">
              <w:rPr>
                <w:rFonts w:ascii="Garamond" w:hAnsi="Garamond"/>
                <w:kern w:val="2"/>
                <w:sz w:val="16"/>
                <w:szCs w:val="16"/>
                <w14:ligatures w14:val="standardContextual"/>
              </w:rPr>
              <w:t xml:space="preserve">stacionet tokësore fikse dhe në lëvizje </w:t>
            </w:r>
            <w:r w:rsidRPr="00156BE4">
              <w:rPr>
                <w:rFonts w:ascii="Garamond" w:hAnsi="Garamond"/>
                <w:kern w:val="2"/>
                <w:sz w:val="16"/>
                <w:szCs w:val="16"/>
                <w14:ligatures w14:val="standardContextual"/>
              </w:rPr>
              <w:t xml:space="preserve">që komunikojnë me sistemet satelitore </w:t>
            </w:r>
            <w:r w:rsidR="006F3886" w:rsidRPr="00156BE4">
              <w:rPr>
                <w:rFonts w:ascii="Garamond" w:hAnsi="Garamond"/>
                <w:kern w:val="2"/>
                <w:sz w:val="16"/>
                <w:szCs w:val="16"/>
                <w14:ligatures w14:val="standardContextual"/>
              </w:rPr>
              <w:t>jo</w:t>
            </w:r>
            <w:r w:rsidRPr="00156BE4">
              <w:rPr>
                <w:rFonts w:ascii="Garamond" w:hAnsi="Garamond"/>
                <w:kern w:val="2"/>
                <w:sz w:val="16"/>
                <w:szCs w:val="16"/>
                <w14:ligatures w14:val="standardContextual"/>
              </w:rPr>
              <w:t>gjeostacionare (NEST) në bandat e frekuencave 11 GHz në 14 GHz</w:t>
            </w:r>
            <w:r w:rsidR="00F86D6C" w:rsidRPr="00156BE4">
              <w:rPr>
                <w:rFonts w:ascii="Garamond" w:hAnsi="Garamond"/>
                <w:kern w:val="2"/>
                <w:sz w:val="16"/>
                <w:szCs w:val="16"/>
                <w14:ligatures w14:val="standardContextual"/>
              </w:rPr>
              <w:t xml:space="preserve">; standard </w:t>
            </w:r>
            <w:r w:rsidRPr="00156BE4">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2DA05CD0"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2023</w:t>
            </w:r>
          </w:p>
        </w:tc>
        <w:tc>
          <w:tcPr>
            <w:tcW w:w="645" w:type="pct"/>
            <w:tcBorders>
              <w:top w:val="single" w:sz="6" w:space="0" w:color="auto"/>
              <w:left w:val="single" w:sz="6" w:space="0" w:color="auto"/>
              <w:bottom w:val="single" w:sz="6" w:space="0" w:color="auto"/>
              <w:right w:val="single" w:sz="6" w:space="0" w:color="auto"/>
            </w:tcBorders>
            <w:hideMark/>
          </w:tcPr>
          <w:p w14:paraId="7C157632"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8AB543D"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tcPr>
          <w:p w14:paraId="47D71AE6"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222FB755" w14:textId="77777777" w:rsidR="00A20F98" w:rsidRPr="00156BE4" w:rsidRDefault="00A20F98" w:rsidP="006B789A">
            <w:pPr>
              <w:rPr>
                <w:rFonts w:ascii="Garamond" w:hAnsi="Garamond"/>
                <w:color w:val="FF0000"/>
                <w:kern w:val="2"/>
                <w:sz w:val="16"/>
                <w:szCs w:val="16"/>
                <w14:ligatures w14:val="standardContextual"/>
              </w:rPr>
            </w:pPr>
            <w:r w:rsidRPr="00156BE4">
              <w:rPr>
                <w:rFonts w:ascii="Garamond" w:hAnsi="Garamond"/>
                <w:kern w:val="2"/>
                <w:sz w:val="16"/>
                <w:szCs w:val="16"/>
                <w14:ligatures w14:val="standardContextual"/>
              </w:rPr>
              <w:t>EN 303 981 V1.3.1:2022</w:t>
            </w:r>
          </w:p>
          <w:p w14:paraId="1B990030" w14:textId="1911423F"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 xml:space="preserve">Satellite Earth Stations and Systems (SES); Fixed and in-motion </w:t>
            </w:r>
            <w:r w:rsidR="006F490F" w:rsidRPr="00156BE4">
              <w:rPr>
                <w:rFonts w:ascii="Garamond" w:hAnsi="Garamond"/>
                <w:kern w:val="2"/>
                <w:sz w:val="16"/>
                <w:szCs w:val="16"/>
                <w14:ligatures w14:val="standardContextual"/>
              </w:rPr>
              <w:t>Wide</w:t>
            </w:r>
            <w:r w:rsidRPr="00156BE4">
              <w:rPr>
                <w:rFonts w:ascii="Garamond" w:hAnsi="Garamond"/>
                <w:kern w:val="2"/>
                <w:sz w:val="16"/>
                <w:szCs w:val="16"/>
                <w14:ligatures w14:val="standardContextual"/>
              </w:rPr>
              <w:t xml:space="preserve"> Band Earth Stations communicating </w:t>
            </w:r>
            <w:r w:rsidR="00742DA9" w:rsidRPr="00156BE4">
              <w:rPr>
                <w:rFonts w:ascii="Garamond" w:hAnsi="Garamond"/>
                <w:kern w:val="2"/>
                <w:sz w:val="16"/>
                <w:szCs w:val="16"/>
                <w14:ligatures w14:val="standardContextual"/>
              </w:rPr>
              <w:t>with</w:t>
            </w:r>
            <w:r w:rsidRPr="00156BE4">
              <w:rPr>
                <w:rFonts w:ascii="Garamond" w:hAnsi="Garamond"/>
                <w:kern w:val="2"/>
                <w:sz w:val="16"/>
                <w:szCs w:val="16"/>
                <w14:ligatures w14:val="standardContextual"/>
              </w:rPr>
              <w:t xml:space="preserve"> non-geostationary satellite systems (</w:t>
            </w:r>
            <w:r w:rsidR="00533F0D" w:rsidRPr="00156BE4">
              <w:rPr>
                <w:rFonts w:ascii="Garamond" w:hAnsi="Garamond"/>
                <w:kern w:val="2"/>
                <w:sz w:val="16"/>
                <w:szCs w:val="16"/>
                <w14:ligatures w14:val="standardContextual"/>
              </w:rPr>
              <w:t>W</w:t>
            </w:r>
            <w:r w:rsidRPr="00156BE4">
              <w:rPr>
                <w:rFonts w:ascii="Garamond" w:hAnsi="Garamond"/>
                <w:kern w:val="2"/>
                <w:sz w:val="16"/>
                <w:szCs w:val="16"/>
                <w14:ligatures w14:val="standardContextual"/>
              </w:rPr>
              <w:t>BES) in the 11 GHz to 14 GHz frequency bands; Harmonised Standard for access to radio spectrum</w:t>
            </w:r>
          </w:p>
        </w:tc>
        <w:tc>
          <w:tcPr>
            <w:tcW w:w="1752" w:type="pct"/>
            <w:tcBorders>
              <w:top w:val="single" w:sz="6" w:space="0" w:color="auto"/>
              <w:left w:val="single" w:sz="6" w:space="0" w:color="auto"/>
              <w:bottom w:val="single" w:sz="6" w:space="0" w:color="auto"/>
              <w:right w:val="single" w:sz="6" w:space="0" w:color="auto"/>
            </w:tcBorders>
            <w:hideMark/>
          </w:tcPr>
          <w:p w14:paraId="57A8EFC7"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SSH EN 303 981 V1.3.1:2022</w:t>
            </w:r>
          </w:p>
          <w:p w14:paraId="070383EE" w14:textId="6DA04A6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 xml:space="preserve">Sistemet dhe </w:t>
            </w:r>
            <w:r w:rsidR="003548B8" w:rsidRPr="00156BE4">
              <w:rPr>
                <w:rFonts w:ascii="Garamond" w:hAnsi="Garamond"/>
                <w:kern w:val="2"/>
                <w:sz w:val="16"/>
                <w:szCs w:val="16"/>
                <w14:ligatures w14:val="standardContextual"/>
              </w:rPr>
              <w:t xml:space="preserve">stacionet satelitore në tokë </w:t>
            </w:r>
            <w:r w:rsidRPr="00156BE4">
              <w:rPr>
                <w:rFonts w:ascii="Garamond" w:hAnsi="Garamond"/>
                <w:kern w:val="2"/>
                <w:sz w:val="16"/>
                <w:szCs w:val="16"/>
                <w14:ligatures w14:val="standardContextual"/>
              </w:rPr>
              <w:t xml:space="preserve">(SES); </w:t>
            </w:r>
            <w:r w:rsidR="003548B8" w:rsidRPr="00156BE4">
              <w:rPr>
                <w:rFonts w:ascii="Garamond" w:hAnsi="Garamond"/>
                <w:kern w:val="2"/>
                <w:sz w:val="16"/>
                <w:szCs w:val="16"/>
                <w14:ligatures w14:val="standardContextual"/>
              </w:rPr>
              <w:t xml:space="preserve">stacionet tokësore me band të gjerë fikse </w:t>
            </w:r>
            <w:r w:rsidRPr="00156BE4">
              <w:rPr>
                <w:rFonts w:ascii="Garamond" w:hAnsi="Garamond"/>
                <w:kern w:val="2"/>
                <w:sz w:val="16"/>
                <w:szCs w:val="16"/>
                <w14:ligatures w14:val="standardContextual"/>
              </w:rPr>
              <w:t xml:space="preserve">dhe në lëvizje që komunikojnë me sistemet satelitore </w:t>
            </w:r>
            <w:r w:rsidR="006F3886" w:rsidRPr="00156BE4">
              <w:rPr>
                <w:rFonts w:ascii="Garamond" w:hAnsi="Garamond"/>
                <w:kern w:val="2"/>
                <w:sz w:val="16"/>
                <w:szCs w:val="16"/>
                <w14:ligatures w14:val="standardContextual"/>
              </w:rPr>
              <w:t>jo</w:t>
            </w:r>
            <w:r w:rsidRPr="00156BE4">
              <w:rPr>
                <w:rFonts w:ascii="Garamond" w:hAnsi="Garamond"/>
                <w:kern w:val="2"/>
                <w:sz w:val="16"/>
                <w:szCs w:val="16"/>
                <w14:ligatures w14:val="standardContextual"/>
              </w:rPr>
              <w:t>gjeostacionare (</w:t>
            </w:r>
            <w:r w:rsidR="00533F0D" w:rsidRPr="00156BE4">
              <w:rPr>
                <w:rFonts w:ascii="Garamond" w:hAnsi="Garamond"/>
                <w:kern w:val="2"/>
                <w:sz w:val="16"/>
                <w:szCs w:val="16"/>
                <w14:ligatures w14:val="standardContextual"/>
              </w:rPr>
              <w:t>W</w:t>
            </w:r>
            <w:r w:rsidRPr="00156BE4">
              <w:rPr>
                <w:rFonts w:ascii="Garamond" w:hAnsi="Garamond"/>
                <w:kern w:val="2"/>
                <w:sz w:val="16"/>
                <w:szCs w:val="16"/>
                <w14:ligatures w14:val="standardContextual"/>
              </w:rPr>
              <w:t>BES) në bandat e frekuencave 11 GHz në 14 GHz</w:t>
            </w:r>
            <w:r w:rsidR="00F86D6C" w:rsidRPr="00156BE4">
              <w:rPr>
                <w:rFonts w:ascii="Garamond" w:hAnsi="Garamond"/>
                <w:kern w:val="2"/>
                <w:sz w:val="16"/>
                <w:szCs w:val="16"/>
                <w14:ligatures w14:val="standardContextual"/>
              </w:rPr>
              <w:t xml:space="preserve">; standard </w:t>
            </w:r>
            <w:r w:rsidRPr="00156BE4">
              <w:rPr>
                <w:rFonts w:ascii="Garamond" w:hAnsi="Garamond"/>
                <w:kern w:val="2"/>
                <w:sz w:val="16"/>
                <w:szCs w:val="16"/>
                <w14:ligatures w14:val="standardContextual"/>
              </w:rPr>
              <w:t>i harmonizuar për aksesin në spektrin e radios</w:t>
            </w:r>
          </w:p>
        </w:tc>
        <w:tc>
          <w:tcPr>
            <w:tcW w:w="475" w:type="pct"/>
            <w:tcBorders>
              <w:top w:val="single" w:sz="6" w:space="0" w:color="auto"/>
              <w:left w:val="single" w:sz="6" w:space="0" w:color="auto"/>
              <w:bottom w:val="single" w:sz="6" w:space="0" w:color="auto"/>
              <w:right w:val="single" w:sz="6" w:space="0" w:color="auto"/>
            </w:tcBorders>
            <w:hideMark/>
          </w:tcPr>
          <w:p w14:paraId="2CE904BF"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2023</w:t>
            </w:r>
          </w:p>
        </w:tc>
        <w:tc>
          <w:tcPr>
            <w:tcW w:w="645" w:type="pct"/>
            <w:tcBorders>
              <w:top w:val="single" w:sz="6" w:space="0" w:color="auto"/>
              <w:left w:val="single" w:sz="6" w:space="0" w:color="auto"/>
              <w:bottom w:val="single" w:sz="6" w:space="0" w:color="auto"/>
              <w:right w:val="single" w:sz="6" w:space="0" w:color="auto"/>
            </w:tcBorders>
            <w:hideMark/>
          </w:tcPr>
          <w:p w14:paraId="0267F19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50645CFD" w14:textId="77777777" w:rsidTr="006F3886">
        <w:trPr>
          <w:trHeight w:val="20"/>
          <w:tblCellSpacing w:w="0" w:type="dxa"/>
        </w:trPr>
        <w:tc>
          <w:tcPr>
            <w:tcW w:w="292" w:type="pct"/>
            <w:tcBorders>
              <w:top w:val="single" w:sz="6" w:space="0" w:color="auto"/>
              <w:left w:val="single" w:sz="6" w:space="0" w:color="auto"/>
              <w:bottom w:val="single" w:sz="6" w:space="0" w:color="auto"/>
              <w:right w:val="single" w:sz="6" w:space="0" w:color="auto"/>
            </w:tcBorders>
            <w:hideMark/>
          </w:tcPr>
          <w:p w14:paraId="0FCB9F14" w14:textId="77777777" w:rsidR="00A20F98" w:rsidRPr="0039206C" w:rsidRDefault="00A20F98" w:rsidP="006B789A">
            <w:pPr>
              <w:pStyle w:val="ListParagraph"/>
              <w:numPr>
                <w:ilvl w:val="0"/>
                <w:numId w:val="12"/>
              </w:numPr>
              <w:ind w:left="0" w:firstLine="0"/>
              <w:rPr>
                <w:rFonts w:ascii="Garamond" w:hAnsi="Garamond"/>
                <w:kern w:val="2"/>
                <w:sz w:val="16"/>
                <w:szCs w:val="16"/>
                <w14:ligatures w14:val="standardContextual"/>
              </w:rPr>
            </w:pPr>
          </w:p>
        </w:tc>
        <w:tc>
          <w:tcPr>
            <w:tcW w:w="1836" w:type="pct"/>
            <w:gridSpan w:val="2"/>
            <w:tcBorders>
              <w:top w:val="single" w:sz="6" w:space="0" w:color="auto"/>
              <w:left w:val="single" w:sz="6" w:space="0" w:color="auto"/>
              <w:bottom w:val="single" w:sz="6" w:space="0" w:color="auto"/>
              <w:right w:val="single" w:sz="6" w:space="0" w:color="auto"/>
            </w:tcBorders>
            <w:hideMark/>
          </w:tcPr>
          <w:p w14:paraId="11A27080"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EN 305 550-2 V1.2.1:2014</w:t>
            </w:r>
          </w:p>
          <w:p w14:paraId="1FC294C0"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Electromagnetic compatibility and Radio spectrum Matters (ERM); Short Range Devices (SRD); Radio equipment to be used in the 40 GHz to 246 GHz frequency range; Part 2: Harmonized EN covering the essential requirements of article 3.2 of the R&amp;TTE Directive</w:t>
            </w:r>
          </w:p>
        </w:tc>
        <w:tc>
          <w:tcPr>
            <w:tcW w:w="1752" w:type="pct"/>
            <w:tcBorders>
              <w:top w:val="single" w:sz="6" w:space="0" w:color="auto"/>
              <w:left w:val="single" w:sz="6" w:space="0" w:color="auto"/>
              <w:bottom w:val="single" w:sz="6" w:space="0" w:color="auto"/>
              <w:right w:val="single" w:sz="6" w:space="0" w:color="auto"/>
            </w:tcBorders>
            <w:hideMark/>
          </w:tcPr>
          <w:p w14:paraId="06D150B6" w14:textId="77777777"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SSH EN 305 550-2 V1.2.1:2014</w:t>
            </w:r>
          </w:p>
          <w:p w14:paraId="27120A1F" w14:textId="15FCDF42" w:rsidR="00A20F98" w:rsidRPr="00156BE4" w:rsidRDefault="00A20F98" w:rsidP="006B789A">
            <w:pPr>
              <w:rPr>
                <w:rFonts w:ascii="Garamond" w:hAnsi="Garamond"/>
                <w:kern w:val="2"/>
                <w:sz w:val="16"/>
                <w:szCs w:val="16"/>
                <w14:ligatures w14:val="standardContextual"/>
              </w:rPr>
            </w:pPr>
            <w:r w:rsidRPr="00156BE4">
              <w:rPr>
                <w:rFonts w:ascii="Garamond" w:hAnsi="Garamond"/>
                <w:kern w:val="2"/>
                <w:sz w:val="16"/>
                <w:szCs w:val="16"/>
                <w14:ligatures w14:val="standardContextual"/>
              </w:rPr>
              <w:t xml:space="preserve">Çështje të </w:t>
            </w:r>
            <w:r w:rsidR="001B32E6" w:rsidRPr="00156BE4">
              <w:rPr>
                <w:rFonts w:ascii="Garamond" w:hAnsi="Garamond"/>
                <w:kern w:val="2"/>
                <w:sz w:val="16"/>
                <w:szCs w:val="16"/>
                <w14:ligatures w14:val="standardContextual"/>
              </w:rPr>
              <w:t>pajtueshmërisë</w:t>
            </w:r>
            <w:r w:rsidRPr="00156BE4">
              <w:rPr>
                <w:rFonts w:ascii="Garamond" w:hAnsi="Garamond"/>
                <w:kern w:val="2"/>
                <w:sz w:val="16"/>
                <w:szCs w:val="16"/>
                <w14:ligatures w14:val="standardContextual"/>
              </w:rPr>
              <w:t xml:space="preserve"> </w:t>
            </w:r>
            <w:r w:rsidR="00966CEA" w:rsidRPr="00156BE4">
              <w:rPr>
                <w:rFonts w:ascii="Garamond" w:hAnsi="Garamond"/>
                <w:kern w:val="2"/>
                <w:sz w:val="16"/>
                <w:szCs w:val="16"/>
                <w14:ligatures w14:val="standardContextual"/>
              </w:rPr>
              <w:t xml:space="preserve">elektromagnetike dhe spektrit të radios </w:t>
            </w:r>
            <w:r w:rsidRPr="00156BE4">
              <w:rPr>
                <w:rFonts w:ascii="Garamond" w:hAnsi="Garamond"/>
                <w:kern w:val="2"/>
                <w:sz w:val="16"/>
                <w:szCs w:val="16"/>
                <w14:ligatures w14:val="standardContextual"/>
              </w:rPr>
              <w:t>(ERM)</w:t>
            </w:r>
            <w:r w:rsidR="0026207A" w:rsidRPr="00156BE4">
              <w:rPr>
                <w:rFonts w:ascii="Garamond" w:hAnsi="Garamond"/>
                <w:kern w:val="2"/>
                <w:sz w:val="16"/>
                <w:szCs w:val="16"/>
                <w14:ligatures w14:val="standardContextual"/>
              </w:rPr>
              <w:t>; pajisj</w:t>
            </w:r>
            <w:r w:rsidRPr="00156BE4">
              <w:rPr>
                <w:rFonts w:ascii="Garamond" w:hAnsi="Garamond"/>
                <w:kern w:val="2"/>
                <w:sz w:val="16"/>
                <w:szCs w:val="16"/>
                <w14:ligatures w14:val="standardContextual"/>
              </w:rPr>
              <w:t xml:space="preserve">e me </w:t>
            </w:r>
            <w:r w:rsidR="00966CEA" w:rsidRPr="00156BE4">
              <w:rPr>
                <w:rFonts w:ascii="Garamond" w:hAnsi="Garamond"/>
                <w:kern w:val="2"/>
                <w:sz w:val="16"/>
                <w:szCs w:val="16"/>
                <w14:ligatures w14:val="standardContextual"/>
              </w:rPr>
              <w:t>rreze të shkur</w:t>
            </w:r>
            <w:r w:rsidRPr="00156BE4">
              <w:rPr>
                <w:rFonts w:ascii="Garamond" w:hAnsi="Garamond"/>
                <w:kern w:val="2"/>
                <w:sz w:val="16"/>
                <w:szCs w:val="16"/>
                <w14:ligatures w14:val="standardContextual"/>
              </w:rPr>
              <w:t>tër (SRD)</w:t>
            </w:r>
            <w:r w:rsidR="0026207A" w:rsidRPr="00156BE4">
              <w:rPr>
                <w:rFonts w:ascii="Garamond" w:hAnsi="Garamond"/>
                <w:kern w:val="2"/>
                <w:sz w:val="16"/>
                <w:szCs w:val="16"/>
                <w14:ligatures w14:val="standardContextual"/>
              </w:rPr>
              <w:t>; pajisj</w:t>
            </w:r>
            <w:r w:rsidRPr="00156BE4">
              <w:rPr>
                <w:rFonts w:ascii="Garamond" w:hAnsi="Garamond"/>
                <w:kern w:val="2"/>
                <w:sz w:val="16"/>
                <w:szCs w:val="16"/>
                <w14:ligatures w14:val="standardContextual"/>
              </w:rPr>
              <w:t>e radio për t</w:t>
            </w:r>
            <w:r w:rsidR="00966CEA" w:rsidRPr="00156BE4">
              <w:rPr>
                <w:rFonts w:ascii="Garamond" w:hAnsi="Garamond"/>
                <w:kern w:val="2"/>
                <w:sz w:val="16"/>
                <w:szCs w:val="16"/>
                <w14:ligatures w14:val="standardContextual"/>
              </w:rPr>
              <w:t>’</w:t>
            </w:r>
            <w:r w:rsidRPr="00156BE4">
              <w:rPr>
                <w:rFonts w:ascii="Garamond" w:hAnsi="Garamond"/>
                <w:kern w:val="2"/>
                <w:sz w:val="16"/>
                <w:szCs w:val="16"/>
                <w14:ligatures w14:val="standardContextual"/>
              </w:rPr>
              <w:t>u përdorur në diapazonin e frekuencave nga 40 GHz deri në 246 GHz</w:t>
            </w:r>
            <w:r w:rsidR="00086940" w:rsidRPr="00156BE4">
              <w:rPr>
                <w:rFonts w:ascii="Garamond" w:hAnsi="Garamond"/>
                <w:kern w:val="2"/>
                <w:sz w:val="16"/>
                <w:szCs w:val="16"/>
                <w14:ligatures w14:val="standardContextual"/>
              </w:rPr>
              <w:t xml:space="preserve">; pjesa </w:t>
            </w:r>
            <w:r w:rsidRPr="00156BE4">
              <w:rPr>
                <w:rFonts w:ascii="Garamond" w:hAnsi="Garamond"/>
                <w:kern w:val="2"/>
                <w:sz w:val="16"/>
                <w:szCs w:val="16"/>
                <w14:ligatures w14:val="standardContextual"/>
              </w:rPr>
              <w:t xml:space="preserve">2: EN i harmonizuar që mbulon </w:t>
            </w:r>
            <w:r w:rsidR="00C95F9D" w:rsidRPr="00156BE4">
              <w:rPr>
                <w:rFonts w:ascii="Garamond" w:hAnsi="Garamond"/>
                <w:kern w:val="2"/>
                <w:sz w:val="16"/>
                <w:szCs w:val="16"/>
                <w14:ligatures w14:val="standardContextual"/>
              </w:rPr>
              <w:t>kërkesat</w:t>
            </w:r>
            <w:r w:rsidRPr="00156BE4">
              <w:rPr>
                <w:rFonts w:ascii="Garamond" w:hAnsi="Garamond"/>
                <w:kern w:val="2"/>
                <w:sz w:val="16"/>
                <w:szCs w:val="16"/>
                <w14:ligatures w14:val="standardContextual"/>
              </w:rPr>
              <w:t xml:space="preserve"> thelbësore të artikullit 3.2</w:t>
            </w:r>
            <w:r w:rsidR="0069475B" w:rsidRPr="00156BE4">
              <w:rPr>
                <w:rFonts w:ascii="Garamond" w:hAnsi="Garamond"/>
                <w:kern w:val="2"/>
                <w:sz w:val="16"/>
                <w:szCs w:val="16"/>
                <w14:ligatures w14:val="standardContextual"/>
              </w:rPr>
              <w:t xml:space="preserve"> të direktivës </w:t>
            </w:r>
            <w:r w:rsidRPr="00156BE4">
              <w:rPr>
                <w:rFonts w:ascii="Garamond" w:hAnsi="Garamond"/>
                <w:kern w:val="2"/>
                <w:sz w:val="16"/>
                <w:szCs w:val="16"/>
                <w14:ligatures w14:val="standardContextual"/>
              </w:rPr>
              <w:t>R dhe TTE</w:t>
            </w:r>
          </w:p>
        </w:tc>
        <w:tc>
          <w:tcPr>
            <w:tcW w:w="475" w:type="pct"/>
            <w:tcBorders>
              <w:top w:val="single" w:sz="6" w:space="0" w:color="auto"/>
              <w:left w:val="single" w:sz="6" w:space="0" w:color="auto"/>
              <w:bottom w:val="single" w:sz="6" w:space="0" w:color="auto"/>
              <w:right w:val="single" w:sz="6" w:space="0" w:color="auto"/>
            </w:tcBorders>
            <w:hideMark/>
          </w:tcPr>
          <w:p w14:paraId="7A1AFCFB"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2017</w:t>
            </w:r>
          </w:p>
        </w:tc>
        <w:tc>
          <w:tcPr>
            <w:tcW w:w="645" w:type="pct"/>
            <w:tcBorders>
              <w:top w:val="single" w:sz="6" w:space="0" w:color="auto"/>
              <w:left w:val="single" w:sz="6" w:space="0" w:color="auto"/>
              <w:bottom w:val="single" w:sz="6" w:space="0" w:color="auto"/>
              <w:right w:val="single" w:sz="6" w:space="0" w:color="auto"/>
            </w:tcBorders>
            <w:hideMark/>
          </w:tcPr>
          <w:p w14:paraId="78683273" w14:textId="77777777"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FP</w:t>
            </w:r>
          </w:p>
        </w:tc>
      </w:tr>
      <w:tr w:rsidR="00A20F98" w:rsidRPr="0039206C" w14:paraId="60392AF0" w14:textId="77777777" w:rsidTr="006B789A">
        <w:trPr>
          <w:trHeight w:val="20"/>
          <w:tblCellSpacing w:w="0" w:type="dxa"/>
        </w:trPr>
        <w:tc>
          <w:tcPr>
            <w:tcW w:w="5000" w:type="pct"/>
            <w:gridSpan w:val="6"/>
            <w:tcBorders>
              <w:top w:val="single" w:sz="6" w:space="0" w:color="auto"/>
              <w:left w:val="single" w:sz="6" w:space="0" w:color="auto"/>
              <w:bottom w:val="single" w:sz="6" w:space="0" w:color="auto"/>
              <w:right w:val="single" w:sz="6" w:space="0" w:color="auto"/>
            </w:tcBorders>
            <w:hideMark/>
          </w:tcPr>
          <w:p w14:paraId="35502F73" w14:textId="4587E615" w:rsidR="00A20F98" w:rsidRPr="0039206C" w:rsidRDefault="00A20F98" w:rsidP="006B789A">
            <w:pPr>
              <w:rPr>
                <w:rFonts w:ascii="Garamond" w:hAnsi="Garamond"/>
                <w:kern w:val="2"/>
                <w:sz w:val="16"/>
                <w:szCs w:val="16"/>
                <w14:ligatures w14:val="standardContextual"/>
              </w:rPr>
            </w:pPr>
            <w:r w:rsidRPr="0039206C">
              <w:rPr>
                <w:rFonts w:ascii="Garamond" w:hAnsi="Garamond"/>
                <w:kern w:val="2"/>
                <w:sz w:val="16"/>
                <w:szCs w:val="16"/>
                <w14:ligatures w14:val="standardContextual"/>
              </w:rPr>
              <w:t xml:space="preserve">Ky standard i harmonizuar nuk i adresohet </w:t>
            </w:r>
            <w:r w:rsidR="00630924" w:rsidRPr="0039206C">
              <w:rPr>
                <w:rFonts w:ascii="Garamond" w:hAnsi="Garamond"/>
                <w:kern w:val="2"/>
                <w:sz w:val="16"/>
                <w:szCs w:val="16"/>
                <w14:ligatures w14:val="standardContextual"/>
              </w:rPr>
              <w:t>kërkes</w:t>
            </w:r>
            <w:r w:rsidRPr="0039206C">
              <w:rPr>
                <w:rFonts w:ascii="Garamond" w:hAnsi="Garamond"/>
                <w:kern w:val="2"/>
                <w:sz w:val="16"/>
                <w:szCs w:val="16"/>
                <w14:ligatures w14:val="standardContextual"/>
              </w:rPr>
              <w:t xml:space="preserve">ave lidhur me parametrat e performancës së marrësit dhe nuk jep presumimin e konformitetit për </w:t>
            </w:r>
            <w:r w:rsidR="00630924" w:rsidRPr="0039206C">
              <w:rPr>
                <w:rFonts w:ascii="Garamond" w:hAnsi="Garamond"/>
                <w:kern w:val="2"/>
                <w:sz w:val="16"/>
                <w:szCs w:val="16"/>
                <w14:ligatures w14:val="standardContextual"/>
              </w:rPr>
              <w:t>këta</w:t>
            </w:r>
            <w:r w:rsidR="00FA2F49" w:rsidRPr="0039206C">
              <w:rPr>
                <w:rFonts w:ascii="Garamond" w:hAnsi="Garamond"/>
                <w:kern w:val="2"/>
                <w:sz w:val="16"/>
                <w:szCs w:val="16"/>
                <w14:ligatures w14:val="standardContextual"/>
              </w:rPr>
              <w:t xml:space="preserve"> parametra</w:t>
            </w:r>
            <w:r w:rsidRPr="0039206C">
              <w:rPr>
                <w:rFonts w:ascii="Garamond" w:hAnsi="Garamond"/>
                <w:kern w:val="2"/>
                <w:sz w:val="16"/>
                <w:szCs w:val="16"/>
                <w14:ligatures w14:val="standardContextual"/>
              </w:rPr>
              <w:t>.</w:t>
            </w:r>
          </w:p>
        </w:tc>
      </w:tr>
    </w:tbl>
    <w:p w14:paraId="0C312311" w14:textId="77777777" w:rsidR="00A20F98" w:rsidRPr="0039206C" w:rsidRDefault="00A20F98" w:rsidP="005A72AB">
      <w:pPr>
        <w:shd w:val="clear" w:color="auto" w:fill="FFFFFF"/>
        <w:tabs>
          <w:tab w:val="left" w:pos="1061"/>
        </w:tabs>
        <w:rPr>
          <w:sz w:val="28"/>
          <w:szCs w:val="28"/>
        </w:rPr>
      </w:pPr>
    </w:p>
    <w:p w14:paraId="541AE98A" w14:textId="77777777" w:rsidR="00A20F98" w:rsidRPr="0039206C" w:rsidRDefault="00A20F98" w:rsidP="005A72AB">
      <w:pPr>
        <w:rPr>
          <w:sz w:val="28"/>
          <w:szCs w:val="28"/>
        </w:rPr>
      </w:pPr>
    </w:p>
    <w:p w14:paraId="277E2CF9" w14:textId="77777777" w:rsidR="00A20F98" w:rsidRPr="0039206C" w:rsidRDefault="00A20F98" w:rsidP="005A72AB">
      <w:pPr>
        <w:rPr>
          <w:b/>
          <w:bCs/>
          <w:sz w:val="28"/>
          <w:szCs w:val="28"/>
        </w:rPr>
      </w:pPr>
    </w:p>
    <w:p w14:paraId="2E901E21" w14:textId="77777777" w:rsidR="00A20F98" w:rsidRPr="0039206C" w:rsidRDefault="00A20F98" w:rsidP="005A72AB">
      <w:pPr>
        <w:rPr>
          <w:b/>
          <w:bCs/>
          <w:sz w:val="28"/>
          <w:szCs w:val="28"/>
        </w:rPr>
      </w:pPr>
    </w:p>
    <w:p w14:paraId="69E0B160" w14:textId="77777777" w:rsidR="00F2399C" w:rsidRPr="0039206C" w:rsidRDefault="00F2399C" w:rsidP="005A72AB">
      <w:pPr>
        <w:rPr>
          <w:sz w:val="28"/>
          <w:szCs w:val="28"/>
        </w:rPr>
      </w:pPr>
    </w:p>
    <w:p w14:paraId="6C01A476" w14:textId="77777777" w:rsidR="00CA2E33" w:rsidRPr="0039206C" w:rsidRDefault="00CA2E33" w:rsidP="005A72AB">
      <w:pPr>
        <w:rPr>
          <w:b/>
          <w:bCs/>
          <w:sz w:val="28"/>
          <w:szCs w:val="28"/>
        </w:rPr>
      </w:pPr>
    </w:p>
    <w:sectPr w:rsidR="00CA2E33" w:rsidRPr="0039206C" w:rsidSect="006B789A">
      <w:headerReference w:type="default" r:id="rId16"/>
      <w:footerReference w:type="even" r:id="rId17"/>
      <w:footerReference w:type="default" r:id="rId18"/>
      <w:pgSz w:w="11909" w:h="16834" w:code="9"/>
      <w:pgMar w:top="1418" w:right="1418" w:bottom="1418" w:left="1418" w:header="1304" w:footer="113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8BDADE" w14:textId="77777777" w:rsidR="00FE41D5" w:rsidRDefault="00FE41D5">
      <w:r>
        <w:separator/>
      </w:r>
    </w:p>
  </w:endnote>
  <w:endnote w:type="continuationSeparator" w:id="0">
    <w:p w14:paraId="6878E189" w14:textId="77777777" w:rsidR="00FE41D5" w:rsidRDefault="00FE41D5">
      <w:r>
        <w:continuationSeparator/>
      </w:r>
    </w:p>
  </w:endnote>
  <w:endnote w:type="continuationNotice" w:id="1">
    <w:p w14:paraId="0F4E313C" w14:textId="77777777" w:rsidR="00FE41D5" w:rsidRDefault="00FE41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E640C" w14:textId="77777777" w:rsidR="00FE41D5" w:rsidRDefault="00FE41D5" w:rsidP="00B93D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90D75B" w14:textId="77777777" w:rsidR="00FE41D5" w:rsidRDefault="00FE41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00BEB" w14:textId="77777777" w:rsidR="00FE41D5" w:rsidRDefault="00FE41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39DC86" w14:textId="77777777" w:rsidR="00FE41D5" w:rsidRDefault="00FE41D5">
      <w:r>
        <w:separator/>
      </w:r>
    </w:p>
  </w:footnote>
  <w:footnote w:type="continuationSeparator" w:id="0">
    <w:p w14:paraId="00C677AF" w14:textId="77777777" w:rsidR="00FE41D5" w:rsidRDefault="00FE41D5">
      <w:r>
        <w:continuationSeparator/>
      </w:r>
    </w:p>
  </w:footnote>
  <w:footnote w:type="continuationNotice" w:id="1">
    <w:p w14:paraId="28715F05" w14:textId="77777777" w:rsidR="00FE41D5" w:rsidRDefault="00FE41D5"/>
  </w:footnote>
  <w:footnote w:id="2">
    <w:p w14:paraId="3213E4C1" w14:textId="6E6A167E" w:rsidR="00FE41D5" w:rsidRPr="00290CB2" w:rsidRDefault="00FE41D5" w:rsidP="00290CB2">
      <w:pPr>
        <w:autoSpaceDE w:val="0"/>
        <w:autoSpaceDN w:val="0"/>
        <w:adjustRightInd w:val="0"/>
        <w:jc w:val="both"/>
        <w:rPr>
          <w:rFonts w:ascii="Garamond" w:hAnsi="Garamond"/>
          <w:sz w:val="20"/>
        </w:rPr>
      </w:pPr>
      <w:r w:rsidRPr="00290CB2">
        <w:rPr>
          <w:rStyle w:val="FootnoteReference"/>
          <w:rFonts w:ascii="Garamond" w:hAnsi="Garamond"/>
          <w:sz w:val="20"/>
        </w:rPr>
        <w:footnoteRef/>
      </w:r>
      <w:r w:rsidRPr="00290CB2">
        <w:rPr>
          <w:rFonts w:ascii="Garamond" w:hAnsi="Garamond"/>
          <w:sz w:val="20"/>
        </w:rPr>
        <w:t xml:space="preserve"> </w:t>
      </w:r>
      <w:r w:rsidRPr="00290CB2">
        <w:rPr>
          <w:rFonts w:ascii="Garamond" w:eastAsia="Calibri" w:hAnsi="Garamond"/>
          <w:color w:val="000000"/>
          <w:sz w:val="20"/>
        </w:rPr>
        <w:t>Ky vendim është i përafruar pjesërisht me direktivën 2014/53/EU e Parlamentit Evropian dhe të Këshillit të datës 16 prill 2014, mbi harmonizimin e legjislacionit të shteteve anëtare në lidhje me vendosjen në treg të pajisjeve radio dhe shfuqizimin e direktivës 1999/5/EC, e ndryshuar me direktivën 2022/2380/EU e Parlamentit Evropian dhe të Këshillit, të datës 23 nëntor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AEC481" w14:textId="77777777" w:rsidR="00FE41D5" w:rsidRDefault="00FE41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76022"/>
    <w:multiLevelType w:val="hybridMultilevel"/>
    <w:tmpl w:val="735E4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24899"/>
    <w:multiLevelType w:val="multilevel"/>
    <w:tmpl w:val="E26835EC"/>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EA3908"/>
    <w:multiLevelType w:val="hybridMultilevel"/>
    <w:tmpl w:val="321254AA"/>
    <w:lvl w:ilvl="0" w:tplc="CBAC360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224151C5"/>
    <w:multiLevelType w:val="hybridMultilevel"/>
    <w:tmpl w:val="859EA26C"/>
    <w:lvl w:ilvl="0" w:tplc="9640C09C">
      <w:start w:val="1"/>
      <w:numFmt w:val="decimal"/>
      <w:lvlText w:val="%1."/>
      <w:lvlJc w:val="left"/>
      <w:pPr>
        <w:ind w:left="72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931F38"/>
    <w:multiLevelType w:val="hybridMultilevel"/>
    <w:tmpl w:val="E6201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61027A"/>
    <w:multiLevelType w:val="hybridMultilevel"/>
    <w:tmpl w:val="A524F6B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37775D"/>
    <w:multiLevelType w:val="hybridMultilevel"/>
    <w:tmpl w:val="FFA4EDDA"/>
    <w:lvl w:ilvl="0" w:tplc="35E030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9935BB"/>
    <w:multiLevelType w:val="hybridMultilevel"/>
    <w:tmpl w:val="3F843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FE1B95"/>
    <w:multiLevelType w:val="hybridMultilevel"/>
    <w:tmpl w:val="EAE87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CC68BA"/>
    <w:multiLevelType w:val="hybridMultilevel"/>
    <w:tmpl w:val="A906CABE"/>
    <w:lvl w:ilvl="0" w:tplc="7F60E9E8">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678642D"/>
    <w:multiLevelType w:val="hybridMultilevel"/>
    <w:tmpl w:val="FFA4B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922DE9"/>
    <w:multiLevelType w:val="hybridMultilevel"/>
    <w:tmpl w:val="754AF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195539"/>
    <w:multiLevelType w:val="hybridMultilevel"/>
    <w:tmpl w:val="2F703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876CB4"/>
    <w:multiLevelType w:val="hybridMultilevel"/>
    <w:tmpl w:val="F132C02A"/>
    <w:lvl w:ilvl="0" w:tplc="0409000F">
      <w:start w:val="1"/>
      <w:numFmt w:val="decimal"/>
      <w:lvlText w:val="%1."/>
      <w:lvlJc w:val="left"/>
      <w:pPr>
        <w:ind w:left="99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num w:numId="1">
    <w:abstractNumId w:val="1"/>
  </w:num>
  <w:num w:numId="2">
    <w:abstractNumId w:val="9"/>
  </w:num>
  <w:num w:numId="3">
    <w:abstractNumId w:val="6"/>
  </w:num>
  <w:num w:numId="4">
    <w:abstractNumId w:val="10"/>
  </w:num>
  <w:num w:numId="5">
    <w:abstractNumId w:val="2"/>
  </w:num>
  <w:num w:numId="6">
    <w:abstractNumId w:val="4"/>
  </w:num>
  <w:num w:numId="7">
    <w:abstractNumId w:val="5"/>
  </w:num>
  <w:num w:numId="8">
    <w:abstractNumId w:val="0"/>
  </w:num>
  <w:num w:numId="9">
    <w:abstractNumId w:val="11"/>
  </w:num>
  <w:num w:numId="10">
    <w:abstractNumId w:val="3"/>
  </w:num>
  <w:num w:numId="11">
    <w:abstractNumId w:val="13"/>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7"/>
  </w:num>
  <w:num w:numId="15">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725"/>
    <w:rsid w:val="00000967"/>
    <w:rsid w:val="00007302"/>
    <w:rsid w:val="00010A64"/>
    <w:rsid w:val="00010FA8"/>
    <w:rsid w:val="00013EAA"/>
    <w:rsid w:val="000155C6"/>
    <w:rsid w:val="000172D9"/>
    <w:rsid w:val="00017FDA"/>
    <w:rsid w:val="00022A43"/>
    <w:rsid w:val="00024159"/>
    <w:rsid w:val="00030D52"/>
    <w:rsid w:val="00031CF6"/>
    <w:rsid w:val="00036D14"/>
    <w:rsid w:val="000371EA"/>
    <w:rsid w:val="00044942"/>
    <w:rsid w:val="00051ED6"/>
    <w:rsid w:val="00062E69"/>
    <w:rsid w:val="00063701"/>
    <w:rsid w:val="00063FD9"/>
    <w:rsid w:val="0007208D"/>
    <w:rsid w:val="000740C2"/>
    <w:rsid w:val="000838DA"/>
    <w:rsid w:val="00083BCF"/>
    <w:rsid w:val="000851D9"/>
    <w:rsid w:val="00086940"/>
    <w:rsid w:val="00091CC7"/>
    <w:rsid w:val="000939B0"/>
    <w:rsid w:val="00097671"/>
    <w:rsid w:val="00097AD8"/>
    <w:rsid w:val="000A2BAB"/>
    <w:rsid w:val="000A7985"/>
    <w:rsid w:val="000B4009"/>
    <w:rsid w:val="000B58B4"/>
    <w:rsid w:val="000D1206"/>
    <w:rsid w:val="000D2E25"/>
    <w:rsid w:val="000E0F04"/>
    <w:rsid w:val="000E22CD"/>
    <w:rsid w:val="000E675E"/>
    <w:rsid w:val="000F0CF2"/>
    <w:rsid w:val="000F5095"/>
    <w:rsid w:val="00104A62"/>
    <w:rsid w:val="00112D64"/>
    <w:rsid w:val="001159AC"/>
    <w:rsid w:val="00126A72"/>
    <w:rsid w:val="00137801"/>
    <w:rsid w:val="001414CC"/>
    <w:rsid w:val="00143139"/>
    <w:rsid w:val="0014704C"/>
    <w:rsid w:val="00150972"/>
    <w:rsid w:val="00150CDA"/>
    <w:rsid w:val="001516FD"/>
    <w:rsid w:val="00151771"/>
    <w:rsid w:val="001519E6"/>
    <w:rsid w:val="00151D6C"/>
    <w:rsid w:val="001548BE"/>
    <w:rsid w:val="00156BE4"/>
    <w:rsid w:val="0016087E"/>
    <w:rsid w:val="00163336"/>
    <w:rsid w:val="0017029B"/>
    <w:rsid w:val="001728F1"/>
    <w:rsid w:val="00174671"/>
    <w:rsid w:val="0018284E"/>
    <w:rsid w:val="0018418B"/>
    <w:rsid w:val="00184380"/>
    <w:rsid w:val="00187683"/>
    <w:rsid w:val="0019151A"/>
    <w:rsid w:val="001B0224"/>
    <w:rsid w:val="001B1717"/>
    <w:rsid w:val="001B1E0C"/>
    <w:rsid w:val="001B32E6"/>
    <w:rsid w:val="001B37D0"/>
    <w:rsid w:val="001C2A1E"/>
    <w:rsid w:val="001D53FB"/>
    <w:rsid w:val="001E6E59"/>
    <w:rsid w:val="00200387"/>
    <w:rsid w:val="0020207A"/>
    <w:rsid w:val="00202DAE"/>
    <w:rsid w:val="00205B98"/>
    <w:rsid w:val="002105AA"/>
    <w:rsid w:val="002137EC"/>
    <w:rsid w:val="00217C23"/>
    <w:rsid w:val="00223B44"/>
    <w:rsid w:val="00230091"/>
    <w:rsid w:val="002350C2"/>
    <w:rsid w:val="002471C8"/>
    <w:rsid w:val="00250069"/>
    <w:rsid w:val="00254DF6"/>
    <w:rsid w:val="00257C51"/>
    <w:rsid w:val="0026207A"/>
    <w:rsid w:val="00263C22"/>
    <w:rsid w:val="00264CC6"/>
    <w:rsid w:val="00265BE9"/>
    <w:rsid w:val="00273DF4"/>
    <w:rsid w:val="00277FB9"/>
    <w:rsid w:val="00280BFB"/>
    <w:rsid w:val="00290CB2"/>
    <w:rsid w:val="00292686"/>
    <w:rsid w:val="00292A53"/>
    <w:rsid w:val="002A249B"/>
    <w:rsid w:val="002A6177"/>
    <w:rsid w:val="002A70BA"/>
    <w:rsid w:val="002B5F80"/>
    <w:rsid w:val="002B7E6D"/>
    <w:rsid w:val="002C291F"/>
    <w:rsid w:val="002C7C71"/>
    <w:rsid w:val="002D0A9F"/>
    <w:rsid w:val="002D1A13"/>
    <w:rsid w:val="002D4C4A"/>
    <w:rsid w:val="002F0750"/>
    <w:rsid w:val="00300FB3"/>
    <w:rsid w:val="0030725E"/>
    <w:rsid w:val="00310724"/>
    <w:rsid w:val="00311376"/>
    <w:rsid w:val="00311413"/>
    <w:rsid w:val="00312952"/>
    <w:rsid w:val="00313AA9"/>
    <w:rsid w:val="00314D1C"/>
    <w:rsid w:val="00323392"/>
    <w:rsid w:val="0032453A"/>
    <w:rsid w:val="00324893"/>
    <w:rsid w:val="00325D96"/>
    <w:rsid w:val="003271EC"/>
    <w:rsid w:val="0032780C"/>
    <w:rsid w:val="00330683"/>
    <w:rsid w:val="00330BC1"/>
    <w:rsid w:val="00334358"/>
    <w:rsid w:val="00335F48"/>
    <w:rsid w:val="00340DDB"/>
    <w:rsid w:val="0034101A"/>
    <w:rsid w:val="00346854"/>
    <w:rsid w:val="003529A4"/>
    <w:rsid w:val="00353387"/>
    <w:rsid w:val="00353C2B"/>
    <w:rsid w:val="00354772"/>
    <w:rsid w:val="003548B8"/>
    <w:rsid w:val="003630AB"/>
    <w:rsid w:val="00364BD4"/>
    <w:rsid w:val="00365573"/>
    <w:rsid w:val="003670C0"/>
    <w:rsid w:val="00371B91"/>
    <w:rsid w:val="0037676C"/>
    <w:rsid w:val="00382955"/>
    <w:rsid w:val="00382B09"/>
    <w:rsid w:val="0039206C"/>
    <w:rsid w:val="003A093A"/>
    <w:rsid w:val="003A0B71"/>
    <w:rsid w:val="003A0F9D"/>
    <w:rsid w:val="003A19B1"/>
    <w:rsid w:val="003B0654"/>
    <w:rsid w:val="003B320E"/>
    <w:rsid w:val="003C302A"/>
    <w:rsid w:val="003C67EA"/>
    <w:rsid w:val="003C7C8E"/>
    <w:rsid w:val="003D4035"/>
    <w:rsid w:val="003D5253"/>
    <w:rsid w:val="003E5C1C"/>
    <w:rsid w:val="003E6DF8"/>
    <w:rsid w:val="003F2CCF"/>
    <w:rsid w:val="003F3E72"/>
    <w:rsid w:val="003F5AE4"/>
    <w:rsid w:val="003F62BA"/>
    <w:rsid w:val="0040068C"/>
    <w:rsid w:val="004019EB"/>
    <w:rsid w:val="00402B72"/>
    <w:rsid w:val="00404A66"/>
    <w:rsid w:val="00404D6E"/>
    <w:rsid w:val="0040567C"/>
    <w:rsid w:val="00407F83"/>
    <w:rsid w:val="004121C8"/>
    <w:rsid w:val="004150EB"/>
    <w:rsid w:val="00416C63"/>
    <w:rsid w:val="004210D3"/>
    <w:rsid w:val="0042269C"/>
    <w:rsid w:val="00423F0A"/>
    <w:rsid w:val="00424520"/>
    <w:rsid w:val="0043078F"/>
    <w:rsid w:val="00431927"/>
    <w:rsid w:val="00434142"/>
    <w:rsid w:val="004433E3"/>
    <w:rsid w:val="00452FC6"/>
    <w:rsid w:val="0046307A"/>
    <w:rsid w:val="004660D6"/>
    <w:rsid w:val="00467B4B"/>
    <w:rsid w:val="004751E1"/>
    <w:rsid w:val="00480E10"/>
    <w:rsid w:val="004838C4"/>
    <w:rsid w:val="00484726"/>
    <w:rsid w:val="0049251C"/>
    <w:rsid w:val="004A0056"/>
    <w:rsid w:val="004A008C"/>
    <w:rsid w:val="004A0909"/>
    <w:rsid w:val="004A4282"/>
    <w:rsid w:val="004A579A"/>
    <w:rsid w:val="004A6978"/>
    <w:rsid w:val="004A6A0A"/>
    <w:rsid w:val="004B0A27"/>
    <w:rsid w:val="004B3FD4"/>
    <w:rsid w:val="004B6E10"/>
    <w:rsid w:val="004C1060"/>
    <w:rsid w:val="004C566B"/>
    <w:rsid w:val="004C5CE2"/>
    <w:rsid w:val="004C677E"/>
    <w:rsid w:val="004D1A50"/>
    <w:rsid w:val="004E0CF4"/>
    <w:rsid w:val="004F4DCB"/>
    <w:rsid w:val="00507AB8"/>
    <w:rsid w:val="005265BF"/>
    <w:rsid w:val="005335A2"/>
    <w:rsid w:val="00533F0D"/>
    <w:rsid w:val="005348D8"/>
    <w:rsid w:val="005350AD"/>
    <w:rsid w:val="00540E40"/>
    <w:rsid w:val="005421AE"/>
    <w:rsid w:val="00545898"/>
    <w:rsid w:val="005508D9"/>
    <w:rsid w:val="00553EFC"/>
    <w:rsid w:val="005616E8"/>
    <w:rsid w:val="00564139"/>
    <w:rsid w:val="00570366"/>
    <w:rsid w:val="00572240"/>
    <w:rsid w:val="0057269C"/>
    <w:rsid w:val="00572E7E"/>
    <w:rsid w:val="00573B57"/>
    <w:rsid w:val="00575FD5"/>
    <w:rsid w:val="00583F55"/>
    <w:rsid w:val="005846DB"/>
    <w:rsid w:val="00590E86"/>
    <w:rsid w:val="0059112B"/>
    <w:rsid w:val="00596274"/>
    <w:rsid w:val="005A0BE1"/>
    <w:rsid w:val="005A20E5"/>
    <w:rsid w:val="005A2361"/>
    <w:rsid w:val="005A4F50"/>
    <w:rsid w:val="005A50E7"/>
    <w:rsid w:val="005A61A9"/>
    <w:rsid w:val="005A72AB"/>
    <w:rsid w:val="005B0282"/>
    <w:rsid w:val="005B0604"/>
    <w:rsid w:val="005D0E03"/>
    <w:rsid w:val="005E4226"/>
    <w:rsid w:val="005F293F"/>
    <w:rsid w:val="00602568"/>
    <w:rsid w:val="0060685E"/>
    <w:rsid w:val="006078BA"/>
    <w:rsid w:val="00612422"/>
    <w:rsid w:val="00616820"/>
    <w:rsid w:val="00621C32"/>
    <w:rsid w:val="006236BB"/>
    <w:rsid w:val="006259C6"/>
    <w:rsid w:val="00630924"/>
    <w:rsid w:val="00630A6B"/>
    <w:rsid w:val="0063491C"/>
    <w:rsid w:val="00636044"/>
    <w:rsid w:val="00636245"/>
    <w:rsid w:val="0064285F"/>
    <w:rsid w:val="00642B9A"/>
    <w:rsid w:val="00642F5A"/>
    <w:rsid w:val="00644AEA"/>
    <w:rsid w:val="00646678"/>
    <w:rsid w:val="006478BC"/>
    <w:rsid w:val="0065119F"/>
    <w:rsid w:val="00653C29"/>
    <w:rsid w:val="00654B11"/>
    <w:rsid w:val="006600BE"/>
    <w:rsid w:val="00661E94"/>
    <w:rsid w:val="00663CF0"/>
    <w:rsid w:val="00664B1C"/>
    <w:rsid w:val="00665993"/>
    <w:rsid w:val="00665A4A"/>
    <w:rsid w:val="00687748"/>
    <w:rsid w:val="0069475B"/>
    <w:rsid w:val="006A04BE"/>
    <w:rsid w:val="006A20AA"/>
    <w:rsid w:val="006B090C"/>
    <w:rsid w:val="006B09C9"/>
    <w:rsid w:val="006B1699"/>
    <w:rsid w:val="006B1FE3"/>
    <w:rsid w:val="006B6816"/>
    <w:rsid w:val="006B789A"/>
    <w:rsid w:val="006C2D1F"/>
    <w:rsid w:val="006D27F6"/>
    <w:rsid w:val="006E0A84"/>
    <w:rsid w:val="006E5987"/>
    <w:rsid w:val="006E6377"/>
    <w:rsid w:val="006F0E4D"/>
    <w:rsid w:val="006F3886"/>
    <w:rsid w:val="006F4354"/>
    <w:rsid w:val="006F490F"/>
    <w:rsid w:val="006F74EA"/>
    <w:rsid w:val="00702F98"/>
    <w:rsid w:val="00704B2F"/>
    <w:rsid w:val="00706161"/>
    <w:rsid w:val="007102ED"/>
    <w:rsid w:val="0071234C"/>
    <w:rsid w:val="00713097"/>
    <w:rsid w:val="007144A6"/>
    <w:rsid w:val="00715DDF"/>
    <w:rsid w:val="0072081A"/>
    <w:rsid w:val="00727F84"/>
    <w:rsid w:val="0073125C"/>
    <w:rsid w:val="00734A12"/>
    <w:rsid w:val="007358F1"/>
    <w:rsid w:val="00736A62"/>
    <w:rsid w:val="007418BE"/>
    <w:rsid w:val="00742DA9"/>
    <w:rsid w:val="0074329F"/>
    <w:rsid w:val="007441B3"/>
    <w:rsid w:val="00752BDA"/>
    <w:rsid w:val="007530B8"/>
    <w:rsid w:val="00762A70"/>
    <w:rsid w:val="00764221"/>
    <w:rsid w:val="0076669E"/>
    <w:rsid w:val="007714C5"/>
    <w:rsid w:val="00780276"/>
    <w:rsid w:val="00792B4A"/>
    <w:rsid w:val="00794D5E"/>
    <w:rsid w:val="007A6C29"/>
    <w:rsid w:val="007A7809"/>
    <w:rsid w:val="007A7C73"/>
    <w:rsid w:val="007C089D"/>
    <w:rsid w:val="007C1F07"/>
    <w:rsid w:val="007C66D5"/>
    <w:rsid w:val="007C6B3F"/>
    <w:rsid w:val="007C7B87"/>
    <w:rsid w:val="007D008D"/>
    <w:rsid w:val="007D023C"/>
    <w:rsid w:val="007D1428"/>
    <w:rsid w:val="007D4883"/>
    <w:rsid w:val="007D718D"/>
    <w:rsid w:val="007E5413"/>
    <w:rsid w:val="007F00DF"/>
    <w:rsid w:val="007F4329"/>
    <w:rsid w:val="007F4E4F"/>
    <w:rsid w:val="007F71A5"/>
    <w:rsid w:val="007F77DF"/>
    <w:rsid w:val="00815A0C"/>
    <w:rsid w:val="008163E5"/>
    <w:rsid w:val="00820429"/>
    <w:rsid w:val="00822E78"/>
    <w:rsid w:val="0082461C"/>
    <w:rsid w:val="00826E90"/>
    <w:rsid w:val="00832C7F"/>
    <w:rsid w:val="00833EF9"/>
    <w:rsid w:val="00850668"/>
    <w:rsid w:val="00850852"/>
    <w:rsid w:val="00855FA6"/>
    <w:rsid w:val="00863725"/>
    <w:rsid w:val="00864114"/>
    <w:rsid w:val="008663AA"/>
    <w:rsid w:val="00871EA1"/>
    <w:rsid w:val="008740EF"/>
    <w:rsid w:val="00875865"/>
    <w:rsid w:val="008821EC"/>
    <w:rsid w:val="0088580F"/>
    <w:rsid w:val="008959F7"/>
    <w:rsid w:val="0089696B"/>
    <w:rsid w:val="0089743E"/>
    <w:rsid w:val="008A088B"/>
    <w:rsid w:val="008A150F"/>
    <w:rsid w:val="008A19FC"/>
    <w:rsid w:val="008A3D6D"/>
    <w:rsid w:val="008A65BC"/>
    <w:rsid w:val="008A73E2"/>
    <w:rsid w:val="008B16A8"/>
    <w:rsid w:val="008B7A0A"/>
    <w:rsid w:val="008C0540"/>
    <w:rsid w:val="008C125F"/>
    <w:rsid w:val="008C778F"/>
    <w:rsid w:val="008D2114"/>
    <w:rsid w:val="008D3909"/>
    <w:rsid w:val="008D641B"/>
    <w:rsid w:val="008E24C2"/>
    <w:rsid w:val="008E5453"/>
    <w:rsid w:val="008E6507"/>
    <w:rsid w:val="008F2EB9"/>
    <w:rsid w:val="008F4389"/>
    <w:rsid w:val="008F6116"/>
    <w:rsid w:val="008F64D0"/>
    <w:rsid w:val="008F659B"/>
    <w:rsid w:val="00900BF4"/>
    <w:rsid w:val="00900FE3"/>
    <w:rsid w:val="00903E63"/>
    <w:rsid w:val="009064E6"/>
    <w:rsid w:val="009103F0"/>
    <w:rsid w:val="009107CA"/>
    <w:rsid w:val="00910C70"/>
    <w:rsid w:val="0091247E"/>
    <w:rsid w:val="00913C06"/>
    <w:rsid w:val="0092088E"/>
    <w:rsid w:val="0092092A"/>
    <w:rsid w:val="0092094B"/>
    <w:rsid w:val="0093264F"/>
    <w:rsid w:val="00934531"/>
    <w:rsid w:val="00937BFF"/>
    <w:rsid w:val="009411AB"/>
    <w:rsid w:val="00945328"/>
    <w:rsid w:val="00952DB4"/>
    <w:rsid w:val="009543E9"/>
    <w:rsid w:val="00954EAA"/>
    <w:rsid w:val="0095627C"/>
    <w:rsid w:val="00966CEA"/>
    <w:rsid w:val="00972E62"/>
    <w:rsid w:val="0097642D"/>
    <w:rsid w:val="00980BEC"/>
    <w:rsid w:val="00980C27"/>
    <w:rsid w:val="009815BE"/>
    <w:rsid w:val="00982AB0"/>
    <w:rsid w:val="00990EA2"/>
    <w:rsid w:val="00993A24"/>
    <w:rsid w:val="00995232"/>
    <w:rsid w:val="009A651C"/>
    <w:rsid w:val="009A7023"/>
    <w:rsid w:val="009B05A4"/>
    <w:rsid w:val="009B4351"/>
    <w:rsid w:val="009C0A9E"/>
    <w:rsid w:val="009C1034"/>
    <w:rsid w:val="009C5E20"/>
    <w:rsid w:val="009D3397"/>
    <w:rsid w:val="009D6F8F"/>
    <w:rsid w:val="009D7784"/>
    <w:rsid w:val="009D7A25"/>
    <w:rsid w:val="009E3FD0"/>
    <w:rsid w:val="009F0DC4"/>
    <w:rsid w:val="009F371E"/>
    <w:rsid w:val="009F4736"/>
    <w:rsid w:val="00A02216"/>
    <w:rsid w:val="00A0358B"/>
    <w:rsid w:val="00A04E20"/>
    <w:rsid w:val="00A04FA5"/>
    <w:rsid w:val="00A066EA"/>
    <w:rsid w:val="00A20F98"/>
    <w:rsid w:val="00A21EDF"/>
    <w:rsid w:val="00A25FE4"/>
    <w:rsid w:val="00A31FAC"/>
    <w:rsid w:val="00A34616"/>
    <w:rsid w:val="00A40F88"/>
    <w:rsid w:val="00A42A2E"/>
    <w:rsid w:val="00A559EC"/>
    <w:rsid w:val="00A578A2"/>
    <w:rsid w:val="00A622F5"/>
    <w:rsid w:val="00A70B9D"/>
    <w:rsid w:val="00A72FA2"/>
    <w:rsid w:val="00A745B0"/>
    <w:rsid w:val="00A756D6"/>
    <w:rsid w:val="00A766B8"/>
    <w:rsid w:val="00A80471"/>
    <w:rsid w:val="00A83AE9"/>
    <w:rsid w:val="00A86ADF"/>
    <w:rsid w:val="00A871DD"/>
    <w:rsid w:val="00A87EC9"/>
    <w:rsid w:val="00AA03AC"/>
    <w:rsid w:val="00AA5BA4"/>
    <w:rsid w:val="00AA7430"/>
    <w:rsid w:val="00AB043F"/>
    <w:rsid w:val="00AB6309"/>
    <w:rsid w:val="00AB7B14"/>
    <w:rsid w:val="00AC14AE"/>
    <w:rsid w:val="00AC5EF6"/>
    <w:rsid w:val="00AC77A5"/>
    <w:rsid w:val="00AD4E01"/>
    <w:rsid w:val="00AD5477"/>
    <w:rsid w:val="00AE23C1"/>
    <w:rsid w:val="00AE2A97"/>
    <w:rsid w:val="00B031DA"/>
    <w:rsid w:val="00B04AF4"/>
    <w:rsid w:val="00B050BB"/>
    <w:rsid w:val="00B05D85"/>
    <w:rsid w:val="00B103C8"/>
    <w:rsid w:val="00B11F23"/>
    <w:rsid w:val="00B123C6"/>
    <w:rsid w:val="00B144AC"/>
    <w:rsid w:val="00B14BCD"/>
    <w:rsid w:val="00B1583E"/>
    <w:rsid w:val="00B15D20"/>
    <w:rsid w:val="00B176B7"/>
    <w:rsid w:val="00B20377"/>
    <w:rsid w:val="00B20CED"/>
    <w:rsid w:val="00B21283"/>
    <w:rsid w:val="00B21FC1"/>
    <w:rsid w:val="00B33462"/>
    <w:rsid w:val="00B34C18"/>
    <w:rsid w:val="00B35D9E"/>
    <w:rsid w:val="00B42B7A"/>
    <w:rsid w:val="00B42D49"/>
    <w:rsid w:val="00B43183"/>
    <w:rsid w:val="00B508C5"/>
    <w:rsid w:val="00B53B21"/>
    <w:rsid w:val="00B624A2"/>
    <w:rsid w:val="00B63E76"/>
    <w:rsid w:val="00B648E9"/>
    <w:rsid w:val="00B64C08"/>
    <w:rsid w:val="00B66DEF"/>
    <w:rsid w:val="00B71655"/>
    <w:rsid w:val="00B730C8"/>
    <w:rsid w:val="00B74D9A"/>
    <w:rsid w:val="00B76F25"/>
    <w:rsid w:val="00B87ED6"/>
    <w:rsid w:val="00B904B4"/>
    <w:rsid w:val="00B93D1E"/>
    <w:rsid w:val="00BA39C9"/>
    <w:rsid w:val="00BA3E3F"/>
    <w:rsid w:val="00BA6B96"/>
    <w:rsid w:val="00BB5A59"/>
    <w:rsid w:val="00BB7553"/>
    <w:rsid w:val="00BC7D0F"/>
    <w:rsid w:val="00BD0599"/>
    <w:rsid w:val="00BE0915"/>
    <w:rsid w:val="00BE5660"/>
    <w:rsid w:val="00BE655B"/>
    <w:rsid w:val="00BF1B41"/>
    <w:rsid w:val="00BF22B5"/>
    <w:rsid w:val="00BF2A48"/>
    <w:rsid w:val="00BF3AEF"/>
    <w:rsid w:val="00BF6797"/>
    <w:rsid w:val="00BF6D97"/>
    <w:rsid w:val="00BF7968"/>
    <w:rsid w:val="00C008BE"/>
    <w:rsid w:val="00C07376"/>
    <w:rsid w:val="00C12A92"/>
    <w:rsid w:val="00C1488D"/>
    <w:rsid w:val="00C2079A"/>
    <w:rsid w:val="00C22B65"/>
    <w:rsid w:val="00C2301B"/>
    <w:rsid w:val="00C239DD"/>
    <w:rsid w:val="00C32F05"/>
    <w:rsid w:val="00C34378"/>
    <w:rsid w:val="00C36221"/>
    <w:rsid w:val="00C372A3"/>
    <w:rsid w:val="00C43E71"/>
    <w:rsid w:val="00C46CB6"/>
    <w:rsid w:val="00C50AB6"/>
    <w:rsid w:val="00C603DF"/>
    <w:rsid w:val="00C622CA"/>
    <w:rsid w:val="00C6686C"/>
    <w:rsid w:val="00C75C04"/>
    <w:rsid w:val="00C812DD"/>
    <w:rsid w:val="00C8395F"/>
    <w:rsid w:val="00C858A5"/>
    <w:rsid w:val="00C93208"/>
    <w:rsid w:val="00C945EE"/>
    <w:rsid w:val="00C95F9D"/>
    <w:rsid w:val="00CA2E33"/>
    <w:rsid w:val="00CC1B49"/>
    <w:rsid w:val="00CD2CE5"/>
    <w:rsid w:val="00CD7EBA"/>
    <w:rsid w:val="00CE26D8"/>
    <w:rsid w:val="00CE6F5A"/>
    <w:rsid w:val="00CF1FF1"/>
    <w:rsid w:val="00CF3DCB"/>
    <w:rsid w:val="00CF43DA"/>
    <w:rsid w:val="00CF57F1"/>
    <w:rsid w:val="00CF6774"/>
    <w:rsid w:val="00D016C6"/>
    <w:rsid w:val="00D02E85"/>
    <w:rsid w:val="00D03F38"/>
    <w:rsid w:val="00D04EA7"/>
    <w:rsid w:val="00D05147"/>
    <w:rsid w:val="00D113AF"/>
    <w:rsid w:val="00D12A42"/>
    <w:rsid w:val="00D131A3"/>
    <w:rsid w:val="00D13E50"/>
    <w:rsid w:val="00D17472"/>
    <w:rsid w:val="00D21454"/>
    <w:rsid w:val="00D26903"/>
    <w:rsid w:val="00D26C0D"/>
    <w:rsid w:val="00D275C8"/>
    <w:rsid w:val="00D2767B"/>
    <w:rsid w:val="00D276A4"/>
    <w:rsid w:val="00D345E8"/>
    <w:rsid w:val="00D42E4C"/>
    <w:rsid w:val="00D43168"/>
    <w:rsid w:val="00D437E7"/>
    <w:rsid w:val="00D465C7"/>
    <w:rsid w:val="00D5461A"/>
    <w:rsid w:val="00D57A83"/>
    <w:rsid w:val="00D61392"/>
    <w:rsid w:val="00D62714"/>
    <w:rsid w:val="00D62A2A"/>
    <w:rsid w:val="00D642AF"/>
    <w:rsid w:val="00D64A59"/>
    <w:rsid w:val="00D75701"/>
    <w:rsid w:val="00D76393"/>
    <w:rsid w:val="00D8514C"/>
    <w:rsid w:val="00D853A9"/>
    <w:rsid w:val="00D8697D"/>
    <w:rsid w:val="00D86FE8"/>
    <w:rsid w:val="00D94C52"/>
    <w:rsid w:val="00DA283B"/>
    <w:rsid w:val="00DA2C40"/>
    <w:rsid w:val="00DA2F8E"/>
    <w:rsid w:val="00DA6A93"/>
    <w:rsid w:val="00DB1C9F"/>
    <w:rsid w:val="00DB5679"/>
    <w:rsid w:val="00DB6B44"/>
    <w:rsid w:val="00DB6D26"/>
    <w:rsid w:val="00DC2158"/>
    <w:rsid w:val="00DD0332"/>
    <w:rsid w:val="00DE09C4"/>
    <w:rsid w:val="00DE31DA"/>
    <w:rsid w:val="00DE3E56"/>
    <w:rsid w:val="00DE488C"/>
    <w:rsid w:val="00DE7AD5"/>
    <w:rsid w:val="00DF245A"/>
    <w:rsid w:val="00E06A04"/>
    <w:rsid w:val="00E1066B"/>
    <w:rsid w:val="00E10D7A"/>
    <w:rsid w:val="00E11A3B"/>
    <w:rsid w:val="00E14B65"/>
    <w:rsid w:val="00E1511F"/>
    <w:rsid w:val="00E1521C"/>
    <w:rsid w:val="00E16752"/>
    <w:rsid w:val="00E16D1A"/>
    <w:rsid w:val="00E2024C"/>
    <w:rsid w:val="00E22255"/>
    <w:rsid w:val="00E2383F"/>
    <w:rsid w:val="00E23B06"/>
    <w:rsid w:val="00E27369"/>
    <w:rsid w:val="00E34949"/>
    <w:rsid w:val="00E37887"/>
    <w:rsid w:val="00E441EA"/>
    <w:rsid w:val="00E44EF5"/>
    <w:rsid w:val="00E45333"/>
    <w:rsid w:val="00E512FA"/>
    <w:rsid w:val="00E53965"/>
    <w:rsid w:val="00E57191"/>
    <w:rsid w:val="00E6139C"/>
    <w:rsid w:val="00E62B2D"/>
    <w:rsid w:val="00E66975"/>
    <w:rsid w:val="00E75B95"/>
    <w:rsid w:val="00E77E15"/>
    <w:rsid w:val="00E81DE0"/>
    <w:rsid w:val="00E83E23"/>
    <w:rsid w:val="00E85192"/>
    <w:rsid w:val="00EA5877"/>
    <w:rsid w:val="00EA7991"/>
    <w:rsid w:val="00EB6DC2"/>
    <w:rsid w:val="00EB72F8"/>
    <w:rsid w:val="00EC0102"/>
    <w:rsid w:val="00EC4361"/>
    <w:rsid w:val="00EC4D2F"/>
    <w:rsid w:val="00EC5B06"/>
    <w:rsid w:val="00EC67AE"/>
    <w:rsid w:val="00ED3B38"/>
    <w:rsid w:val="00ED563D"/>
    <w:rsid w:val="00ED5A88"/>
    <w:rsid w:val="00ED64C9"/>
    <w:rsid w:val="00EE2413"/>
    <w:rsid w:val="00EE2A3D"/>
    <w:rsid w:val="00EF0916"/>
    <w:rsid w:val="00EF17D2"/>
    <w:rsid w:val="00EF31F6"/>
    <w:rsid w:val="00EF38EB"/>
    <w:rsid w:val="00F05CBC"/>
    <w:rsid w:val="00F06FAA"/>
    <w:rsid w:val="00F104E9"/>
    <w:rsid w:val="00F1054C"/>
    <w:rsid w:val="00F11B58"/>
    <w:rsid w:val="00F12055"/>
    <w:rsid w:val="00F136B8"/>
    <w:rsid w:val="00F203A0"/>
    <w:rsid w:val="00F21129"/>
    <w:rsid w:val="00F2399C"/>
    <w:rsid w:val="00F2452D"/>
    <w:rsid w:val="00F27042"/>
    <w:rsid w:val="00F27A12"/>
    <w:rsid w:val="00F35A48"/>
    <w:rsid w:val="00F40FB9"/>
    <w:rsid w:val="00F570A7"/>
    <w:rsid w:val="00F57449"/>
    <w:rsid w:val="00F60A48"/>
    <w:rsid w:val="00F64A98"/>
    <w:rsid w:val="00F65CC8"/>
    <w:rsid w:val="00F71AD8"/>
    <w:rsid w:val="00F71B5B"/>
    <w:rsid w:val="00F71C34"/>
    <w:rsid w:val="00F73072"/>
    <w:rsid w:val="00F74CEA"/>
    <w:rsid w:val="00F7673C"/>
    <w:rsid w:val="00F80371"/>
    <w:rsid w:val="00F80792"/>
    <w:rsid w:val="00F8177B"/>
    <w:rsid w:val="00F85851"/>
    <w:rsid w:val="00F86D6C"/>
    <w:rsid w:val="00F9295F"/>
    <w:rsid w:val="00FA2F49"/>
    <w:rsid w:val="00FA5EA1"/>
    <w:rsid w:val="00FA7EBF"/>
    <w:rsid w:val="00FB34C0"/>
    <w:rsid w:val="00FB5077"/>
    <w:rsid w:val="00FB5DDD"/>
    <w:rsid w:val="00FB7161"/>
    <w:rsid w:val="00FD392B"/>
    <w:rsid w:val="00FD42BA"/>
    <w:rsid w:val="00FD7C87"/>
    <w:rsid w:val="00FE12FB"/>
    <w:rsid w:val="00FE41D5"/>
    <w:rsid w:val="00FF28B4"/>
    <w:rsid w:val="00FF5FEA"/>
    <w:rsid w:val="00FF72F0"/>
    <w:rsid w:val="00FF76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27E8B"/>
  <w15:docId w15:val="{3900DF84-D3E5-426B-9D5E-B3D3427AA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3725"/>
    <w:rPr>
      <w:rFonts w:ascii="Times New Roman" w:eastAsia="Times New Roman" w:hAnsi="Times New Roman"/>
      <w:sz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63725"/>
    <w:pPr>
      <w:tabs>
        <w:tab w:val="center" w:pos="4320"/>
        <w:tab w:val="right" w:pos="8640"/>
      </w:tabs>
    </w:pPr>
  </w:style>
  <w:style w:type="character" w:customStyle="1" w:styleId="FooterChar">
    <w:name w:val="Footer Char"/>
    <w:link w:val="Footer"/>
    <w:uiPriority w:val="99"/>
    <w:rsid w:val="00863725"/>
    <w:rPr>
      <w:rFonts w:ascii="Times New Roman" w:eastAsia="Times New Roman" w:hAnsi="Times New Roman" w:cs="Times New Roman"/>
      <w:sz w:val="24"/>
      <w:szCs w:val="20"/>
      <w:lang w:val="sq-AL"/>
    </w:rPr>
  </w:style>
  <w:style w:type="character" w:styleId="PageNumber">
    <w:name w:val="page number"/>
    <w:rsid w:val="00863725"/>
  </w:style>
  <w:style w:type="paragraph" w:customStyle="1" w:styleId="Autoriteti">
    <w:name w:val="Autoriteti"/>
    <w:next w:val="Normal"/>
    <w:rsid w:val="00863725"/>
    <w:pPr>
      <w:keepNext/>
      <w:widowControl w:val="0"/>
      <w:jc w:val="right"/>
    </w:pPr>
    <w:rPr>
      <w:rFonts w:ascii="CG Times" w:eastAsia="Times New Roman" w:hAnsi="CG Times"/>
      <w:caps/>
      <w:sz w:val="22"/>
      <w:szCs w:val="22"/>
      <w:lang w:val="en-GB"/>
    </w:rPr>
  </w:style>
  <w:style w:type="paragraph" w:customStyle="1" w:styleId="Paragrafi">
    <w:name w:val="Paragrafi"/>
    <w:rsid w:val="00863725"/>
    <w:pPr>
      <w:widowControl w:val="0"/>
      <w:ind w:firstLine="720"/>
      <w:jc w:val="both"/>
    </w:pPr>
    <w:rPr>
      <w:rFonts w:ascii="CG Times" w:eastAsia="Times New Roman" w:hAnsi="CG Times"/>
      <w:sz w:val="22"/>
    </w:rPr>
  </w:style>
  <w:style w:type="paragraph" w:styleId="ListParagraph">
    <w:name w:val="List Paragraph"/>
    <w:aliases w:val="List Paragraph (numbered (a)),Normal 1,List Paragraph 1,Akapit z listą BS,Bullets,PDP DOCUMENT SUBTITLE,List Paragraph1,Bullet Points,Liste Paragraf,Bullet1,NumberedParas,Dot pt,F5 List Paragraph,List Paragraph Char Char Char,Indicator Te"/>
    <w:basedOn w:val="Normal"/>
    <w:link w:val="ListParagraphChar"/>
    <w:uiPriority w:val="34"/>
    <w:qFormat/>
    <w:rsid w:val="00863725"/>
    <w:pPr>
      <w:ind w:left="720"/>
    </w:pPr>
  </w:style>
  <w:style w:type="paragraph" w:styleId="NormalWeb">
    <w:name w:val="Normal (Web)"/>
    <w:basedOn w:val="Normal"/>
    <w:uiPriority w:val="99"/>
    <w:unhideWhenUsed/>
    <w:rsid w:val="00E22255"/>
    <w:pPr>
      <w:spacing w:before="100" w:beforeAutospacing="1" w:after="100" w:afterAutospacing="1"/>
    </w:pPr>
    <w:rPr>
      <w:szCs w:val="24"/>
      <w:lang w:val="en-US"/>
    </w:rPr>
  </w:style>
  <w:style w:type="character" w:styleId="Emphasis">
    <w:name w:val="Emphasis"/>
    <w:uiPriority w:val="20"/>
    <w:qFormat/>
    <w:rsid w:val="00BB7553"/>
    <w:rPr>
      <w:i/>
      <w:iCs/>
    </w:rPr>
  </w:style>
  <w:style w:type="character" w:styleId="Strong">
    <w:name w:val="Strong"/>
    <w:uiPriority w:val="22"/>
    <w:qFormat/>
    <w:rsid w:val="00BB7553"/>
    <w:rPr>
      <w:b/>
      <w:bCs/>
    </w:rPr>
  </w:style>
  <w:style w:type="character" w:styleId="Hyperlink">
    <w:name w:val="Hyperlink"/>
    <w:uiPriority w:val="99"/>
    <w:semiHidden/>
    <w:unhideWhenUsed/>
    <w:rsid w:val="00BB7553"/>
    <w:rPr>
      <w:color w:val="0000FF"/>
      <w:u w:val="single"/>
    </w:rPr>
  </w:style>
  <w:style w:type="paragraph" w:customStyle="1" w:styleId="indent-medium">
    <w:name w:val="indent-medium"/>
    <w:basedOn w:val="Normal"/>
    <w:rsid w:val="00BB7553"/>
    <w:pPr>
      <w:spacing w:before="100" w:beforeAutospacing="1" w:after="100" w:afterAutospacing="1"/>
    </w:pPr>
    <w:rPr>
      <w:szCs w:val="24"/>
      <w:lang w:val="en-US"/>
    </w:rPr>
  </w:style>
  <w:style w:type="paragraph" w:customStyle="1" w:styleId="indent-large">
    <w:name w:val="indent-large"/>
    <w:basedOn w:val="Normal"/>
    <w:rsid w:val="00BB7553"/>
    <w:pPr>
      <w:spacing w:before="100" w:beforeAutospacing="1" w:after="100" w:afterAutospacing="1"/>
    </w:pPr>
    <w:rPr>
      <w:szCs w:val="24"/>
      <w:lang w:val="en-US"/>
    </w:rPr>
  </w:style>
  <w:style w:type="table" w:styleId="TableGrid">
    <w:name w:val="Table Grid"/>
    <w:basedOn w:val="TableNormal"/>
    <w:uiPriority w:val="39"/>
    <w:rsid w:val="000740C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66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link w:val="HTMLPreformatted"/>
    <w:uiPriority w:val="99"/>
    <w:semiHidden/>
    <w:rsid w:val="008663AA"/>
    <w:rPr>
      <w:rFonts w:ascii="Courier New" w:eastAsia="Times New Roman" w:hAnsi="Courier New" w:cs="Courier New"/>
    </w:rPr>
  </w:style>
  <w:style w:type="paragraph" w:styleId="BalloonText">
    <w:name w:val="Balloon Text"/>
    <w:basedOn w:val="Normal"/>
    <w:link w:val="BalloonTextChar"/>
    <w:uiPriority w:val="99"/>
    <w:semiHidden/>
    <w:unhideWhenUsed/>
    <w:rsid w:val="00A871DD"/>
    <w:rPr>
      <w:rFonts w:ascii="Tahoma" w:hAnsi="Tahoma" w:cs="Tahoma"/>
      <w:sz w:val="16"/>
      <w:szCs w:val="16"/>
    </w:rPr>
  </w:style>
  <w:style w:type="character" w:customStyle="1" w:styleId="BalloonTextChar">
    <w:name w:val="Balloon Text Char"/>
    <w:basedOn w:val="DefaultParagraphFont"/>
    <w:link w:val="BalloonText"/>
    <w:uiPriority w:val="99"/>
    <w:semiHidden/>
    <w:rsid w:val="00A871DD"/>
    <w:rPr>
      <w:rFonts w:ascii="Tahoma" w:eastAsia="Times New Roman" w:hAnsi="Tahoma" w:cs="Tahoma"/>
      <w:sz w:val="16"/>
      <w:szCs w:val="16"/>
      <w:lang w:val="sq-AL"/>
    </w:rPr>
  </w:style>
  <w:style w:type="paragraph" w:styleId="Header">
    <w:name w:val="header"/>
    <w:basedOn w:val="Normal"/>
    <w:link w:val="HeaderChar"/>
    <w:uiPriority w:val="99"/>
    <w:unhideWhenUsed/>
    <w:rsid w:val="00B21283"/>
    <w:pPr>
      <w:tabs>
        <w:tab w:val="center" w:pos="4513"/>
        <w:tab w:val="right" w:pos="9026"/>
      </w:tabs>
    </w:pPr>
  </w:style>
  <w:style w:type="character" w:customStyle="1" w:styleId="HeaderChar">
    <w:name w:val="Header Char"/>
    <w:basedOn w:val="DefaultParagraphFont"/>
    <w:link w:val="Header"/>
    <w:uiPriority w:val="99"/>
    <w:rsid w:val="00B21283"/>
    <w:rPr>
      <w:rFonts w:ascii="Times New Roman" w:eastAsia="Times New Roman" w:hAnsi="Times New Roman"/>
      <w:sz w:val="24"/>
      <w:lang w:val="sq-AL"/>
    </w:rPr>
  </w:style>
  <w:style w:type="paragraph" w:styleId="Revision">
    <w:name w:val="Revision"/>
    <w:hidden/>
    <w:uiPriority w:val="99"/>
    <w:semiHidden/>
    <w:rsid w:val="00734A12"/>
    <w:rPr>
      <w:rFonts w:ascii="Times New Roman" w:eastAsia="Times New Roman" w:hAnsi="Times New Roman"/>
      <w:sz w:val="24"/>
      <w:lang w:val="sq-AL"/>
    </w:rPr>
  </w:style>
  <w:style w:type="character" w:styleId="FootnoteReference">
    <w:name w:val="footnote reference"/>
    <w:semiHidden/>
    <w:rsid w:val="006B6816"/>
    <w:rPr>
      <w:rFonts w:cs="Times New Roman"/>
      <w:vertAlign w:val="superscript"/>
    </w:rPr>
  </w:style>
  <w:style w:type="paragraph" w:styleId="FootnoteText">
    <w:name w:val="footnote text"/>
    <w:basedOn w:val="Normal"/>
    <w:link w:val="FootnoteTextChar"/>
    <w:rsid w:val="006B6816"/>
    <w:rPr>
      <w:sz w:val="20"/>
    </w:rPr>
  </w:style>
  <w:style w:type="character" w:customStyle="1" w:styleId="FootnoteTextChar">
    <w:name w:val="Footnote Text Char"/>
    <w:basedOn w:val="DefaultParagraphFont"/>
    <w:link w:val="FootnoteText"/>
    <w:semiHidden/>
    <w:rsid w:val="006B6816"/>
    <w:rPr>
      <w:rFonts w:ascii="Times New Roman" w:eastAsia="Times New Roman" w:hAnsi="Times New Roman"/>
      <w:lang w:val="sq-AL"/>
    </w:rPr>
  </w:style>
  <w:style w:type="character" w:customStyle="1" w:styleId="ListParagraphChar">
    <w:name w:val="List Paragraph Char"/>
    <w:aliases w:val="List Paragraph (numbered (a)) Char,Normal 1 Char,List Paragraph 1 Char,Akapit z listą BS Char,Bullets Char,PDP DOCUMENT SUBTITLE Char,List Paragraph1 Char,Bullet Points Char,Liste Paragraf Char,Bullet1 Char,NumberedParas Char"/>
    <w:basedOn w:val="DefaultParagraphFont"/>
    <w:link w:val="ListParagraph"/>
    <w:uiPriority w:val="34"/>
    <w:qFormat/>
    <w:locked/>
    <w:rsid w:val="006B6816"/>
    <w:rPr>
      <w:rFonts w:ascii="Times New Roman" w:eastAsia="Times New Roman" w:hAnsi="Times New Roman"/>
      <w:sz w:val="24"/>
      <w:lang w:val="sq-AL"/>
    </w:rPr>
  </w:style>
  <w:style w:type="character" w:styleId="CommentReference">
    <w:name w:val="annotation reference"/>
    <w:basedOn w:val="DefaultParagraphFont"/>
    <w:uiPriority w:val="99"/>
    <w:semiHidden/>
    <w:unhideWhenUsed/>
    <w:rsid w:val="0042269C"/>
    <w:rPr>
      <w:sz w:val="16"/>
      <w:szCs w:val="16"/>
    </w:rPr>
  </w:style>
  <w:style w:type="paragraph" w:styleId="CommentText">
    <w:name w:val="annotation text"/>
    <w:basedOn w:val="Normal"/>
    <w:link w:val="CommentTextChar"/>
    <w:uiPriority w:val="99"/>
    <w:unhideWhenUsed/>
    <w:rsid w:val="0042269C"/>
    <w:rPr>
      <w:sz w:val="20"/>
    </w:rPr>
  </w:style>
  <w:style w:type="character" w:customStyle="1" w:styleId="CommentTextChar">
    <w:name w:val="Comment Text Char"/>
    <w:basedOn w:val="DefaultParagraphFont"/>
    <w:link w:val="CommentText"/>
    <w:uiPriority w:val="99"/>
    <w:rsid w:val="0042269C"/>
    <w:rPr>
      <w:rFonts w:ascii="Times New Roman" w:eastAsia="Times New Roman" w:hAnsi="Times New Roman"/>
      <w:lang w:val="sq-AL"/>
    </w:rPr>
  </w:style>
  <w:style w:type="paragraph" w:styleId="CommentSubject">
    <w:name w:val="annotation subject"/>
    <w:basedOn w:val="CommentText"/>
    <w:next w:val="CommentText"/>
    <w:link w:val="CommentSubjectChar"/>
    <w:uiPriority w:val="99"/>
    <w:semiHidden/>
    <w:unhideWhenUsed/>
    <w:rsid w:val="0042269C"/>
    <w:rPr>
      <w:b/>
      <w:bCs/>
    </w:rPr>
  </w:style>
  <w:style w:type="character" w:customStyle="1" w:styleId="CommentSubjectChar">
    <w:name w:val="Comment Subject Char"/>
    <w:basedOn w:val="CommentTextChar"/>
    <w:link w:val="CommentSubject"/>
    <w:uiPriority w:val="99"/>
    <w:semiHidden/>
    <w:rsid w:val="0042269C"/>
    <w:rPr>
      <w:rFonts w:ascii="Times New Roman" w:eastAsia="Times New Roman" w:hAnsi="Times New Roman"/>
      <w:b/>
      <w:bCs/>
      <w:lang w:val="sq-AL"/>
    </w:rPr>
  </w:style>
  <w:style w:type="paragraph" w:customStyle="1" w:styleId="msonormal0">
    <w:name w:val="msonormal"/>
    <w:basedOn w:val="Normal"/>
    <w:uiPriority w:val="99"/>
    <w:rsid w:val="00F2399C"/>
    <w:pPr>
      <w:spacing w:before="100" w:beforeAutospacing="1" w:after="100" w:afterAutospacing="1"/>
    </w:pPr>
    <w:rPr>
      <w:szCs w:val="24"/>
      <w:lang w:val="en-US"/>
    </w:rPr>
  </w:style>
  <w:style w:type="paragraph" w:customStyle="1" w:styleId="Default">
    <w:name w:val="Default"/>
    <w:uiPriority w:val="99"/>
    <w:rsid w:val="00F2399C"/>
    <w:pPr>
      <w:widowControl w:val="0"/>
      <w:autoSpaceDE w:val="0"/>
      <w:autoSpaceDN w:val="0"/>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33730">
      <w:bodyDiv w:val="1"/>
      <w:marLeft w:val="0"/>
      <w:marRight w:val="0"/>
      <w:marTop w:val="0"/>
      <w:marBottom w:val="0"/>
      <w:divBdr>
        <w:top w:val="none" w:sz="0" w:space="0" w:color="auto"/>
        <w:left w:val="none" w:sz="0" w:space="0" w:color="auto"/>
        <w:bottom w:val="none" w:sz="0" w:space="0" w:color="auto"/>
        <w:right w:val="none" w:sz="0" w:space="0" w:color="auto"/>
      </w:divBdr>
    </w:div>
    <w:div w:id="146172618">
      <w:bodyDiv w:val="1"/>
      <w:marLeft w:val="0"/>
      <w:marRight w:val="0"/>
      <w:marTop w:val="0"/>
      <w:marBottom w:val="0"/>
      <w:divBdr>
        <w:top w:val="none" w:sz="0" w:space="0" w:color="auto"/>
        <w:left w:val="none" w:sz="0" w:space="0" w:color="auto"/>
        <w:bottom w:val="none" w:sz="0" w:space="0" w:color="auto"/>
        <w:right w:val="none" w:sz="0" w:space="0" w:color="auto"/>
      </w:divBdr>
    </w:div>
    <w:div w:id="509754001">
      <w:bodyDiv w:val="1"/>
      <w:marLeft w:val="0"/>
      <w:marRight w:val="0"/>
      <w:marTop w:val="0"/>
      <w:marBottom w:val="0"/>
      <w:divBdr>
        <w:top w:val="none" w:sz="0" w:space="0" w:color="auto"/>
        <w:left w:val="none" w:sz="0" w:space="0" w:color="auto"/>
        <w:bottom w:val="none" w:sz="0" w:space="0" w:color="auto"/>
        <w:right w:val="none" w:sz="0" w:space="0" w:color="auto"/>
      </w:divBdr>
    </w:div>
    <w:div w:id="1004747283">
      <w:bodyDiv w:val="1"/>
      <w:marLeft w:val="0"/>
      <w:marRight w:val="0"/>
      <w:marTop w:val="0"/>
      <w:marBottom w:val="0"/>
      <w:divBdr>
        <w:top w:val="none" w:sz="0" w:space="0" w:color="auto"/>
        <w:left w:val="none" w:sz="0" w:space="0" w:color="auto"/>
        <w:bottom w:val="none" w:sz="0" w:space="0" w:color="auto"/>
        <w:right w:val="none" w:sz="0" w:space="0" w:color="auto"/>
      </w:divBdr>
    </w:div>
    <w:div w:id="1011104119">
      <w:bodyDiv w:val="1"/>
      <w:marLeft w:val="0"/>
      <w:marRight w:val="0"/>
      <w:marTop w:val="0"/>
      <w:marBottom w:val="0"/>
      <w:divBdr>
        <w:top w:val="none" w:sz="0" w:space="0" w:color="auto"/>
        <w:left w:val="none" w:sz="0" w:space="0" w:color="auto"/>
        <w:bottom w:val="none" w:sz="0" w:space="0" w:color="auto"/>
        <w:right w:val="none" w:sz="0" w:space="0" w:color="auto"/>
      </w:divBdr>
    </w:div>
    <w:div w:id="1083181388">
      <w:bodyDiv w:val="1"/>
      <w:marLeft w:val="0"/>
      <w:marRight w:val="0"/>
      <w:marTop w:val="0"/>
      <w:marBottom w:val="0"/>
      <w:divBdr>
        <w:top w:val="none" w:sz="0" w:space="0" w:color="auto"/>
        <w:left w:val="none" w:sz="0" w:space="0" w:color="auto"/>
        <w:bottom w:val="none" w:sz="0" w:space="0" w:color="auto"/>
        <w:right w:val="none" w:sz="0" w:space="0" w:color="auto"/>
      </w:divBdr>
      <w:divsChild>
        <w:div w:id="302734708">
          <w:marLeft w:val="0"/>
          <w:marRight w:val="0"/>
          <w:marTop w:val="0"/>
          <w:marBottom w:val="0"/>
          <w:divBdr>
            <w:top w:val="none" w:sz="0" w:space="0" w:color="auto"/>
            <w:left w:val="none" w:sz="0" w:space="0" w:color="auto"/>
            <w:bottom w:val="none" w:sz="0" w:space="0" w:color="auto"/>
            <w:right w:val="none" w:sz="0" w:space="0" w:color="auto"/>
          </w:divBdr>
        </w:div>
        <w:div w:id="1055083994">
          <w:marLeft w:val="0"/>
          <w:marRight w:val="0"/>
          <w:marTop w:val="0"/>
          <w:marBottom w:val="0"/>
          <w:divBdr>
            <w:top w:val="none" w:sz="0" w:space="0" w:color="auto"/>
            <w:left w:val="none" w:sz="0" w:space="0" w:color="auto"/>
            <w:bottom w:val="none" w:sz="0" w:space="0" w:color="auto"/>
            <w:right w:val="none" w:sz="0" w:space="0" w:color="auto"/>
          </w:divBdr>
        </w:div>
      </w:divsChild>
    </w:div>
    <w:div w:id="1193611172">
      <w:bodyDiv w:val="1"/>
      <w:marLeft w:val="0"/>
      <w:marRight w:val="0"/>
      <w:marTop w:val="0"/>
      <w:marBottom w:val="0"/>
      <w:divBdr>
        <w:top w:val="none" w:sz="0" w:space="0" w:color="auto"/>
        <w:left w:val="none" w:sz="0" w:space="0" w:color="auto"/>
        <w:bottom w:val="none" w:sz="0" w:space="0" w:color="auto"/>
        <w:right w:val="none" w:sz="0" w:space="0" w:color="auto"/>
      </w:divBdr>
    </w:div>
    <w:div w:id="1592736501">
      <w:bodyDiv w:val="1"/>
      <w:marLeft w:val="0"/>
      <w:marRight w:val="0"/>
      <w:marTop w:val="0"/>
      <w:marBottom w:val="0"/>
      <w:divBdr>
        <w:top w:val="none" w:sz="0" w:space="0" w:color="auto"/>
        <w:left w:val="none" w:sz="0" w:space="0" w:color="auto"/>
        <w:bottom w:val="none" w:sz="0" w:space="0" w:color="auto"/>
        <w:right w:val="none" w:sz="0" w:space="0" w:color="auto"/>
      </w:divBdr>
    </w:div>
    <w:div w:id="166828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4A9090C5269483E9913CDA2B82281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721</Nr_x002e__x0020_akti>
    <Data_x0020_e_x0020_Krijimit xmlns="0e656187-b300-4fb0-8bf4-3a50f872073c">2023-12-14T16:21:04Z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2023-12-14T00:00:00Z</Date_x0020_protokolli>
    <Titulli xmlns="0e656187-b300-4fb0-8bf4-3a50f872073c">Për disa shtesa dhe ndryshime në vendimin nr. 378, datë 5.6.2019, të Këshillit të Ministrave, “Për miratimin e rregullit teknik për pajisjet radio, njohjen e ndërsjellë të vlerësimit të konformitetit të tyre dhe përcaktimin e listës së standardeve të harmonizuara”</Titulli>
    <Modifikuesi xmlns="0e656187-b300-4fb0-8bf4-3a50f872073c">jorina.kryeziu</Modifikuesi>
    <Nr_x002e__x0020_prot_x0020_QBZ xmlns="0e656187-b300-4fb0-8bf4-3a50f872073c">1905</Nr_x002e__x0020_prot_x0020_QBZ>
    <Data_x0020_e_x0020_Modifikimit xmlns="0e656187-b300-4fb0-8bf4-3a50f872073c">2023-12-16T11:42:26Z</Data_x0020_e_x0020_Modifikimit>
    <Dekretuar xmlns="0e656187-b300-4fb0-8bf4-3a50f872073c">false</Dekretuar>
    <Data xmlns="0e656187-b300-4fb0-8bf4-3a50f872073c">2023-12-13T00:00:00Z</Data>
    <Nr_x002e__x0020_protokolli_x0020_i_x0020_aktit xmlns="0e656187-b300-4fb0-8bf4-3a50f872073c">5826/1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4A9090C5269483E9913CDA2B82281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B72D7-487E-4831-B804-5E1E49007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3624E73-F834-4714-8E83-CCFC50451B3C}">
  <ds:schemaRefs>
    <ds:schemaRef ds:uri="http://purl.org/dc/elements/1.1/"/>
    <ds:schemaRef ds:uri="http://schemas.microsoft.com/office/2006/documentManagement/types"/>
    <ds:schemaRef ds:uri="0e656187-b300-4fb0-8bf4-3a50f872073c"/>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7D3B6283-D839-4410-90A9-1E64A8A731CC}">
  <ds:schemaRefs>
    <ds:schemaRef ds:uri="http://schemas.microsoft.com/sharepoint/v3/contenttype/forms"/>
  </ds:schemaRefs>
</ds:datastoreItem>
</file>

<file path=customXml/itemProps4.xml><?xml version="1.0" encoding="utf-8"?>
<ds:datastoreItem xmlns:ds="http://schemas.openxmlformats.org/officeDocument/2006/customXml" ds:itemID="{5458F097-FB45-43E4-9F4C-FE0AD259F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F0535FE-9DE6-49DD-9662-00519F3582EB}">
  <ds:schemaRefs>
    <ds:schemaRef ds:uri="http://schemas.microsoft.com/sharepoint/v3/contenttype/forms"/>
  </ds:schemaRefs>
</ds:datastoreItem>
</file>

<file path=customXml/itemProps6.xml><?xml version="1.0" encoding="utf-8"?>
<ds:datastoreItem xmlns:ds="http://schemas.openxmlformats.org/officeDocument/2006/customXml" ds:itemID="{103EB20D-7C20-4404-90E6-7433EB1F0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26</Pages>
  <Words>16499</Words>
  <Characters>94049</Characters>
  <Application>Microsoft Office Word</Application>
  <DocSecurity>0</DocSecurity>
  <Lines>783</Lines>
  <Paragraphs>220</Paragraphs>
  <ScaleCrop>false</ScaleCrop>
  <HeadingPairs>
    <vt:vector size="2" baseType="variant">
      <vt:variant>
        <vt:lpstr>Title</vt:lpstr>
      </vt:variant>
      <vt:variant>
        <vt:i4>1</vt:i4>
      </vt:variant>
    </vt:vector>
  </HeadingPairs>
  <TitlesOfParts>
    <vt:vector size="1" baseType="lpstr">
      <vt:lpstr>Për disa shtesa dhe ndryshime në vendimin nr. 378, datë 5.6.2019, të Këshillit të Ministrave, “Për miratimin e rregullit teknik për pajisjet radio, njohjen e ndërsjellë të vlerësimit të konformitetit të tyre dhe përcaktimin e listës së standardeve të harm</vt:lpstr>
    </vt:vector>
  </TitlesOfParts>
  <Company/>
  <LinksUpToDate>false</LinksUpToDate>
  <CharactersWithSpaces>110328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378, datë 5.6.2019, të Këshillit të Ministrave, “Për miratimin e rregullit teknik për pajisjet radio, njohjen e ndërsjellë të vlerësimit të konformitetit të tyre dhe përcaktimin e listës së standardeve të harmonizuara”</dc:title>
  <dc:creator>User</dc:creator>
  <cp:lastModifiedBy>Amarilda Muja</cp:lastModifiedBy>
  <cp:revision>197</cp:revision>
  <cp:lastPrinted>2023-12-12T17:45:00Z</cp:lastPrinted>
  <dcterms:created xsi:type="dcterms:W3CDTF">2023-12-15T10:27:00Z</dcterms:created>
  <dcterms:modified xsi:type="dcterms:W3CDTF">2023-12-18T08:44:00Z</dcterms:modified>
</cp:coreProperties>
</file>