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D3FCBF" w14:textId="77777777" w:rsidR="00BA3F20" w:rsidRPr="00AE3218" w:rsidRDefault="00BA3F20" w:rsidP="00BA3F20">
      <w:pPr>
        <w:autoSpaceDE w:val="0"/>
        <w:autoSpaceDN w:val="0"/>
        <w:adjustRightInd w:val="0"/>
        <w:spacing w:after="0" w:line="240" w:lineRule="auto"/>
        <w:ind w:firstLine="284"/>
        <w:jc w:val="center"/>
        <w:rPr>
          <w:rFonts w:ascii="Garamond" w:hAnsi="Garamond" w:cs="Times New Roman"/>
          <w:b/>
          <w:bCs/>
          <w:sz w:val="24"/>
          <w:szCs w:val="24"/>
        </w:rPr>
      </w:pPr>
      <w:r w:rsidRPr="00AE3218">
        <w:rPr>
          <w:rFonts w:ascii="Garamond" w:hAnsi="Garamond" w:cs="Times New Roman"/>
          <w:b/>
          <w:bCs/>
          <w:sz w:val="24"/>
          <w:szCs w:val="24"/>
        </w:rPr>
        <w:t>VENDIM</w:t>
      </w:r>
    </w:p>
    <w:p w14:paraId="05940AC6" w14:textId="77777777" w:rsidR="00BA3F20" w:rsidRPr="00AE3218" w:rsidRDefault="00BA3F20" w:rsidP="00BA3F20">
      <w:pPr>
        <w:autoSpaceDE w:val="0"/>
        <w:autoSpaceDN w:val="0"/>
        <w:adjustRightInd w:val="0"/>
        <w:spacing w:after="0" w:line="240" w:lineRule="auto"/>
        <w:ind w:firstLine="284"/>
        <w:jc w:val="center"/>
        <w:rPr>
          <w:rFonts w:ascii="Garamond" w:hAnsi="Garamond" w:cs="Calibri"/>
          <w:b/>
          <w:bCs/>
          <w:sz w:val="24"/>
          <w:szCs w:val="24"/>
        </w:rPr>
      </w:pPr>
      <w:r w:rsidRPr="00AE3218">
        <w:rPr>
          <w:rFonts w:ascii="Garamond" w:hAnsi="Garamond" w:cs="Times New Roman"/>
          <w:b/>
          <w:bCs/>
          <w:sz w:val="24"/>
          <w:szCs w:val="24"/>
        </w:rPr>
        <w:t>Nr. 737, datë 13.12.2023</w:t>
      </w:r>
    </w:p>
    <w:p w14:paraId="1B6E0A2D" w14:textId="77777777" w:rsidR="00BA3F20" w:rsidRPr="00AE3218" w:rsidRDefault="00BA3F20" w:rsidP="00BA3F20">
      <w:pPr>
        <w:autoSpaceDE w:val="0"/>
        <w:autoSpaceDN w:val="0"/>
        <w:adjustRightInd w:val="0"/>
        <w:spacing w:after="0" w:line="240" w:lineRule="auto"/>
        <w:ind w:firstLine="284"/>
        <w:jc w:val="center"/>
        <w:rPr>
          <w:rFonts w:ascii="Garamond" w:hAnsi="Garamond" w:cs="Times New Roman"/>
          <w:b/>
          <w:bCs/>
          <w:sz w:val="24"/>
          <w:szCs w:val="24"/>
        </w:rPr>
      </w:pPr>
    </w:p>
    <w:p w14:paraId="67891552" w14:textId="791239E3" w:rsidR="00BA3F20" w:rsidRPr="00AE3218" w:rsidRDefault="00BA3F20" w:rsidP="00BA3F20">
      <w:pPr>
        <w:autoSpaceDE w:val="0"/>
        <w:autoSpaceDN w:val="0"/>
        <w:adjustRightInd w:val="0"/>
        <w:spacing w:after="0" w:line="240" w:lineRule="auto"/>
        <w:ind w:firstLine="284"/>
        <w:jc w:val="center"/>
        <w:rPr>
          <w:rFonts w:ascii="Garamond" w:hAnsi="Garamond" w:cs="Times New Roman"/>
          <w:b/>
          <w:bCs/>
          <w:sz w:val="24"/>
          <w:szCs w:val="24"/>
        </w:rPr>
      </w:pPr>
      <w:r w:rsidRPr="00AE3218">
        <w:rPr>
          <w:rFonts w:ascii="Garamond" w:hAnsi="Garamond" w:cs="Times New Roman"/>
          <w:b/>
          <w:bCs/>
          <w:sz w:val="24"/>
          <w:szCs w:val="24"/>
        </w:rPr>
        <w:t>PËR MIRATIMIN E UDHËRRËFYESIT PËR REFORMËN</w:t>
      </w:r>
      <w:r w:rsidR="00E771B2">
        <w:rPr>
          <w:rFonts w:ascii="Garamond" w:hAnsi="Garamond" w:cs="Times New Roman"/>
          <w:b/>
          <w:bCs/>
          <w:sz w:val="24"/>
          <w:szCs w:val="24"/>
        </w:rPr>
        <w:t xml:space="preserve"> </w:t>
      </w:r>
      <w:r w:rsidRPr="00AE3218">
        <w:rPr>
          <w:rFonts w:ascii="Garamond" w:hAnsi="Garamond" w:cs="Times New Roman"/>
          <w:b/>
          <w:bCs/>
          <w:sz w:val="24"/>
          <w:szCs w:val="24"/>
        </w:rPr>
        <w:t>NË ADMINISTRATËN PUBLIKE 2023</w:t>
      </w:r>
      <w:r w:rsidR="00AE3218" w:rsidRPr="00AE3218">
        <w:rPr>
          <w:rFonts w:ascii="Garamond" w:hAnsi="Garamond" w:cs="Times New Roman"/>
          <w:b/>
          <w:bCs/>
          <w:sz w:val="24"/>
          <w:szCs w:val="24"/>
        </w:rPr>
        <w:t>–</w:t>
      </w:r>
      <w:r w:rsidRPr="00AE3218">
        <w:rPr>
          <w:rFonts w:ascii="Garamond" w:hAnsi="Garamond" w:cs="Times New Roman"/>
          <w:b/>
          <w:bCs/>
          <w:sz w:val="24"/>
          <w:szCs w:val="24"/>
        </w:rPr>
        <w:t>2030</w:t>
      </w:r>
      <w:r w:rsidR="00E771B2">
        <w:rPr>
          <w:rFonts w:ascii="Garamond" w:hAnsi="Garamond" w:cs="Times New Roman"/>
          <w:b/>
          <w:bCs/>
          <w:sz w:val="24"/>
          <w:szCs w:val="24"/>
        </w:rPr>
        <w:t xml:space="preserve"> </w:t>
      </w:r>
    </w:p>
    <w:p w14:paraId="1103D4BE" w14:textId="77777777" w:rsidR="00BA3F20" w:rsidRPr="00AE3218" w:rsidRDefault="00BA3F20" w:rsidP="00BA3F20">
      <w:pPr>
        <w:autoSpaceDE w:val="0"/>
        <w:autoSpaceDN w:val="0"/>
        <w:adjustRightInd w:val="0"/>
        <w:spacing w:after="0" w:line="240" w:lineRule="auto"/>
        <w:ind w:firstLine="284"/>
        <w:rPr>
          <w:rFonts w:ascii="Garamond" w:hAnsi="Garamond" w:cs="Calibri"/>
          <w:b/>
          <w:bCs/>
          <w:sz w:val="24"/>
          <w:szCs w:val="24"/>
        </w:rPr>
      </w:pPr>
    </w:p>
    <w:p w14:paraId="5B052A5B" w14:textId="77777777" w:rsidR="00BA3F20" w:rsidRPr="00AE3218" w:rsidRDefault="00BA3F20" w:rsidP="00BA3F20">
      <w:pPr>
        <w:autoSpaceDE w:val="0"/>
        <w:autoSpaceDN w:val="0"/>
        <w:adjustRightInd w:val="0"/>
        <w:spacing w:after="0" w:line="240" w:lineRule="auto"/>
        <w:ind w:firstLine="284"/>
        <w:jc w:val="both"/>
        <w:rPr>
          <w:rFonts w:ascii="Garamond" w:hAnsi="Garamond" w:cs="Times New Roman"/>
          <w:sz w:val="24"/>
          <w:szCs w:val="24"/>
        </w:rPr>
      </w:pPr>
      <w:r w:rsidRPr="00AE3218">
        <w:rPr>
          <w:rFonts w:ascii="Garamond" w:hAnsi="Garamond" w:cs="Times New Roman"/>
          <w:sz w:val="24"/>
          <w:szCs w:val="24"/>
        </w:rPr>
        <w:t xml:space="preserve">Në mbështetje të nenit 100 të Kushtetutës, me propozimin e ministrit të Shtetit dhe </w:t>
      </w:r>
      <w:proofErr w:type="spellStart"/>
      <w:r w:rsidRPr="00AE3218">
        <w:rPr>
          <w:rFonts w:ascii="Garamond" w:hAnsi="Garamond" w:cs="Times New Roman"/>
          <w:sz w:val="24"/>
          <w:szCs w:val="24"/>
        </w:rPr>
        <w:t>Kryenegociator</w:t>
      </w:r>
      <w:proofErr w:type="spellEnd"/>
      <w:r w:rsidRPr="00AE3218">
        <w:rPr>
          <w:rFonts w:ascii="Garamond" w:hAnsi="Garamond" w:cs="Times New Roman"/>
          <w:sz w:val="24"/>
          <w:szCs w:val="24"/>
        </w:rPr>
        <w:t xml:space="preserve">, Këshilli i Ministrave </w:t>
      </w:r>
    </w:p>
    <w:p w14:paraId="7036BAC6" w14:textId="77777777" w:rsidR="00BA3F20" w:rsidRPr="00AE3218" w:rsidRDefault="00BA3F20" w:rsidP="00BA3F20">
      <w:pPr>
        <w:autoSpaceDE w:val="0"/>
        <w:autoSpaceDN w:val="0"/>
        <w:adjustRightInd w:val="0"/>
        <w:spacing w:after="0" w:line="240" w:lineRule="auto"/>
        <w:ind w:firstLine="284"/>
        <w:rPr>
          <w:rFonts w:ascii="Garamond" w:hAnsi="Garamond" w:cs="Times New Roman"/>
          <w:b/>
          <w:bCs/>
          <w:sz w:val="24"/>
          <w:szCs w:val="24"/>
        </w:rPr>
      </w:pPr>
    </w:p>
    <w:p w14:paraId="7EA83656" w14:textId="77777777" w:rsidR="00BA3F20" w:rsidRPr="00AE3218" w:rsidRDefault="00BA3F20" w:rsidP="00BA3F20">
      <w:pPr>
        <w:autoSpaceDE w:val="0"/>
        <w:autoSpaceDN w:val="0"/>
        <w:adjustRightInd w:val="0"/>
        <w:spacing w:after="0" w:line="240" w:lineRule="auto"/>
        <w:ind w:firstLine="284"/>
        <w:jc w:val="center"/>
        <w:rPr>
          <w:rFonts w:ascii="Garamond" w:hAnsi="Garamond" w:cs="Times New Roman"/>
          <w:bCs/>
          <w:sz w:val="24"/>
          <w:szCs w:val="24"/>
        </w:rPr>
      </w:pPr>
      <w:r w:rsidRPr="00AE3218">
        <w:rPr>
          <w:rFonts w:ascii="Garamond" w:hAnsi="Garamond" w:cs="Times New Roman"/>
          <w:bCs/>
          <w:sz w:val="24"/>
          <w:szCs w:val="24"/>
        </w:rPr>
        <w:t>VENDOSI:</w:t>
      </w:r>
    </w:p>
    <w:p w14:paraId="16397D8D" w14:textId="77777777" w:rsidR="00BA3F20" w:rsidRPr="00AE3218" w:rsidRDefault="00BA3F20" w:rsidP="00BA3F20">
      <w:pPr>
        <w:autoSpaceDE w:val="0"/>
        <w:autoSpaceDN w:val="0"/>
        <w:adjustRightInd w:val="0"/>
        <w:spacing w:after="0" w:line="240" w:lineRule="auto"/>
        <w:ind w:firstLine="284"/>
        <w:jc w:val="center"/>
        <w:rPr>
          <w:rFonts w:ascii="Garamond" w:hAnsi="Garamond" w:cs="Times New Roman"/>
          <w:b/>
          <w:bCs/>
          <w:sz w:val="24"/>
          <w:szCs w:val="24"/>
        </w:rPr>
      </w:pPr>
    </w:p>
    <w:p w14:paraId="36924AE3" w14:textId="1CCAA46F" w:rsidR="00BA3F20" w:rsidRPr="00AE3218" w:rsidRDefault="00BA3F20" w:rsidP="00BA3F20">
      <w:pPr>
        <w:autoSpaceDE w:val="0"/>
        <w:autoSpaceDN w:val="0"/>
        <w:adjustRightInd w:val="0"/>
        <w:spacing w:after="0" w:line="240" w:lineRule="auto"/>
        <w:ind w:firstLine="284"/>
        <w:jc w:val="both"/>
        <w:rPr>
          <w:rFonts w:ascii="Garamond" w:hAnsi="Garamond" w:cs="Calibri"/>
          <w:sz w:val="24"/>
          <w:szCs w:val="24"/>
        </w:rPr>
      </w:pPr>
      <w:r w:rsidRPr="00AE3218">
        <w:rPr>
          <w:rFonts w:ascii="Garamond" w:hAnsi="Garamond" w:cs="Times New Roman"/>
          <w:sz w:val="24"/>
          <w:szCs w:val="24"/>
        </w:rPr>
        <w:t>1. Miratimin e Udhërrëfyesit për Reformën në Administratën Publike</w:t>
      </w:r>
      <w:r w:rsidR="00E771B2">
        <w:rPr>
          <w:rFonts w:ascii="Garamond" w:hAnsi="Garamond" w:cs="Times New Roman"/>
          <w:sz w:val="24"/>
          <w:szCs w:val="24"/>
        </w:rPr>
        <w:t xml:space="preserve"> </w:t>
      </w:r>
      <w:r w:rsidRPr="00AE3218">
        <w:rPr>
          <w:rFonts w:ascii="Garamond" w:hAnsi="Garamond" w:cs="Times New Roman"/>
          <w:sz w:val="24"/>
          <w:szCs w:val="24"/>
        </w:rPr>
        <w:t>2023</w:t>
      </w:r>
      <w:r w:rsidR="00F01C72">
        <w:rPr>
          <w:rFonts w:ascii="Garamond" w:hAnsi="Garamond" w:cs="Times New Roman"/>
          <w:sz w:val="24"/>
          <w:szCs w:val="24"/>
        </w:rPr>
        <w:t>–</w:t>
      </w:r>
      <w:r w:rsidRPr="00AE3218">
        <w:rPr>
          <w:rFonts w:ascii="Garamond" w:hAnsi="Garamond" w:cs="Times New Roman"/>
          <w:sz w:val="24"/>
          <w:szCs w:val="24"/>
        </w:rPr>
        <w:t xml:space="preserve">2030, si dokument i politikave shtetërore, piketa hapëse të </w:t>
      </w:r>
      <w:proofErr w:type="spellStart"/>
      <w:r w:rsidRPr="00AE3218">
        <w:rPr>
          <w:rFonts w:ascii="Garamond" w:hAnsi="Garamond" w:cs="Times New Roman"/>
          <w:sz w:val="24"/>
          <w:szCs w:val="24"/>
        </w:rPr>
        <w:t>grupkapitullit</w:t>
      </w:r>
      <w:proofErr w:type="spellEnd"/>
      <w:r w:rsidRPr="00AE3218">
        <w:rPr>
          <w:rFonts w:ascii="Garamond" w:hAnsi="Garamond" w:cs="Times New Roman"/>
          <w:sz w:val="24"/>
          <w:szCs w:val="24"/>
        </w:rPr>
        <w:t xml:space="preserve"> të parë “Themeloret”, në kuadër të negociatave për anëtarësim në Bashkimin Evropian, sipas tekstit që i bashkëlidhet këtij vendimi dhe është pjesë përbërëse e tij.</w:t>
      </w:r>
    </w:p>
    <w:p w14:paraId="254FB6F1" w14:textId="77777777" w:rsidR="00BA3F20" w:rsidRPr="00AE3218" w:rsidRDefault="00BA3F20" w:rsidP="00BA3F20">
      <w:pPr>
        <w:autoSpaceDE w:val="0"/>
        <w:autoSpaceDN w:val="0"/>
        <w:adjustRightInd w:val="0"/>
        <w:spacing w:after="0" w:line="240" w:lineRule="auto"/>
        <w:ind w:firstLine="284"/>
        <w:jc w:val="both"/>
        <w:rPr>
          <w:rFonts w:ascii="Garamond" w:hAnsi="Garamond" w:cs="Calibri"/>
          <w:sz w:val="24"/>
          <w:szCs w:val="24"/>
        </w:rPr>
      </w:pPr>
      <w:r w:rsidRPr="00AE3218">
        <w:rPr>
          <w:rFonts w:ascii="Garamond" w:hAnsi="Garamond" w:cs="Times New Roman"/>
          <w:sz w:val="24"/>
          <w:szCs w:val="24"/>
        </w:rPr>
        <w:t xml:space="preserve">2. Departamenti i Administratës Publike dhe </w:t>
      </w:r>
      <w:proofErr w:type="spellStart"/>
      <w:r w:rsidRPr="00AE3218">
        <w:rPr>
          <w:rFonts w:ascii="Garamond" w:hAnsi="Garamond" w:cs="Times New Roman"/>
          <w:sz w:val="24"/>
          <w:szCs w:val="24"/>
        </w:rPr>
        <w:t>negociatori</w:t>
      </w:r>
      <w:proofErr w:type="spellEnd"/>
      <w:r w:rsidRPr="00AE3218">
        <w:rPr>
          <w:rFonts w:ascii="Garamond" w:hAnsi="Garamond" w:cs="Times New Roman"/>
          <w:sz w:val="24"/>
          <w:szCs w:val="24"/>
        </w:rPr>
        <w:t xml:space="preserve"> për Reformën në Administratën Publike merr masat për koordinimin dhe monitorimin e zbatimit të këtij udhërrëfyesi.</w:t>
      </w:r>
    </w:p>
    <w:p w14:paraId="7E29F22C" w14:textId="77777777" w:rsidR="00BA3F20" w:rsidRPr="00AE3218" w:rsidRDefault="00BA3F20" w:rsidP="00BA3F20">
      <w:pPr>
        <w:autoSpaceDE w:val="0"/>
        <w:autoSpaceDN w:val="0"/>
        <w:adjustRightInd w:val="0"/>
        <w:spacing w:after="0" w:line="240" w:lineRule="auto"/>
        <w:ind w:firstLine="284"/>
        <w:jc w:val="both"/>
        <w:rPr>
          <w:rFonts w:ascii="Garamond" w:hAnsi="Garamond" w:cs="Times New Roman"/>
          <w:sz w:val="24"/>
          <w:szCs w:val="24"/>
        </w:rPr>
      </w:pPr>
      <w:r w:rsidRPr="00AE3218">
        <w:rPr>
          <w:rFonts w:ascii="Garamond" w:hAnsi="Garamond" w:cs="Times New Roman"/>
          <w:sz w:val="24"/>
          <w:szCs w:val="24"/>
        </w:rPr>
        <w:t xml:space="preserve">3. Ngarkohen Departamenti i Administratës Publike dhe të gjitha institucionet që kanë në përgjegjësi masat e përfshira në udhërrëfyes për zbatimin e tyre. </w:t>
      </w:r>
    </w:p>
    <w:p w14:paraId="2A3C6BC9" w14:textId="77777777" w:rsidR="00BA3F20" w:rsidRPr="00AE3218" w:rsidRDefault="00BA3F20" w:rsidP="00BA3F20">
      <w:pPr>
        <w:tabs>
          <w:tab w:val="left" w:pos="1500"/>
        </w:tabs>
        <w:autoSpaceDE w:val="0"/>
        <w:autoSpaceDN w:val="0"/>
        <w:adjustRightInd w:val="0"/>
        <w:spacing w:after="0" w:line="240" w:lineRule="auto"/>
        <w:ind w:firstLine="284"/>
        <w:jc w:val="both"/>
        <w:rPr>
          <w:rFonts w:ascii="Garamond" w:hAnsi="Garamond" w:cs="Calibri"/>
          <w:b/>
          <w:bCs/>
          <w:sz w:val="24"/>
          <w:szCs w:val="24"/>
        </w:rPr>
      </w:pPr>
      <w:r w:rsidRPr="00AE3218">
        <w:rPr>
          <w:rFonts w:ascii="Garamond" w:hAnsi="Garamond" w:cs="Times New Roman"/>
          <w:sz w:val="24"/>
          <w:szCs w:val="24"/>
        </w:rPr>
        <w:t>Ky vendim hyn në fuqi menjëherë dhe botohet në Fletoren Zyrtare</w:t>
      </w:r>
      <w:r w:rsidRPr="00AE3218">
        <w:rPr>
          <w:rFonts w:ascii="Garamond" w:hAnsi="Garamond" w:cs="Calibri"/>
          <w:sz w:val="24"/>
          <w:szCs w:val="24"/>
        </w:rPr>
        <w:t>.</w:t>
      </w:r>
    </w:p>
    <w:p w14:paraId="6AFFC3C7" w14:textId="77777777" w:rsidR="00BA3F20" w:rsidRPr="00AE3218" w:rsidRDefault="00BA3F20" w:rsidP="00BA3F20">
      <w:pPr>
        <w:autoSpaceDE w:val="0"/>
        <w:autoSpaceDN w:val="0"/>
        <w:adjustRightInd w:val="0"/>
        <w:spacing w:after="0" w:line="240" w:lineRule="auto"/>
        <w:ind w:firstLine="284"/>
        <w:jc w:val="center"/>
        <w:rPr>
          <w:rFonts w:ascii="Garamond" w:hAnsi="Garamond" w:cs="Times New Roman"/>
          <w:b/>
          <w:bCs/>
          <w:sz w:val="24"/>
          <w:szCs w:val="24"/>
        </w:rPr>
      </w:pPr>
    </w:p>
    <w:p w14:paraId="71068740" w14:textId="77777777" w:rsidR="00BA3F20" w:rsidRPr="00AE3218" w:rsidRDefault="00BA3F20" w:rsidP="00BA3F20">
      <w:pPr>
        <w:autoSpaceDE w:val="0"/>
        <w:autoSpaceDN w:val="0"/>
        <w:adjustRightInd w:val="0"/>
        <w:spacing w:after="0" w:line="240" w:lineRule="auto"/>
        <w:ind w:firstLine="284"/>
        <w:jc w:val="right"/>
        <w:rPr>
          <w:rFonts w:ascii="Garamond" w:hAnsi="Garamond" w:cs="Times New Roman"/>
          <w:bCs/>
          <w:sz w:val="24"/>
          <w:szCs w:val="24"/>
        </w:rPr>
      </w:pPr>
      <w:r w:rsidRPr="00AE3218">
        <w:rPr>
          <w:rFonts w:ascii="Garamond" w:hAnsi="Garamond" w:cs="Times New Roman"/>
          <w:bCs/>
          <w:sz w:val="24"/>
          <w:szCs w:val="24"/>
        </w:rPr>
        <w:t>ZËVENDËSKRYEMINISTËR</w:t>
      </w:r>
    </w:p>
    <w:p w14:paraId="227F9A10" w14:textId="77777777" w:rsidR="00BA3F20" w:rsidRPr="00AE3218" w:rsidRDefault="00BA3F20" w:rsidP="00BA3F20">
      <w:pPr>
        <w:autoSpaceDE w:val="0"/>
        <w:autoSpaceDN w:val="0"/>
        <w:adjustRightInd w:val="0"/>
        <w:spacing w:after="0" w:line="240" w:lineRule="auto"/>
        <w:ind w:firstLine="284"/>
        <w:jc w:val="right"/>
        <w:rPr>
          <w:rFonts w:ascii="Garamond" w:hAnsi="Garamond" w:cs="Times New Roman"/>
          <w:b/>
          <w:bCs/>
          <w:sz w:val="24"/>
          <w:szCs w:val="24"/>
        </w:rPr>
      </w:pPr>
      <w:proofErr w:type="spellStart"/>
      <w:r w:rsidRPr="00AE3218">
        <w:rPr>
          <w:rFonts w:ascii="Garamond" w:hAnsi="Garamond" w:cs="Times New Roman"/>
          <w:b/>
          <w:bCs/>
          <w:sz w:val="24"/>
          <w:szCs w:val="24"/>
        </w:rPr>
        <w:t>Belinda</w:t>
      </w:r>
      <w:proofErr w:type="spellEnd"/>
      <w:r w:rsidRPr="00AE3218">
        <w:rPr>
          <w:rFonts w:ascii="Garamond" w:hAnsi="Garamond" w:cs="Times New Roman"/>
          <w:b/>
          <w:bCs/>
          <w:sz w:val="24"/>
          <w:szCs w:val="24"/>
        </w:rPr>
        <w:t xml:space="preserve"> Balluku</w:t>
      </w:r>
    </w:p>
    <w:p w14:paraId="14461C60" w14:textId="77777777" w:rsidR="00BA3F20" w:rsidRPr="00AE3218" w:rsidRDefault="00BA3F20" w:rsidP="00BA3F20">
      <w:pPr>
        <w:autoSpaceDE w:val="0"/>
        <w:autoSpaceDN w:val="0"/>
        <w:adjustRightInd w:val="0"/>
        <w:spacing w:after="0" w:line="240" w:lineRule="auto"/>
        <w:ind w:firstLine="284"/>
        <w:jc w:val="right"/>
        <w:rPr>
          <w:rFonts w:ascii="Garamond" w:hAnsi="Garamond" w:cs="Calibri"/>
          <w:b/>
          <w:bCs/>
          <w:sz w:val="24"/>
          <w:szCs w:val="24"/>
        </w:rPr>
      </w:pPr>
    </w:p>
    <w:p w14:paraId="60BB4A11" w14:textId="77777777" w:rsidR="00EC2F11" w:rsidRPr="00AE3218" w:rsidRDefault="00EC2F11" w:rsidP="00BA3F20">
      <w:pPr>
        <w:spacing w:after="0" w:line="240" w:lineRule="auto"/>
        <w:ind w:firstLine="284"/>
        <w:rPr>
          <w:rFonts w:ascii="Garamond" w:hAnsi="Garamond"/>
          <w:sz w:val="24"/>
          <w:szCs w:val="24"/>
        </w:rPr>
      </w:pPr>
    </w:p>
    <w:p w14:paraId="0C155B0D" w14:textId="77777777" w:rsidR="00FF552F" w:rsidRPr="00AE3218" w:rsidRDefault="00FF552F" w:rsidP="00BA3F20">
      <w:pPr>
        <w:spacing w:after="0" w:line="240" w:lineRule="auto"/>
        <w:ind w:firstLine="284"/>
        <w:rPr>
          <w:rFonts w:ascii="Garamond" w:hAnsi="Garamond"/>
          <w:sz w:val="24"/>
          <w:szCs w:val="24"/>
        </w:rPr>
      </w:pPr>
    </w:p>
    <w:p w14:paraId="2A52B247" w14:textId="77777777" w:rsidR="00FF552F" w:rsidRPr="00AE3218" w:rsidRDefault="00FF552F" w:rsidP="00BA3F20">
      <w:pPr>
        <w:spacing w:after="0" w:line="240" w:lineRule="auto"/>
        <w:ind w:firstLine="284"/>
        <w:rPr>
          <w:rFonts w:ascii="Garamond" w:hAnsi="Garamond"/>
          <w:sz w:val="24"/>
          <w:szCs w:val="24"/>
        </w:rPr>
      </w:pPr>
    </w:p>
    <w:p w14:paraId="418E1C3E" w14:textId="77777777" w:rsidR="00FF552F" w:rsidRPr="00AE3218" w:rsidRDefault="00FF552F" w:rsidP="00BA3F20">
      <w:pPr>
        <w:spacing w:after="0" w:line="240" w:lineRule="auto"/>
        <w:ind w:firstLine="284"/>
        <w:rPr>
          <w:rFonts w:ascii="Garamond" w:hAnsi="Garamond"/>
          <w:sz w:val="24"/>
          <w:szCs w:val="24"/>
        </w:rPr>
      </w:pPr>
    </w:p>
    <w:p w14:paraId="03DE572F" w14:textId="77777777" w:rsidR="00FF552F" w:rsidRPr="00AE3218" w:rsidRDefault="00FF552F" w:rsidP="00BA3F20">
      <w:pPr>
        <w:spacing w:after="0" w:line="240" w:lineRule="auto"/>
        <w:ind w:firstLine="284"/>
        <w:rPr>
          <w:rFonts w:ascii="Garamond" w:hAnsi="Garamond"/>
          <w:sz w:val="24"/>
          <w:szCs w:val="24"/>
        </w:rPr>
      </w:pPr>
    </w:p>
    <w:p w14:paraId="03C365B1" w14:textId="77777777" w:rsidR="00FF552F" w:rsidRPr="00AE3218" w:rsidRDefault="00FF552F" w:rsidP="00BA3F20">
      <w:pPr>
        <w:spacing w:after="0" w:line="240" w:lineRule="auto"/>
        <w:ind w:firstLine="284"/>
        <w:rPr>
          <w:rFonts w:ascii="Garamond" w:hAnsi="Garamond"/>
          <w:sz w:val="24"/>
          <w:szCs w:val="24"/>
        </w:rPr>
      </w:pPr>
    </w:p>
    <w:p w14:paraId="7A20F2F1" w14:textId="77777777" w:rsidR="00FF552F" w:rsidRPr="00AE3218" w:rsidRDefault="00FF552F" w:rsidP="00BA3F20">
      <w:pPr>
        <w:spacing w:after="0" w:line="240" w:lineRule="auto"/>
        <w:ind w:firstLine="284"/>
        <w:rPr>
          <w:rFonts w:ascii="Garamond" w:hAnsi="Garamond"/>
          <w:sz w:val="24"/>
          <w:szCs w:val="24"/>
        </w:rPr>
      </w:pPr>
    </w:p>
    <w:p w14:paraId="5D14F7DE" w14:textId="77777777" w:rsidR="00FF552F" w:rsidRPr="00AE3218" w:rsidRDefault="00FF552F" w:rsidP="00BA3F20">
      <w:pPr>
        <w:spacing w:after="0" w:line="240" w:lineRule="auto"/>
        <w:ind w:firstLine="284"/>
        <w:rPr>
          <w:rFonts w:ascii="Garamond" w:hAnsi="Garamond"/>
          <w:sz w:val="24"/>
          <w:szCs w:val="24"/>
        </w:rPr>
      </w:pPr>
    </w:p>
    <w:p w14:paraId="0875E448" w14:textId="77777777" w:rsidR="00FF552F" w:rsidRPr="00AE3218" w:rsidRDefault="00FF552F" w:rsidP="00BA3F20">
      <w:pPr>
        <w:spacing w:after="0" w:line="240" w:lineRule="auto"/>
        <w:ind w:firstLine="284"/>
        <w:rPr>
          <w:rFonts w:ascii="Garamond" w:hAnsi="Garamond"/>
          <w:sz w:val="24"/>
          <w:szCs w:val="24"/>
        </w:rPr>
      </w:pPr>
    </w:p>
    <w:p w14:paraId="2DC34F76" w14:textId="77777777" w:rsidR="00FF552F" w:rsidRPr="00AE3218" w:rsidRDefault="00FF552F" w:rsidP="00BA3F20">
      <w:pPr>
        <w:spacing w:after="0" w:line="240" w:lineRule="auto"/>
        <w:ind w:firstLine="284"/>
        <w:rPr>
          <w:rFonts w:ascii="Garamond" w:hAnsi="Garamond"/>
          <w:sz w:val="24"/>
          <w:szCs w:val="24"/>
        </w:rPr>
      </w:pPr>
    </w:p>
    <w:p w14:paraId="38CC2946" w14:textId="77777777" w:rsidR="00FF552F" w:rsidRPr="00AE3218" w:rsidRDefault="00FF552F" w:rsidP="00BA3F20">
      <w:pPr>
        <w:spacing w:after="0" w:line="240" w:lineRule="auto"/>
        <w:ind w:firstLine="284"/>
        <w:rPr>
          <w:rFonts w:ascii="Garamond" w:hAnsi="Garamond"/>
          <w:sz w:val="24"/>
          <w:szCs w:val="24"/>
        </w:rPr>
      </w:pPr>
    </w:p>
    <w:p w14:paraId="0B58403E" w14:textId="77777777" w:rsidR="00FF552F" w:rsidRPr="00AE3218" w:rsidRDefault="00FF552F" w:rsidP="00BA3F20">
      <w:pPr>
        <w:spacing w:after="0" w:line="240" w:lineRule="auto"/>
        <w:ind w:firstLine="284"/>
        <w:rPr>
          <w:rFonts w:ascii="Garamond" w:hAnsi="Garamond"/>
          <w:sz w:val="24"/>
          <w:szCs w:val="24"/>
        </w:rPr>
      </w:pPr>
    </w:p>
    <w:p w14:paraId="53A54DE2" w14:textId="77777777" w:rsidR="00FF552F" w:rsidRPr="00AE3218" w:rsidRDefault="00FF552F" w:rsidP="00BA3F20">
      <w:pPr>
        <w:spacing w:after="0" w:line="240" w:lineRule="auto"/>
        <w:ind w:firstLine="284"/>
        <w:rPr>
          <w:rFonts w:ascii="Garamond" w:hAnsi="Garamond"/>
          <w:sz w:val="24"/>
          <w:szCs w:val="24"/>
        </w:rPr>
      </w:pPr>
    </w:p>
    <w:p w14:paraId="07A9BC42" w14:textId="77777777" w:rsidR="00FF552F" w:rsidRPr="00AE3218" w:rsidRDefault="00FF552F" w:rsidP="00BA3F20">
      <w:pPr>
        <w:spacing w:after="0" w:line="240" w:lineRule="auto"/>
        <w:ind w:firstLine="284"/>
        <w:rPr>
          <w:rFonts w:ascii="Garamond" w:hAnsi="Garamond"/>
          <w:sz w:val="24"/>
          <w:szCs w:val="24"/>
        </w:rPr>
      </w:pPr>
    </w:p>
    <w:p w14:paraId="15A7EBB3" w14:textId="77777777" w:rsidR="00FF552F" w:rsidRPr="00AE3218" w:rsidRDefault="00FF552F" w:rsidP="00BA3F20">
      <w:pPr>
        <w:spacing w:after="0" w:line="240" w:lineRule="auto"/>
        <w:ind w:firstLine="284"/>
        <w:rPr>
          <w:rFonts w:ascii="Garamond" w:hAnsi="Garamond"/>
          <w:sz w:val="24"/>
          <w:szCs w:val="24"/>
        </w:rPr>
      </w:pPr>
    </w:p>
    <w:p w14:paraId="6609DC96" w14:textId="77777777" w:rsidR="00FF552F" w:rsidRPr="00AE3218" w:rsidRDefault="00FF552F" w:rsidP="00BA3F20">
      <w:pPr>
        <w:spacing w:after="0" w:line="240" w:lineRule="auto"/>
        <w:ind w:firstLine="284"/>
        <w:rPr>
          <w:rFonts w:ascii="Garamond" w:hAnsi="Garamond"/>
          <w:sz w:val="24"/>
          <w:szCs w:val="24"/>
        </w:rPr>
      </w:pPr>
    </w:p>
    <w:p w14:paraId="236046ED" w14:textId="77777777" w:rsidR="00FF552F" w:rsidRPr="00AE3218" w:rsidRDefault="00FF552F" w:rsidP="00BA3F20">
      <w:pPr>
        <w:spacing w:after="0" w:line="240" w:lineRule="auto"/>
        <w:ind w:firstLine="284"/>
        <w:rPr>
          <w:rFonts w:ascii="Garamond" w:hAnsi="Garamond"/>
          <w:sz w:val="24"/>
          <w:szCs w:val="24"/>
        </w:rPr>
      </w:pPr>
    </w:p>
    <w:p w14:paraId="3F8DC32C" w14:textId="77777777" w:rsidR="00FF552F" w:rsidRPr="00AE3218" w:rsidRDefault="00FF552F" w:rsidP="00BA3F20">
      <w:pPr>
        <w:spacing w:after="0" w:line="240" w:lineRule="auto"/>
        <w:ind w:firstLine="284"/>
        <w:rPr>
          <w:rFonts w:ascii="Garamond" w:hAnsi="Garamond"/>
          <w:sz w:val="24"/>
          <w:szCs w:val="24"/>
        </w:rPr>
      </w:pPr>
    </w:p>
    <w:p w14:paraId="3C8536FE" w14:textId="77777777" w:rsidR="00FF552F" w:rsidRPr="00AE3218" w:rsidRDefault="00FF552F" w:rsidP="00BA3F20">
      <w:pPr>
        <w:spacing w:after="0" w:line="240" w:lineRule="auto"/>
        <w:ind w:firstLine="284"/>
        <w:rPr>
          <w:rFonts w:ascii="Garamond" w:hAnsi="Garamond"/>
          <w:sz w:val="24"/>
          <w:szCs w:val="24"/>
        </w:rPr>
      </w:pPr>
    </w:p>
    <w:p w14:paraId="5D9B771A" w14:textId="77777777" w:rsidR="00FF552F" w:rsidRPr="00AE3218" w:rsidRDefault="00FF552F" w:rsidP="00BA3F20">
      <w:pPr>
        <w:spacing w:after="0" w:line="240" w:lineRule="auto"/>
        <w:ind w:firstLine="284"/>
        <w:rPr>
          <w:rFonts w:ascii="Garamond" w:hAnsi="Garamond"/>
          <w:sz w:val="24"/>
          <w:szCs w:val="24"/>
        </w:rPr>
      </w:pPr>
    </w:p>
    <w:p w14:paraId="30350F91" w14:textId="77777777" w:rsidR="00FF552F" w:rsidRPr="00AE3218" w:rsidRDefault="00FF552F" w:rsidP="00BA3F20">
      <w:pPr>
        <w:spacing w:after="0" w:line="240" w:lineRule="auto"/>
        <w:ind w:firstLine="284"/>
        <w:rPr>
          <w:rFonts w:ascii="Garamond" w:hAnsi="Garamond"/>
          <w:sz w:val="24"/>
          <w:szCs w:val="24"/>
        </w:rPr>
      </w:pPr>
    </w:p>
    <w:p w14:paraId="7EA2EF76" w14:textId="77777777" w:rsidR="00FF552F" w:rsidRPr="00AE3218" w:rsidRDefault="00FF552F" w:rsidP="00BA3F20">
      <w:pPr>
        <w:spacing w:after="0" w:line="240" w:lineRule="auto"/>
        <w:ind w:firstLine="284"/>
        <w:rPr>
          <w:rFonts w:ascii="Garamond" w:hAnsi="Garamond"/>
          <w:sz w:val="24"/>
          <w:szCs w:val="24"/>
        </w:rPr>
      </w:pPr>
    </w:p>
    <w:p w14:paraId="4BC96E23" w14:textId="77777777" w:rsidR="00FF552F" w:rsidRPr="00AE3218" w:rsidRDefault="00FF552F" w:rsidP="00BA3F20">
      <w:pPr>
        <w:spacing w:after="0" w:line="240" w:lineRule="auto"/>
        <w:ind w:firstLine="284"/>
        <w:rPr>
          <w:rFonts w:ascii="Garamond" w:hAnsi="Garamond"/>
          <w:sz w:val="24"/>
          <w:szCs w:val="24"/>
        </w:rPr>
      </w:pPr>
    </w:p>
    <w:p w14:paraId="099320B1" w14:textId="77777777" w:rsidR="00FF552F" w:rsidRPr="00AE3218" w:rsidRDefault="00FF552F" w:rsidP="00BA3F20">
      <w:pPr>
        <w:spacing w:after="0" w:line="240" w:lineRule="auto"/>
        <w:ind w:firstLine="284"/>
        <w:rPr>
          <w:rFonts w:ascii="Garamond" w:hAnsi="Garamond"/>
          <w:sz w:val="24"/>
          <w:szCs w:val="24"/>
        </w:rPr>
        <w:sectPr w:rsidR="00FF552F" w:rsidRPr="00AE3218" w:rsidSect="004E66B2">
          <w:pgSz w:w="12240" w:h="15840"/>
          <w:pgMar w:top="1440" w:right="1440" w:bottom="1440" w:left="1440" w:header="720" w:footer="720" w:gutter="0"/>
          <w:cols w:space="720"/>
          <w:noEndnote/>
        </w:sectPr>
      </w:pPr>
    </w:p>
    <w:p w14:paraId="4C8BE9E8" w14:textId="0CC7B72C" w:rsidR="005417D9" w:rsidRDefault="005417D9" w:rsidP="00E73679">
      <w:pPr>
        <w:pStyle w:val="Title"/>
        <w:spacing w:before="0"/>
        <w:ind w:left="0" w:right="0" w:firstLine="284"/>
        <w:rPr>
          <w:rFonts w:ascii="Garamond" w:hAnsi="Garamond"/>
          <w:b w:val="0"/>
          <w:spacing w:val="-1"/>
          <w:sz w:val="20"/>
        </w:rPr>
      </w:pPr>
      <w:r w:rsidRPr="00AE3218">
        <w:rPr>
          <w:rFonts w:ascii="Garamond" w:hAnsi="Garamond"/>
          <w:b w:val="0"/>
          <w:spacing w:val="-2"/>
          <w:sz w:val="20"/>
        </w:rPr>
        <w:lastRenderedPageBreak/>
        <w:t>UDHËRRËFYESI PËR</w:t>
      </w:r>
      <w:r w:rsidRPr="00AE3218">
        <w:rPr>
          <w:rFonts w:ascii="Garamond" w:hAnsi="Garamond"/>
          <w:b w:val="0"/>
          <w:spacing w:val="1"/>
          <w:sz w:val="20"/>
        </w:rPr>
        <w:t xml:space="preserve"> </w:t>
      </w:r>
      <w:r w:rsidRPr="00AE3218">
        <w:rPr>
          <w:rFonts w:ascii="Garamond" w:hAnsi="Garamond"/>
          <w:b w:val="0"/>
          <w:spacing w:val="-2"/>
          <w:sz w:val="20"/>
        </w:rPr>
        <w:t>REFORMËN</w:t>
      </w:r>
      <w:r w:rsidRPr="00AE3218">
        <w:rPr>
          <w:rFonts w:ascii="Garamond" w:hAnsi="Garamond"/>
          <w:b w:val="0"/>
          <w:spacing w:val="-1"/>
          <w:sz w:val="20"/>
        </w:rPr>
        <w:t xml:space="preserve"> NË</w:t>
      </w:r>
      <w:r w:rsidRPr="00AE3218">
        <w:rPr>
          <w:rFonts w:ascii="Garamond" w:hAnsi="Garamond"/>
          <w:b w:val="0"/>
          <w:spacing w:val="-14"/>
          <w:sz w:val="20"/>
        </w:rPr>
        <w:t xml:space="preserve"> </w:t>
      </w:r>
      <w:r w:rsidRPr="00AE3218">
        <w:rPr>
          <w:rFonts w:ascii="Garamond" w:hAnsi="Garamond"/>
          <w:b w:val="0"/>
          <w:spacing w:val="-1"/>
          <w:sz w:val="20"/>
        </w:rPr>
        <w:t>ADMINISTRATËN</w:t>
      </w:r>
      <w:r w:rsidRPr="00AE3218">
        <w:rPr>
          <w:rFonts w:ascii="Garamond" w:hAnsi="Garamond"/>
          <w:b w:val="0"/>
          <w:spacing w:val="2"/>
          <w:sz w:val="20"/>
        </w:rPr>
        <w:t xml:space="preserve"> </w:t>
      </w:r>
      <w:r w:rsidRPr="00AE3218">
        <w:rPr>
          <w:rFonts w:ascii="Garamond" w:hAnsi="Garamond"/>
          <w:b w:val="0"/>
          <w:spacing w:val="-1"/>
          <w:sz w:val="20"/>
        </w:rPr>
        <w:t>PUBLIKE,</w:t>
      </w:r>
      <w:r w:rsidRPr="00AE3218">
        <w:rPr>
          <w:rFonts w:ascii="Garamond" w:hAnsi="Garamond"/>
          <w:b w:val="0"/>
          <w:sz w:val="20"/>
        </w:rPr>
        <w:t xml:space="preserve"> </w:t>
      </w:r>
      <w:r w:rsidRPr="00AE3218">
        <w:rPr>
          <w:rFonts w:ascii="Garamond" w:hAnsi="Garamond"/>
          <w:b w:val="0"/>
          <w:spacing w:val="-1"/>
          <w:sz w:val="20"/>
        </w:rPr>
        <w:t>2023–2030</w:t>
      </w:r>
    </w:p>
    <w:p w14:paraId="64CACCD4" w14:textId="77777777" w:rsidR="00B31183" w:rsidRPr="00AE3218" w:rsidRDefault="00B31183" w:rsidP="00E73679">
      <w:pPr>
        <w:pStyle w:val="Title"/>
        <w:spacing w:before="0"/>
        <w:ind w:left="0" w:right="0" w:firstLine="284"/>
        <w:rPr>
          <w:rFonts w:ascii="Garamond" w:hAnsi="Garamond"/>
          <w:b w:val="0"/>
          <w:sz w:val="20"/>
        </w:rPr>
      </w:pPr>
    </w:p>
    <w:p w14:paraId="2E994585" w14:textId="5DE9B091" w:rsidR="005417D9" w:rsidRPr="00AE3218" w:rsidRDefault="005417D9" w:rsidP="00E73679">
      <w:pPr>
        <w:pStyle w:val="ListParagraph"/>
        <w:widowControl w:val="0"/>
        <w:tabs>
          <w:tab w:val="left" w:pos="5620"/>
          <w:tab w:val="left" w:pos="5621"/>
        </w:tabs>
        <w:autoSpaceDE w:val="0"/>
        <w:autoSpaceDN w:val="0"/>
        <w:spacing w:after="0" w:line="240" w:lineRule="auto"/>
        <w:ind w:left="0" w:firstLine="284"/>
        <w:contextualSpacing w:val="0"/>
        <w:jc w:val="center"/>
        <w:rPr>
          <w:rFonts w:ascii="Garamond" w:hAnsi="Garamond"/>
          <w:sz w:val="20"/>
          <w:szCs w:val="24"/>
        </w:rPr>
      </w:pPr>
      <w:r w:rsidRPr="00AE3218">
        <w:rPr>
          <w:rFonts w:ascii="Garamond" w:hAnsi="Garamond"/>
          <w:sz w:val="20"/>
          <w:szCs w:val="24"/>
        </w:rPr>
        <w:t>I</w:t>
      </w:r>
      <w:r w:rsidR="005D010F">
        <w:rPr>
          <w:rFonts w:ascii="Garamond" w:hAnsi="Garamond"/>
          <w:sz w:val="20"/>
          <w:szCs w:val="24"/>
        </w:rPr>
        <w:t>.</w:t>
      </w:r>
      <w:r w:rsidRPr="00AE3218">
        <w:rPr>
          <w:rFonts w:ascii="Garamond" w:hAnsi="Garamond"/>
          <w:sz w:val="20"/>
          <w:szCs w:val="24"/>
        </w:rPr>
        <w:t xml:space="preserve"> ZHVILLIMI</w:t>
      </w:r>
      <w:r w:rsidRPr="00AE3218">
        <w:rPr>
          <w:rFonts w:ascii="Garamond" w:hAnsi="Garamond"/>
          <w:spacing w:val="-5"/>
          <w:sz w:val="20"/>
          <w:szCs w:val="24"/>
        </w:rPr>
        <w:t xml:space="preserve"> </w:t>
      </w:r>
      <w:r w:rsidRPr="00AE3218">
        <w:rPr>
          <w:rFonts w:ascii="Garamond" w:hAnsi="Garamond"/>
          <w:sz w:val="20"/>
          <w:szCs w:val="24"/>
        </w:rPr>
        <w:t>DHE</w:t>
      </w:r>
      <w:r w:rsidRPr="00AE3218">
        <w:rPr>
          <w:rFonts w:ascii="Garamond" w:hAnsi="Garamond"/>
          <w:spacing w:val="-4"/>
          <w:sz w:val="20"/>
          <w:szCs w:val="24"/>
        </w:rPr>
        <w:t xml:space="preserve"> </w:t>
      </w:r>
      <w:r w:rsidRPr="00AE3218">
        <w:rPr>
          <w:rFonts w:ascii="Garamond" w:hAnsi="Garamond"/>
          <w:sz w:val="20"/>
          <w:szCs w:val="24"/>
        </w:rPr>
        <w:t>KOORDINIMI</w:t>
      </w:r>
      <w:r w:rsidRPr="00AE3218">
        <w:rPr>
          <w:rFonts w:ascii="Garamond" w:hAnsi="Garamond"/>
          <w:spacing w:val="-1"/>
          <w:sz w:val="20"/>
          <w:szCs w:val="24"/>
        </w:rPr>
        <w:t xml:space="preserve"> </w:t>
      </w:r>
      <w:r w:rsidRPr="00AE3218">
        <w:rPr>
          <w:rFonts w:ascii="Garamond" w:hAnsi="Garamond"/>
          <w:sz w:val="20"/>
          <w:szCs w:val="24"/>
        </w:rPr>
        <w:t>I</w:t>
      </w:r>
      <w:r w:rsidRPr="00AE3218">
        <w:rPr>
          <w:rFonts w:ascii="Garamond" w:hAnsi="Garamond"/>
          <w:spacing w:val="-5"/>
          <w:sz w:val="20"/>
          <w:szCs w:val="24"/>
        </w:rPr>
        <w:t xml:space="preserve"> </w:t>
      </w:r>
      <w:r w:rsidRPr="00AE3218">
        <w:rPr>
          <w:rFonts w:ascii="Garamond" w:hAnsi="Garamond"/>
          <w:sz w:val="20"/>
          <w:szCs w:val="24"/>
        </w:rPr>
        <w:t>POLITIKAVE</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72" w:type="dxa"/>
          <w:right w:w="0" w:type="dxa"/>
        </w:tblCellMar>
        <w:tblLook w:val="01E0" w:firstRow="1" w:lastRow="1" w:firstColumn="1" w:lastColumn="1" w:noHBand="0" w:noVBand="0"/>
      </w:tblPr>
      <w:tblGrid>
        <w:gridCol w:w="3387"/>
        <w:gridCol w:w="4001"/>
        <w:gridCol w:w="4001"/>
        <w:gridCol w:w="4001"/>
      </w:tblGrid>
      <w:tr w:rsidR="005417D9" w:rsidRPr="00AE3218" w14:paraId="3506CB37" w14:textId="77777777" w:rsidTr="007C2EBE">
        <w:trPr>
          <w:trHeight w:val="20"/>
        </w:trPr>
        <w:tc>
          <w:tcPr>
            <w:tcW w:w="1100" w:type="pct"/>
            <w:shd w:val="clear" w:color="auto" w:fill="F0F0F0"/>
          </w:tcPr>
          <w:p w14:paraId="0AA65FB8" w14:textId="77777777" w:rsidR="005417D9" w:rsidRPr="00DD7C1D" w:rsidRDefault="005417D9" w:rsidP="002A108C">
            <w:pPr>
              <w:pStyle w:val="TableParagraph"/>
              <w:tabs>
                <w:tab w:val="left" w:pos="2097"/>
                <w:tab w:val="left" w:pos="2956"/>
                <w:tab w:val="left" w:pos="5102"/>
              </w:tabs>
              <w:spacing w:line="40" w:lineRule="atLeast"/>
              <w:ind w:right="144"/>
              <w:jc w:val="center"/>
              <w:rPr>
                <w:rFonts w:ascii="Garamond" w:hAnsi="Garamond"/>
                <w:bCs/>
                <w:sz w:val="18"/>
                <w:szCs w:val="20"/>
              </w:rPr>
            </w:pPr>
            <w:r w:rsidRPr="00DD7C1D">
              <w:rPr>
                <w:rFonts w:ascii="Garamond" w:hAnsi="Garamond"/>
                <w:bCs/>
                <w:sz w:val="18"/>
                <w:szCs w:val="20"/>
              </w:rPr>
              <w:t xml:space="preserve">FUSHAT DHE </w:t>
            </w:r>
            <w:proofErr w:type="spellStart"/>
            <w:r w:rsidRPr="00DD7C1D">
              <w:rPr>
                <w:rFonts w:ascii="Garamond" w:hAnsi="Garamond"/>
                <w:bCs/>
                <w:sz w:val="18"/>
                <w:szCs w:val="20"/>
              </w:rPr>
              <w:t>NËNFUSHAT</w:t>
            </w:r>
            <w:proofErr w:type="spellEnd"/>
            <w:r w:rsidRPr="00DD7C1D">
              <w:rPr>
                <w:rFonts w:ascii="Garamond" w:hAnsi="Garamond"/>
                <w:bCs/>
                <w:sz w:val="18"/>
                <w:szCs w:val="20"/>
              </w:rPr>
              <w:t>/ PARIMET</w:t>
            </w:r>
          </w:p>
        </w:tc>
        <w:tc>
          <w:tcPr>
            <w:tcW w:w="1300" w:type="pct"/>
            <w:shd w:val="clear" w:color="auto" w:fill="F0F0F0"/>
          </w:tcPr>
          <w:p w14:paraId="2BB2C9B2" w14:textId="77777777" w:rsidR="005417D9" w:rsidRPr="00DD7C1D" w:rsidRDefault="005417D9" w:rsidP="002A108C">
            <w:pPr>
              <w:pStyle w:val="TableParagraph"/>
              <w:tabs>
                <w:tab w:val="left" w:pos="1377"/>
                <w:tab w:val="left" w:pos="3136"/>
                <w:tab w:val="left" w:pos="4889"/>
              </w:tabs>
              <w:spacing w:line="40" w:lineRule="atLeast"/>
              <w:ind w:right="144"/>
              <w:jc w:val="center"/>
              <w:rPr>
                <w:rFonts w:ascii="Garamond" w:hAnsi="Garamond"/>
                <w:bCs/>
                <w:sz w:val="18"/>
                <w:szCs w:val="20"/>
              </w:rPr>
            </w:pPr>
            <w:r w:rsidRPr="00DD7C1D">
              <w:rPr>
                <w:rFonts w:ascii="Garamond" w:hAnsi="Garamond"/>
                <w:bCs/>
                <w:sz w:val="18"/>
                <w:szCs w:val="20"/>
              </w:rPr>
              <w:t>KUADRI STRATEGJIK/ LEGJISLATIV/ INSTITUCIONAL</w:t>
            </w:r>
          </w:p>
        </w:tc>
        <w:tc>
          <w:tcPr>
            <w:tcW w:w="1300" w:type="pct"/>
            <w:shd w:val="clear" w:color="auto" w:fill="F0F0F0"/>
          </w:tcPr>
          <w:p w14:paraId="04F07FD1" w14:textId="08C963C8" w:rsidR="005417D9" w:rsidRPr="00DD7C1D" w:rsidRDefault="005417D9" w:rsidP="002A108C">
            <w:pPr>
              <w:pStyle w:val="TableParagraph"/>
              <w:tabs>
                <w:tab w:val="left" w:pos="1444"/>
                <w:tab w:val="left" w:pos="1837"/>
                <w:tab w:val="left" w:pos="3767"/>
              </w:tabs>
              <w:spacing w:line="40" w:lineRule="atLeast"/>
              <w:ind w:right="144"/>
              <w:jc w:val="center"/>
              <w:rPr>
                <w:rFonts w:ascii="Garamond" w:hAnsi="Garamond"/>
                <w:bCs/>
                <w:sz w:val="18"/>
                <w:szCs w:val="20"/>
              </w:rPr>
            </w:pPr>
            <w:r w:rsidRPr="00DD7C1D">
              <w:rPr>
                <w:rFonts w:ascii="Garamond" w:hAnsi="Garamond"/>
                <w:bCs/>
                <w:sz w:val="18"/>
                <w:szCs w:val="20"/>
              </w:rPr>
              <w:t>ZBATIMI I REFORMAVE DHE</w:t>
            </w:r>
            <w:r w:rsidR="00E771B2">
              <w:rPr>
                <w:rFonts w:ascii="Garamond" w:hAnsi="Garamond"/>
                <w:bCs/>
                <w:sz w:val="18"/>
                <w:szCs w:val="20"/>
              </w:rPr>
              <w:t xml:space="preserve"> </w:t>
            </w:r>
            <w:r w:rsidRPr="00DD7C1D">
              <w:rPr>
                <w:rFonts w:ascii="Garamond" w:hAnsi="Garamond"/>
                <w:bCs/>
                <w:sz w:val="18"/>
                <w:szCs w:val="20"/>
              </w:rPr>
              <w:t>KAPACITETET INSTITUCIONALE</w:t>
            </w:r>
          </w:p>
        </w:tc>
        <w:tc>
          <w:tcPr>
            <w:tcW w:w="1300" w:type="pct"/>
            <w:shd w:val="clear" w:color="auto" w:fill="F0F0F0"/>
          </w:tcPr>
          <w:p w14:paraId="196439B6" w14:textId="77777777" w:rsidR="005417D9" w:rsidRPr="00DD7C1D" w:rsidRDefault="005417D9" w:rsidP="002A108C">
            <w:pPr>
              <w:pStyle w:val="TableParagraph"/>
              <w:tabs>
                <w:tab w:val="left" w:pos="2097"/>
                <w:tab w:val="left" w:pos="2956"/>
                <w:tab w:val="left" w:pos="5102"/>
              </w:tabs>
              <w:spacing w:line="40" w:lineRule="atLeast"/>
              <w:ind w:right="144"/>
              <w:jc w:val="center"/>
              <w:rPr>
                <w:rFonts w:ascii="Garamond" w:hAnsi="Garamond"/>
                <w:bCs/>
                <w:sz w:val="18"/>
                <w:szCs w:val="20"/>
              </w:rPr>
            </w:pPr>
            <w:r w:rsidRPr="00DD7C1D">
              <w:rPr>
                <w:rFonts w:ascii="Garamond" w:hAnsi="Garamond"/>
                <w:bCs/>
                <w:sz w:val="18"/>
                <w:szCs w:val="20"/>
              </w:rPr>
              <w:t>FUNKSIONIMI DHE PERFORMANCA E ADMINISTRATËS PUBLIKE</w:t>
            </w:r>
          </w:p>
        </w:tc>
      </w:tr>
      <w:tr w:rsidR="005417D9" w:rsidRPr="00AE3218" w14:paraId="3CD2918F" w14:textId="77777777" w:rsidTr="007C2EBE">
        <w:trPr>
          <w:trHeight w:val="20"/>
        </w:trPr>
        <w:tc>
          <w:tcPr>
            <w:tcW w:w="1100" w:type="pct"/>
            <w:tcBorders>
              <w:left w:val="single" w:sz="4" w:space="0" w:color="000000"/>
              <w:bottom w:val="single" w:sz="4" w:space="0" w:color="000000"/>
              <w:right w:val="single" w:sz="4" w:space="0" w:color="000000"/>
            </w:tcBorders>
          </w:tcPr>
          <w:p w14:paraId="60AEDD7D" w14:textId="77777777" w:rsidR="005417D9" w:rsidRPr="00AE3218" w:rsidRDefault="005417D9" w:rsidP="002A108C">
            <w:pPr>
              <w:pStyle w:val="TableParagraph"/>
              <w:tabs>
                <w:tab w:val="left" w:pos="2097"/>
                <w:tab w:val="left" w:pos="2956"/>
                <w:tab w:val="left" w:pos="5102"/>
              </w:tabs>
              <w:spacing w:line="40" w:lineRule="atLeast"/>
              <w:ind w:right="144"/>
              <w:rPr>
                <w:rFonts w:ascii="Garamond" w:hAnsi="Garamond"/>
                <w:i/>
                <w:iCs/>
                <w:sz w:val="18"/>
                <w:szCs w:val="20"/>
              </w:rPr>
            </w:pPr>
            <w:r w:rsidRPr="00AE3218">
              <w:rPr>
                <w:rFonts w:ascii="Garamond" w:hAnsi="Garamond"/>
                <w:i/>
                <w:iCs/>
                <w:sz w:val="18"/>
                <w:szCs w:val="20"/>
              </w:rPr>
              <w:t>Planifikimi i politikave dhe buxheti janë të harmonizuara; objektivat e politikave janë të mirë përcaktuara, të monitoruara dhe të vlerësuara. Financat publike planifikohen në mënyrë transparente dhe të qëndrueshme dhe mundësojnë realizimin e objektivave të politikave. Politikat publike zhvillohen përmes një procesi të hapur, të bazuar në prova dhe analiza solide, koherente dhe të mirë koordinuara në të gjithë qeverinë.</w:t>
            </w:r>
          </w:p>
          <w:p w14:paraId="2F73DC74" w14:textId="77777777" w:rsidR="005417D9" w:rsidRPr="00AE3218" w:rsidRDefault="005417D9" w:rsidP="002A108C">
            <w:pPr>
              <w:pStyle w:val="TableParagraph"/>
              <w:tabs>
                <w:tab w:val="left" w:pos="2097"/>
                <w:tab w:val="left" w:pos="2956"/>
                <w:tab w:val="left" w:pos="5102"/>
              </w:tabs>
              <w:spacing w:line="40" w:lineRule="atLeast"/>
              <w:ind w:right="144"/>
              <w:rPr>
                <w:rFonts w:ascii="Garamond" w:hAnsi="Garamond"/>
                <w:i/>
                <w:iCs/>
                <w:sz w:val="18"/>
                <w:szCs w:val="20"/>
              </w:rPr>
            </w:pPr>
          </w:p>
          <w:p w14:paraId="0ADD1207" w14:textId="77777777" w:rsidR="005417D9" w:rsidRPr="00AE3218" w:rsidRDefault="005417D9" w:rsidP="002A108C">
            <w:pPr>
              <w:pStyle w:val="TableParagraph"/>
              <w:tabs>
                <w:tab w:val="left" w:pos="2097"/>
                <w:tab w:val="left" w:pos="2956"/>
                <w:tab w:val="left" w:pos="5102"/>
              </w:tabs>
              <w:spacing w:line="40" w:lineRule="atLeast"/>
              <w:ind w:right="144"/>
              <w:rPr>
                <w:rFonts w:ascii="Garamond" w:hAnsi="Garamond"/>
                <w:i/>
                <w:iCs/>
                <w:sz w:val="18"/>
                <w:szCs w:val="20"/>
              </w:rPr>
            </w:pPr>
            <w:r w:rsidRPr="00AE3218">
              <w:rPr>
                <w:rFonts w:ascii="Garamond" w:hAnsi="Garamond"/>
                <w:i/>
                <w:iCs/>
                <w:sz w:val="18"/>
                <w:szCs w:val="20"/>
              </w:rPr>
              <w:t>a) Koordinimi dhe komunikimi i politikave të qeverisë</w:t>
            </w:r>
          </w:p>
          <w:p w14:paraId="5E095FBF" w14:textId="77777777" w:rsidR="005417D9" w:rsidRPr="00AE3218" w:rsidRDefault="005417D9" w:rsidP="002A108C">
            <w:pPr>
              <w:pStyle w:val="TableParagraph"/>
              <w:tabs>
                <w:tab w:val="left" w:pos="2097"/>
                <w:tab w:val="left" w:pos="2956"/>
                <w:tab w:val="left" w:pos="5102"/>
              </w:tabs>
              <w:spacing w:line="40" w:lineRule="atLeast"/>
              <w:ind w:right="144"/>
              <w:rPr>
                <w:rFonts w:ascii="Garamond" w:hAnsi="Garamond"/>
                <w:i/>
                <w:iCs/>
                <w:sz w:val="18"/>
                <w:szCs w:val="20"/>
              </w:rPr>
            </w:pPr>
            <w:r w:rsidRPr="00AE3218">
              <w:rPr>
                <w:rFonts w:ascii="Garamond" w:hAnsi="Garamond"/>
                <w:i/>
                <w:iCs/>
                <w:sz w:val="18"/>
                <w:szCs w:val="20"/>
              </w:rPr>
              <w:t xml:space="preserve">b) Planifikimi dhe </w:t>
            </w:r>
            <w:proofErr w:type="spellStart"/>
            <w:r w:rsidRPr="00AE3218">
              <w:rPr>
                <w:rFonts w:ascii="Garamond" w:hAnsi="Garamond"/>
                <w:i/>
                <w:iCs/>
                <w:sz w:val="18"/>
                <w:szCs w:val="20"/>
              </w:rPr>
              <w:t>buxhetimi</w:t>
            </w:r>
            <w:proofErr w:type="spellEnd"/>
            <w:r w:rsidRPr="00AE3218">
              <w:rPr>
                <w:rFonts w:ascii="Garamond" w:hAnsi="Garamond"/>
                <w:i/>
                <w:iCs/>
                <w:sz w:val="18"/>
                <w:szCs w:val="20"/>
              </w:rPr>
              <w:t xml:space="preserve"> i integruar i politikave</w:t>
            </w:r>
          </w:p>
          <w:p w14:paraId="28AB0DFC" w14:textId="77777777" w:rsidR="005417D9" w:rsidRPr="00AE3218" w:rsidRDefault="005417D9" w:rsidP="002A108C">
            <w:pPr>
              <w:pStyle w:val="TableParagraph"/>
              <w:tabs>
                <w:tab w:val="left" w:pos="2097"/>
                <w:tab w:val="left" w:pos="2956"/>
                <w:tab w:val="left" w:pos="5102"/>
              </w:tabs>
              <w:spacing w:line="40" w:lineRule="atLeast"/>
              <w:ind w:right="144"/>
              <w:rPr>
                <w:rFonts w:ascii="Garamond" w:hAnsi="Garamond"/>
                <w:i/>
                <w:iCs/>
                <w:sz w:val="18"/>
                <w:szCs w:val="20"/>
              </w:rPr>
            </w:pPr>
            <w:r w:rsidRPr="00AE3218">
              <w:rPr>
                <w:rFonts w:ascii="Garamond" w:hAnsi="Garamond"/>
                <w:i/>
                <w:iCs/>
                <w:sz w:val="18"/>
                <w:szCs w:val="20"/>
              </w:rPr>
              <w:t>c) Përcaktimi, monitorimi dhe vlerësimi i objektivave të politikave</w:t>
            </w:r>
          </w:p>
          <w:p w14:paraId="45445018" w14:textId="77777777" w:rsidR="005417D9" w:rsidRPr="00AE3218" w:rsidRDefault="005417D9" w:rsidP="002A108C">
            <w:pPr>
              <w:pStyle w:val="TableParagraph"/>
              <w:tabs>
                <w:tab w:val="left" w:pos="2097"/>
                <w:tab w:val="left" w:pos="2956"/>
                <w:tab w:val="left" w:pos="5102"/>
              </w:tabs>
              <w:spacing w:line="40" w:lineRule="atLeast"/>
              <w:ind w:right="144"/>
              <w:jc w:val="left"/>
              <w:rPr>
                <w:rFonts w:ascii="Garamond" w:hAnsi="Garamond"/>
                <w:sz w:val="18"/>
                <w:szCs w:val="20"/>
              </w:rPr>
            </w:pPr>
            <w:r w:rsidRPr="00AE3218">
              <w:rPr>
                <w:rFonts w:ascii="Garamond" w:hAnsi="Garamond"/>
                <w:i/>
                <w:iCs/>
                <w:sz w:val="18"/>
                <w:szCs w:val="20"/>
              </w:rPr>
              <w:t>d) Qeverisja për integrimin evropian</w:t>
            </w:r>
          </w:p>
        </w:tc>
        <w:tc>
          <w:tcPr>
            <w:tcW w:w="1300" w:type="pct"/>
            <w:tcBorders>
              <w:left w:val="single" w:sz="4" w:space="0" w:color="000000"/>
              <w:bottom w:val="single" w:sz="4" w:space="0" w:color="000000"/>
              <w:right w:val="single" w:sz="4" w:space="0" w:color="000000"/>
            </w:tcBorders>
          </w:tcPr>
          <w:p w14:paraId="68C1707F" w14:textId="705A75F8" w:rsidR="005417D9" w:rsidRPr="00AE3218" w:rsidRDefault="005417D9" w:rsidP="002A108C">
            <w:pPr>
              <w:pStyle w:val="TableParagraph"/>
              <w:numPr>
                <w:ilvl w:val="0"/>
                <w:numId w:val="8"/>
              </w:numPr>
              <w:tabs>
                <w:tab w:val="left" w:pos="519"/>
              </w:tabs>
              <w:spacing w:line="40" w:lineRule="atLeast"/>
              <w:ind w:left="0" w:right="144" w:firstLine="0"/>
              <w:rPr>
                <w:rFonts w:ascii="Garamond" w:hAnsi="Garamond"/>
                <w:sz w:val="18"/>
                <w:szCs w:val="20"/>
              </w:rPr>
            </w:pPr>
            <w:r w:rsidRPr="00AE3218">
              <w:rPr>
                <w:rFonts w:ascii="Garamond" w:hAnsi="Garamond"/>
                <w:b/>
                <w:bCs/>
                <w:sz w:val="18"/>
                <w:szCs w:val="20"/>
              </w:rPr>
              <w:t>Korniza strategjike e Reformës së Administratës Publike (</w:t>
            </w:r>
            <w:proofErr w:type="spellStart"/>
            <w:r w:rsidRPr="00AE3218">
              <w:rPr>
                <w:rFonts w:ascii="Garamond" w:hAnsi="Garamond"/>
                <w:b/>
                <w:bCs/>
                <w:sz w:val="18"/>
                <w:szCs w:val="20"/>
              </w:rPr>
              <w:t>RAP</w:t>
            </w:r>
            <w:proofErr w:type="spellEnd"/>
            <w:r w:rsidRPr="00AE3218">
              <w:rPr>
                <w:rFonts w:ascii="Garamond" w:hAnsi="Garamond"/>
                <w:b/>
                <w:bCs/>
                <w:sz w:val="18"/>
                <w:szCs w:val="20"/>
              </w:rPr>
              <w:t xml:space="preserve">) </w:t>
            </w:r>
            <w:r w:rsidRPr="00AE3218">
              <w:rPr>
                <w:rFonts w:ascii="Garamond" w:hAnsi="Garamond"/>
                <w:sz w:val="18"/>
                <w:szCs w:val="20"/>
              </w:rPr>
              <w:t>është e miratuar dhe në</w:t>
            </w:r>
            <w:r w:rsidR="00E771B2">
              <w:rPr>
                <w:rFonts w:ascii="Garamond" w:hAnsi="Garamond"/>
                <w:sz w:val="18"/>
                <w:szCs w:val="20"/>
              </w:rPr>
              <w:t xml:space="preserve"> </w:t>
            </w:r>
            <w:r w:rsidRPr="00AE3218">
              <w:rPr>
                <w:rFonts w:ascii="Garamond" w:hAnsi="Garamond"/>
                <w:sz w:val="18"/>
                <w:szCs w:val="20"/>
              </w:rPr>
              <w:t>përputhje me Strategjinë Kombëtare për Zhvillim dhe Integrim Evropian (</w:t>
            </w:r>
            <w:proofErr w:type="spellStart"/>
            <w:r w:rsidRPr="00AE3218">
              <w:rPr>
                <w:rFonts w:ascii="Garamond" w:hAnsi="Garamond"/>
                <w:sz w:val="18"/>
                <w:szCs w:val="20"/>
              </w:rPr>
              <w:t>SKZHIE</w:t>
            </w:r>
            <w:proofErr w:type="spellEnd"/>
            <w:r w:rsidRPr="00AE3218">
              <w:rPr>
                <w:rFonts w:ascii="Garamond" w:hAnsi="Garamond"/>
                <w:sz w:val="18"/>
                <w:szCs w:val="20"/>
              </w:rPr>
              <w:t>) dhe monitorohet në mënyrë efikase nga qeveria</w:t>
            </w:r>
            <w:r w:rsidR="00E771B2">
              <w:rPr>
                <w:rFonts w:ascii="Garamond" w:hAnsi="Garamond"/>
                <w:sz w:val="18"/>
                <w:szCs w:val="20"/>
              </w:rPr>
              <w:t xml:space="preserve"> </w:t>
            </w:r>
            <w:r w:rsidRPr="00AE3218">
              <w:rPr>
                <w:rFonts w:ascii="Garamond" w:hAnsi="Garamond"/>
                <w:sz w:val="18"/>
                <w:szCs w:val="20"/>
              </w:rPr>
              <w:t xml:space="preserve">dhe palët e interesuara. Kjo kornizë strategjike përfshin Strategjinë e Reformës së Administratës Publike, Strategjinë e Menaxhimit të Financave Publike, Strategjinë për Decentralizimin dhe Qeverisjen Vendore, Strategjinë </w:t>
            </w:r>
            <w:proofErr w:type="spellStart"/>
            <w:r w:rsidRPr="00AE3218">
              <w:rPr>
                <w:rFonts w:ascii="Garamond" w:hAnsi="Garamond"/>
                <w:sz w:val="18"/>
                <w:szCs w:val="20"/>
              </w:rPr>
              <w:t>Antikorrupsion</w:t>
            </w:r>
            <w:proofErr w:type="spellEnd"/>
            <w:r w:rsidRPr="00AE3218">
              <w:rPr>
                <w:rFonts w:ascii="Garamond" w:hAnsi="Garamond"/>
                <w:sz w:val="18"/>
                <w:szCs w:val="20"/>
              </w:rPr>
              <w:t>, Strategjinë e Agjendës Digjitale.</w:t>
            </w:r>
          </w:p>
          <w:p w14:paraId="6005B8C9" w14:textId="77777777" w:rsidR="005417D9" w:rsidRPr="00AE3218" w:rsidRDefault="005417D9" w:rsidP="002A108C">
            <w:pPr>
              <w:pStyle w:val="TableParagraph"/>
              <w:spacing w:line="40" w:lineRule="atLeast"/>
              <w:ind w:right="144"/>
              <w:jc w:val="right"/>
              <w:rPr>
                <w:rFonts w:ascii="Garamond" w:hAnsi="Garamond"/>
                <w:i/>
                <w:iCs/>
                <w:sz w:val="18"/>
                <w:szCs w:val="20"/>
              </w:rPr>
            </w:pPr>
            <w:r w:rsidRPr="00AE3218">
              <w:rPr>
                <w:rFonts w:ascii="Garamond" w:hAnsi="Garamond"/>
                <w:i/>
                <w:iCs/>
                <w:sz w:val="18"/>
                <w:szCs w:val="20"/>
              </w:rPr>
              <w:t>Afati viti 2024</w:t>
            </w:r>
          </w:p>
          <w:p w14:paraId="568EF280" w14:textId="77777777" w:rsidR="005417D9" w:rsidRPr="00AE3218" w:rsidRDefault="005417D9" w:rsidP="002A108C">
            <w:pPr>
              <w:pStyle w:val="TableParagraph"/>
              <w:numPr>
                <w:ilvl w:val="0"/>
                <w:numId w:val="8"/>
              </w:numPr>
              <w:tabs>
                <w:tab w:val="left" w:pos="519"/>
              </w:tabs>
              <w:spacing w:line="40" w:lineRule="atLeast"/>
              <w:ind w:left="0" w:right="144" w:firstLine="0"/>
              <w:rPr>
                <w:rFonts w:ascii="Garamond" w:hAnsi="Garamond"/>
                <w:sz w:val="18"/>
                <w:szCs w:val="20"/>
              </w:rPr>
            </w:pPr>
            <w:r w:rsidRPr="00AE3218">
              <w:rPr>
                <w:rFonts w:ascii="Garamond" w:hAnsi="Garamond"/>
                <w:sz w:val="18"/>
                <w:szCs w:val="20"/>
              </w:rPr>
              <w:t xml:space="preserve">Strategjitë e reja sektoriale dhe </w:t>
            </w:r>
            <w:proofErr w:type="spellStart"/>
            <w:r w:rsidRPr="00AE3218">
              <w:rPr>
                <w:rFonts w:ascii="Garamond" w:hAnsi="Garamond"/>
                <w:sz w:val="18"/>
                <w:szCs w:val="20"/>
              </w:rPr>
              <w:t>ndërsektoriale</w:t>
            </w:r>
            <w:proofErr w:type="spellEnd"/>
            <w:r w:rsidRPr="00AE3218">
              <w:rPr>
                <w:rFonts w:ascii="Garamond" w:hAnsi="Garamond"/>
                <w:sz w:val="18"/>
                <w:szCs w:val="20"/>
              </w:rPr>
              <w:t xml:space="preserve"> janë në përputhje me Objektivat e Zhvillimit të Qëndrueshëm (</w:t>
            </w:r>
            <w:proofErr w:type="spellStart"/>
            <w:r w:rsidRPr="00AE3218">
              <w:rPr>
                <w:rFonts w:ascii="Garamond" w:hAnsi="Garamond"/>
                <w:sz w:val="18"/>
                <w:szCs w:val="20"/>
              </w:rPr>
              <w:t>OZHQ</w:t>
            </w:r>
            <w:proofErr w:type="spellEnd"/>
            <w:r w:rsidRPr="00AE3218">
              <w:rPr>
                <w:rFonts w:ascii="Garamond" w:hAnsi="Garamond"/>
                <w:sz w:val="18"/>
                <w:szCs w:val="20"/>
              </w:rPr>
              <w:t>) që shtrihen deri në vitin 2030.</w:t>
            </w:r>
          </w:p>
          <w:p w14:paraId="44F9FF87" w14:textId="77777777" w:rsidR="005417D9" w:rsidRPr="00AE3218" w:rsidRDefault="005417D9" w:rsidP="002A108C">
            <w:pPr>
              <w:pStyle w:val="TableParagraph"/>
              <w:numPr>
                <w:ilvl w:val="0"/>
                <w:numId w:val="8"/>
              </w:numPr>
              <w:tabs>
                <w:tab w:val="left" w:pos="519"/>
              </w:tabs>
              <w:spacing w:line="40" w:lineRule="atLeast"/>
              <w:ind w:left="0" w:right="144" w:firstLine="0"/>
              <w:rPr>
                <w:rFonts w:ascii="Garamond" w:hAnsi="Garamond"/>
                <w:sz w:val="18"/>
                <w:szCs w:val="20"/>
              </w:rPr>
            </w:pPr>
            <w:r w:rsidRPr="00AE3218">
              <w:rPr>
                <w:rFonts w:ascii="Garamond" w:hAnsi="Garamond"/>
                <w:sz w:val="18"/>
                <w:szCs w:val="20"/>
              </w:rPr>
              <w:t>Përgatitja e udhërrëfyesit për zbatimin e Objektivave të Zhvillimit të Qëndrueshëm dhe Agjendës 2030 të Kombeve të Bashkuara.</w:t>
            </w:r>
          </w:p>
        </w:tc>
        <w:tc>
          <w:tcPr>
            <w:tcW w:w="1300" w:type="pct"/>
            <w:tcBorders>
              <w:left w:val="single" w:sz="4" w:space="0" w:color="000000"/>
              <w:bottom w:val="single" w:sz="4" w:space="0" w:color="000000"/>
              <w:right w:val="single" w:sz="4" w:space="0" w:color="000000"/>
            </w:tcBorders>
          </w:tcPr>
          <w:p w14:paraId="45CCAE84" w14:textId="77777777" w:rsidR="005417D9" w:rsidRPr="00AE3218" w:rsidRDefault="005417D9" w:rsidP="002A108C">
            <w:pPr>
              <w:pStyle w:val="TableParagraph"/>
              <w:numPr>
                <w:ilvl w:val="0"/>
                <w:numId w:val="8"/>
              </w:numPr>
              <w:tabs>
                <w:tab w:val="left" w:pos="521"/>
                <w:tab w:val="left" w:pos="2365"/>
              </w:tabs>
              <w:spacing w:line="40" w:lineRule="atLeast"/>
              <w:ind w:left="0" w:right="144" w:firstLine="0"/>
              <w:rPr>
                <w:rFonts w:ascii="Garamond" w:hAnsi="Garamond"/>
                <w:sz w:val="18"/>
                <w:szCs w:val="20"/>
              </w:rPr>
            </w:pPr>
            <w:r w:rsidRPr="00AE3218">
              <w:rPr>
                <w:rFonts w:ascii="Garamond" w:hAnsi="Garamond"/>
                <w:sz w:val="18"/>
                <w:szCs w:val="20"/>
              </w:rPr>
              <w:t>Koordinimi i politikave dhe përafrimi me objektivat zhvillimore kombëtare dhe ndërkombëtare janë përmirësuar nëpërmjet riorganizimit dhe thjeshtimit të Grupeve të Menaxhimit të Integruar të Politikave (</w:t>
            </w:r>
            <w:proofErr w:type="spellStart"/>
            <w:r w:rsidRPr="00AE3218">
              <w:rPr>
                <w:rFonts w:ascii="Garamond" w:hAnsi="Garamond"/>
                <w:sz w:val="18"/>
                <w:szCs w:val="20"/>
              </w:rPr>
              <w:t>GMIP</w:t>
            </w:r>
            <w:proofErr w:type="spellEnd"/>
            <w:r w:rsidRPr="00AE3218">
              <w:rPr>
                <w:rFonts w:ascii="Garamond" w:hAnsi="Garamond"/>
                <w:sz w:val="18"/>
                <w:szCs w:val="20"/>
              </w:rPr>
              <w:t xml:space="preserve">) dhe ekipeve tematike, me qëllim nxitjen e bashkëpunimit efektiv </w:t>
            </w:r>
            <w:proofErr w:type="spellStart"/>
            <w:r w:rsidRPr="00AE3218">
              <w:rPr>
                <w:rFonts w:ascii="Garamond" w:hAnsi="Garamond"/>
                <w:sz w:val="18"/>
                <w:szCs w:val="20"/>
              </w:rPr>
              <w:t>ndërsektorial</w:t>
            </w:r>
            <w:proofErr w:type="spellEnd"/>
            <w:r w:rsidRPr="00AE3218">
              <w:rPr>
                <w:rFonts w:ascii="Garamond" w:hAnsi="Garamond"/>
                <w:sz w:val="18"/>
                <w:szCs w:val="20"/>
              </w:rPr>
              <w:t>, planifikimin strategjik dhe shpërndarjen e duhur të burimeve.</w:t>
            </w:r>
          </w:p>
          <w:p w14:paraId="584FDAF0" w14:textId="77777777" w:rsidR="005417D9" w:rsidRPr="00AE3218" w:rsidRDefault="005417D9" w:rsidP="002A108C">
            <w:pPr>
              <w:pStyle w:val="TableParagraph"/>
              <w:spacing w:line="40" w:lineRule="atLeast"/>
              <w:ind w:right="144"/>
              <w:jc w:val="right"/>
              <w:rPr>
                <w:rFonts w:ascii="Garamond" w:hAnsi="Garamond"/>
                <w:i/>
                <w:iCs/>
                <w:sz w:val="18"/>
                <w:szCs w:val="20"/>
              </w:rPr>
            </w:pPr>
            <w:r w:rsidRPr="00AE3218">
              <w:rPr>
                <w:rFonts w:ascii="Garamond" w:hAnsi="Garamond"/>
                <w:i/>
                <w:iCs/>
                <w:sz w:val="18"/>
                <w:szCs w:val="20"/>
              </w:rPr>
              <w:t>Afati viti 2024</w:t>
            </w:r>
          </w:p>
          <w:p w14:paraId="0A8F12FD" w14:textId="77777777" w:rsidR="005417D9" w:rsidRPr="00AE3218" w:rsidRDefault="005417D9" w:rsidP="002A108C">
            <w:pPr>
              <w:pStyle w:val="TableParagraph"/>
              <w:numPr>
                <w:ilvl w:val="0"/>
                <w:numId w:val="8"/>
              </w:numPr>
              <w:tabs>
                <w:tab w:val="left" w:pos="521"/>
                <w:tab w:val="left" w:pos="2365"/>
              </w:tabs>
              <w:spacing w:line="40" w:lineRule="atLeast"/>
              <w:ind w:left="0" w:right="144" w:firstLine="0"/>
              <w:rPr>
                <w:rFonts w:ascii="Garamond" w:hAnsi="Garamond"/>
                <w:sz w:val="18"/>
                <w:szCs w:val="20"/>
              </w:rPr>
            </w:pPr>
            <w:r w:rsidRPr="00AE3218">
              <w:rPr>
                <w:rFonts w:ascii="Garamond" w:hAnsi="Garamond"/>
                <w:sz w:val="18"/>
                <w:szCs w:val="20"/>
              </w:rPr>
              <w:t xml:space="preserve">Monitorimi dhe raportimi i politikave është përmirësuar përmes sistemit të ri </w:t>
            </w:r>
            <w:proofErr w:type="spellStart"/>
            <w:r w:rsidRPr="00AE3218">
              <w:rPr>
                <w:rFonts w:ascii="Garamond" w:hAnsi="Garamond"/>
                <w:sz w:val="18"/>
                <w:szCs w:val="20"/>
              </w:rPr>
              <w:t>informatik</w:t>
            </w:r>
            <w:proofErr w:type="spellEnd"/>
            <w:r w:rsidRPr="00AE3218">
              <w:rPr>
                <w:rFonts w:ascii="Garamond" w:hAnsi="Garamond"/>
                <w:sz w:val="18"/>
                <w:szCs w:val="20"/>
              </w:rPr>
              <w:t xml:space="preserve"> të planifikimit strategjik të integruar (</w:t>
            </w:r>
            <w:proofErr w:type="spellStart"/>
            <w:r w:rsidRPr="00AE3218">
              <w:rPr>
                <w:rFonts w:ascii="Garamond" w:hAnsi="Garamond"/>
                <w:sz w:val="18"/>
                <w:szCs w:val="20"/>
              </w:rPr>
              <w:t>IPSIS</w:t>
            </w:r>
            <w:proofErr w:type="spellEnd"/>
            <w:r w:rsidRPr="00AE3218">
              <w:rPr>
                <w:rFonts w:ascii="Garamond" w:hAnsi="Garamond"/>
                <w:sz w:val="18"/>
                <w:szCs w:val="20"/>
              </w:rPr>
              <w:t>) duke përfshirë aktivitetet e Grupeve të Menaxhimit të Integruar të Politikave.</w:t>
            </w:r>
          </w:p>
          <w:p w14:paraId="2DD839AB" w14:textId="77777777" w:rsidR="005417D9" w:rsidRPr="00AE3218" w:rsidRDefault="005417D9" w:rsidP="002A108C">
            <w:pPr>
              <w:pStyle w:val="TableParagraph"/>
              <w:spacing w:line="40" w:lineRule="atLeast"/>
              <w:ind w:right="144"/>
              <w:jc w:val="right"/>
              <w:rPr>
                <w:rFonts w:ascii="Garamond" w:hAnsi="Garamond"/>
                <w:i/>
                <w:iCs/>
                <w:sz w:val="18"/>
                <w:szCs w:val="20"/>
              </w:rPr>
            </w:pPr>
            <w:r w:rsidRPr="00AE3218">
              <w:rPr>
                <w:rFonts w:ascii="Garamond" w:hAnsi="Garamond"/>
                <w:i/>
                <w:iCs/>
                <w:sz w:val="18"/>
                <w:szCs w:val="20"/>
              </w:rPr>
              <w:t>Afati viti 2024</w:t>
            </w:r>
          </w:p>
          <w:p w14:paraId="5B293314" w14:textId="77777777" w:rsidR="005417D9" w:rsidRPr="00AE3218" w:rsidRDefault="005417D9" w:rsidP="002A108C">
            <w:pPr>
              <w:pStyle w:val="TableParagraph"/>
              <w:tabs>
                <w:tab w:val="left" w:pos="521"/>
                <w:tab w:val="left" w:pos="2365"/>
              </w:tabs>
              <w:spacing w:line="40" w:lineRule="atLeast"/>
              <w:ind w:right="144"/>
              <w:rPr>
                <w:rFonts w:ascii="Garamond" w:hAnsi="Garamond"/>
                <w:sz w:val="18"/>
                <w:szCs w:val="20"/>
              </w:rPr>
            </w:pPr>
          </w:p>
        </w:tc>
        <w:tc>
          <w:tcPr>
            <w:tcW w:w="1300" w:type="pct"/>
            <w:tcBorders>
              <w:left w:val="single" w:sz="4" w:space="0" w:color="000000"/>
              <w:bottom w:val="single" w:sz="4" w:space="0" w:color="000000"/>
              <w:right w:val="single" w:sz="4" w:space="0" w:color="000000"/>
            </w:tcBorders>
          </w:tcPr>
          <w:p w14:paraId="56997DED" w14:textId="77777777" w:rsidR="005417D9" w:rsidRPr="00AE3218" w:rsidRDefault="005417D9" w:rsidP="002A108C">
            <w:pPr>
              <w:pStyle w:val="TableParagraph"/>
              <w:numPr>
                <w:ilvl w:val="0"/>
                <w:numId w:val="8"/>
              </w:numPr>
              <w:tabs>
                <w:tab w:val="left" w:pos="519"/>
              </w:tabs>
              <w:spacing w:line="40" w:lineRule="atLeast"/>
              <w:ind w:left="0" w:right="144" w:firstLine="0"/>
              <w:rPr>
                <w:rFonts w:ascii="Garamond" w:hAnsi="Garamond"/>
                <w:sz w:val="18"/>
                <w:szCs w:val="20"/>
              </w:rPr>
            </w:pPr>
            <w:r w:rsidRPr="00AE3218">
              <w:rPr>
                <w:rFonts w:ascii="Garamond" w:hAnsi="Garamond"/>
                <w:sz w:val="18"/>
                <w:szCs w:val="20"/>
              </w:rPr>
              <w:t>Ndërhyrjet e qeverisë në fushën e Reformës së Administratës Publike bazohen në dokumente strategjike të konsultuara me të gjitha palët e interesuara, me objektiva dhe tregues të qartë dhe të publikuar, për të siguruar monitorimin nga shoqëria civile.</w:t>
            </w:r>
          </w:p>
          <w:p w14:paraId="5980CA02" w14:textId="77777777" w:rsidR="005417D9" w:rsidRPr="00AE3218" w:rsidRDefault="005417D9" w:rsidP="002A108C">
            <w:pPr>
              <w:pStyle w:val="TableParagraph"/>
              <w:spacing w:line="40" w:lineRule="atLeast"/>
              <w:ind w:right="144"/>
              <w:jc w:val="right"/>
              <w:rPr>
                <w:rFonts w:ascii="Garamond" w:hAnsi="Garamond"/>
                <w:sz w:val="18"/>
                <w:szCs w:val="20"/>
              </w:rPr>
            </w:pPr>
            <w:r w:rsidRPr="00AE3218">
              <w:rPr>
                <w:rFonts w:ascii="Garamond" w:hAnsi="Garamond"/>
                <w:i/>
                <w:iCs/>
                <w:sz w:val="18"/>
                <w:szCs w:val="20"/>
              </w:rPr>
              <w:t>Afati viti 2025</w:t>
            </w:r>
          </w:p>
        </w:tc>
      </w:tr>
      <w:tr w:rsidR="005417D9" w:rsidRPr="00AE3218" w14:paraId="4DF9FB09" w14:textId="77777777" w:rsidTr="007C2EBE">
        <w:trPr>
          <w:trHeight w:val="20"/>
        </w:trPr>
        <w:tc>
          <w:tcPr>
            <w:tcW w:w="1100" w:type="pct"/>
            <w:tcBorders>
              <w:top w:val="single" w:sz="4" w:space="0" w:color="000000"/>
              <w:left w:val="single" w:sz="4" w:space="0" w:color="000000"/>
              <w:bottom w:val="single" w:sz="4" w:space="0" w:color="000000"/>
              <w:right w:val="single" w:sz="4" w:space="0" w:color="000000"/>
            </w:tcBorders>
          </w:tcPr>
          <w:p w14:paraId="7526E4D3" w14:textId="77777777" w:rsidR="005417D9" w:rsidRPr="00AE3218" w:rsidRDefault="005417D9" w:rsidP="002A108C">
            <w:pPr>
              <w:pStyle w:val="TableParagraph"/>
              <w:tabs>
                <w:tab w:val="left" w:pos="519"/>
              </w:tabs>
              <w:spacing w:line="40" w:lineRule="atLeast"/>
              <w:ind w:right="144"/>
              <w:rPr>
                <w:rFonts w:ascii="Garamond" w:hAnsi="Garamond"/>
                <w:sz w:val="18"/>
                <w:szCs w:val="20"/>
              </w:rPr>
            </w:pPr>
          </w:p>
        </w:tc>
        <w:tc>
          <w:tcPr>
            <w:tcW w:w="1300" w:type="pct"/>
            <w:tcBorders>
              <w:top w:val="single" w:sz="4" w:space="0" w:color="000000"/>
              <w:left w:val="single" w:sz="4" w:space="0" w:color="000000"/>
              <w:bottom w:val="single" w:sz="4" w:space="0" w:color="000000"/>
              <w:right w:val="single" w:sz="4" w:space="0" w:color="000000"/>
            </w:tcBorders>
          </w:tcPr>
          <w:p w14:paraId="70257699" w14:textId="7E67B4B2" w:rsidR="005417D9" w:rsidRPr="00AE3218" w:rsidRDefault="005417D9" w:rsidP="002A108C">
            <w:pPr>
              <w:pStyle w:val="TableParagraph"/>
              <w:numPr>
                <w:ilvl w:val="0"/>
                <w:numId w:val="8"/>
              </w:numPr>
              <w:tabs>
                <w:tab w:val="left" w:pos="519"/>
              </w:tabs>
              <w:spacing w:line="40" w:lineRule="atLeast"/>
              <w:ind w:left="0" w:right="144" w:firstLine="0"/>
              <w:rPr>
                <w:rFonts w:ascii="Garamond" w:hAnsi="Garamond"/>
                <w:i/>
                <w:iCs/>
                <w:sz w:val="18"/>
                <w:szCs w:val="20"/>
              </w:rPr>
            </w:pPr>
            <w:r w:rsidRPr="00AE3218">
              <w:rPr>
                <w:rFonts w:ascii="Garamond" w:hAnsi="Garamond"/>
                <w:sz w:val="18"/>
                <w:szCs w:val="20"/>
              </w:rPr>
              <w:t xml:space="preserve">Hartimi i </w:t>
            </w:r>
            <w:r w:rsidRPr="00AE3218">
              <w:rPr>
                <w:rFonts w:ascii="Garamond" w:hAnsi="Garamond"/>
                <w:b/>
                <w:bCs/>
                <w:sz w:val="18"/>
                <w:szCs w:val="20"/>
              </w:rPr>
              <w:t xml:space="preserve">Dokumentit të Politikave </w:t>
            </w:r>
            <w:proofErr w:type="spellStart"/>
            <w:r w:rsidRPr="00AE3218">
              <w:rPr>
                <w:rFonts w:ascii="Garamond" w:hAnsi="Garamond"/>
                <w:b/>
                <w:bCs/>
                <w:sz w:val="18"/>
                <w:szCs w:val="20"/>
              </w:rPr>
              <w:t>Prioritare</w:t>
            </w:r>
            <w:proofErr w:type="spellEnd"/>
            <w:r w:rsidRPr="00AE3218">
              <w:rPr>
                <w:rFonts w:ascii="Garamond" w:hAnsi="Garamond"/>
                <w:b/>
                <w:bCs/>
                <w:sz w:val="18"/>
                <w:szCs w:val="20"/>
              </w:rPr>
              <w:t xml:space="preserve"> trevjeçare (</w:t>
            </w:r>
            <w:proofErr w:type="spellStart"/>
            <w:r w:rsidRPr="00AE3218">
              <w:rPr>
                <w:rFonts w:ascii="Garamond" w:hAnsi="Garamond"/>
                <w:b/>
                <w:bCs/>
                <w:sz w:val="18"/>
                <w:szCs w:val="20"/>
              </w:rPr>
              <w:t>DPP</w:t>
            </w:r>
            <w:proofErr w:type="spellEnd"/>
            <w:r w:rsidRPr="00AE3218">
              <w:rPr>
                <w:rFonts w:ascii="Garamond" w:hAnsi="Garamond"/>
                <w:b/>
                <w:bCs/>
                <w:sz w:val="18"/>
                <w:szCs w:val="20"/>
              </w:rPr>
              <w:t>)</w:t>
            </w:r>
            <w:r w:rsidRPr="00AE3218">
              <w:rPr>
                <w:rFonts w:ascii="Garamond" w:hAnsi="Garamond"/>
                <w:sz w:val="18"/>
                <w:szCs w:val="20"/>
              </w:rPr>
              <w:t xml:space="preserve"> për të përfshirë strategji të ndryshme kombëtare, reforma ekonomike dhe plane të integrimit evropian, me qëllim sigurimin e shpërndarjes më efektive të burimeve dhe vendimmarrjeve strategjike, në përputhje të plotë me</w:t>
            </w:r>
            <w:r w:rsidR="00E771B2">
              <w:rPr>
                <w:rFonts w:ascii="Garamond" w:hAnsi="Garamond"/>
                <w:sz w:val="18"/>
                <w:szCs w:val="20"/>
              </w:rPr>
              <w:t xml:space="preserve"> </w:t>
            </w:r>
            <w:r w:rsidRPr="00AE3218">
              <w:rPr>
                <w:rFonts w:ascii="Garamond" w:hAnsi="Garamond"/>
                <w:sz w:val="18"/>
                <w:szCs w:val="20"/>
              </w:rPr>
              <w:t xml:space="preserve">zhvillimet e shoqërisë dhe të dhënat e rezultuara nga </w:t>
            </w:r>
            <w:proofErr w:type="spellStart"/>
            <w:r w:rsidRPr="00AE3218">
              <w:rPr>
                <w:rFonts w:ascii="Garamond" w:hAnsi="Garamond"/>
                <w:sz w:val="18"/>
                <w:szCs w:val="20"/>
              </w:rPr>
              <w:t>censusi</w:t>
            </w:r>
            <w:proofErr w:type="spellEnd"/>
            <w:r w:rsidRPr="00AE3218">
              <w:rPr>
                <w:rFonts w:ascii="Garamond" w:hAnsi="Garamond"/>
                <w:sz w:val="18"/>
                <w:szCs w:val="20"/>
              </w:rPr>
              <w:t xml:space="preserve"> i fundit - </w:t>
            </w:r>
            <w:r w:rsidRPr="00AE3218">
              <w:rPr>
                <w:rFonts w:ascii="Garamond" w:hAnsi="Garamond"/>
                <w:i/>
                <w:iCs/>
                <w:sz w:val="18"/>
                <w:szCs w:val="20"/>
              </w:rPr>
              <w:t>Afati viti 2024</w:t>
            </w:r>
          </w:p>
        </w:tc>
        <w:tc>
          <w:tcPr>
            <w:tcW w:w="1300" w:type="pct"/>
            <w:tcBorders>
              <w:top w:val="single" w:sz="4" w:space="0" w:color="000000"/>
              <w:left w:val="single" w:sz="4" w:space="0" w:color="000000"/>
              <w:bottom w:val="single" w:sz="4" w:space="0" w:color="000000"/>
              <w:right w:val="single" w:sz="4" w:space="0" w:color="000000"/>
            </w:tcBorders>
          </w:tcPr>
          <w:p w14:paraId="6843C6D6" w14:textId="77777777" w:rsidR="005417D9" w:rsidRPr="00AE3218" w:rsidRDefault="005417D9" w:rsidP="002A108C">
            <w:pPr>
              <w:pStyle w:val="TableParagraph"/>
              <w:spacing w:line="40" w:lineRule="atLeast"/>
              <w:ind w:right="144"/>
              <w:jc w:val="left"/>
              <w:rPr>
                <w:rFonts w:ascii="Garamond" w:hAnsi="Garamond"/>
                <w:sz w:val="18"/>
                <w:szCs w:val="20"/>
              </w:rPr>
            </w:pPr>
          </w:p>
        </w:tc>
        <w:tc>
          <w:tcPr>
            <w:tcW w:w="1300" w:type="pct"/>
            <w:tcBorders>
              <w:top w:val="single" w:sz="4" w:space="0" w:color="000000"/>
              <w:left w:val="single" w:sz="4" w:space="0" w:color="000000"/>
              <w:bottom w:val="single" w:sz="4" w:space="0" w:color="000000"/>
              <w:right w:val="single" w:sz="4" w:space="0" w:color="000000"/>
            </w:tcBorders>
          </w:tcPr>
          <w:p w14:paraId="0B2FF84E" w14:textId="77777777" w:rsidR="005417D9" w:rsidRPr="00AE3218" w:rsidRDefault="005417D9" w:rsidP="002A108C">
            <w:pPr>
              <w:pStyle w:val="TableParagraph"/>
              <w:numPr>
                <w:ilvl w:val="0"/>
                <w:numId w:val="8"/>
              </w:numPr>
              <w:tabs>
                <w:tab w:val="left" w:pos="518"/>
                <w:tab w:val="left" w:pos="519"/>
              </w:tabs>
              <w:spacing w:line="40" w:lineRule="atLeast"/>
              <w:ind w:left="0" w:right="144" w:firstLine="0"/>
              <w:rPr>
                <w:rFonts w:ascii="Garamond" w:hAnsi="Garamond"/>
                <w:sz w:val="18"/>
                <w:szCs w:val="20"/>
              </w:rPr>
            </w:pPr>
            <w:r w:rsidRPr="00AE3218">
              <w:rPr>
                <w:rFonts w:ascii="Garamond" w:hAnsi="Garamond"/>
                <w:sz w:val="18"/>
                <w:szCs w:val="20"/>
              </w:rPr>
              <w:t>Lista unike e projekteve me rëndësi kombëtare e inkorporuar në procesin e vendimmarrjes – e miratuar për herë të parë në vitin 2023, do të miratohet/ përditësohet në baza vjetore.</w:t>
            </w:r>
          </w:p>
          <w:p w14:paraId="4A5585C7" w14:textId="77777777" w:rsidR="005417D9" w:rsidRPr="00AE3218" w:rsidRDefault="005417D9" w:rsidP="002A108C">
            <w:pPr>
              <w:pStyle w:val="TableParagraph"/>
              <w:spacing w:line="40" w:lineRule="atLeast"/>
              <w:ind w:right="144"/>
              <w:jc w:val="left"/>
              <w:rPr>
                <w:rFonts w:ascii="Garamond" w:hAnsi="Garamond"/>
                <w:sz w:val="18"/>
                <w:szCs w:val="20"/>
              </w:rPr>
            </w:pPr>
          </w:p>
        </w:tc>
      </w:tr>
      <w:tr w:rsidR="005417D9" w:rsidRPr="00AE3218" w14:paraId="0F66C0F8" w14:textId="77777777" w:rsidTr="007C2EBE">
        <w:trPr>
          <w:trHeight w:val="20"/>
        </w:trPr>
        <w:tc>
          <w:tcPr>
            <w:tcW w:w="1100" w:type="pct"/>
            <w:tcBorders>
              <w:top w:val="single" w:sz="4" w:space="0" w:color="000000"/>
              <w:left w:val="single" w:sz="4" w:space="0" w:color="000000"/>
              <w:bottom w:val="single" w:sz="4" w:space="0" w:color="000000"/>
              <w:right w:val="single" w:sz="4" w:space="0" w:color="000000"/>
            </w:tcBorders>
          </w:tcPr>
          <w:p w14:paraId="0A2056A6" w14:textId="77777777" w:rsidR="005417D9" w:rsidRPr="00AE3218" w:rsidRDefault="005417D9" w:rsidP="002A108C">
            <w:pPr>
              <w:pStyle w:val="TableParagraph"/>
              <w:tabs>
                <w:tab w:val="left" w:pos="519"/>
              </w:tabs>
              <w:spacing w:line="40" w:lineRule="atLeast"/>
              <w:ind w:right="144"/>
              <w:rPr>
                <w:rFonts w:ascii="Garamond" w:hAnsi="Garamond"/>
                <w:sz w:val="18"/>
                <w:szCs w:val="20"/>
              </w:rPr>
            </w:pPr>
          </w:p>
        </w:tc>
        <w:tc>
          <w:tcPr>
            <w:tcW w:w="1300" w:type="pct"/>
            <w:tcBorders>
              <w:top w:val="single" w:sz="4" w:space="0" w:color="000000"/>
              <w:left w:val="single" w:sz="4" w:space="0" w:color="000000"/>
              <w:bottom w:val="single" w:sz="4" w:space="0" w:color="000000"/>
              <w:right w:val="single" w:sz="4" w:space="0" w:color="000000"/>
            </w:tcBorders>
          </w:tcPr>
          <w:p w14:paraId="15A8D1A2" w14:textId="117AC298" w:rsidR="005417D9" w:rsidRPr="00AE3218" w:rsidRDefault="005417D9" w:rsidP="002A108C">
            <w:pPr>
              <w:pStyle w:val="TableParagraph"/>
              <w:numPr>
                <w:ilvl w:val="0"/>
                <w:numId w:val="8"/>
              </w:numPr>
              <w:tabs>
                <w:tab w:val="left" w:pos="519"/>
              </w:tabs>
              <w:spacing w:line="40" w:lineRule="atLeast"/>
              <w:ind w:left="0" w:right="144" w:firstLine="0"/>
              <w:rPr>
                <w:rFonts w:ascii="Garamond" w:hAnsi="Garamond"/>
                <w:i/>
                <w:iCs/>
                <w:sz w:val="18"/>
                <w:szCs w:val="20"/>
              </w:rPr>
            </w:pPr>
            <w:r w:rsidRPr="00AE3218">
              <w:rPr>
                <w:rFonts w:ascii="Garamond" w:hAnsi="Garamond"/>
                <w:b/>
                <w:bCs/>
                <w:sz w:val="18"/>
                <w:szCs w:val="20"/>
              </w:rPr>
              <w:t>Harmonizimi ndërmjet programimit ligjor dhe proceseve të Vlerësimit të Ndikimit Rregullator</w:t>
            </w:r>
            <w:r w:rsidR="00E771B2">
              <w:rPr>
                <w:rFonts w:ascii="Garamond" w:hAnsi="Garamond"/>
                <w:b/>
                <w:bCs/>
                <w:sz w:val="18"/>
                <w:szCs w:val="20"/>
              </w:rPr>
              <w:t xml:space="preserve"> </w:t>
            </w:r>
            <w:r w:rsidRPr="00AE3218">
              <w:rPr>
                <w:rFonts w:ascii="Garamond" w:hAnsi="Garamond"/>
                <w:b/>
                <w:bCs/>
                <w:sz w:val="18"/>
                <w:szCs w:val="20"/>
              </w:rPr>
              <w:t>(</w:t>
            </w:r>
            <w:proofErr w:type="spellStart"/>
            <w:r w:rsidRPr="00AE3218">
              <w:rPr>
                <w:rFonts w:ascii="Garamond" w:hAnsi="Garamond"/>
                <w:b/>
                <w:bCs/>
                <w:sz w:val="18"/>
                <w:szCs w:val="20"/>
              </w:rPr>
              <w:t>VNR</w:t>
            </w:r>
            <w:proofErr w:type="spellEnd"/>
            <w:r w:rsidRPr="00AE3218">
              <w:rPr>
                <w:rFonts w:ascii="Garamond" w:hAnsi="Garamond"/>
                <w:b/>
                <w:bCs/>
                <w:sz w:val="18"/>
                <w:szCs w:val="20"/>
              </w:rPr>
              <w:t>/</w:t>
            </w:r>
            <w:proofErr w:type="spellStart"/>
            <w:r w:rsidRPr="00AE3218">
              <w:rPr>
                <w:rFonts w:ascii="Garamond" w:hAnsi="Garamond"/>
                <w:b/>
                <w:bCs/>
                <w:sz w:val="18"/>
                <w:szCs w:val="20"/>
              </w:rPr>
              <w:t>RIA</w:t>
            </w:r>
            <w:proofErr w:type="spellEnd"/>
            <w:r w:rsidRPr="00AE3218">
              <w:rPr>
                <w:rFonts w:ascii="Garamond" w:hAnsi="Garamond"/>
                <w:b/>
                <w:bCs/>
                <w:sz w:val="18"/>
                <w:szCs w:val="20"/>
              </w:rPr>
              <w:t>) do të përmirësohet</w:t>
            </w:r>
            <w:r w:rsidRPr="00AE3218">
              <w:rPr>
                <w:rFonts w:ascii="Garamond" w:hAnsi="Garamond"/>
                <w:sz w:val="18"/>
                <w:szCs w:val="20"/>
              </w:rPr>
              <w:t xml:space="preserve"> me synimin e promovimit të </w:t>
            </w:r>
            <w:proofErr w:type="spellStart"/>
            <w:r w:rsidRPr="00AE3218">
              <w:rPr>
                <w:rFonts w:ascii="Garamond" w:hAnsi="Garamond"/>
                <w:sz w:val="18"/>
                <w:szCs w:val="20"/>
              </w:rPr>
              <w:t>politikëbërjes</w:t>
            </w:r>
            <w:proofErr w:type="spellEnd"/>
            <w:r w:rsidRPr="00AE3218">
              <w:rPr>
                <w:rFonts w:ascii="Garamond" w:hAnsi="Garamond"/>
                <w:sz w:val="18"/>
                <w:szCs w:val="20"/>
              </w:rPr>
              <w:t xml:space="preserve"> më efektive dhe efikase- </w:t>
            </w:r>
            <w:r w:rsidRPr="00AE3218">
              <w:rPr>
                <w:rFonts w:ascii="Garamond" w:hAnsi="Garamond"/>
                <w:i/>
                <w:iCs/>
                <w:sz w:val="18"/>
                <w:szCs w:val="20"/>
              </w:rPr>
              <w:t>Afati viti 2025</w:t>
            </w:r>
          </w:p>
          <w:p w14:paraId="087EF797" w14:textId="77777777" w:rsidR="005417D9" w:rsidRPr="00AE3218" w:rsidRDefault="005417D9" w:rsidP="002A108C">
            <w:pPr>
              <w:pStyle w:val="TableParagraph"/>
              <w:numPr>
                <w:ilvl w:val="0"/>
                <w:numId w:val="8"/>
              </w:numPr>
              <w:tabs>
                <w:tab w:val="left" w:pos="519"/>
              </w:tabs>
              <w:spacing w:line="40" w:lineRule="atLeast"/>
              <w:ind w:left="0" w:right="144" w:firstLine="0"/>
              <w:rPr>
                <w:rFonts w:ascii="Garamond" w:hAnsi="Garamond"/>
                <w:i/>
                <w:iCs/>
                <w:sz w:val="18"/>
                <w:szCs w:val="20"/>
              </w:rPr>
            </w:pPr>
            <w:r w:rsidRPr="00AE3218">
              <w:rPr>
                <w:rFonts w:ascii="Garamond" w:hAnsi="Garamond"/>
                <w:sz w:val="18"/>
                <w:szCs w:val="20"/>
              </w:rPr>
              <w:t xml:space="preserve">Përgatitja e legjislacionit zbatues për të siguruar harmonizimin ndërmjet këtyre 2 proceseve - </w:t>
            </w:r>
            <w:r w:rsidRPr="00AE3218">
              <w:rPr>
                <w:rFonts w:ascii="Garamond" w:hAnsi="Garamond"/>
                <w:i/>
                <w:iCs/>
                <w:sz w:val="18"/>
                <w:szCs w:val="20"/>
              </w:rPr>
              <w:t>Afati viti 2025</w:t>
            </w:r>
          </w:p>
          <w:p w14:paraId="09ED1721" w14:textId="77777777" w:rsidR="005417D9" w:rsidRPr="00AE3218" w:rsidRDefault="005417D9" w:rsidP="002A108C">
            <w:pPr>
              <w:pStyle w:val="TableParagraph"/>
              <w:numPr>
                <w:ilvl w:val="0"/>
                <w:numId w:val="8"/>
              </w:numPr>
              <w:tabs>
                <w:tab w:val="left" w:pos="519"/>
              </w:tabs>
              <w:spacing w:line="40" w:lineRule="atLeast"/>
              <w:ind w:left="0" w:right="144" w:firstLine="0"/>
              <w:rPr>
                <w:rFonts w:ascii="Garamond" w:hAnsi="Garamond"/>
                <w:sz w:val="18"/>
                <w:szCs w:val="20"/>
              </w:rPr>
            </w:pPr>
            <w:r w:rsidRPr="00AE3218">
              <w:rPr>
                <w:rFonts w:ascii="Garamond" w:hAnsi="Garamond"/>
                <w:sz w:val="18"/>
                <w:szCs w:val="20"/>
              </w:rPr>
              <w:t>Hartimi i udhëzimeve dhe procedurave për të siguruar që Vlerësimi i Ndikimit Rregullator të kryhet përpara se aktet ligjore/nënligjore të propozuara të përfshihen në agjendën legjislative - deri në vitin 2025.</w:t>
            </w:r>
          </w:p>
        </w:tc>
        <w:tc>
          <w:tcPr>
            <w:tcW w:w="1300" w:type="pct"/>
            <w:tcBorders>
              <w:top w:val="single" w:sz="4" w:space="0" w:color="000000"/>
              <w:left w:val="single" w:sz="4" w:space="0" w:color="000000"/>
              <w:bottom w:val="single" w:sz="4" w:space="0" w:color="000000"/>
              <w:right w:val="single" w:sz="4" w:space="0" w:color="000000"/>
            </w:tcBorders>
          </w:tcPr>
          <w:p w14:paraId="679CF419" w14:textId="5566CF74" w:rsidR="005417D9" w:rsidRPr="00AE3218" w:rsidRDefault="005417D9" w:rsidP="002A108C">
            <w:pPr>
              <w:pStyle w:val="TableParagraph"/>
              <w:numPr>
                <w:ilvl w:val="0"/>
                <w:numId w:val="8"/>
              </w:numPr>
              <w:tabs>
                <w:tab w:val="left" w:pos="521"/>
              </w:tabs>
              <w:spacing w:line="40" w:lineRule="atLeast"/>
              <w:ind w:left="0" w:right="144" w:firstLine="0"/>
              <w:rPr>
                <w:rFonts w:ascii="Garamond" w:hAnsi="Garamond"/>
                <w:sz w:val="18"/>
                <w:szCs w:val="20"/>
              </w:rPr>
            </w:pPr>
            <w:r w:rsidRPr="00AE3218">
              <w:rPr>
                <w:rFonts w:ascii="Garamond" w:hAnsi="Garamond"/>
                <w:sz w:val="18"/>
                <w:szCs w:val="20"/>
              </w:rPr>
              <w:t>Monitorimi cilësor i përputhshmërisë së procedurave të Vlerësimit të Ndikimit Rregullator</w:t>
            </w:r>
            <w:r w:rsidR="00E771B2">
              <w:rPr>
                <w:rFonts w:ascii="Garamond" w:hAnsi="Garamond"/>
                <w:sz w:val="18"/>
                <w:szCs w:val="20"/>
              </w:rPr>
              <w:t xml:space="preserve"> </w:t>
            </w:r>
            <w:r w:rsidRPr="00AE3218">
              <w:rPr>
                <w:rFonts w:ascii="Garamond" w:hAnsi="Garamond"/>
                <w:sz w:val="18"/>
                <w:szCs w:val="20"/>
              </w:rPr>
              <w:t>dhe dhënia e komenteve/reagimeve për palët e interesuara nga Kryeministria.</w:t>
            </w:r>
          </w:p>
          <w:p w14:paraId="0B4D5C3F" w14:textId="77777777" w:rsidR="005417D9" w:rsidRPr="00AE3218" w:rsidRDefault="005417D9" w:rsidP="002A108C">
            <w:pPr>
              <w:pStyle w:val="TableParagraph"/>
              <w:numPr>
                <w:ilvl w:val="0"/>
                <w:numId w:val="8"/>
              </w:numPr>
              <w:spacing w:line="40" w:lineRule="atLeast"/>
              <w:ind w:left="0" w:right="144" w:firstLine="0"/>
              <w:jc w:val="left"/>
              <w:rPr>
                <w:rFonts w:ascii="Garamond" w:hAnsi="Garamond"/>
                <w:sz w:val="18"/>
                <w:szCs w:val="20"/>
              </w:rPr>
            </w:pPr>
            <w:r w:rsidRPr="00AE3218">
              <w:rPr>
                <w:rFonts w:ascii="Garamond" w:hAnsi="Garamond"/>
                <w:sz w:val="18"/>
                <w:szCs w:val="20"/>
              </w:rPr>
              <w:t>Vlerësime të rregullta dhe raporte monitorimi të kryera dhe të përgatitura nga Kryeministria për të përmirësuar procesin e harmonizimit bazuar në reagime – raporte periodike (mujore, tremujore dhe vjetore).</w:t>
            </w:r>
          </w:p>
        </w:tc>
        <w:tc>
          <w:tcPr>
            <w:tcW w:w="1300" w:type="pct"/>
            <w:tcBorders>
              <w:top w:val="single" w:sz="4" w:space="0" w:color="000000"/>
              <w:left w:val="single" w:sz="4" w:space="0" w:color="000000"/>
              <w:bottom w:val="single" w:sz="4" w:space="0" w:color="000000"/>
              <w:right w:val="single" w:sz="4" w:space="0" w:color="000000"/>
            </w:tcBorders>
          </w:tcPr>
          <w:p w14:paraId="31D88559" w14:textId="77777777" w:rsidR="005417D9" w:rsidRPr="00AE3218" w:rsidRDefault="005417D9" w:rsidP="002A108C">
            <w:pPr>
              <w:pStyle w:val="TableParagraph"/>
              <w:numPr>
                <w:ilvl w:val="0"/>
                <w:numId w:val="8"/>
              </w:numPr>
              <w:tabs>
                <w:tab w:val="left" w:pos="519"/>
              </w:tabs>
              <w:spacing w:line="40" w:lineRule="atLeast"/>
              <w:ind w:left="0" w:right="144" w:firstLine="0"/>
              <w:rPr>
                <w:rFonts w:ascii="Garamond" w:hAnsi="Garamond"/>
                <w:sz w:val="18"/>
                <w:szCs w:val="20"/>
              </w:rPr>
            </w:pPr>
            <w:r w:rsidRPr="00AE3218">
              <w:rPr>
                <w:rFonts w:ascii="Garamond" w:hAnsi="Garamond"/>
                <w:sz w:val="18"/>
                <w:szCs w:val="20"/>
              </w:rPr>
              <w:t>Udhëzime të qarta dhe gjithëpërfshirëse që përshkruajnë se si Vlerësimi i Ndikimit Rregullator dhe programimi ligjor ndërthuren dhe plotësojnë njëri-tjetrin.</w:t>
            </w:r>
          </w:p>
          <w:p w14:paraId="5A808477" w14:textId="77777777" w:rsidR="005417D9" w:rsidRPr="00AE3218" w:rsidRDefault="005417D9" w:rsidP="002A108C">
            <w:pPr>
              <w:pStyle w:val="TableParagraph"/>
              <w:numPr>
                <w:ilvl w:val="0"/>
                <w:numId w:val="8"/>
              </w:numPr>
              <w:tabs>
                <w:tab w:val="left" w:pos="518"/>
                <w:tab w:val="left" w:pos="519"/>
              </w:tabs>
              <w:spacing w:line="40" w:lineRule="atLeast"/>
              <w:ind w:left="0" w:right="144" w:firstLine="0"/>
              <w:rPr>
                <w:rFonts w:ascii="Garamond" w:hAnsi="Garamond"/>
                <w:sz w:val="18"/>
                <w:szCs w:val="20"/>
              </w:rPr>
            </w:pPr>
            <w:r w:rsidRPr="00AE3218">
              <w:rPr>
                <w:rFonts w:ascii="Garamond" w:hAnsi="Garamond"/>
                <w:sz w:val="18"/>
                <w:szCs w:val="20"/>
              </w:rPr>
              <w:t>Do të krijohet një bazë të dhënash solide në këtë fushë duke konsoliduar arritjet dhe duke përmirësuar ndjeshëm procesin e programimit ligjor. Kjo përfshin zhvillimin dhe zbatimin e rregulloreve efektive, me një qëllim të qartë për të reduktuar burokracinë administrative dhe kostot.</w:t>
            </w:r>
          </w:p>
        </w:tc>
      </w:tr>
      <w:tr w:rsidR="005417D9" w:rsidRPr="00AE3218" w14:paraId="321F8013" w14:textId="77777777" w:rsidTr="007C2EBE">
        <w:trPr>
          <w:trHeight w:val="20"/>
        </w:trPr>
        <w:tc>
          <w:tcPr>
            <w:tcW w:w="1100" w:type="pct"/>
            <w:tcBorders>
              <w:top w:val="single" w:sz="4" w:space="0" w:color="auto"/>
              <w:left w:val="single" w:sz="4" w:space="0" w:color="auto"/>
              <w:bottom w:val="single" w:sz="4" w:space="0" w:color="auto"/>
              <w:right w:val="single" w:sz="4" w:space="0" w:color="auto"/>
            </w:tcBorders>
          </w:tcPr>
          <w:p w14:paraId="7405A79B" w14:textId="77777777" w:rsidR="005417D9" w:rsidRPr="00AE3218" w:rsidRDefault="005417D9" w:rsidP="002A108C">
            <w:pPr>
              <w:pStyle w:val="TableParagraph"/>
              <w:tabs>
                <w:tab w:val="left" w:pos="519"/>
              </w:tabs>
              <w:spacing w:line="40" w:lineRule="atLeast"/>
              <w:ind w:right="144"/>
              <w:rPr>
                <w:rFonts w:ascii="Garamond" w:hAnsi="Garamond"/>
                <w:sz w:val="18"/>
                <w:szCs w:val="20"/>
              </w:rPr>
            </w:pPr>
          </w:p>
        </w:tc>
        <w:tc>
          <w:tcPr>
            <w:tcW w:w="1300" w:type="pct"/>
            <w:tcBorders>
              <w:top w:val="single" w:sz="4" w:space="0" w:color="auto"/>
              <w:left w:val="single" w:sz="4" w:space="0" w:color="auto"/>
              <w:bottom w:val="single" w:sz="4" w:space="0" w:color="auto"/>
              <w:right w:val="single" w:sz="4" w:space="0" w:color="auto"/>
            </w:tcBorders>
            <w:shd w:val="clear" w:color="auto" w:fill="auto"/>
          </w:tcPr>
          <w:p w14:paraId="17FBEA62" w14:textId="77777777" w:rsidR="005417D9" w:rsidRPr="00AE3218" w:rsidRDefault="005417D9" w:rsidP="002A108C">
            <w:pPr>
              <w:pStyle w:val="TableParagraph"/>
              <w:tabs>
                <w:tab w:val="left" w:pos="519"/>
              </w:tabs>
              <w:spacing w:line="40" w:lineRule="atLeast"/>
              <w:ind w:right="144"/>
              <w:rPr>
                <w:rFonts w:ascii="Garamond" w:hAnsi="Garamond"/>
                <w:sz w:val="18"/>
                <w:szCs w:val="20"/>
              </w:rPr>
            </w:pPr>
          </w:p>
        </w:tc>
        <w:tc>
          <w:tcPr>
            <w:tcW w:w="1300" w:type="pct"/>
            <w:tcBorders>
              <w:top w:val="single" w:sz="4" w:space="0" w:color="auto"/>
              <w:left w:val="single" w:sz="4" w:space="0" w:color="auto"/>
              <w:bottom w:val="single" w:sz="4" w:space="0" w:color="auto"/>
              <w:right w:val="single" w:sz="4" w:space="0" w:color="auto"/>
            </w:tcBorders>
            <w:shd w:val="clear" w:color="auto" w:fill="auto"/>
          </w:tcPr>
          <w:p w14:paraId="365B7BDB" w14:textId="77777777" w:rsidR="005417D9" w:rsidRPr="00AE3218" w:rsidRDefault="005417D9" w:rsidP="002A108C">
            <w:pPr>
              <w:pStyle w:val="TableParagraph"/>
              <w:numPr>
                <w:ilvl w:val="0"/>
                <w:numId w:val="8"/>
              </w:numPr>
              <w:tabs>
                <w:tab w:val="left" w:pos="521"/>
              </w:tabs>
              <w:spacing w:line="40" w:lineRule="atLeast"/>
              <w:ind w:left="0" w:right="144" w:firstLine="0"/>
              <w:rPr>
                <w:rFonts w:ascii="Garamond" w:hAnsi="Garamond"/>
                <w:sz w:val="18"/>
                <w:szCs w:val="20"/>
              </w:rPr>
            </w:pPr>
            <w:r w:rsidRPr="00AE3218">
              <w:rPr>
                <w:rFonts w:ascii="Garamond" w:hAnsi="Garamond"/>
                <w:b/>
                <w:bCs/>
                <w:sz w:val="18"/>
                <w:szCs w:val="20"/>
              </w:rPr>
              <w:t>Sigurimi i burimeve dhe kapaciteteve</w:t>
            </w:r>
            <w:r w:rsidRPr="00AE3218">
              <w:rPr>
                <w:rFonts w:ascii="Garamond" w:hAnsi="Garamond"/>
                <w:sz w:val="18"/>
                <w:szCs w:val="20"/>
              </w:rPr>
              <w:t xml:space="preserve"> adekuate në Kryeministri dhe institucionet përkatëse për avancimin e mëtejshëm të cilësisë së Vlerësimit të Ndikimit Rregullator, programimit ligjor dhe </w:t>
            </w:r>
            <w:r w:rsidRPr="00AE3218">
              <w:rPr>
                <w:rFonts w:ascii="Garamond" w:hAnsi="Garamond"/>
                <w:sz w:val="18"/>
                <w:szCs w:val="20"/>
              </w:rPr>
              <w:lastRenderedPageBreak/>
              <w:t>procedurave të konsultimeve publike dhe monitorimit cilësor të këtyre proceseve.</w:t>
            </w:r>
          </w:p>
          <w:p w14:paraId="6EAB5A9F" w14:textId="2EC0DF8F" w:rsidR="005417D9" w:rsidRPr="00AE3218" w:rsidDel="000B2101" w:rsidRDefault="005417D9" w:rsidP="002A108C">
            <w:pPr>
              <w:pStyle w:val="TableParagraph"/>
              <w:numPr>
                <w:ilvl w:val="0"/>
                <w:numId w:val="8"/>
              </w:numPr>
              <w:tabs>
                <w:tab w:val="left" w:pos="521"/>
              </w:tabs>
              <w:spacing w:line="40" w:lineRule="atLeast"/>
              <w:ind w:left="0" w:right="144" w:firstLine="0"/>
              <w:rPr>
                <w:rFonts w:ascii="Garamond" w:hAnsi="Garamond"/>
                <w:sz w:val="18"/>
                <w:szCs w:val="20"/>
              </w:rPr>
            </w:pPr>
            <w:r w:rsidRPr="00AE3218">
              <w:rPr>
                <w:rFonts w:ascii="Garamond" w:hAnsi="Garamond"/>
                <w:sz w:val="18"/>
                <w:szCs w:val="20"/>
              </w:rPr>
              <w:t>Duke filluar nga viti 2025: (i) cilësia dhe numri i trajnimeve</w:t>
            </w:r>
            <w:r w:rsidR="00E771B2">
              <w:rPr>
                <w:rFonts w:ascii="Garamond" w:hAnsi="Garamond"/>
                <w:sz w:val="18"/>
                <w:szCs w:val="20"/>
              </w:rPr>
              <w:t xml:space="preserve"> </w:t>
            </w:r>
            <w:r w:rsidRPr="00AE3218">
              <w:rPr>
                <w:rFonts w:ascii="Garamond" w:hAnsi="Garamond"/>
                <w:sz w:val="18"/>
                <w:szCs w:val="20"/>
              </w:rPr>
              <w:t>të ofruara për Vlerësimin e Ndikimit Rregullator për zyrtarët publikë do të rritet duke zhvilluar dhe zbatuar një program trajnimi gjithëpërfshirës mbi Vlerësimin e Ndikimit Rregullator, mbi konsultimet publike dhe parimet dhe metodat e programimit ligjor dhe harmonizimin ndërmjet këtyre proceseve; (</w:t>
            </w:r>
            <w:proofErr w:type="spellStart"/>
            <w:r w:rsidRPr="00AE3218">
              <w:rPr>
                <w:rFonts w:ascii="Garamond" w:hAnsi="Garamond"/>
                <w:sz w:val="18"/>
                <w:szCs w:val="20"/>
              </w:rPr>
              <w:t>ii</w:t>
            </w:r>
            <w:proofErr w:type="spellEnd"/>
            <w:r w:rsidRPr="00AE3218">
              <w:rPr>
                <w:rFonts w:ascii="Garamond" w:hAnsi="Garamond"/>
                <w:sz w:val="18"/>
                <w:szCs w:val="20"/>
              </w:rPr>
              <w:t>) Identifikimi i grupeve të synuara të nëpunësve civilë që do të trajnohen</w:t>
            </w:r>
            <w:r w:rsidR="00C62CF7">
              <w:rPr>
                <w:rFonts w:ascii="Garamond" w:hAnsi="Garamond"/>
                <w:sz w:val="18"/>
                <w:szCs w:val="20"/>
              </w:rPr>
              <w:t>;</w:t>
            </w:r>
            <w:r w:rsidRPr="00AE3218">
              <w:rPr>
                <w:rFonts w:ascii="Garamond" w:hAnsi="Garamond"/>
                <w:sz w:val="18"/>
                <w:szCs w:val="20"/>
              </w:rPr>
              <w:t xml:space="preserve"> (</w:t>
            </w:r>
            <w:proofErr w:type="spellStart"/>
            <w:r w:rsidRPr="00AE3218">
              <w:rPr>
                <w:rFonts w:ascii="Garamond" w:hAnsi="Garamond"/>
                <w:sz w:val="18"/>
                <w:szCs w:val="20"/>
              </w:rPr>
              <w:t>iii</w:t>
            </w:r>
            <w:proofErr w:type="spellEnd"/>
            <w:r w:rsidRPr="00AE3218">
              <w:rPr>
                <w:rFonts w:ascii="Garamond" w:hAnsi="Garamond"/>
                <w:sz w:val="18"/>
                <w:szCs w:val="20"/>
              </w:rPr>
              <w:t>) Rritja e bashkëpunimit me institucione dhe organizata të tjera (Shkolla Shqiptare e Administratës Publike/</w:t>
            </w:r>
            <w:proofErr w:type="spellStart"/>
            <w:r w:rsidRPr="00AE3218">
              <w:rPr>
                <w:rFonts w:ascii="Garamond" w:hAnsi="Garamond"/>
                <w:sz w:val="18"/>
                <w:szCs w:val="20"/>
              </w:rPr>
              <w:t>ASPA</w:t>
            </w:r>
            <w:proofErr w:type="spellEnd"/>
            <w:r w:rsidRPr="00AE3218">
              <w:rPr>
                <w:rFonts w:ascii="Garamond" w:hAnsi="Garamond"/>
                <w:sz w:val="18"/>
                <w:szCs w:val="20"/>
              </w:rPr>
              <w:t>, BE, Shkolla Rajonale e Administratës Publike/</w:t>
            </w:r>
            <w:proofErr w:type="spellStart"/>
            <w:r w:rsidRPr="00AE3218">
              <w:rPr>
                <w:rFonts w:ascii="Garamond" w:hAnsi="Garamond"/>
                <w:sz w:val="18"/>
                <w:szCs w:val="20"/>
              </w:rPr>
              <w:t>RESPA</w:t>
            </w:r>
            <w:proofErr w:type="spellEnd"/>
            <w:r w:rsidRPr="00AE3218">
              <w:rPr>
                <w:rFonts w:ascii="Garamond" w:hAnsi="Garamond"/>
                <w:sz w:val="18"/>
                <w:szCs w:val="20"/>
              </w:rPr>
              <w:t xml:space="preserve">, </w:t>
            </w:r>
            <w:proofErr w:type="spellStart"/>
            <w:r w:rsidRPr="00AE3218">
              <w:rPr>
                <w:rFonts w:ascii="Garamond" w:hAnsi="Garamond"/>
                <w:sz w:val="18"/>
                <w:szCs w:val="20"/>
              </w:rPr>
              <w:t>SIGMA</w:t>
            </w:r>
            <w:proofErr w:type="spellEnd"/>
            <w:r w:rsidRPr="00AE3218">
              <w:rPr>
                <w:rFonts w:ascii="Garamond" w:hAnsi="Garamond"/>
                <w:sz w:val="18"/>
                <w:szCs w:val="20"/>
              </w:rPr>
              <w:t>, etj</w:t>
            </w:r>
            <w:r w:rsidR="00EB36BD">
              <w:rPr>
                <w:rFonts w:ascii="Garamond" w:hAnsi="Garamond"/>
                <w:sz w:val="18"/>
                <w:szCs w:val="20"/>
              </w:rPr>
              <w:t>.</w:t>
            </w:r>
            <w:r w:rsidRPr="00AE3218">
              <w:rPr>
                <w:rFonts w:ascii="Garamond" w:hAnsi="Garamond"/>
                <w:sz w:val="18"/>
                <w:szCs w:val="20"/>
              </w:rPr>
              <w:t>) për të shfrytëzuar burimet dhe ekspertizën.</w:t>
            </w:r>
          </w:p>
        </w:tc>
        <w:tc>
          <w:tcPr>
            <w:tcW w:w="1300" w:type="pct"/>
            <w:tcBorders>
              <w:top w:val="single" w:sz="4" w:space="0" w:color="auto"/>
              <w:left w:val="single" w:sz="4" w:space="0" w:color="auto"/>
              <w:bottom w:val="single" w:sz="4" w:space="0" w:color="auto"/>
              <w:right w:val="single" w:sz="4" w:space="0" w:color="auto"/>
            </w:tcBorders>
            <w:shd w:val="clear" w:color="auto" w:fill="auto"/>
          </w:tcPr>
          <w:p w14:paraId="3EC06C57" w14:textId="77777777" w:rsidR="005417D9" w:rsidRPr="00AE3218" w:rsidRDefault="005417D9" w:rsidP="002A108C">
            <w:pPr>
              <w:pStyle w:val="TableParagraph"/>
              <w:numPr>
                <w:ilvl w:val="0"/>
                <w:numId w:val="8"/>
              </w:numPr>
              <w:tabs>
                <w:tab w:val="left" w:pos="519"/>
              </w:tabs>
              <w:spacing w:line="40" w:lineRule="atLeast"/>
              <w:ind w:left="0" w:right="144" w:firstLine="0"/>
              <w:rPr>
                <w:rFonts w:ascii="Garamond" w:hAnsi="Garamond"/>
                <w:sz w:val="18"/>
                <w:szCs w:val="20"/>
              </w:rPr>
            </w:pPr>
            <w:proofErr w:type="spellStart"/>
            <w:r w:rsidRPr="00AE3218">
              <w:rPr>
                <w:rFonts w:ascii="Garamond" w:hAnsi="Garamond"/>
                <w:sz w:val="18"/>
                <w:szCs w:val="20"/>
              </w:rPr>
              <w:lastRenderedPageBreak/>
              <w:t>Kurrikulat</w:t>
            </w:r>
            <w:proofErr w:type="spellEnd"/>
            <w:r w:rsidRPr="00AE3218">
              <w:rPr>
                <w:rFonts w:ascii="Garamond" w:hAnsi="Garamond"/>
                <w:sz w:val="18"/>
                <w:szCs w:val="20"/>
              </w:rPr>
              <w:t xml:space="preserve"> dhe modulet e trajnimit të përfunduara. Rritja e numrit të nëpunësve publikë të trajnuar për Vlerësimin e Ndikimit Rregullator, konsultimin publik dhe proceset e programimit ligjor.</w:t>
            </w:r>
          </w:p>
          <w:p w14:paraId="770912B4" w14:textId="77777777" w:rsidR="005417D9" w:rsidRPr="00AE3218" w:rsidRDefault="005417D9" w:rsidP="002A108C">
            <w:pPr>
              <w:pStyle w:val="TableParagraph"/>
              <w:numPr>
                <w:ilvl w:val="0"/>
                <w:numId w:val="8"/>
              </w:numPr>
              <w:tabs>
                <w:tab w:val="left" w:pos="519"/>
              </w:tabs>
              <w:spacing w:line="40" w:lineRule="atLeast"/>
              <w:ind w:left="0" w:right="144" w:firstLine="0"/>
              <w:rPr>
                <w:rFonts w:ascii="Garamond" w:hAnsi="Garamond"/>
                <w:sz w:val="18"/>
                <w:szCs w:val="20"/>
              </w:rPr>
            </w:pPr>
            <w:r w:rsidRPr="00AE3218">
              <w:rPr>
                <w:rFonts w:ascii="Garamond" w:hAnsi="Garamond"/>
                <w:sz w:val="18"/>
                <w:szCs w:val="20"/>
              </w:rPr>
              <w:lastRenderedPageBreak/>
              <w:t>Krijimi i partneriteteve me institucione të tjera.</w:t>
            </w:r>
          </w:p>
        </w:tc>
      </w:tr>
      <w:tr w:rsidR="005417D9" w:rsidRPr="00AE3218" w14:paraId="52CCCAE6" w14:textId="77777777" w:rsidTr="007C2EBE">
        <w:trPr>
          <w:trHeight w:val="20"/>
        </w:trPr>
        <w:tc>
          <w:tcPr>
            <w:tcW w:w="1100" w:type="pct"/>
            <w:tcBorders>
              <w:top w:val="single" w:sz="4" w:space="0" w:color="auto"/>
              <w:left w:val="single" w:sz="4" w:space="0" w:color="auto"/>
              <w:bottom w:val="single" w:sz="4" w:space="0" w:color="auto"/>
              <w:right w:val="single" w:sz="4" w:space="0" w:color="auto"/>
            </w:tcBorders>
          </w:tcPr>
          <w:p w14:paraId="7D8115F7" w14:textId="77777777" w:rsidR="005417D9" w:rsidRPr="00AE3218" w:rsidRDefault="005417D9" w:rsidP="002A108C">
            <w:pPr>
              <w:pStyle w:val="TableParagraph"/>
              <w:tabs>
                <w:tab w:val="left" w:pos="432"/>
              </w:tabs>
              <w:spacing w:line="40" w:lineRule="atLeast"/>
              <w:ind w:right="144"/>
              <w:rPr>
                <w:rFonts w:ascii="Garamond" w:hAnsi="Garamond"/>
                <w:sz w:val="18"/>
                <w:szCs w:val="20"/>
              </w:rPr>
            </w:pPr>
          </w:p>
        </w:tc>
        <w:tc>
          <w:tcPr>
            <w:tcW w:w="1300" w:type="pct"/>
            <w:tcBorders>
              <w:top w:val="single" w:sz="4" w:space="0" w:color="auto"/>
              <w:left w:val="single" w:sz="4" w:space="0" w:color="auto"/>
              <w:bottom w:val="single" w:sz="4" w:space="0" w:color="auto"/>
              <w:right w:val="single" w:sz="4" w:space="0" w:color="auto"/>
            </w:tcBorders>
            <w:shd w:val="clear" w:color="auto" w:fill="auto"/>
          </w:tcPr>
          <w:p w14:paraId="5C34A65B" w14:textId="77777777" w:rsidR="005417D9" w:rsidRPr="00AE3218" w:rsidRDefault="005417D9" w:rsidP="002A108C">
            <w:pPr>
              <w:pStyle w:val="TableParagraph"/>
              <w:numPr>
                <w:ilvl w:val="0"/>
                <w:numId w:val="10"/>
              </w:numPr>
              <w:tabs>
                <w:tab w:val="left" w:pos="432"/>
              </w:tabs>
              <w:spacing w:line="40" w:lineRule="atLeast"/>
              <w:ind w:left="0" w:right="144" w:firstLine="0"/>
              <w:rPr>
                <w:rFonts w:ascii="Garamond" w:hAnsi="Garamond"/>
                <w:sz w:val="18"/>
                <w:szCs w:val="20"/>
              </w:rPr>
            </w:pPr>
            <w:r w:rsidRPr="00AE3218">
              <w:rPr>
                <w:rFonts w:ascii="Garamond" w:hAnsi="Garamond"/>
                <w:b/>
                <w:bCs/>
                <w:sz w:val="18"/>
                <w:szCs w:val="20"/>
              </w:rPr>
              <w:t>Deri në vitin 2025, harmonizimi i proceseve të Vlerësimit të Ndikimit Rregullator dhe të konsultimit publik do të përmirësohet</w:t>
            </w:r>
            <w:r w:rsidRPr="00AE3218">
              <w:rPr>
                <w:rFonts w:ascii="Garamond" w:hAnsi="Garamond"/>
                <w:sz w:val="18"/>
                <w:szCs w:val="20"/>
              </w:rPr>
              <w:t>, duke siguruar që komentet/reagimet e marra nga palët e interesuara të integrohen siç duhet në raportet e Vlerësimit të Ndikimit Rregullator dhe të merren parasysh në vendimmarrjen rregullatore. Udhëzimet do të përmirësohen për të integruar procesin e konsultimit publik në procesin e Vlerësimit të Ndikimit Rregullator.</w:t>
            </w:r>
          </w:p>
        </w:tc>
        <w:tc>
          <w:tcPr>
            <w:tcW w:w="1300" w:type="pct"/>
            <w:tcBorders>
              <w:top w:val="single" w:sz="4" w:space="0" w:color="auto"/>
              <w:left w:val="single" w:sz="4" w:space="0" w:color="auto"/>
              <w:bottom w:val="single" w:sz="4" w:space="0" w:color="auto"/>
              <w:right w:val="single" w:sz="4" w:space="0" w:color="auto"/>
            </w:tcBorders>
            <w:shd w:val="clear" w:color="auto" w:fill="auto"/>
          </w:tcPr>
          <w:p w14:paraId="6ADED430" w14:textId="77777777" w:rsidR="005417D9" w:rsidRPr="00AE3218" w:rsidRDefault="005417D9" w:rsidP="002A108C">
            <w:pPr>
              <w:pStyle w:val="TableParagraph"/>
              <w:numPr>
                <w:ilvl w:val="0"/>
                <w:numId w:val="6"/>
              </w:numPr>
              <w:tabs>
                <w:tab w:val="left" w:pos="309"/>
              </w:tabs>
              <w:spacing w:line="40" w:lineRule="atLeast"/>
              <w:ind w:left="0" w:right="144" w:firstLine="0"/>
              <w:rPr>
                <w:rFonts w:ascii="Garamond" w:hAnsi="Garamond"/>
                <w:sz w:val="18"/>
                <w:szCs w:val="20"/>
              </w:rPr>
            </w:pPr>
            <w:r w:rsidRPr="00AE3218">
              <w:rPr>
                <w:rFonts w:ascii="Garamond" w:hAnsi="Garamond"/>
                <w:sz w:val="18"/>
                <w:szCs w:val="20"/>
              </w:rPr>
              <w:t>Krijimi i mekanizmave për komunikim dhe koordinim ndërmjet rrjetit të koordinatorëve të Vlerësimit të Ndikimit Rregullator dhe rrjetit të koordinatorëve të konsultimit publik në të gjitha institucionet publike për integrimin e komenteve/reagimeve të palëve të interesuara në raportet e Vlerësimit të Ndikimit Rregullator - deri në vitin 2025.</w:t>
            </w:r>
          </w:p>
        </w:tc>
        <w:tc>
          <w:tcPr>
            <w:tcW w:w="1300" w:type="pct"/>
            <w:tcBorders>
              <w:top w:val="single" w:sz="4" w:space="0" w:color="auto"/>
              <w:left w:val="single" w:sz="4" w:space="0" w:color="auto"/>
              <w:bottom w:val="single" w:sz="4" w:space="0" w:color="auto"/>
              <w:right w:val="single" w:sz="4" w:space="0" w:color="auto"/>
            </w:tcBorders>
            <w:shd w:val="clear" w:color="auto" w:fill="auto"/>
          </w:tcPr>
          <w:p w14:paraId="017F1B32" w14:textId="77777777" w:rsidR="005417D9" w:rsidRPr="00AE3218" w:rsidRDefault="005417D9" w:rsidP="002A108C">
            <w:pPr>
              <w:pStyle w:val="TableParagraph"/>
              <w:numPr>
                <w:ilvl w:val="0"/>
                <w:numId w:val="7"/>
              </w:numPr>
              <w:tabs>
                <w:tab w:val="left" w:pos="519"/>
              </w:tabs>
              <w:spacing w:line="40" w:lineRule="atLeast"/>
              <w:ind w:left="0" w:right="144" w:firstLine="0"/>
              <w:rPr>
                <w:rFonts w:ascii="Garamond" w:hAnsi="Garamond"/>
                <w:sz w:val="18"/>
                <w:szCs w:val="20"/>
              </w:rPr>
            </w:pPr>
            <w:r w:rsidRPr="00AE3218">
              <w:rPr>
                <w:rFonts w:ascii="Garamond" w:hAnsi="Garamond"/>
                <w:sz w:val="18"/>
                <w:szCs w:val="20"/>
              </w:rPr>
              <w:t>Koordinim i përmirësuar ndërmjet anëtarëve të rrjetit të Vlerësimit të Ndikimit Rregullator dhe Konsultimit Publik në ministritë e linjës.</w:t>
            </w:r>
          </w:p>
          <w:p w14:paraId="0442F40E" w14:textId="77777777" w:rsidR="005417D9" w:rsidRPr="00AE3218" w:rsidRDefault="005417D9" w:rsidP="002A108C">
            <w:pPr>
              <w:pStyle w:val="TableParagraph"/>
              <w:numPr>
                <w:ilvl w:val="0"/>
                <w:numId w:val="7"/>
              </w:numPr>
              <w:tabs>
                <w:tab w:val="left" w:pos="519"/>
              </w:tabs>
              <w:spacing w:line="40" w:lineRule="atLeast"/>
              <w:ind w:left="0" w:right="144" w:firstLine="0"/>
              <w:rPr>
                <w:rFonts w:ascii="Garamond" w:hAnsi="Garamond"/>
                <w:sz w:val="18"/>
                <w:szCs w:val="20"/>
              </w:rPr>
            </w:pPr>
            <w:r w:rsidRPr="00AE3218">
              <w:rPr>
                <w:rFonts w:ascii="Garamond" w:hAnsi="Garamond"/>
                <w:sz w:val="18"/>
                <w:szCs w:val="20"/>
              </w:rPr>
              <w:t>Përqindje e rritur e raporteve të Vlerësimit të Ndikimit Rregullator që integrojnë informacionin nga procesi i konsultimit publik.</w:t>
            </w:r>
          </w:p>
          <w:p w14:paraId="17997AFB" w14:textId="77777777" w:rsidR="005417D9" w:rsidRPr="00AE3218" w:rsidRDefault="005417D9" w:rsidP="002A108C">
            <w:pPr>
              <w:pStyle w:val="TableParagraph"/>
              <w:numPr>
                <w:ilvl w:val="0"/>
                <w:numId w:val="7"/>
              </w:numPr>
              <w:tabs>
                <w:tab w:val="left" w:pos="519"/>
              </w:tabs>
              <w:spacing w:line="40" w:lineRule="atLeast"/>
              <w:ind w:left="0" w:right="144" w:firstLine="0"/>
              <w:rPr>
                <w:rFonts w:ascii="Garamond" w:hAnsi="Garamond"/>
                <w:sz w:val="18"/>
                <w:szCs w:val="20"/>
              </w:rPr>
            </w:pPr>
            <w:r w:rsidRPr="00AE3218">
              <w:rPr>
                <w:rFonts w:ascii="Garamond" w:hAnsi="Garamond"/>
                <w:sz w:val="18"/>
                <w:szCs w:val="20"/>
              </w:rPr>
              <w:t>Raporte të Vlerësimit të Ndikimit Rregullator të përmirësuara.</w:t>
            </w:r>
          </w:p>
          <w:p w14:paraId="760FAF80" w14:textId="77777777" w:rsidR="005417D9" w:rsidRPr="00AE3218" w:rsidRDefault="005417D9" w:rsidP="002A108C">
            <w:pPr>
              <w:pStyle w:val="TableParagraph"/>
              <w:tabs>
                <w:tab w:val="left" w:pos="519"/>
              </w:tabs>
              <w:spacing w:line="40" w:lineRule="atLeast"/>
              <w:ind w:right="144"/>
              <w:rPr>
                <w:rFonts w:ascii="Garamond" w:hAnsi="Garamond"/>
                <w:iCs/>
                <w:sz w:val="18"/>
                <w:szCs w:val="20"/>
              </w:rPr>
            </w:pPr>
          </w:p>
        </w:tc>
      </w:tr>
      <w:tr w:rsidR="005417D9" w:rsidRPr="00AE3218" w14:paraId="007E1464" w14:textId="77777777" w:rsidTr="007C2EBE">
        <w:trPr>
          <w:trHeight w:val="20"/>
        </w:trPr>
        <w:tc>
          <w:tcPr>
            <w:tcW w:w="1100" w:type="pct"/>
            <w:tcBorders>
              <w:top w:val="single" w:sz="4" w:space="0" w:color="auto"/>
              <w:left w:val="single" w:sz="4" w:space="0" w:color="000000"/>
              <w:bottom w:val="single" w:sz="4" w:space="0" w:color="000000"/>
              <w:right w:val="single" w:sz="4" w:space="0" w:color="000000"/>
            </w:tcBorders>
          </w:tcPr>
          <w:p w14:paraId="1590C049" w14:textId="77777777" w:rsidR="005417D9" w:rsidRPr="00AE3218" w:rsidRDefault="005417D9" w:rsidP="002A108C">
            <w:pPr>
              <w:pStyle w:val="TableParagraph"/>
              <w:tabs>
                <w:tab w:val="left" w:pos="521"/>
              </w:tabs>
              <w:spacing w:line="40" w:lineRule="atLeast"/>
              <w:ind w:right="144"/>
              <w:rPr>
                <w:rFonts w:ascii="Garamond" w:hAnsi="Garamond"/>
                <w:sz w:val="18"/>
                <w:szCs w:val="20"/>
              </w:rPr>
            </w:pPr>
          </w:p>
        </w:tc>
        <w:tc>
          <w:tcPr>
            <w:tcW w:w="1300" w:type="pct"/>
            <w:tcBorders>
              <w:top w:val="single" w:sz="4" w:space="0" w:color="auto"/>
              <w:left w:val="single" w:sz="4" w:space="0" w:color="000000"/>
              <w:bottom w:val="single" w:sz="4" w:space="0" w:color="000000"/>
              <w:right w:val="single" w:sz="4" w:space="0" w:color="000000"/>
            </w:tcBorders>
          </w:tcPr>
          <w:p w14:paraId="6D2D651E" w14:textId="77777777" w:rsidR="005417D9" w:rsidRPr="00AE3218" w:rsidRDefault="005417D9" w:rsidP="002A108C">
            <w:pPr>
              <w:pStyle w:val="TableParagraph"/>
              <w:numPr>
                <w:ilvl w:val="0"/>
                <w:numId w:val="8"/>
              </w:numPr>
              <w:tabs>
                <w:tab w:val="left" w:pos="521"/>
              </w:tabs>
              <w:spacing w:line="40" w:lineRule="atLeast"/>
              <w:ind w:left="0" w:right="144" w:firstLine="0"/>
              <w:rPr>
                <w:rFonts w:ascii="Garamond" w:hAnsi="Garamond"/>
                <w:sz w:val="18"/>
                <w:szCs w:val="20"/>
              </w:rPr>
            </w:pPr>
            <w:r w:rsidRPr="00AE3218">
              <w:rPr>
                <w:rFonts w:ascii="Garamond" w:hAnsi="Garamond"/>
                <w:b/>
                <w:bCs/>
                <w:sz w:val="18"/>
                <w:szCs w:val="20"/>
              </w:rPr>
              <w:t>Rritja e cilësisë së raporteve të konsultimit publik</w:t>
            </w:r>
            <w:r w:rsidRPr="00AE3218">
              <w:rPr>
                <w:rFonts w:ascii="Garamond" w:hAnsi="Garamond"/>
                <w:sz w:val="18"/>
                <w:szCs w:val="20"/>
              </w:rPr>
              <w:t xml:space="preserve"> dhe plotësimi i strukturave përgjegjëse me staf të përgatitur dhe të </w:t>
            </w:r>
            <w:proofErr w:type="spellStart"/>
            <w:r w:rsidRPr="00AE3218">
              <w:rPr>
                <w:rFonts w:ascii="Garamond" w:hAnsi="Garamond"/>
                <w:sz w:val="18"/>
                <w:szCs w:val="20"/>
              </w:rPr>
              <w:t>mirëtrajnuar</w:t>
            </w:r>
            <w:proofErr w:type="spellEnd"/>
            <w:r w:rsidRPr="00AE3218">
              <w:rPr>
                <w:rFonts w:ascii="Garamond" w:hAnsi="Garamond"/>
                <w:sz w:val="18"/>
                <w:szCs w:val="20"/>
              </w:rPr>
              <w:t>. Deri në vitin 2030, procesi i konsultimit publik do të zgjerohet në legjislacionin dytësor me karakter normativ dhe në fushat me interes të lartë publik si mjedisi, ekonomia dhe çështjet sociale.</w:t>
            </w:r>
          </w:p>
          <w:p w14:paraId="018D1D5F" w14:textId="77777777" w:rsidR="005417D9" w:rsidRPr="00AE3218" w:rsidRDefault="005417D9" w:rsidP="002A108C">
            <w:pPr>
              <w:pStyle w:val="TableParagraph"/>
              <w:numPr>
                <w:ilvl w:val="0"/>
                <w:numId w:val="8"/>
              </w:numPr>
              <w:tabs>
                <w:tab w:val="left" w:pos="521"/>
              </w:tabs>
              <w:spacing w:line="40" w:lineRule="atLeast"/>
              <w:ind w:left="0" w:right="144" w:firstLine="0"/>
              <w:rPr>
                <w:rFonts w:ascii="Garamond" w:hAnsi="Garamond"/>
                <w:sz w:val="18"/>
                <w:szCs w:val="20"/>
              </w:rPr>
            </w:pPr>
            <w:r w:rsidRPr="00AE3218">
              <w:rPr>
                <w:rFonts w:ascii="Garamond" w:hAnsi="Garamond"/>
                <w:sz w:val="18"/>
                <w:szCs w:val="20"/>
              </w:rPr>
              <w:t>Ndryshimet në ligjin nr. 146/2014, “Për njoftimin dhe konsultimin publik”, si dhe në legjislacionin dytësor mbi konsultimin publik.</w:t>
            </w:r>
          </w:p>
          <w:p w14:paraId="1DAC8787" w14:textId="77777777" w:rsidR="005417D9" w:rsidRPr="00AE3218" w:rsidRDefault="005417D9" w:rsidP="002A108C">
            <w:pPr>
              <w:pStyle w:val="TableParagraph"/>
              <w:tabs>
                <w:tab w:val="left" w:pos="521"/>
              </w:tabs>
              <w:spacing w:line="40" w:lineRule="atLeast"/>
              <w:ind w:right="144"/>
              <w:jc w:val="right"/>
              <w:rPr>
                <w:rFonts w:ascii="Garamond" w:hAnsi="Garamond"/>
                <w:sz w:val="18"/>
                <w:szCs w:val="20"/>
              </w:rPr>
            </w:pPr>
            <w:r w:rsidRPr="00AE3218">
              <w:rPr>
                <w:rFonts w:ascii="Garamond" w:hAnsi="Garamond"/>
                <w:i/>
                <w:iCs/>
                <w:sz w:val="18"/>
                <w:szCs w:val="20"/>
              </w:rPr>
              <w:t>Afati dhjetor 2029</w:t>
            </w:r>
          </w:p>
        </w:tc>
        <w:tc>
          <w:tcPr>
            <w:tcW w:w="1300" w:type="pct"/>
            <w:tcBorders>
              <w:top w:val="single" w:sz="4" w:space="0" w:color="auto"/>
              <w:left w:val="single" w:sz="4" w:space="0" w:color="000000"/>
              <w:bottom w:val="single" w:sz="4" w:space="0" w:color="000000"/>
              <w:right w:val="single" w:sz="4" w:space="0" w:color="000000"/>
            </w:tcBorders>
          </w:tcPr>
          <w:p w14:paraId="7ED7FA7E" w14:textId="77777777" w:rsidR="005417D9" w:rsidRPr="00AE3218" w:rsidRDefault="005417D9" w:rsidP="002A108C">
            <w:pPr>
              <w:pStyle w:val="TableParagraph"/>
              <w:numPr>
                <w:ilvl w:val="0"/>
                <w:numId w:val="8"/>
              </w:numPr>
              <w:tabs>
                <w:tab w:val="left" w:pos="521"/>
              </w:tabs>
              <w:spacing w:line="40" w:lineRule="atLeast"/>
              <w:ind w:left="0" w:right="144" w:firstLine="0"/>
              <w:rPr>
                <w:rFonts w:ascii="Garamond" w:hAnsi="Garamond"/>
                <w:sz w:val="18"/>
                <w:szCs w:val="20"/>
              </w:rPr>
            </w:pPr>
            <w:r w:rsidRPr="00AE3218">
              <w:rPr>
                <w:rFonts w:ascii="Garamond" w:hAnsi="Garamond"/>
                <w:sz w:val="18"/>
                <w:szCs w:val="20"/>
              </w:rPr>
              <w:t>Nëpunësit civilë të aftësuar në zbatimin e procesit të konsultimit publik për legjislacionin dytësor me karakter normativ dhe në fushat me interes të lartë publik si mjedisi, ekonomia dhe çështjet sociale.</w:t>
            </w:r>
          </w:p>
          <w:p w14:paraId="3EB19ECF" w14:textId="77777777" w:rsidR="005417D9" w:rsidRPr="00AE3218" w:rsidRDefault="005417D9" w:rsidP="002A108C">
            <w:pPr>
              <w:spacing w:after="0" w:line="40" w:lineRule="atLeast"/>
              <w:ind w:right="144"/>
              <w:contextualSpacing/>
              <w:jc w:val="right"/>
              <w:rPr>
                <w:rFonts w:ascii="Garamond" w:hAnsi="Garamond"/>
                <w:sz w:val="18"/>
                <w:szCs w:val="20"/>
              </w:rPr>
            </w:pPr>
            <w:r w:rsidRPr="00AE3218">
              <w:rPr>
                <w:rFonts w:ascii="Garamond" w:hAnsi="Garamond"/>
                <w:sz w:val="18"/>
                <w:szCs w:val="20"/>
              </w:rPr>
              <w:t>deri në dhjetor 2029.</w:t>
            </w:r>
          </w:p>
          <w:p w14:paraId="3F264424" w14:textId="293A5E23" w:rsidR="005417D9" w:rsidRPr="00AE3218" w:rsidRDefault="005417D9" w:rsidP="002A108C">
            <w:pPr>
              <w:pStyle w:val="TableParagraph"/>
              <w:numPr>
                <w:ilvl w:val="0"/>
                <w:numId w:val="8"/>
              </w:numPr>
              <w:tabs>
                <w:tab w:val="left" w:pos="521"/>
              </w:tabs>
              <w:spacing w:line="40" w:lineRule="atLeast"/>
              <w:ind w:left="0" w:right="144" w:firstLine="0"/>
              <w:rPr>
                <w:rFonts w:ascii="Garamond" w:hAnsi="Garamond"/>
                <w:sz w:val="18"/>
                <w:szCs w:val="20"/>
              </w:rPr>
            </w:pPr>
            <w:r w:rsidRPr="00AE3218">
              <w:rPr>
                <w:rFonts w:ascii="Garamond" w:hAnsi="Garamond"/>
                <w:sz w:val="18"/>
                <w:szCs w:val="20"/>
              </w:rPr>
              <w:t>Forcimi i kulturës së pjesëmarrjes të publikut dhe i aktorëve të tjerë, dhe rritja e llogaridhënies së institucioneve në proceset e vendimmarrjes përmes konsultimit publik.</w:t>
            </w:r>
            <w:r w:rsidR="00E771B2">
              <w:rPr>
                <w:rFonts w:ascii="Garamond" w:hAnsi="Garamond"/>
                <w:sz w:val="18"/>
                <w:szCs w:val="20"/>
              </w:rPr>
              <w:t xml:space="preserve"> </w:t>
            </w:r>
          </w:p>
          <w:p w14:paraId="3A10E3DB" w14:textId="77777777" w:rsidR="005417D9" w:rsidRPr="00AE3218" w:rsidRDefault="005417D9" w:rsidP="002A108C">
            <w:pPr>
              <w:pStyle w:val="TableParagraph"/>
              <w:numPr>
                <w:ilvl w:val="0"/>
                <w:numId w:val="8"/>
              </w:numPr>
              <w:tabs>
                <w:tab w:val="left" w:pos="521"/>
              </w:tabs>
              <w:spacing w:line="40" w:lineRule="atLeast"/>
              <w:ind w:left="0" w:right="144" w:firstLine="0"/>
              <w:rPr>
                <w:rFonts w:ascii="Garamond" w:hAnsi="Garamond"/>
                <w:sz w:val="18"/>
                <w:szCs w:val="20"/>
              </w:rPr>
            </w:pPr>
            <w:r w:rsidRPr="00AE3218">
              <w:rPr>
                <w:rFonts w:ascii="Garamond" w:hAnsi="Garamond"/>
                <w:sz w:val="18"/>
                <w:szCs w:val="20"/>
              </w:rPr>
              <w:t>Monitorim dhe vlerësim i efektivitetit të procesit të shtrirjes së konsultimit publik për legjislacionin dytësor me karakter normativ dhe në fushat me interes të lartë publik si mjedisi, ekonomia dhe çështjet sociale, duke filluar nga viti 2030.</w:t>
            </w:r>
          </w:p>
        </w:tc>
        <w:tc>
          <w:tcPr>
            <w:tcW w:w="1300" w:type="pct"/>
            <w:tcBorders>
              <w:top w:val="single" w:sz="4" w:space="0" w:color="auto"/>
              <w:left w:val="single" w:sz="4" w:space="0" w:color="000000"/>
              <w:bottom w:val="single" w:sz="4" w:space="0" w:color="000000"/>
              <w:right w:val="single" w:sz="4" w:space="0" w:color="000000"/>
            </w:tcBorders>
          </w:tcPr>
          <w:p w14:paraId="35022D0A" w14:textId="77777777" w:rsidR="005417D9" w:rsidRPr="00AE3218" w:rsidRDefault="005417D9" w:rsidP="002A108C">
            <w:pPr>
              <w:pStyle w:val="TableParagraph"/>
              <w:numPr>
                <w:ilvl w:val="0"/>
                <w:numId w:val="9"/>
              </w:numPr>
              <w:tabs>
                <w:tab w:val="left" w:pos="519"/>
              </w:tabs>
              <w:spacing w:line="40" w:lineRule="atLeast"/>
              <w:ind w:left="0" w:right="144" w:firstLine="0"/>
              <w:rPr>
                <w:rFonts w:ascii="Garamond" w:hAnsi="Garamond"/>
                <w:sz w:val="18"/>
                <w:szCs w:val="20"/>
              </w:rPr>
            </w:pPr>
            <w:r w:rsidRPr="00AE3218">
              <w:rPr>
                <w:rFonts w:ascii="Garamond" w:hAnsi="Garamond"/>
                <w:sz w:val="18"/>
                <w:szCs w:val="20"/>
              </w:rPr>
              <w:t xml:space="preserve">Do të zhvillohet një proces efektiv i konsultimit publik për legjislacionin dhe politikat me interes të lartë publik, duke arritur pjesëmarrje të gjerë nga të gjithë aktorët përkatës dhe duke siguruar nivele të larta të transparencës, </w:t>
            </w:r>
            <w:proofErr w:type="spellStart"/>
            <w:r w:rsidRPr="00AE3218">
              <w:rPr>
                <w:rFonts w:ascii="Garamond" w:hAnsi="Garamond"/>
                <w:sz w:val="18"/>
                <w:szCs w:val="20"/>
              </w:rPr>
              <w:t>gjithëpërfshirjes</w:t>
            </w:r>
            <w:proofErr w:type="spellEnd"/>
            <w:r w:rsidRPr="00AE3218">
              <w:rPr>
                <w:rFonts w:ascii="Garamond" w:hAnsi="Garamond"/>
                <w:sz w:val="18"/>
                <w:szCs w:val="20"/>
              </w:rPr>
              <w:t xml:space="preserve"> dhe reagimit.</w:t>
            </w:r>
          </w:p>
          <w:p w14:paraId="2F86A25D" w14:textId="77777777" w:rsidR="005417D9" w:rsidRPr="00AE3218" w:rsidRDefault="005417D9" w:rsidP="002A108C">
            <w:pPr>
              <w:pStyle w:val="TableParagraph"/>
              <w:numPr>
                <w:ilvl w:val="0"/>
                <w:numId w:val="9"/>
              </w:numPr>
              <w:tabs>
                <w:tab w:val="left" w:pos="519"/>
              </w:tabs>
              <w:spacing w:line="40" w:lineRule="atLeast"/>
              <w:ind w:left="0" w:right="144" w:firstLine="0"/>
              <w:rPr>
                <w:rFonts w:ascii="Garamond" w:hAnsi="Garamond"/>
                <w:sz w:val="18"/>
                <w:szCs w:val="20"/>
              </w:rPr>
            </w:pPr>
            <w:r w:rsidRPr="00AE3218">
              <w:rPr>
                <w:rFonts w:ascii="Garamond" w:hAnsi="Garamond"/>
                <w:sz w:val="18"/>
                <w:szCs w:val="20"/>
              </w:rPr>
              <w:t>Administrata publike në nivel qendror dhe pushteti vendor kryejnë procesin e konsultimit publik bazuar në standardet më të larta.</w:t>
            </w:r>
          </w:p>
          <w:p w14:paraId="5B0F996F" w14:textId="77777777" w:rsidR="005417D9" w:rsidRPr="00AE3218" w:rsidRDefault="005417D9" w:rsidP="002A108C">
            <w:pPr>
              <w:pStyle w:val="TableParagraph"/>
              <w:numPr>
                <w:ilvl w:val="0"/>
                <w:numId w:val="9"/>
              </w:numPr>
              <w:tabs>
                <w:tab w:val="left" w:pos="519"/>
              </w:tabs>
              <w:spacing w:line="40" w:lineRule="atLeast"/>
              <w:ind w:left="0" w:right="144" w:firstLine="0"/>
              <w:rPr>
                <w:rFonts w:ascii="Garamond" w:hAnsi="Garamond"/>
                <w:sz w:val="18"/>
                <w:szCs w:val="20"/>
              </w:rPr>
            </w:pPr>
            <w:r w:rsidRPr="00AE3218">
              <w:rPr>
                <w:rFonts w:ascii="Garamond" w:hAnsi="Garamond"/>
                <w:sz w:val="18"/>
                <w:szCs w:val="20"/>
              </w:rPr>
              <w:t>Raporte monitorimi të orientuara drejt përmbajtjes dhe cilësisë, të përgatitura periodikisht nga njësia përgjegjëse e mbikëqyrjes, që shërbejnë si një mjet për vlerësimin e nevojave për trajnim për nëpunësit civilë të përfshirë në këtë proces.</w:t>
            </w:r>
          </w:p>
        </w:tc>
      </w:tr>
      <w:tr w:rsidR="005417D9" w:rsidRPr="00AE3218" w14:paraId="08671AE7" w14:textId="77777777" w:rsidTr="007C2EBE">
        <w:trPr>
          <w:trHeight w:val="20"/>
        </w:trPr>
        <w:tc>
          <w:tcPr>
            <w:tcW w:w="1100" w:type="pct"/>
            <w:tcBorders>
              <w:top w:val="single" w:sz="4" w:space="0" w:color="auto"/>
              <w:left w:val="single" w:sz="4" w:space="0" w:color="000000"/>
              <w:bottom w:val="single" w:sz="4" w:space="0" w:color="000000"/>
              <w:right w:val="single" w:sz="4" w:space="0" w:color="000000"/>
            </w:tcBorders>
          </w:tcPr>
          <w:p w14:paraId="7FE0E45D" w14:textId="77777777" w:rsidR="005417D9" w:rsidRPr="00AE3218" w:rsidRDefault="005417D9" w:rsidP="002A108C">
            <w:pPr>
              <w:pStyle w:val="TableParagraph"/>
              <w:tabs>
                <w:tab w:val="left" w:pos="521"/>
              </w:tabs>
              <w:spacing w:line="40" w:lineRule="atLeast"/>
              <w:ind w:right="144"/>
              <w:rPr>
                <w:rFonts w:ascii="Garamond" w:hAnsi="Garamond"/>
                <w:sz w:val="18"/>
                <w:szCs w:val="20"/>
              </w:rPr>
            </w:pPr>
          </w:p>
        </w:tc>
        <w:tc>
          <w:tcPr>
            <w:tcW w:w="1300" w:type="pct"/>
            <w:tcBorders>
              <w:top w:val="single" w:sz="4" w:space="0" w:color="auto"/>
              <w:left w:val="single" w:sz="4" w:space="0" w:color="000000"/>
              <w:bottom w:val="single" w:sz="4" w:space="0" w:color="000000"/>
              <w:right w:val="single" w:sz="4" w:space="0" w:color="000000"/>
            </w:tcBorders>
          </w:tcPr>
          <w:p w14:paraId="71A5D226" w14:textId="77777777" w:rsidR="005417D9" w:rsidRPr="00AE3218" w:rsidRDefault="005417D9" w:rsidP="002A108C">
            <w:pPr>
              <w:pStyle w:val="TableParagraph"/>
              <w:numPr>
                <w:ilvl w:val="0"/>
                <w:numId w:val="8"/>
              </w:numPr>
              <w:tabs>
                <w:tab w:val="left" w:pos="521"/>
              </w:tabs>
              <w:spacing w:line="40" w:lineRule="atLeast"/>
              <w:ind w:left="0" w:right="144" w:firstLine="0"/>
              <w:rPr>
                <w:rFonts w:ascii="Garamond" w:hAnsi="Garamond"/>
                <w:sz w:val="18"/>
                <w:szCs w:val="20"/>
              </w:rPr>
            </w:pPr>
            <w:r w:rsidRPr="00AE3218">
              <w:rPr>
                <w:rFonts w:ascii="Garamond" w:hAnsi="Garamond"/>
                <w:b/>
                <w:bCs/>
                <w:sz w:val="18"/>
                <w:szCs w:val="20"/>
              </w:rPr>
              <w:t>Rritja e cilësisë së raporteve të vlerësimit të ndikimit rregullator</w:t>
            </w:r>
            <w:r w:rsidRPr="00AE3218">
              <w:rPr>
                <w:rFonts w:ascii="Garamond" w:hAnsi="Garamond"/>
                <w:sz w:val="18"/>
                <w:szCs w:val="20"/>
              </w:rPr>
              <w:t xml:space="preserve"> dhe plotësimi i strukturave përgjegjëse me staf të përgatitur dhe të </w:t>
            </w:r>
            <w:proofErr w:type="spellStart"/>
            <w:r w:rsidRPr="00AE3218">
              <w:rPr>
                <w:rFonts w:ascii="Garamond" w:hAnsi="Garamond"/>
                <w:sz w:val="18"/>
                <w:szCs w:val="20"/>
              </w:rPr>
              <w:t>mirëtrajnuar</w:t>
            </w:r>
            <w:proofErr w:type="spellEnd"/>
            <w:r w:rsidRPr="00AE3218">
              <w:rPr>
                <w:rFonts w:ascii="Garamond" w:hAnsi="Garamond"/>
                <w:sz w:val="18"/>
                <w:szCs w:val="20"/>
              </w:rPr>
              <w:t>. Deri në vitin 2030 procesi i vlerësimit të ndikimit rregullator do të zgjerohet në legjislacionin dytësor me karakter normativ dhe në fushat me interes të lartë publik si mjedisi, ekonomia dhe çështjet sociale.</w:t>
            </w:r>
          </w:p>
          <w:p w14:paraId="017BE5AF" w14:textId="77777777" w:rsidR="005417D9" w:rsidRPr="00AE3218" w:rsidRDefault="005417D9" w:rsidP="002A108C">
            <w:pPr>
              <w:pStyle w:val="TableParagraph"/>
              <w:numPr>
                <w:ilvl w:val="0"/>
                <w:numId w:val="8"/>
              </w:numPr>
              <w:tabs>
                <w:tab w:val="left" w:pos="519"/>
              </w:tabs>
              <w:spacing w:line="40" w:lineRule="atLeast"/>
              <w:ind w:left="0" w:right="144" w:firstLine="0"/>
              <w:rPr>
                <w:rFonts w:ascii="Garamond" w:hAnsi="Garamond"/>
                <w:sz w:val="18"/>
                <w:szCs w:val="20"/>
              </w:rPr>
            </w:pPr>
            <w:r w:rsidRPr="00AE3218">
              <w:rPr>
                <w:rFonts w:ascii="Garamond" w:hAnsi="Garamond"/>
                <w:sz w:val="18"/>
                <w:szCs w:val="20"/>
              </w:rPr>
              <w:lastRenderedPageBreak/>
              <w:t>Hartimi i kritereve, bazuar në praktikat më të mira, për përzgjedhjen e legjislacionit dytësor që i nënshtrohet vlerësimit të ndikimit rregullator - dhjetor 2028 dhe ndryshimi i legjislacionit përkatës për të përfshirë kriteret e reja deri në dhjetor 2029.</w:t>
            </w:r>
          </w:p>
        </w:tc>
        <w:tc>
          <w:tcPr>
            <w:tcW w:w="1300" w:type="pct"/>
            <w:tcBorders>
              <w:top w:val="single" w:sz="4" w:space="0" w:color="auto"/>
              <w:left w:val="single" w:sz="4" w:space="0" w:color="000000"/>
              <w:bottom w:val="single" w:sz="4" w:space="0" w:color="000000"/>
              <w:right w:val="single" w:sz="4" w:space="0" w:color="000000"/>
            </w:tcBorders>
          </w:tcPr>
          <w:p w14:paraId="09271104" w14:textId="77777777" w:rsidR="005417D9" w:rsidRPr="00AE3218" w:rsidRDefault="005417D9" w:rsidP="002A108C">
            <w:pPr>
              <w:pStyle w:val="TableParagraph"/>
              <w:numPr>
                <w:ilvl w:val="0"/>
                <w:numId w:val="8"/>
              </w:numPr>
              <w:tabs>
                <w:tab w:val="left" w:pos="521"/>
              </w:tabs>
              <w:spacing w:line="40" w:lineRule="atLeast"/>
              <w:ind w:left="0" w:right="144" w:firstLine="0"/>
              <w:rPr>
                <w:rFonts w:ascii="Garamond" w:hAnsi="Garamond"/>
                <w:sz w:val="18"/>
                <w:szCs w:val="20"/>
              </w:rPr>
            </w:pPr>
            <w:r w:rsidRPr="00AE3218">
              <w:rPr>
                <w:rFonts w:ascii="Garamond" w:hAnsi="Garamond"/>
                <w:sz w:val="18"/>
                <w:szCs w:val="20"/>
              </w:rPr>
              <w:lastRenderedPageBreak/>
              <w:t>Hartimi i udhëzimeve dhe metodologjisë për kryerjen e vlerësimit të ndikimit rregullator për legjislacionin dytësor me karakter normativ dhe në fushat me interes të lartë publik si mjedisi, ekonomia dhe çështjet sociale.</w:t>
            </w:r>
          </w:p>
          <w:p w14:paraId="3AC480E6" w14:textId="77777777" w:rsidR="005417D9" w:rsidRPr="00AE3218" w:rsidRDefault="005417D9" w:rsidP="002A108C">
            <w:pPr>
              <w:pStyle w:val="TableParagraph"/>
              <w:tabs>
                <w:tab w:val="left" w:pos="521"/>
              </w:tabs>
              <w:spacing w:line="40" w:lineRule="atLeast"/>
              <w:ind w:right="144"/>
              <w:rPr>
                <w:rFonts w:ascii="Garamond" w:hAnsi="Garamond"/>
                <w:sz w:val="18"/>
                <w:szCs w:val="20"/>
              </w:rPr>
            </w:pPr>
          </w:p>
          <w:p w14:paraId="1F91D09C" w14:textId="77777777" w:rsidR="005417D9" w:rsidRPr="00AE3218" w:rsidRDefault="005417D9" w:rsidP="002A108C">
            <w:pPr>
              <w:pStyle w:val="TableParagraph"/>
              <w:tabs>
                <w:tab w:val="left" w:pos="521"/>
              </w:tabs>
              <w:spacing w:line="40" w:lineRule="atLeast"/>
              <w:ind w:right="144"/>
              <w:jc w:val="right"/>
              <w:rPr>
                <w:rFonts w:ascii="Garamond" w:hAnsi="Garamond"/>
                <w:i/>
                <w:iCs/>
                <w:sz w:val="18"/>
                <w:szCs w:val="20"/>
              </w:rPr>
            </w:pPr>
            <w:r w:rsidRPr="00AE3218">
              <w:rPr>
                <w:rFonts w:ascii="Garamond" w:hAnsi="Garamond"/>
                <w:i/>
                <w:iCs/>
                <w:sz w:val="18"/>
                <w:szCs w:val="20"/>
              </w:rPr>
              <w:t>Afati dhjetor 2029</w:t>
            </w:r>
          </w:p>
          <w:p w14:paraId="37FCB2C2" w14:textId="6BE5AC39" w:rsidR="005417D9" w:rsidRPr="00AE3218" w:rsidRDefault="005417D9" w:rsidP="002A108C">
            <w:pPr>
              <w:pStyle w:val="TableParagraph"/>
              <w:numPr>
                <w:ilvl w:val="0"/>
                <w:numId w:val="8"/>
              </w:numPr>
              <w:tabs>
                <w:tab w:val="left" w:pos="521"/>
              </w:tabs>
              <w:spacing w:line="40" w:lineRule="atLeast"/>
              <w:ind w:left="0" w:right="144" w:firstLine="0"/>
              <w:rPr>
                <w:rFonts w:ascii="Garamond" w:hAnsi="Garamond"/>
                <w:sz w:val="18"/>
                <w:szCs w:val="20"/>
              </w:rPr>
            </w:pPr>
            <w:r w:rsidRPr="00AE3218">
              <w:rPr>
                <w:rFonts w:ascii="Garamond" w:hAnsi="Garamond"/>
                <w:sz w:val="18"/>
                <w:szCs w:val="20"/>
              </w:rPr>
              <w:lastRenderedPageBreak/>
              <w:t>Ofrimi i trajnimeve për nëpunësit publikë në lidhje me procesin e vlerësimit të ndikimit rregullator</w:t>
            </w:r>
            <w:r w:rsidRPr="00AE3218" w:rsidDel="004926F0">
              <w:rPr>
                <w:rFonts w:ascii="Garamond" w:hAnsi="Garamond"/>
                <w:sz w:val="18"/>
                <w:szCs w:val="20"/>
              </w:rPr>
              <w:t xml:space="preserve"> </w:t>
            </w:r>
            <w:r w:rsidRPr="00AE3218">
              <w:rPr>
                <w:rFonts w:ascii="Garamond" w:hAnsi="Garamond"/>
                <w:sz w:val="18"/>
                <w:szCs w:val="20"/>
              </w:rPr>
              <w:t xml:space="preserve">për </w:t>
            </w:r>
            <w:r w:rsidR="00EB36BD" w:rsidRPr="00AE3218">
              <w:rPr>
                <w:rFonts w:ascii="Garamond" w:hAnsi="Garamond"/>
                <w:sz w:val="18"/>
                <w:szCs w:val="20"/>
              </w:rPr>
              <w:t>legjislacionin</w:t>
            </w:r>
            <w:r w:rsidRPr="00AE3218">
              <w:rPr>
                <w:rFonts w:ascii="Garamond" w:hAnsi="Garamond"/>
                <w:sz w:val="18"/>
                <w:szCs w:val="20"/>
              </w:rPr>
              <w:t xml:space="preserve"> dytësor me karakter normativ dhe në fushat me interes të lartë publik si mjedisi, ekonomia dhe çështjet sociale.</w:t>
            </w:r>
          </w:p>
          <w:p w14:paraId="74629E41" w14:textId="77777777" w:rsidR="005417D9" w:rsidRPr="00AE3218" w:rsidRDefault="005417D9" w:rsidP="002A108C">
            <w:pPr>
              <w:pStyle w:val="TableParagraph"/>
              <w:tabs>
                <w:tab w:val="left" w:pos="521"/>
              </w:tabs>
              <w:spacing w:line="40" w:lineRule="atLeast"/>
              <w:ind w:right="144"/>
              <w:rPr>
                <w:rFonts w:ascii="Garamond" w:hAnsi="Garamond"/>
                <w:sz w:val="18"/>
                <w:szCs w:val="20"/>
              </w:rPr>
            </w:pPr>
          </w:p>
          <w:p w14:paraId="065E2565" w14:textId="77777777" w:rsidR="005417D9" w:rsidRPr="00AE3218" w:rsidRDefault="005417D9" w:rsidP="002A108C">
            <w:pPr>
              <w:pStyle w:val="TableParagraph"/>
              <w:tabs>
                <w:tab w:val="left" w:pos="521"/>
              </w:tabs>
              <w:spacing w:line="40" w:lineRule="atLeast"/>
              <w:ind w:right="144"/>
              <w:jc w:val="right"/>
              <w:rPr>
                <w:rFonts w:ascii="Garamond" w:hAnsi="Garamond"/>
                <w:i/>
                <w:iCs/>
                <w:sz w:val="18"/>
                <w:szCs w:val="20"/>
              </w:rPr>
            </w:pPr>
            <w:r w:rsidRPr="00AE3218">
              <w:rPr>
                <w:rFonts w:ascii="Garamond" w:hAnsi="Garamond"/>
                <w:i/>
                <w:iCs/>
                <w:sz w:val="18"/>
                <w:szCs w:val="20"/>
              </w:rPr>
              <w:t>Afati qershor 2030</w:t>
            </w:r>
          </w:p>
          <w:p w14:paraId="64CD37E1" w14:textId="77777777" w:rsidR="005417D9" w:rsidRPr="00AE3218" w:rsidRDefault="005417D9" w:rsidP="002A108C">
            <w:pPr>
              <w:pStyle w:val="TableParagraph"/>
              <w:numPr>
                <w:ilvl w:val="0"/>
                <w:numId w:val="8"/>
              </w:numPr>
              <w:tabs>
                <w:tab w:val="left" w:pos="521"/>
              </w:tabs>
              <w:spacing w:line="40" w:lineRule="atLeast"/>
              <w:ind w:left="0" w:right="144" w:firstLine="0"/>
              <w:rPr>
                <w:rFonts w:ascii="Garamond" w:hAnsi="Garamond"/>
                <w:sz w:val="18"/>
                <w:szCs w:val="20"/>
              </w:rPr>
            </w:pPr>
            <w:r w:rsidRPr="00AE3218">
              <w:rPr>
                <w:rFonts w:ascii="Garamond" w:hAnsi="Garamond"/>
                <w:sz w:val="18"/>
                <w:szCs w:val="20"/>
              </w:rPr>
              <w:t>Monitorim dhe vlerësim i efektivitetit të procesit të shtrirjes së vlerësimit të ndikimit rregullator</w:t>
            </w:r>
            <w:r w:rsidRPr="00AE3218" w:rsidDel="004E5CCA">
              <w:rPr>
                <w:rFonts w:ascii="Garamond" w:hAnsi="Garamond"/>
                <w:sz w:val="18"/>
                <w:szCs w:val="20"/>
              </w:rPr>
              <w:t xml:space="preserve"> </w:t>
            </w:r>
            <w:r w:rsidRPr="00AE3218">
              <w:rPr>
                <w:rFonts w:ascii="Garamond" w:hAnsi="Garamond"/>
                <w:sz w:val="18"/>
                <w:szCs w:val="20"/>
              </w:rPr>
              <w:t>për legjislacionin dytësor me karakter normativ dhe në fushat me interes të lartë publik si mjedisi, ekonomia dhe çështjet sociale – në vazhdim nga viti 2030.</w:t>
            </w:r>
          </w:p>
        </w:tc>
        <w:tc>
          <w:tcPr>
            <w:tcW w:w="1300" w:type="pct"/>
            <w:tcBorders>
              <w:top w:val="single" w:sz="4" w:space="0" w:color="auto"/>
              <w:left w:val="single" w:sz="4" w:space="0" w:color="000000"/>
              <w:bottom w:val="single" w:sz="4" w:space="0" w:color="000000"/>
              <w:right w:val="single" w:sz="4" w:space="0" w:color="000000"/>
            </w:tcBorders>
          </w:tcPr>
          <w:p w14:paraId="2FE5A8AD" w14:textId="77777777" w:rsidR="005417D9" w:rsidRPr="00AE3218" w:rsidRDefault="005417D9" w:rsidP="002A108C">
            <w:pPr>
              <w:pStyle w:val="TableParagraph"/>
              <w:numPr>
                <w:ilvl w:val="0"/>
                <w:numId w:val="8"/>
              </w:numPr>
              <w:tabs>
                <w:tab w:val="left" w:pos="519"/>
              </w:tabs>
              <w:spacing w:line="40" w:lineRule="atLeast"/>
              <w:ind w:left="0" w:right="144" w:firstLine="0"/>
              <w:rPr>
                <w:rFonts w:ascii="Garamond" w:hAnsi="Garamond"/>
                <w:sz w:val="18"/>
                <w:szCs w:val="20"/>
              </w:rPr>
            </w:pPr>
            <w:r w:rsidRPr="00AE3218">
              <w:rPr>
                <w:rFonts w:ascii="Garamond" w:hAnsi="Garamond"/>
                <w:sz w:val="18"/>
                <w:szCs w:val="20"/>
              </w:rPr>
              <w:lastRenderedPageBreak/>
              <w:t>Lista e kritereve e finalizuar dhe e miratuar zyrtarisht.</w:t>
            </w:r>
          </w:p>
          <w:p w14:paraId="1884CAF1" w14:textId="77777777" w:rsidR="005417D9" w:rsidRPr="00AE3218" w:rsidRDefault="005417D9" w:rsidP="002A108C">
            <w:pPr>
              <w:pStyle w:val="TableParagraph"/>
              <w:numPr>
                <w:ilvl w:val="0"/>
                <w:numId w:val="8"/>
              </w:numPr>
              <w:tabs>
                <w:tab w:val="left" w:pos="521"/>
              </w:tabs>
              <w:spacing w:line="40" w:lineRule="atLeast"/>
              <w:ind w:left="0" w:right="144" w:firstLine="0"/>
              <w:rPr>
                <w:rFonts w:ascii="Garamond" w:hAnsi="Garamond"/>
                <w:sz w:val="18"/>
                <w:szCs w:val="20"/>
              </w:rPr>
            </w:pPr>
            <w:r w:rsidRPr="00AE3218">
              <w:rPr>
                <w:rFonts w:ascii="Garamond" w:hAnsi="Garamond"/>
                <w:sz w:val="18"/>
                <w:szCs w:val="20"/>
              </w:rPr>
              <w:t xml:space="preserve">Udhëzime të hartuara dhe integruara në metodologjinë ekzistuese të vlerësimit të ndikimit rregullator dhe nëpunës publikë të trajnuar për procesin e vlerësimit të ndikimit rregullator për legjislacionin dytësor me karakter normativ dhe në </w:t>
            </w:r>
            <w:r w:rsidRPr="00AE3218">
              <w:rPr>
                <w:rFonts w:ascii="Garamond" w:hAnsi="Garamond"/>
                <w:sz w:val="18"/>
                <w:szCs w:val="20"/>
              </w:rPr>
              <w:lastRenderedPageBreak/>
              <w:t>fushat me interes të lartë publik si mjedisi, ekonomia dhe çështjet sociale.</w:t>
            </w:r>
          </w:p>
          <w:p w14:paraId="396A4E14" w14:textId="77777777" w:rsidR="005417D9" w:rsidRPr="00AE3218" w:rsidRDefault="005417D9" w:rsidP="002A108C">
            <w:pPr>
              <w:pStyle w:val="TableParagraph"/>
              <w:numPr>
                <w:ilvl w:val="0"/>
                <w:numId w:val="8"/>
              </w:numPr>
              <w:tabs>
                <w:tab w:val="left" w:pos="519"/>
              </w:tabs>
              <w:spacing w:line="40" w:lineRule="atLeast"/>
              <w:ind w:left="0" w:right="144" w:firstLine="0"/>
              <w:rPr>
                <w:rFonts w:ascii="Garamond" w:hAnsi="Garamond"/>
                <w:sz w:val="18"/>
                <w:szCs w:val="20"/>
              </w:rPr>
            </w:pPr>
            <w:r w:rsidRPr="00AE3218">
              <w:rPr>
                <w:rFonts w:ascii="Garamond" w:hAnsi="Garamond"/>
                <w:sz w:val="18"/>
                <w:szCs w:val="20"/>
              </w:rPr>
              <w:t>Procesi i Vlerësimit të Ndikimit Rregullator i zbatuar në legjislacionin dytësor me karakter normativ dhe në fushat me interes të lartë publik si mjedisi, ekonomia dhe çështjet sociale të përzgjedhur sipas kritereve dhe metodologjisë së përcaktuar deri në vitin 2030.</w:t>
            </w:r>
          </w:p>
          <w:p w14:paraId="3E421687" w14:textId="77777777" w:rsidR="005417D9" w:rsidRPr="00AE3218" w:rsidRDefault="005417D9" w:rsidP="002A108C">
            <w:pPr>
              <w:pStyle w:val="TableParagraph"/>
              <w:numPr>
                <w:ilvl w:val="0"/>
                <w:numId w:val="8"/>
              </w:numPr>
              <w:tabs>
                <w:tab w:val="left" w:pos="519"/>
              </w:tabs>
              <w:spacing w:line="40" w:lineRule="atLeast"/>
              <w:ind w:left="0" w:right="144" w:firstLine="0"/>
              <w:rPr>
                <w:rFonts w:ascii="Garamond" w:hAnsi="Garamond"/>
                <w:sz w:val="18"/>
                <w:szCs w:val="20"/>
              </w:rPr>
            </w:pPr>
            <w:r w:rsidRPr="00AE3218">
              <w:rPr>
                <w:rFonts w:ascii="Garamond" w:hAnsi="Garamond"/>
                <w:sz w:val="18"/>
                <w:szCs w:val="20"/>
              </w:rPr>
              <w:t>Raporte monitorimi të orientuara drejt përmbajtjes dhe cilësisë, të përgatitura periodikisht nga njësia përgjegjëse e mbikëqyrjes, që shërbejnë si një mjet për vlerësimin e nevojave për trajnim për nëpunësit civilë të përfshirë në këtë proces.</w:t>
            </w:r>
          </w:p>
        </w:tc>
      </w:tr>
      <w:tr w:rsidR="005417D9" w:rsidRPr="00AE3218" w14:paraId="4F8EB430" w14:textId="77777777" w:rsidTr="007C2EBE">
        <w:trPr>
          <w:trHeight w:val="20"/>
        </w:trPr>
        <w:tc>
          <w:tcPr>
            <w:tcW w:w="1100" w:type="pct"/>
            <w:tcBorders>
              <w:top w:val="single" w:sz="4" w:space="0" w:color="000000"/>
              <w:left w:val="single" w:sz="4" w:space="0" w:color="000000"/>
              <w:bottom w:val="single" w:sz="4" w:space="0" w:color="000000"/>
              <w:right w:val="single" w:sz="4" w:space="0" w:color="000000"/>
            </w:tcBorders>
          </w:tcPr>
          <w:p w14:paraId="767FCBEF" w14:textId="77777777" w:rsidR="005417D9" w:rsidRPr="00AE3218" w:rsidRDefault="005417D9" w:rsidP="002A108C">
            <w:pPr>
              <w:pStyle w:val="TableParagraph"/>
              <w:tabs>
                <w:tab w:val="left" w:pos="519"/>
              </w:tabs>
              <w:spacing w:line="40" w:lineRule="atLeast"/>
              <w:ind w:right="144"/>
              <w:rPr>
                <w:rFonts w:ascii="Garamond" w:hAnsi="Garamond"/>
                <w:sz w:val="18"/>
                <w:szCs w:val="20"/>
              </w:rPr>
            </w:pPr>
          </w:p>
        </w:tc>
        <w:tc>
          <w:tcPr>
            <w:tcW w:w="1300" w:type="pct"/>
            <w:tcBorders>
              <w:top w:val="single" w:sz="4" w:space="0" w:color="000000"/>
              <w:left w:val="single" w:sz="4" w:space="0" w:color="000000"/>
              <w:bottom w:val="single" w:sz="4" w:space="0" w:color="000000"/>
              <w:right w:val="single" w:sz="4" w:space="0" w:color="000000"/>
            </w:tcBorders>
          </w:tcPr>
          <w:p w14:paraId="1FBF7C9F" w14:textId="348ACCC8" w:rsidR="005417D9" w:rsidRPr="00AE3218" w:rsidRDefault="005417D9" w:rsidP="002A108C">
            <w:pPr>
              <w:pStyle w:val="TableParagraph"/>
              <w:numPr>
                <w:ilvl w:val="0"/>
                <w:numId w:val="8"/>
              </w:numPr>
              <w:tabs>
                <w:tab w:val="left" w:pos="519"/>
              </w:tabs>
              <w:spacing w:line="40" w:lineRule="atLeast"/>
              <w:ind w:left="0" w:right="144" w:firstLine="0"/>
              <w:rPr>
                <w:rFonts w:ascii="Garamond" w:hAnsi="Garamond"/>
                <w:sz w:val="18"/>
                <w:szCs w:val="20"/>
              </w:rPr>
            </w:pPr>
            <w:r w:rsidRPr="00AE3218">
              <w:rPr>
                <w:rFonts w:ascii="Garamond" w:hAnsi="Garamond"/>
                <w:sz w:val="18"/>
                <w:szCs w:val="20"/>
              </w:rPr>
              <w:t xml:space="preserve">Deri në vitin 2030 do të nisë </w:t>
            </w:r>
            <w:r w:rsidRPr="00AE3218">
              <w:rPr>
                <w:rFonts w:ascii="Garamond" w:hAnsi="Garamond"/>
                <w:b/>
                <w:bCs/>
                <w:sz w:val="18"/>
                <w:szCs w:val="20"/>
              </w:rPr>
              <w:t xml:space="preserve">përdorimi i vlerësimit të ndikimit rregullator </w:t>
            </w:r>
            <w:proofErr w:type="spellStart"/>
            <w:r w:rsidRPr="00AE3218">
              <w:rPr>
                <w:rFonts w:ascii="Garamond" w:hAnsi="Garamond"/>
                <w:b/>
                <w:bCs/>
                <w:sz w:val="18"/>
                <w:szCs w:val="20"/>
              </w:rPr>
              <w:t>ex</w:t>
            </w:r>
            <w:proofErr w:type="spellEnd"/>
            <w:r w:rsidRPr="00AE3218">
              <w:rPr>
                <w:rFonts w:ascii="Garamond" w:hAnsi="Garamond"/>
                <w:b/>
                <w:bCs/>
                <w:sz w:val="18"/>
                <w:szCs w:val="20"/>
              </w:rPr>
              <w:t>-post</w:t>
            </w:r>
            <w:r w:rsidRPr="00AE3218">
              <w:rPr>
                <w:rFonts w:ascii="Garamond" w:hAnsi="Garamond"/>
                <w:sz w:val="18"/>
                <w:szCs w:val="20"/>
              </w:rPr>
              <w:t xml:space="preserve"> për të siguruar që kuadri ligjor të monitorohet dhe përmirësohet vazhdimisht për një</w:t>
            </w:r>
            <w:r w:rsidR="00E771B2">
              <w:rPr>
                <w:rFonts w:ascii="Garamond" w:hAnsi="Garamond"/>
                <w:sz w:val="18"/>
                <w:szCs w:val="20"/>
              </w:rPr>
              <w:t xml:space="preserve"> </w:t>
            </w:r>
            <w:r w:rsidRPr="00AE3218">
              <w:rPr>
                <w:rFonts w:ascii="Garamond" w:hAnsi="Garamond"/>
                <w:sz w:val="18"/>
                <w:szCs w:val="20"/>
              </w:rPr>
              <w:t>efektivitet sa më të lartë.</w:t>
            </w:r>
          </w:p>
          <w:p w14:paraId="101CAFB7" w14:textId="77777777" w:rsidR="005417D9" w:rsidRPr="00AE3218" w:rsidRDefault="005417D9" w:rsidP="002A108C">
            <w:pPr>
              <w:pStyle w:val="TableParagraph"/>
              <w:tabs>
                <w:tab w:val="left" w:pos="521"/>
              </w:tabs>
              <w:spacing w:line="40" w:lineRule="atLeast"/>
              <w:ind w:right="144"/>
              <w:rPr>
                <w:rFonts w:ascii="Garamond" w:hAnsi="Garamond"/>
                <w:sz w:val="18"/>
                <w:szCs w:val="20"/>
              </w:rPr>
            </w:pPr>
          </w:p>
        </w:tc>
        <w:tc>
          <w:tcPr>
            <w:tcW w:w="1300" w:type="pct"/>
            <w:tcBorders>
              <w:top w:val="single" w:sz="4" w:space="0" w:color="000000"/>
              <w:left w:val="single" w:sz="4" w:space="0" w:color="000000"/>
              <w:bottom w:val="single" w:sz="4" w:space="0" w:color="000000"/>
              <w:right w:val="single" w:sz="4" w:space="0" w:color="000000"/>
            </w:tcBorders>
          </w:tcPr>
          <w:p w14:paraId="378DABB0" w14:textId="77777777" w:rsidR="005417D9" w:rsidRPr="00AE3218" w:rsidRDefault="005417D9" w:rsidP="002A108C">
            <w:pPr>
              <w:pStyle w:val="TableParagraph"/>
              <w:numPr>
                <w:ilvl w:val="0"/>
                <w:numId w:val="8"/>
              </w:numPr>
              <w:tabs>
                <w:tab w:val="left" w:pos="521"/>
              </w:tabs>
              <w:spacing w:line="40" w:lineRule="atLeast"/>
              <w:ind w:left="0" w:right="144" w:firstLine="0"/>
              <w:rPr>
                <w:rFonts w:ascii="Garamond" w:hAnsi="Garamond"/>
                <w:sz w:val="18"/>
                <w:szCs w:val="20"/>
              </w:rPr>
            </w:pPr>
            <w:r w:rsidRPr="00AE3218">
              <w:rPr>
                <w:rFonts w:ascii="Garamond" w:hAnsi="Garamond"/>
                <w:sz w:val="18"/>
                <w:szCs w:val="20"/>
              </w:rPr>
              <w:t xml:space="preserve">Hartimi i udhëzimeve dhe metodologjisë për kryerjen e vlerësimit të ndikimit rregullator </w:t>
            </w:r>
            <w:proofErr w:type="spellStart"/>
            <w:r w:rsidRPr="00AE3218">
              <w:rPr>
                <w:rFonts w:ascii="Garamond" w:hAnsi="Garamond"/>
                <w:sz w:val="18"/>
                <w:szCs w:val="20"/>
              </w:rPr>
              <w:t>ex</w:t>
            </w:r>
            <w:proofErr w:type="spellEnd"/>
            <w:r w:rsidRPr="00AE3218">
              <w:rPr>
                <w:rFonts w:ascii="Garamond" w:hAnsi="Garamond"/>
                <w:sz w:val="18"/>
                <w:szCs w:val="20"/>
              </w:rPr>
              <w:t>-post mbi legjislacionin ekzistues.</w:t>
            </w:r>
          </w:p>
          <w:p w14:paraId="51005F38" w14:textId="77777777" w:rsidR="005417D9" w:rsidRPr="00AE3218" w:rsidRDefault="005417D9" w:rsidP="002A108C">
            <w:pPr>
              <w:pStyle w:val="TableParagraph"/>
              <w:tabs>
                <w:tab w:val="left" w:pos="521"/>
              </w:tabs>
              <w:spacing w:line="40" w:lineRule="atLeast"/>
              <w:ind w:right="144"/>
              <w:jc w:val="right"/>
              <w:rPr>
                <w:rFonts w:ascii="Garamond" w:hAnsi="Garamond"/>
                <w:i/>
                <w:iCs/>
                <w:sz w:val="18"/>
                <w:szCs w:val="20"/>
              </w:rPr>
            </w:pPr>
            <w:r w:rsidRPr="00AE3218">
              <w:rPr>
                <w:rFonts w:ascii="Garamond" w:hAnsi="Garamond"/>
                <w:i/>
                <w:iCs/>
                <w:sz w:val="18"/>
                <w:szCs w:val="20"/>
              </w:rPr>
              <w:t>Afati tetor 2030</w:t>
            </w:r>
          </w:p>
          <w:p w14:paraId="1651D0D8" w14:textId="77777777" w:rsidR="005417D9" w:rsidRPr="00AE3218" w:rsidRDefault="005417D9" w:rsidP="002A108C">
            <w:pPr>
              <w:pStyle w:val="TableParagraph"/>
              <w:numPr>
                <w:ilvl w:val="0"/>
                <w:numId w:val="8"/>
              </w:numPr>
              <w:tabs>
                <w:tab w:val="left" w:pos="521"/>
              </w:tabs>
              <w:spacing w:line="40" w:lineRule="atLeast"/>
              <w:ind w:left="0" w:right="144" w:firstLine="0"/>
              <w:rPr>
                <w:rFonts w:ascii="Garamond" w:hAnsi="Garamond"/>
                <w:sz w:val="18"/>
                <w:szCs w:val="20"/>
              </w:rPr>
            </w:pPr>
            <w:r w:rsidRPr="00AE3218">
              <w:rPr>
                <w:rFonts w:ascii="Garamond" w:hAnsi="Garamond"/>
                <w:sz w:val="18"/>
                <w:szCs w:val="20"/>
              </w:rPr>
              <w:t xml:space="preserve">Hartimi i një </w:t>
            </w:r>
            <w:proofErr w:type="spellStart"/>
            <w:r w:rsidRPr="00AE3218">
              <w:rPr>
                <w:rFonts w:ascii="Garamond" w:hAnsi="Garamond"/>
                <w:sz w:val="18"/>
                <w:szCs w:val="20"/>
              </w:rPr>
              <w:t>kurrikule</w:t>
            </w:r>
            <w:proofErr w:type="spellEnd"/>
            <w:r w:rsidRPr="00AE3218">
              <w:rPr>
                <w:rFonts w:ascii="Garamond" w:hAnsi="Garamond"/>
                <w:sz w:val="18"/>
                <w:szCs w:val="20"/>
              </w:rPr>
              <w:t xml:space="preserve"> trajnimi gjithëpërfshirëse për nëpunësit publikë në lidhje me vlerësimin e ndikimit rregullator </w:t>
            </w:r>
            <w:proofErr w:type="spellStart"/>
            <w:r w:rsidRPr="00AE3218">
              <w:rPr>
                <w:rFonts w:ascii="Garamond" w:hAnsi="Garamond"/>
                <w:sz w:val="18"/>
                <w:szCs w:val="20"/>
              </w:rPr>
              <w:t>ex</w:t>
            </w:r>
            <w:proofErr w:type="spellEnd"/>
            <w:r w:rsidRPr="00AE3218">
              <w:rPr>
                <w:rFonts w:ascii="Garamond" w:hAnsi="Garamond"/>
                <w:sz w:val="18"/>
                <w:szCs w:val="20"/>
              </w:rPr>
              <w:t>-post dhe zhvillimi i trajnimeve dhe seminareve përkatëse.</w:t>
            </w:r>
          </w:p>
          <w:p w14:paraId="5BC5BEB7" w14:textId="77777777" w:rsidR="005417D9" w:rsidRPr="00AE3218" w:rsidRDefault="005417D9" w:rsidP="002A108C">
            <w:pPr>
              <w:pStyle w:val="TableParagraph"/>
              <w:tabs>
                <w:tab w:val="left" w:pos="521"/>
              </w:tabs>
              <w:spacing w:line="40" w:lineRule="atLeast"/>
              <w:ind w:right="144"/>
              <w:jc w:val="right"/>
              <w:rPr>
                <w:rFonts w:ascii="Garamond" w:hAnsi="Garamond"/>
                <w:i/>
                <w:iCs/>
                <w:sz w:val="18"/>
                <w:szCs w:val="20"/>
              </w:rPr>
            </w:pPr>
            <w:r w:rsidRPr="00AE3218">
              <w:rPr>
                <w:rFonts w:ascii="Garamond" w:hAnsi="Garamond"/>
                <w:i/>
                <w:iCs/>
                <w:sz w:val="18"/>
                <w:szCs w:val="20"/>
              </w:rPr>
              <w:t>Afati nëntor 2030</w:t>
            </w:r>
          </w:p>
          <w:p w14:paraId="4C3260ED" w14:textId="77777777" w:rsidR="005417D9" w:rsidRPr="00AE3218" w:rsidRDefault="005417D9" w:rsidP="002A108C">
            <w:pPr>
              <w:pStyle w:val="TableParagraph"/>
              <w:numPr>
                <w:ilvl w:val="0"/>
                <w:numId w:val="8"/>
              </w:numPr>
              <w:tabs>
                <w:tab w:val="left" w:pos="521"/>
              </w:tabs>
              <w:spacing w:line="40" w:lineRule="atLeast"/>
              <w:ind w:left="0" w:right="144" w:firstLine="0"/>
              <w:rPr>
                <w:rFonts w:ascii="Garamond" w:hAnsi="Garamond"/>
                <w:sz w:val="18"/>
                <w:szCs w:val="20"/>
              </w:rPr>
            </w:pPr>
            <w:r w:rsidRPr="00AE3218">
              <w:rPr>
                <w:rFonts w:ascii="Garamond" w:hAnsi="Garamond"/>
                <w:sz w:val="18"/>
                <w:szCs w:val="20"/>
              </w:rPr>
              <w:t xml:space="preserve">Vlerësimi i rezultateve të vlerësimit të ndikimit rregullator </w:t>
            </w:r>
            <w:proofErr w:type="spellStart"/>
            <w:r w:rsidRPr="00AE3218">
              <w:rPr>
                <w:rFonts w:ascii="Garamond" w:hAnsi="Garamond"/>
                <w:sz w:val="18"/>
                <w:szCs w:val="20"/>
              </w:rPr>
              <w:t>ex</w:t>
            </w:r>
            <w:proofErr w:type="spellEnd"/>
            <w:r w:rsidRPr="00AE3218">
              <w:rPr>
                <w:rFonts w:ascii="Garamond" w:hAnsi="Garamond"/>
                <w:sz w:val="18"/>
                <w:szCs w:val="20"/>
              </w:rPr>
              <w:t>-post mbi rezultatet e akteve rregullatore, duke filluar nga dhjetori i vitit 2030.</w:t>
            </w:r>
          </w:p>
        </w:tc>
        <w:tc>
          <w:tcPr>
            <w:tcW w:w="1300" w:type="pct"/>
            <w:tcBorders>
              <w:top w:val="single" w:sz="4" w:space="0" w:color="000000"/>
              <w:left w:val="single" w:sz="4" w:space="0" w:color="000000"/>
              <w:bottom w:val="single" w:sz="4" w:space="0" w:color="000000"/>
              <w:right w:val="single" w:sz="4" w:space="0" w:color="000000"/>
            </w:tcBorders>
          </w:tcPr>
          <w:p w14:paraId="43BD33E5" w14:textId="77777777" w:rsidR="005417D9" w:rsidRPr="00AE3218" w:rsidRDefault="005417D9" w:rsidP="002A108C">
            <w:pPr>
              <w:pStyle w:val="TableParagraph"/>
              <w:numPr>
                <w:ilvl w:val="0"/>
                <w:numId w:val="8"/>
              </w:numPr>
              <w:tabs>
                <w:tab w:val="left" w:pos="519"/>
              </w:tabs>
              <w:spacing w:line="40" w:lineRule="atLeast"/>
              <w:ind w:left="0" w:right="144" w:firstLine="0"/>
              <w:rPr>
                <w:rFonts w:ascii="Garamond" w:hAnsi="Garamond"/>
                <w:sz w:val="18"/>
                <w:szCs w:val="20"/>
              </w:rPr>
            </w:pPr>
            <w:r w:rsidRPr="00AE3218">
              <w:rPr>
                <w:rFonts w:ascii="Garamond" w:hAnsi="Garamond"/>
                <w:sz w:val="18"/>
                <w:szCs w:val="20"/>
              </w:rPr>
              <w:t>Udhëzime të hartuara dhe integruara në metodologjinë ekzistuese të vlerësimit të ndikimit rregullator.</w:t>
            </w:r>
          </w:p>
          <w:p w14:paraId="4C7CC330" w14:textId="77777777" w:rsidR="005417D9" w:rsidRPr="00AE3218" w:rsidRDefault="005417D9" w:rsidP="002A108C">
            <w:pPr>
              <w:pStyle w:val="TableParagraph"/>
              <w:numPr>
                <w:ilvl w:val="0"/>
                <w:numId w:val="8"/>
              </w:numPr>
              <w:tabs>
                <w:tab w:val="left" w:pos="519"/>
              </w:tabs>
              <w:spacing w:line="40" w:lineRule="atLeast"/>
              <w:ind w:left="0" w:right="144" w:firstLine="0"/>
              <w:rPr>
                <w:rFonts w:ascii="Garamond" w:hAnsi="Garamond"/>
                <w:sz w:val="18"/>
                <w:szCs w:val="20"/>
              </w:rPr>
            </w:pPr>
            <w:proofErr w:type="spellStart"/>
            <w:r w:rsidRPr="00AE3218">
              <w:rPr>
                <w:rFonts w:ascii="Garamond" w:hAnsi="Garamond"/>
                <w:sz w:val="18"/>
                <w:szCs w:val="20"/>
              </w:rPr>
              <w:t>Kurrikul</w:t>
            </w:r>
            <w:proofErr w:type="spellEnd"/>
            <w:r w:rsidRPr="00AE3218">
              <w:rPr>
                <w:rFonts w:ascii="Garamond" w:hAnsi="Garamond"/>
                <w:sz w:val="18"/>
                <w:szCs w:val="20"/>
              </w:rPr>
              <w:t xml:space="preserve"> trajnimi për vlerësimin e ndikimit rregullator </w:t>
            </w:r>
            <w:proofErr w:type="spellStart"/>
            <w:r w:rsidRPr="00AE3218">
              <w:rPr>
                <w:rFonts w:ascii="Garamond" w:hAnsi="Garamond"/>
                <w:sz w:val="18"/>
                <w:szCs w:val="20"/>
              </w:rPr>
              <w:t>ex</w:t>
            </w:r>
            <w:proofErr w:type="spellEnd"/>
            <w:r w:rsidRPr="00AE3218">
              <w:rPr>
                <w:rFonts w:ascii="Garamond" w:hAnsi="Garamond"/>
                <w:sz w:val="18"/>
                <w:szCs w:val="20"/>
              </w:rPr>
              <w:t xml:space="preserve">-post e përfunduar dhe </w:t>
            </w:r>
            <w:proofErr w:type="spellStart"/>
            <w:r w:rsidRPr="00AE3218">
              <w:rPr>
                <w:rFonts w:ascii="Garamond" w:hAnsi="Garamond"/>
                <w:sz w:val="18"/>
                <w:szCs w:val="20"/>
              </w:rPr>
              <w:t>workshope</w:t>
            </w:r>
            <w:proofErr w:type="spellEnd"/>
            <w:r w:rsidRPr="00AE3218">
              <w:rPr>
                <w:rFonts w:ascii="Garamond" w:hAnsi="Garamond"/>
                <w:sz w:val="18"/>
                <w:szCs w:val="20"/>
              </w:rPr>
              <w:t>, seminare e trajnime të zhvilluara për nëpunësit publikë.</w:t>
            </w:r>
          </w:p>
          <w:p w14:paraId="6958F0F6" w14:textId="77777777" w:rsidR="005417D9" w:rsidRPr="00AE3218" w:rsidRDefault="005417D9" w:rsidP="002A108C">
            <w:pPr>
              <w:pStyle w:val="TableParagraph"/>
              <w:numPr>
                <w:ilvl w:val="0"/>
                <w:numId w:val="8"/>
              </w:numPr>
              <w:tabs>
                <w:tab w:val="left" w:pos="519"/>
              </w:tabs>
              <w:spacing w:line="40" w:lineRule="atLeast"/>
              <w:ind w:left="0" w:right="144" w:firstLine="0"/>
              <w:rPr>
                <w:rFonts w:ascii="Garamond" w:hAnsi="Garamond"/>
                <w:sz w:val="18"/>
                <w:szCs w:val="20"/>
              </w:rPr>
            </w:pPr>
            <w:r w:rsidRPr="00AE3218">
              <w:rPr>
                <w:rFonts w:ascii="Garamond" w:hAnsi="Garamond"/>
                <w:sz w:val="18"/>
                <w:szCs w:val="20"/>
              </w:rPr>
              <w:t xml:space="preserve">Raporte monitorimi të orientuara drejt përmbajtjes dhe cilësisë, të përgatitura periodikisht nga njësia përgjegjëse e mbikëqyrjes, që </w:t>
            </w:r>
            <w:bookmarkStart w:id="0" w:name="_GoBack"/>
            <w:bookmarkEnd w:id="0"/>
            <w:r w:rsidRPr="00AE3218">
              <w:rPr>
                <w:rFonts w:ascii="Garamond" w:hAnsi="Garamond"/>
                <w:sz w:val="18"/>
                <w:szCs w:val="20"/>
              </w:rPr>
              <w:t>shërbejnë si një mjet për vlerësimin e nevojave për trajnim për nëpunësit civilë të përfshirë në këtë proces.</w:t>
            </w:r>
          </w:p>
          <w:p w14:paraId="1420F61F" w14:textId="77777777" w:rsidR="005417D9" w:rsidRPr="00AE3218" w:rsidRDefault="005417D9" w:rsidP="002A108C">
            <w:pPr>
              <w:pStyle w:val="TableParagraph"/>
              <w:tabs>
                <w:tab w:val="left" w:pos="519"/>
              </w:tabs>
              <w:spacing w:line="40" w:lineRule="atLeast"/>
              <w:ind w:right="144"/>
              <w:rPr>
                <w:rFonts w:ascii="Garamond" w:hAnsi="Garamond"/>
                <w:sz w:val="18"/>
                <w:szCs w:val="20"/>
              </w:rPr>
            </w:pPr>
          </w:p>
        </w:tc>
      </w:tr>
      <w:tr w:rsidR="005417D9" w:rsidRPr="00AE3218" w14:paraId="777EA4F6" w14:textId="77777777" w:rsidTr="007C2EBE">
        <w:trPr>
          <w:trHeight w:val="20"/>
        </w:trPr>
        <w:tc>
          <w:tcPr>
            <w:tcW w:w="1100" w:type="pct"/>
            <w:tcBorders>
              <w:top w:val="single" w:sz="4" w:space="0" w:color="000000"/>
              <w:left w:val="single" w:sz="4" w:space="0" w:color="000000"/>
              <w:bottom w:val="single" w:sz="4" w:space="0" w:color="000000"/>
              <w:right w:val="single" w:sz="4" w:space="0" w:color="000000"/>
            </w:tcBorders>
          </w:tcPr>
          <w:p w14:paraId="30A386BB" w14:textId="77777777" w:rsidR="005417D9" w:rsidRPr="00AE3218" w:rsidRDefault="005417D9" w:rsidP="002A108C">
            <w:pPr>
              <w:pStyle w:val="TableParagraph"/>
              <w:tabs>
                <w:tab w:val="left" w:pos="519"/>
              </w:tabs>
              <w:spacing w:line="40" w:lineRule="atLeast"/>
              <w:ind w:right="144"/>
              <w:rPr>
                <w:rFonts w:ascii="Garamond" w:hAnsi="Garamond"/>
                <w:sz w:val="18"/>
                <w:szCs w:val="20"/>
              </w:rPr>
            </w:pPr>
          </w:p>
        </w:tc>
        <w:tc>
          <w:tcPr>
            <w:tcW w:w="1300" w:type="pct"/>
            <w:tcBorders>
              <w:top w:val="single" w:sz="4" w:space="0" w:color="000000"/>
              <w:left w:val="single" w:sz="4" w:space="0" w:color="000000"/>
              <w:bottom w:val="single" w:sz="4" w:space="0" w:color="000000"/>
              <w:right w:val="single" w:sz="4" w:space="0" w:color="000000"/>
            </w:tcBorders>
          </w:tcPr>
          <w:p w14:paraId="0C747FFD" w14:textId="77777777" w:rsidR="005417D9" w:rsidRPr="00AE3218" w:rsidRDefault="005417D9" w:rsidP="002A108C">
            <w:pPr>
              <w:pStyle w:val="TableParagraph"/>
              <w:numPr>
                <w:ilvl w:val="0"/>
                <w:numId w:val="8"/>
              </w:numPr>
              <w:tabs>
                <w:tab w:val="left" w:pos="519"/>
              </w:tabs>
              <w:spacing w:line="40" w:lineRule="atLeast"/>
              <w:ind w:left="0" w:right="144" w:firstLine="0"/>
              <w:rPr>
                <w:rFonts w:ascii="Garamond" w:hAnsi="Garamond"/>
                <w:sz w:val="18"/>
                <w:szCs w:val="20"/>
              </w:rPr>
            </w:pPr>
            <w:r w:rsidRPr="00AE3218">
              <w:rPr>
                <w:rFonts w:ascii="Garamond" w:hAnsi="Garamond"/>
                <w:sz w:val="18"/>
                <w:szCs w:val="20"/>
              </w:rPr>
              <w:t xml:space="preserve">Hartimi i një </w:t>
            </w:r>
            <w:r w:rsidRPr="00AE3218">
              <w:rPr>
                <w:rFonts w:ascii="Garamond" w:hAnsi="Garamond"/>
                <w:b/>
                <w:bCs/>
                <w:sz w:val="18"/>
                <w:szCs w:val="20"/>
              </w:rPr>
              <w:t>Plani të ri Kombëtar gjithëpërfshirës për Integrimin Evropian</w:t>
            </w:r>
            <w:r w:rsidRPr="00AE3218">
              <w:rPr>
                <w:rFonts w:ascii="Garamond" w:hAnsi="Garamond"/>
                <w:sz w:val="18"/>
                <w:szCs w:val="20"/>
              </w:rPr>
              <w:t xml:space="preserve"> bazuar në Programin Kombëtar të Aderimit në Bashkimin Evropian, duke synuar të gjithë </w:t>
            </w:r>
            <w:proofErr w:type="spellStart"/>
            <w:r w:rsidRPr="00AE3218">
              <w:rPr>
                <w:rFonts w:ascii="Garamond" w:hAnsi="Garamond"/>
                <w:sz w:val="18"/>
                <w:szCs w:val="20"/>
              </w:rPr>
              <w:t>acquis</w:t>
            </w:r>
            <w:proofErr w:type="spellEnd"/>
            <w:r w:rsidRPr="00AE3218">
              <w:rPr>
                <w:rFonts w:ascii="Garamond" w:hAnsi="Garamond"/>
                <w:sz w:val="18"/>
                <w:szCs w:val="20"/>
              </w:rPr>
              <w:t xml:space="preserve">-në e zbatueshme dhe objektivat e evidentuara gjatë takimeve bilaterale të procesit </w:t>
            </w:r>
            <w:proofErr w:type="spellStart"/>
            <w:r w:rsidRPr="00AE3218">
              <w:rPr>
                <w:rFonts w:ascii="Garamond" w:hAnsi="Garamond"/>
                <w:sz w:val="18"/>
                <w:szCs w:val="20"/>
              </w:rPr>
              <w:t>screening</w:t>
            </w:r>
            <w:proofErr w:type="spellEnd"/>
            <w:r w:rsidRPr="00AE3218">
              <w:rPr>
                <w:rFonts w:ascii="Garamond" w:hAnsi="Garamond"/>
                <w:sz w:val="18"/>
                <w:szCs w:val="20"/>
              </w:rPr>
              <w:t>, brenda planit afatgjatë 2030.</w:t>
            </w:r>
          </w:p>
          <w:p w14:paraId="6C5ECE65" w14:textId="77777777" w:rsidR="005417D9" w:rsidRPr="00AE3218" w:rsidRDefault="005417D9" w:rsidP="002A108C">
            <w:pPr>
              <w:pStyle w:val="TableParagraph"/>
              <w:numPr>
                <w:ilvl w:val="0"/>
                <w:numId w:val="8"/>
              </w:numPr>
              <w:tabs>
                <w:tab w:val="left" w:pos="519"/>
              </w:tabs>
              <w:spacing w:line="40" w:lineRule="atLeast"/>
              <w:ind w:left="0" w:right="144" w:firstLine="0"/>
              <w:rPr>
                <w:rFonts w:ascii="Garamond" w:hAnsi="Garamond"/>
                <w:sz w:val="18"/>
                <w:szCs w:val="20"/>
              </w:rPr>
            </w:pPr>
            <w:r w:rsidRPr="00AE3218">
              <w:rPr>
                <w:rFonts w:ascii="Garamond" w:hAnsi="Garamond"/>
                <w:sz w:val="18"/>
                <w:szCs w:val="20"/>
              </w:rPr>
              <w:t xml:space="preserve">Kuadri rregullator për përgatitjen e versionit kombëtar të </w:t>
            </w:r>
            <w:proofErr w:type="spellStart"/>
            <w:r w:rsidRPr="00AE3218">
              <w:rPr>
                <w:rFonts w:ascii="Garamond" w:hAnsi="Garamond"/>
                <w:sz w:val="18"/>
                <w:szCs w:val="20"/>
              </w:rPr>
              <w:t>acquis</w:t>
            </w:r>
            <w:proofErr w:type="spellEnd"/>
            <w:r w:rsidRPr="00AE3218">
              <w:rPr>
                <w:rFonts w:ascii="Garamond" w:hAnsi="Garamond"/>
                <w:sz w:val="18"/>
                <w:szCs w:val="20"/>
              </w:rPr>
              <w:t xml:space="preserve"> së BE-së funksional brenda vitit 2025.</w:t>
            </w:r>
          </w:p>
          <w:p w14:paraId="0C20EF75" w14:textId="77777777" w:rsidR="005417D9" w:rsidRPr="00AE3218" w:rsidRDefault="005417D9" w:rsidP="002A108C">
            <w:pPr>
              <w:pStyle w:val="TableParagraph"/>
              <w:numPr>
                <w:ilvl w:val="0"/>
                <w:numId w:val="8"/>
              </w:numPr>
              <w:tabs>
                <w:tab w:val="left" w:pos="519"/>
              </w:tabs>
              <w:spacing w:line="40" w:lineRule="atLeast"/>
              <w:ind w:left="0" w:right="144" w:firstLine="0"/>
              <w:rPr>
                <w:rFonts w:ascii="Garamond" w:hAnsi="Garamond"/>
                <w:sz w:val="18"/>
                <w:szCs w:val="20"/>
              </w:rPr>
            </w:pPr>
            <w:r w:rsidRPr="00AE3218">
              <w:rPr>
                <w:rFonts w:ascii="Garamond" w:hAnsi="Garamond"/>
                <w:sz w:val="18"/>
                <w:szCs w:val="20"/>
              </w:rPr>
              <w:t xml:space="preserve">Rishikimi i kuadrit ligjor për </w:t>
            </w:r>
            <w:r w:rsidRPr="00AE3218">
              <w:rPr>
                <w:rFonts w:ascii="Garamond" w:hAnsi="Garamond"/>
                <w:b/>
                <w:bCs/>
                <w:sz w:val="18"/>
                <w:szCs w:val="20"/>
              </w:rPr>
              <w:t>organizimin institucional të strukturave kombëtare përgjegjëse për integrimin në BE</w:t>
            </w:r>
            <w:r w:rsidRPr="00AE3218">
              <w:rPr>
                <w:rFonts w:ascii="Garamond" w:hAnsi="Garamond"/>
                <w:sz w:val="18"/>
                <w:szCs w:val="20"/>
              </w:rPr>
              <w:t>, në vitin 2024, me qëllim adresimin e sfidave dhe përmirësimin e bashkëpunimit ndërinstitucional.</w:t>
            </w:r>
          </w:p>
        </w:tc>
        <w:tc>
          <w:tcPr>
            <w:tcW w:w="1300" w:type="pct"/>
            <w:tcBorders>
              <w:top w:val="single" w:sz="4" w:space="0" w:color="000000"/>
              <w:left w:val="single" w:sz="4" w:space="0" w:color="000000"/>
              <w:bottom w:val="single" w:sz="4" w:space="0" w:color="000000"/>
              <w:right w:val="single" w:sz="4" w:space="0" w:color="000000"/>
            </w:tcBorders>
          </w:tcPr>
          <w:p w14:paraId="668F0B3B" w14:textId="77777777" w:rsidR="005417D9" w:rsidRPr="00AE3218" w:rsidRDefault="005417D9" w:rsidP="002A108C">
            <w:pPr>
              <w:pStyle w:val="TableParagraph"/>
              <w:numPr>
                <w:ilvl w:val="0"/>
                <w:numId w:val="8"/>
              </w:numPr>
              <w:tabs>
                <w:tab w:val="left" w:pos="521"/>
              </w:tabs>
              <w:spacing w:line="40" w:lineRule="atLeast"/>
              <w:ind w:left="0" w:right="144" w:firstLine="0"/>
              <w:rPr>
                <w:rFonts w:ascii="Garamond" w:hAnsi="Garamond"/>
                <w:sz w:val="18"/>
                <w:szCs w:val="20"/>
              </w:rPr>
            </w:pPr>
            <w:r w:rsidRPr="00AE3218">
              <w:rPr>
                <w:rFonts w:ascii="Garamond" w:hAnsi="Garamond"/>
                <w:sz w:val="18"/>
                <w:szCs w:val="20"/>
              </w:rPr>
              <w:t xml:space="preserve">Plan i ri Kombëtar për Integrimin Evropian bazuar në qasjen e </w:t>
            </w:r>
            <w:proofErr w:type="spellStart"/>
            <w:r w:rsidRPr="00AE3218">
              <w:rPr>
                <w:rFonts w:ascii="Garamond" w:hAnsi="Garamond"/>
                <w:sz w:val="18"/>
                <w:szCs w:val="20"/>
              </w:rPr>
              <w:t>PKABE</w:t>
            </w:r>
            <w:proofErr w:type="spellEnd"/>
            <w:r w:rsidRPr="00AE3218">
              <w:rPr>
                <w:rFonts w:ascii="Garamond" w:hAnsi="Garamond"/>
                <w:sz w:val="18"/>
                <w:szCs w:val="20"/>
              </w:rPr>
              <w:t xml:space="preserve"> për periudhën 2024-2030.</w:t>
            </w:r>
          </w:p>
          <w:p w14:paraId="18AECB53" w14:textId="3BEF6450" w:rsidR="005417D9" w:rsidRPr="00AE3218" w:rsidRDefault="005417D9" w:rsidP="002A108C">
            <w:pPr>
              <w:pStyle w:val="TableParagraph"/>
              <w:numPr>
                <w:ilvl w:val="0"/>
                <w:numId w:val="8"/>
              </w:numPr>
              <w:tabs>
                <w:tab w:val="left" w:pos="521"/>
              </w:tabs>
              <w:spacing w:line="40" w:lineRule="atLeast"/>
              <w:ind w:left="0" w:right="144" w:firstLine="0"/>
              <w:rPr>
                <w:rFonts w:ascii="Garamond" w:hAnsi="Garamond"/>
                <w:sz w:val="18"/>
                <w:szCs w:val="20"/>
              </w:rPr>
            </w:pPr>
            <w:r w:rsidRPr="00AE3218">
              <w:rPr>
                <w:rFonts w:ascii="Garamond" w:hAnsi="Garamond"/>
                <w:sz w:val="18"/>
                <w:szCs w:val="20"/>
              </w:rPr>
              <w:t>Forcimi i rolit të Sekretariatit të BE-së, në Kryeministri,</w:t>
            </w:r>
            <w:r w:rsidR="00E771B2">
              <w:rPr>
                <w:rFonts w:ascii="Garamond" w:hAnsi="Garamond"/>
                <w:sz w:val="18"/>
                <w:szCs w:val="20"/>
              </w:rPr>
              <w:t xml:space="preserve"> </w:t>
            </w:r>
            <w:r w:rsidRPr="00AE3218">
              <w:rPr>
                <w:rFonts w:ascii="Garamond" w:hAnsi="Garamond"/>
                <w:sz w:val="18"/>
                <w:szCs w:val="20"/>
              </w:rPr>
              <w:t xml:space="preserve">që vepron si Qendra e Qeverisjes përgjegjëse për monitorimin e integrimit në BE/kontrollin e cilësisë së kapaciteteve sipas </w:t>
            </w:r>
            <w:r w:rsidR="00F43CA9" w:rsidRPr="00AE3218">
              <w:rPr>
                <w:rFonts w:ascii="Garamond" w:hAnsi="Garamond"/>
                <w:sz w:val="18"/>
                <w:szCs w:val="20"/>
              </w:rPr>
              <w:t>standardeve</w:t>
            </w:r>
            <w:r w:rsidRPr="00AE3218">
              <w:rPr>
                <w:rFonts w:ascii="Garamond" w:hAnsi="Garamond"/>
                <w:sz w:val="18"/>
                <w:szCs w:val="20"/>
              </w:rPr>
              <w:t xml:space="preserve"> të BE-së në përputhje me </w:t>
            </w:r>
            <w:proofErr w:type="spellStart"/>
            <w:r w:rsidRPr="00AE3218">
              <w:rPr>
                <w:rFonts w:ascii="Garamond" w:hAnsi="Garamond"/>
                <w:sz w:val="18"/>
                <w:szCs w:val="20"/>
              </w:rPr>
              <w:t>acquis</w:t>
            </w:r>
            <w:proofErr w:type="spellEnd"/>
            <w:r w:rsidRPr="00AE3218">
              <w:rPr>
                <w:rFonts w:ascii="Garamond" w:hAnsi="Garamond"/>
                <w:sz w:val="18"/>
                <w:szCs w:val="20"/>
              </w:rPr>
              <w:t>, brenda vitit 2024.</w:t>
            </w:r>
          </w:p>
          <w:p w14:paraId="04BAF06B" w14:textId="77777777" w:rsidR="005417D9" w:rsidRPr="00AE3218" w:rsidRDefault="005417D9" w:rsidP="002A108C">
            <w:pPr>
              <w:pStyle w:val="TableParagraph"/>
              <w:numPr>
                <w:ilvl w:val="0"/>
                <w:numId w:val="8"/>
              </w:numPr>
              <w:tabs>
                <w:tab w:val="left" w:pos="521"/>
              </w:tabs>
              <w:spacing w:line="40" w:lineRule="atLeast"/>
              <w:ind w:left="0" w:right="144" w:firstLine="0"/>
              <w:rPr>
                <w:rFonts w:ascii="Garamond" w:hAnsi="Garamond"/>
                <w:sz w:val="18"/>
                <w:szCs w:val="20"/>
              </w:rPr>
            </w:pPr>
            <w:r w:rsidRPr="00AE3218">
              <w:rPr>
                <w:rFonts w:ascii="Garamond" w:hAnsi="Garamond"/>
                <w:sz w:val="18"/>
                <w:szCs w:val="20"/>
              </w:rPr>
              <w:t xml:space="preserve">Plani </w:t>
            </w:r>
            <w:proofErr w:type="spellStart"/>
            <w:r w:rsidRPr="00AE3218">
              <w:rPr>
                <w:rFonts w:ascii="Garamond" w:hAnsi="Garamond"/>
                <w:sz w:val="18"/>
                <w:szCs w:val="20"/>
              </w:rPr>
              <w:t>Menaxherial</w:t>
            </w:r>
            <w:proofErr w:type="spellEnd"/>
            <w:r w:rsidRPr="00AE3218">
              <w:rPr>
                <w:rFonts w:ascii="Garamond" w:hAnsi="Garamond"/>
                <w:sz w:val="18"/>
                <w:szCs w:val="20"/>
              </w:rPr>
              <w:t xml:space="preserve"> i Integrimit Evropian për Forcimin e Kapaciteteve Administrative, i pilotuar deri në vitin 2024 dhe i hartuar për 33 kapituj deri në vitin 2025, për të adresuar sfidat e identifikuara në rekomandimet specifike të Komisionit Evropian, në mënyrë që kapacitetet administrative dhe institucionale të zbatojnë në mënyrë efektive </w:t>
            </w:r>
            <w:proofErr w:type="spellStart"/>
            <w:r w:rsidRPr="00AE3218">
              <w:rPr>
                <w:rFonts w:ascii="Garamond" w:hAnsi="Garamond"/>
                <w:sz w:val="18"/>
                <w:szCs w:val="20"/>
              </w:rPr>
              <w:t>acquis</w:t>
            </w:r>
            <w:proofErr w:type="spellEnd"/>
            <w:r w:rsidRPr="00AE3218">
              <w:rPr>
                <w:rFonts w:ascii="Garamond" w:hAnsi="Garamond"/>
                <w:sz w:val="18"/>
                <w:szCs w:val="20"/>
              </w:rPr>
              <w:t>-në dhe të kenë aftësinë për të marrë përsipër detyrimet e anëtarësimit.</w:t>
            </w:r>
          </w:p>
          <w:p w14:paraId="12A5F45E" w14:textId="77777777" w:rsidR="005417D9" w:rsidRPr="00AE3218" w:rsidRDefault="005417D9" w:rsidP="002A108C">
            <w:pPr>
              <w:pStyle w:val="TableParagraph"/>
              <w:numPr>
                <w:ilvl w:val="0"/>
                <w:numId w:val="8"/>
              </w:numPr>
              <w:tabs>
                <w:tab w:val="left" w:pos="521"/>
              </w:tabs>
              <w:spacing w:line="40" w:lineRule="atLeast"/>
              <w:ind w:left="0" w:right="144" w:firstLine="0"/>
              <w:rPr>
                <w:rFonts w:ascii="Garamond" w:hAnsi="Garamond"/>
                <w:sz w:val="18"/>
                <w:szCs w:val="20"/>
              </w:rPr>
            </w:pPr>
            <w:r w:rsidRPr="00AE3218">
              <w:rPr>
                <w:rFonts w:ascii="Garamond" w:hAnsi="Garamond"/>
                <w:sz w:val="18"/>
                <w:szCs w:val="20"/>
              </w:rPr>
              <w:t xml:space="preserve">Planet e ngritjes së kapaciteteve bazuar në nevojat për trajnim të kapaciteteve për të gjitha strukturat përkatëse, duke përfshirë strukturat sektoriale dhe horizontale, me qëllim adresimin e sfidave në kuadër të harmonizimit dhe zbatimit të </w:t>
            </w:r>
            <w:proofErr w:type="spellStart"/>
            <w:r w:rsidRPr="00AE3218">
              <w:rPr>
                <w:rFonts w:ascii="Garamond" w:hAnsi="Garamond"/>
                <w:sz w:val="18"/>
                <w:szCs w:val="20"/>
              </w:rPr>
              <w:t>acquis</w:t>
            </w:r>
            <w:proofErr w:type="spellEnd"/>
            <w:r w:rsidRPr="00AE3218">
              <w:rPr>
                <w:rFonts w:ascii="Garamond" w:hAnsi="Garamond"/>
                <w:sz w:val="18"/>
                <w:szCs w:val="20"/>
              </w:rPr>
              <w:t xml:space="preserve"> së BE-së – duke filluar nga viti 2024.</w:t>
            </w:r>
          </w:p>
        </w:tc>
        <w:tc>
          <w:tcPr>
            <w:tcW w:w="1300" w:type="pct"/>
            <w:tcBorders>
              <w:top w:val="single" w:sz="4" w:space="0" w:color="000000"/>
              <w:left w:val="single" w:sz="4" w:space="0" w:color="000000"/>
              <w:bottom w:val="single" w:sz="4" w:space="0" w:color="000000"/>
              <w:right w:val="single" w:sz="4" w:space="0" w:color="000000"/>
            </w:tcBorders>
          </w:tcPr>
          <w:p w14:paraId="039C762C" w14:textId="745951C4" w:rsidR="005417D9" w:rsidRPr="00AE3218" w:rsidRDefault="005417D9" w:rsidP="002A108C">
            <w:pPr>
              <w:pStyle w:val="TableParagraph"/>
              <w:numPr>
                <w:ilvl w:val="0"/>
                <w:numId w:val="8"/>
              </w:numPr>
              <w:tabs>
                <w:tab w:val="left" w:pos="519"/>
              </w:tabs>
              <w:spacing w:line="40" w:lineRule="atLeast"/>
              <w:ind w:left="0" w:right="144" w:firstLine="0"/>
              <w:rPr>
                <w:rFonts w:ascii="Garamond" w:hAnsi="Garamond"/>
                <w:sz w:val="18"/>
                <w:szCs w:val="20"/>
              </w:rPr>
            </w:pPr>
            <w:proofErr w:type="spellStart"/>
            <w:r w:rsidRPr="00AE3218">
              <w:rPr>
                <w:rFonts w:ascii="Garamond" w:hAnsi="Garamond"/>
                <w:sz w:val="18"/>
                <w:szCs w:val="20"/>
              </w:rPr>
              <w:t>EU</w:t>
            </w:r>
            <w:proofErr w:type="spellEnd"/>
            <w:r w:rsidRPr="00AE3218">
              <w:rPr>
                <w:rFonts w:ascii="Garamond" w:hAnsi="Garamond"/>
                <w:sz w:val="18"/>
                <w:szCs w:val="20"/>
              </w:rPr>
              <w:t xml:space="preserve"> </w:t>
            </w:r>
            <w:proofErr w:type="spellStart"/>
            <w:r w:rsidRPr="00AE3218">
              <w:rPr>
                <w:rFonts w:ascii="Garamond" w:hAnsi="Garamond"/>
                <w:sz w:val="18"/>
                <w:szCs w:val="20"/>
              </w:rPr>
              <w:t>Toolbox</w:t>
            </w:r>
            <w:proofErr w:type="spellEnd"/>
            <w:r w:rsidRPr="00AE3218">
              <w:rPr>
                <w:rFonts w:ascii="Garamond" w:hAnsi="Garamond"/>
                <w:sz w:val="18"/>
                <w:szCs w:val="20"/>
              </w:rPr>
              <w:t xml:space="preserve"> zbatohet në praktikë për të gjithë kapitujt e </w:t>
            </w:r>
            <w:proofErr w:type="spellStart"/>
            <w:r w:rsidRPr="00AE3218">
              <w:rPr>
                <w:rFonts w:ascii="Garamond" w:hAnsi="Garamond"/>
                <w:sz w:val="18"/>
                <w:szCs w:val="20"/>
              </w:rPr>
              <w:t>acquis</w:t>
            </w:r>
            <w:proofErr w:type="spellEnd"/>
            <w:r w:rsidRPr="00AE3218">
              <w:rPr>
                <w:rFonts w:ascii="Garamond" w:hAnsi="Garamond"/>
                <w:sz w:val="18"/>
                <w:szCs w:val="20"/>
              </w:rPr>
              <w:t xml:space="preserve">-së dhe institucionet (qendrore/rajonale/vendore) </w:t>
            </w:r>
            <w:proofErr w:type="spellStart"/>
            <w:r w:rsidRPr="00AE3218">
              <w:rPr>
                <w:rFonts w:ascii="Garamond" w:hAnsi="Garamond"/>
                <w:sz w:val="18"/>
                <w:szCs w:val="20"/>
              </w:rPr>
              <w:t>performojnë</w:t>
            </w:r>
            <w:proofErr w:type="spellEnd"/>
            <w:r w:rsidRPr="00AE3218">
              <w:rPr>
                <w:rFonts w:ascii="Garamond" w:hAnsi="Garamond"/>
                <w:sz w:val="18"/>
                <w:szCs w:val="20"/>
              </w:rPr>
              <w:t xml:space="preserve"> në mënyrë më </w:t>
            </w:r>
            <w:proofErr w:type="spellStart"/>
            <w:r w:rsidRPr="00AE3218">
              <w:rPr>
                <w:rFonts w:ascii="Garamond" w:hAnsi="Garamond"/>
                <w:sz w:val="18"/>
                <w:szCs w:val="20"/>
              </w:rPr>
              <w:t>efi</w:t>
            </w:r>
            <w:r w:rsidR="00D63398">
              <w:rPr>
                <w:rFonts w:ascii="Garamond" w:hAnsi="Garamond"/>
                <w:sz w:val="18"/>
                <w:szCs w:val="20"/>
              </w:rPr>
              <w:t>ci</w:t>
            </w:r>
            <w:r w:rsidRPr="00AE3218">
              <w:rPr>
                <w:rFonts w:ascii="Garamond" w:hAnsi="Garamond"/>
                <w:sz w:val="18"/>
                <w:szCs w:val="20"/>
              </w:rPr>
              <w:t>ente</w:t>
            </w:r>
            <w:proofErr w:type="spellEnd"/>
            <w:r w:rsidRPr="00AE3218">
              <w:rPr>
                <w:rFonts w:ascii="Garamond" w:hAnsi="Garamond"/>
                <w:sz w:val="18"/>
                <w:szCs w:val="20"/>
              </w:rPr>
              <w:t xml:space="preserve"> dhe efektive duke rritur kapacitetet e nëpunësve përmes një qasjeje </w:t>
            </w:r>
            <w:proofErr w:type="spellStart"/>
            <w:r w:rsidRPr="00AE3218">
              <w:rPr>
                <w:rFonts w:ascii="Garamond" w:hAnsi="Garamond"/>
                <w:sz w:val="18"/>
                <w:szCs w:val="20"/>
              </w:rPr>
              <w:t>menaxhuese</w:t>
            </w:r>
            <w:proofErr w:type="spellEnd"/>
            <w:r w:rsidRPr="00AE3218">
              <w:rPr>
                <w:rFonts w:ascii="Garamond" w:hAnsi="Garamond"/>
                <w:sz w:val="18"/>
                <w:szCs w:val="20"/>
              </w:rPr>
              <w:t xml:space="preserve"> në të gjitha nivelet e integrimit evropian.</w:t>
            </w:r>
          </w:p>
          <w:p w14:paraId="246E160E" w14:textId="77777777" w:rsidR="005417D9" w:rsidRPr="00AE3218" w:rsidRDefault="005417D9" w:rsidP="002A108C">
            <w:pPr>
              <w:pStyle w:val="TableParagraph"/>
              <w:tabs>
                <w:tab w:val="left" w:pos="519"/>
              </w:tabs>
              <w:spacing w:line="40" w:lineRule="atLeast"/>
              <w:ind w:right="144"/>
              <w:jc w:val="right"/>
              <w:rPr>
                <w:rFonts w:ascii="Garamond" w:hAnsi="Garamond"/>
                <w:i/>
                <w:iCs/>
                <w:sz w:val="18"/>
                <w:szCs w:val="20"/>
              </w:rPr>
            </w:pPr>
            <w:r w:rsidRPr="00AE3218">
              <w:rPr>
                <w:rFonts w:ascii="Garamond" w:hAnsi="Garamond"/>
                <w:i/>
                <w:iCs/>
                <w:sz w:val="18"/>
                <w:szCs w:val="20"/>
              </w:rPr>
              <w:t>Afati viti 2030</w:t>
            </w:r>
          </w:p>
          <w:p w14:paraId="2E50E709" w14:textId="77777777" w:rsidR="005417D9" w:rsidRPr="00AE3218" w:rsidRDefault="005417D9" w:rsidP="002A108C">
            <w:pPr>
              <w:pStyle w:val="TableParagraph"/>
              <w:numPr>
                <w:ilvl w:val="0"/>
                <w:numId w:val="8"/>
              </w:numPr>
              <w:tabs>
                <w:tab w:val="left" w:pos="519"/>
              </w:tabs>
              <w:spacing w:line="40" w:lineRule="atLeast"/>
              <w:ind w:left="0" w:right="144" w:firstLine="0"/>
              <w:rPr>
                <w:rFonts w:ascii="Garamond" w:hAnsi="Garamond"/>
                <w:sz w:val="18"/>
                <w:szCs w:val="20"/>
              </w:rPr>
            </w:pPr>
            <w:r w:rsidRPr="00AE3218">
              <w:rPr>
                <w:rFonts w:ascii="Garamond" w:hAnsi="Garamond"/>
                <w:sz w:val="18"/>
                <w:szCs w:val="20"/>
              </w:rPr>
              <w:t xml:space="preserve">Arritja e një niveli të mirë të harmonizimit me </w:t>
            </w:r>
            <w:proofErr w:type="spellStart"/>
            <w:r w:rsidRPr="00AE3218">
              <w:rPr>
                <w:rFonts w:ascii="Garamond" w:hAnsi="Garamond"/>
                <w:sz w:val="18"/>
                <w:szCs w:val="20"/>
              </w:rPr>
              <w:t>acquis</w:t>
            </w:r>
            <w:proofErr w:type="spellEnd"/>
            <w:r w:rsidRPr="00AE3218">
              <w:rPr>
                <w:rFonts w:ascii="Garamond" w:hAnsi="Garamond"/>
                <w:sz w:val="18"/>
                <w:szCs w:val="20"/>
              </w:rPr>
              <w:t>-n e BE-së deri në vitin 2028.</w:t>
            </w:r>
          </w:p>
          <w:p w14:paraId="70BC16D6" w14:textId="77777777" w:rsidR="005417D9" w:rsidRPr="00AE3218" w:rsidRDefault="005417D9" w:rsidP="002A108C">
            <w:pPr>
              <w:pStyle w:val="TableParagraph"/>
              <w:numPr>
                <w:ilvl w:val="0"/>
                <w:numId w:val="8"/>
              </w:numPr>
              <w:tabs>
                <w:tab w:val="left" w:pos="519"/>
              </w:tabs>
              <w:spacing w:line="40" w:lineRule="atLeast"/>
              <w:ind w:left="0" w:right="144" w:firstLine="0"/>
              <w:rPr>
                <w:rFonts w:ascii="Garamond" w:hAnsi="Garamond"/>
                <w:sz w:val="18"/>
                <w:szCs w:val="20"/>
              </w:rPr>
            </w:pPr>
            <w:r w:rsidRPr="00AE3218">
              <w:rPr>
                <w:rFonts w:ascii="Garamond" w:hAnsi="Garamond"/>
                <w:sz w:val="18"/>
                <w:szCs w:val="20"/>
              </w:rPr>
              <w:t xml:space="preserve">Strukturat </w:t>
            </w:r>
            <w:proofErr w:type="spellStart"/>
            <w:r w:rsidRPr="00AE3218">
              <w:rPr>
                <w:rFonts w:ascii="Garamond" w:hAnsi="Garamond"/>
                <w:sz w:val="18"/>
                <w:szCs w:val="20"/>
              </w:rPr>
              <w:t>negociuese</w:t>
            </w:r>
            <w:proofErr w:type="spellEnd"/>
            <w:r w:rsidRPr="00AE3218">
              <w:rPr>
                <w:rFonts w:ascii="Garamond" w:hAnsi="Garamond"/>
                <w:sz w:val="18"/>
                <w:szCs w:val="20"/>
              </w:rPr>
              <w:t xml:space="preserve"> kanë kapacitetet e duhura për të zhvilluar negociatat në kuadër të anëtarësimit dhe për të zbatuar angazhimet e marra përsipër.</w:t>
            </w:r>
          </w:p>
          <w:p w14:paraId="7AC51663" w14:textId="77777777" w:rsidR="005417D9" w:rsidRPr="00AE3218" w:rsidRDefault="005417D9" w:rsidP="002A108C">
            <w:pPr>
              <w:pStyle w:val="TableParagraph"/>
              <w:numPr>
                <w:ilvl w:val="0"/>
                <w:numId w:val="8"/>
              </w:numPr>
              <w:tabs>
                <w:tab w:val="left" w:pos="519"/>
              </w:tabs>
              <w:spacing w:line="40" w:lineRule="atLeast"/>
              <w:ind w:left="0" w:right="144" w:firstLine="0"/>
              <w:rPr>
                <w:rFonts w:ascii="Garamond" w:hAnsi="Garamond"/>
                <w:sz w:val="18"/>
                <w:szCs w:val="20"/>
              </w:rPr>
            </w:pPr>
            <w:r w:rsidRPr="00AE3218">
              <w:rPr>
                <w:rFonts w:ascii="Garamond" w:hAnsi="Garamond"/>
                <w:sz w:val="18"/>
                <w:szCs w:val="20"/>
              </w:rPr>
              <w:t xml:space="preserve">Platforma e Partneritetit për Integrimin në BE dhe rrjetet janë në funksion dhe </w:t>
            </w:r>
            <w:proofErr w:type="spellStart"/>
            <w:r w:rsidRPr="00AE3218">
              <w:rPr>
                <w:rFonts w:ascii="Garamond" w:hAnsi="Garamond"/>
                <w:sz w:val="18"/>
                <w:szCs w:val="20"/>
              </w:rPr>
              <w:t>performojnë</w:t>
            </w:r>
            <w:proofErr w:type="spellEnd"/>
            <w:r w:rsidRPr="00AE3218">
              <w:rPr>
                <w:rFonts w:ascii="Garamond" w:hAnsi="Garamond"/>
                <w:sz w:val="18"/>
                <w:szCs w:val="20"/>
              </w:rPr>
              <w:t xml:space="preserve"> mirë për të gjithë kapitujt e </w:t>
            </w:r>
            <w:proofErr w:type="spellStart"/>
            <w:r w:rsidRPr="00AE3218">
              <w:rPr>
                <w:rFonts w:ascii="Garamond" w:hAnsi="Garamond"/>
                <w:sz w:val="18"/>
                <w:szCs w:val="20"/>
              </w:rPr>
              <w:t>acquis</w:t>
            </w:r>
            <w:proofErr w:type="spellEnd"/>
            <w:r w:rsidRPr="00AE3218">
              <w:rPr>
                <w:rFonts w:ascii="Garamond" w:hAnsi="Garamond"/>
                <w:sz w:val="18"/>
                <w:szCs w:val="20"/>
              </w:rPr>
              <w:t>, duke filluar nga viti 2024.</w:t>
            </w:r>
          </w:p>
          <w:p w14:paraId="75F8BD89" w14:textId="77777777" w:rsidR="005417D9" w:rsidRPr="00AE3218" w:rsidRDefault="005417D9" w:rsidP="002A108C">
            <w:pPr>
              <w:pStyle w:val="TableParagraph"/>
              <w:numPr>
                <w:ilvl w:val="0"/>
                <w:numId w:val="8"/>
              </w:numPr>
              <w:tabs>
                <w:tab w:val="left" w:pos="519"/>
              </w:tabs>
              <w:spacing w:line="40" w:lineRule="atLeast"/>
              <w:ind w:left="0" w:right="144" w:firstLine="0"/>
              <w:rPr>
                <w:rFonts w:ascii="Garamond" w:hAnsi="Garamond"/>
                <w:sz w:val="18"/>
                <w:szCs w:val="20"/>
              </w:rPr>
            </w:pPr>
            <w:r w:rsidRPr="00AE3218">
              <w:rPr>
                <w:rFonts w:ascii="Garamond" w:hAnsi="Garamond"/>
                <w:sz w:val="18"/>
                <w:szCs w:val="20"/>
              </w:rPr>
              <w:t xml:space="preserve">Raporti Kombëtar i Vlerësimit të Indeksit të Kapaciteteve të Integrimit Evropian i hartuar deri në vitin 2024, bazuar në standardet e BE-së, për t'iu përgjigjur me një qasje të përshtatur </w:t>
            </w:r>
            <w:proofErr w:type="spellStart"/>
            <w:r w:rsidRPr="00AE3218">
              <w:rPr>
                <w:rFonts w:ascii="Garamond" w:hAnsi="Garamond"/>
                <w:sz w:val="18"/>
                <w:szCs w:val="20"/>
              </w:rPr>
              <w:t>specifikisht</w:t>
            </w:r>
            <w:proofErr w:type="spellEnd"/>
            <w:r w:rsidRPr="00AE3218">
              <w:rPr>
                <w:rFonts w:ascii="Garamond" w:hAnsi="Garamond"/>
                <w:sz w:val="18"/>
                <w:szCs w:val="20"/>
              </w:rPr>
              <w:t xml:space="preserve"> për administratën publike, me qëllim përmbushjen e kritereve për anëtarësimin në BE.</w:t>
            </w:r>
          </w:p>
          <w:p w14:paraId="628C2E6C" w14:textId="77777777" w:rsidR="005417D9" w:rsidRPr="00AE3218" w:rsidRDefault="005417D9" w:rsidP="002A108C">
            <w:pPr>
              <w:pStyle w:val="TableParagraph"/>
              <w:tabs>
                <w:tab w:val="left" w:pos="519"/>
              </w:tabs>
              <w:spacing w:line="40" w:lineRule="atLeast"/>
              <w:ind w:right="144"/>
              <w:jc w:val="right"/>
              <w:rPr>
                <w:rFonts w:ascii="Garamond" w:hAnsi="Garamond"/>
                <w:i/>
                <w:iCs/>
                <w:sz w:val="18"/>
                <w:szCs w:val="20"/>
              </w:rPr>
            </w:pPr>
            <w:r w:rsidRPr="00AE3218">
              <w:rPr>
                <w:rFonts w:ascii="Garamond" w:hAnsi="Garamond"/>
                <w:i/>
                <w:iCs/>
                <w:sz w:val="18"/>
                <w:szCs w:val="20"/>
              </w:rPr>
              <w:lastRenderedPageBreak/>
              <w:t>Afati 2024 - 2029</w:t>
            </w:r>
          </w:p>
          <w:p w14:paraId="36DDD69A" w14:textId="77777777" w:rsidR="005417D9" w:rsidRPr="00AE3218" w:rsidRDefault="005417D9" w:rsidP="002A108C">
            <w:pPr>
              <w:pStyle w:val="TableParagraph"/>
              <w:numPr>
                <w:ilvl w:val="0"/>
                <w:numId w:val="8"/>
              </w:numPr>
              <w:tabs>
                <w:tab w:val="left" w:pos="519"/>
              </w:tabs>
              <w:spacing w:line="40" w:lineRule="atLeast"/>
              <w:ind w:left="0" w:right="144" w:firstLine="0"/>
              <w:rPr>
                <w:rFonts w:ascii="Garamond" w:hAnsi="Garamond"/>
                <w:sz w:val="18"/>
                <w:szCs w:val="20"/>
              </w:rPr>
            </w:pPr>
            <w:r w:rsidRPr="00AE3218">
              <w:rPr>
                <w:rFonts w:ascii="Garamond" w:hAnsi="Garamond"/>
                <w:sz w:val="18"/>
                <w:szCs w:val="20"/>
              </w:rPr>
              <w:t>Hartimi i Planit të Kapaciteteve të Integrimit Evropian dhe programit të monitorimit.</w:t>
            </w:r>
          </w:p>
        </w:tc>
      </w:tr>
      <w:tr w:rsidR="005417D9" w:rsidRPr="00AE3218" w14:paraId="74758821" w14:textId="77777777" w:rsidTr="007C2EBE">
        <w:trPr>
          <w:trHeight w:val="20"/>
        </w:trPr>
        <w:tc>
          <w:tcPr>
            <w:tcW w:w="1100" w:type="pct"/>
            <w:tcBorders>
              <w:top w:val="single" w:sz="4" w:space="0" w:color="000000"/>
              <w:left w:val="single" w:sz="4" w:space="0" w:color="000000"/>
              <w:bottom w:val="single" w:sz="4" w:space="0" w:color="000000"/>
              <w:right w:val="single" w:sz="4" w:space="0" w:color="000000"/>
            </w:tcBorders>
          </w:tcPr>
          <w:p w14:paraId="508B7B76" w14:textId="77777777" w:rsidR="005417D9" w:rsidRPr="00AE3218" w:rsidRDefault="005417D9" w:rsidP="002A108C">
            <w:pPr>
              <w:pStyle w:val="TableParagraph"/>
              <w:tabs>
                <w:tab w:val="left" w:pos="519"/>
              </w:tabs>
              <w:spacing w:line="40" w:lineRule="atLeast"/>
              <w:ind w:right="144"/>
              <w:rPr>
                <w:rFonts w:ascii="Garamond" w:hAnsi="Garamond"/>
                <w:sz w:val="18"/>
                <w:szCs w:val="20"/>
              </w:rPr>
            </w:pPr>
          </w:p>
        </w:tc>
        <w:tc>
          <w:tcPr>
            <w:tcW w:w="1300" w:type="pct"/>
            <w:tcBorders>
              <w:top w:val="single" w:sz="4" w:space="0" w:color="000000"/>
              <w:left w:val="single" w:sz="4" w:space="0" w:color="000000"/>
              <w:bottom w:val="single" w:sz="4" w:space="0" w:color="000000"/>
              <w:right w:val="single" w:sz="4" w:space="0" w:color="000000"/>
            </w:tcBorders>
          </w:tcPr>
          <w:p w14:paraId="120C2EB8" w14:textId="77777777" w:rsidR="005417D9" w:rsidRPr="00AE3218" w:rsidRDefault="005417D9" w:rsidP="002A108C">
            <w:pPr>
              <w:pStyle w:val="TableParagraph"/>
              <w:tabs>
                <w:tab w:val="left" w:pos="519"/>
              </w:tabs>
              <w:spacing w:line="40" w:lineRule="atLeast"/>
              <w:ind w:right="144"/>
              <w:rPr>
                <w:rFonts w:ascii="Garamond" w:hAnsi="Garamond"/>
                <w:sz w:val="18"/>
                <w:szCs w:val="20"/>
              </w:rPr>
            </w:pPr>
          </w:p>
        </w:tc>
        <w:tc>
          <w:tcPr>
            <w:tcW w:w="1300" w:type="pct"/>
            <w:tcBorders>
              <w:top w:val="single" w:sz="4" w:space="0" w:color="000000"/>
              <w:left w:val="single" w:sz="4" w:space="0" w:color="000000"/>
              <w:bottom w:val="single" w:sz="4" w:space="0" w:color="000000"/>
              <w:right w:val="single" w:sz="4" w:space="0" w:color="000000"/>
            </w:tcBorders>
          </w:tcPr>
          <w:p w14:paraId="7868FBF1" w14:textId="77777777" w:rsidR="005417D9" w:rsidRPr="00AE3218" w:rsidRDefault="005417D9" w:rsidP="002A108C">
            <w:pPr>
              <w:pStyle w:val="TableParagraph"/>
              <w:numPr>
                <w:ilvl w:val="0"/>
                <w:numId w:val="8"/>
              </w:numPr>
              <w:tabs>
                <w:tab w:val="left" w:pos="521"/>
              </w:tabs>
              <w:spacing w:line="40" w:lineRule="atLeast"/>
              <w:ind w:left="0" w:right="144" w:firstLine="0"/>
              <w:rPr>
                <w:rFonts w:ascii="Garamond" w:hAnsi="Garamond"/>
                <w:sz w:val="18"/>
                <w:szCs w:val="20"/>
              </w:rPr>
            </w:pPr>
            <w:r w:rsidRPr="00AE3218">
              <w:rPr>
                <w:rFonts w:ascii="Garamond" w:hAnsi="Garamond"/>
                <w:sz w:val="18"/>
                <w:szCs w:val="20"/>
              </w:rPr>
              <w:t>Parlamenti përdor të gjithë mekanizmat për të mbikëqyrur në mënyrë efektive punën e qeverisë – Në vazhdim</w:t>
            </w:r>
          </w:p>
          <w:p w14:paraId="6E96481B" w14:textId="77777777" w:rsidR="005417D9" w:rsidRPr="00AE3218" w:rsidRDefault="005417D9" w:rsidP="002A108C">
            <w:pPr>
              <w:pStyle w:val="TableParagraph"/>
              <w:numPr>
                <w:ilvl w:val="0"/>
                <w:numId w:val="8"/>
              </w:numPr>
              <w:tabs>
                <w:tab w:val="left" w:pos="521"/>
              </w:tabs>
              <w:spacing w:line="40" w:lineRule="atLeast"/>
              <w:ind w:left="0" w:right="144" w:firstLine="0"/>
              <w:rPr>
                <w:rFonts w:ascii="Garamond" w:hAnsi="Garamond"/>
                <w:sz w:val="18"/>
                <w:szCs w:val="20"/>
              </w:rPr>
            </w:pPr>
            <w:r w:rsidRPr="00AE3218">
              <w:rPr>
                <w:rFonts w:ascii="Garamond" w:hAnsi="Garamond"/>
                <w:sz w:val="18"/>
                <w:szCs w:val="20"/>
              </w:rPr>
              <w:t>Zhvillimi i takimeve të përbashkëta periodike mes Parlamentit, Qeverisë dhe institucioneve të pavarura për të diskutuar dhe mbikëqyrur zbatimin e rekomandimeve të dhëna nga institucionet e pavarura - në vazhdim</w:t>
            </w:r>
          </w:p>
        </w:tc>
        <w:tc>
          <w:tcPr>
            <w:tcW w:w="1300" w:type="pct"/>
            <w:tcBorders>
              <w:top w:val="single" w:sz="4" w:space="0" w:color="000000"/>
              <w:left w:val="single" w:sz="4" w:space="0" w:color="000000"/>
              <w:bottom w:val="single" w:sz="4" w:space="0" w:color="000000"/>
              <w:right w:val="single" w:sz="4" w:space="0" w:color="000000"/>
            </w:tcBorders>
          </w:tcPr>
          <w:p w14:paraId="165921E2" w14:textId="77777777" w:rsidR="005417D9" w:rsidRPr="00AE3218" w:rsidRDefault="005417D9" w:rsidP="002A108C">
            <w:pPr>
              <w:pStyle w:val="TableParagraph"/>
              <w:numPr>
                <w:ilvl w:val="0"/>
                <w:numId w:val="8"/>
              </w:numPr>
              <w:tabs>
                <w:tab w:val="left" w:pos="519"/>
              </w:tabs>
              <w:spacing w:line="40" w:lineRule="atLeast"/>
              <w:ind w:left="0" w:right="144" w:firstLine="0"/>
              <w:rPr>
                <w:rFonts w:ascii="Garamond" w:hAnsi="Garamond"/>
                <w:sz w:val="18"/>
                <w:szCs w:val="20"/>
              </w:rPr>
            </w:pPr>
            <w:r w:rsidRPr="00AE3218">
              <w:rPr>
                <w:rFonts w:ascii="Garamond" w:hAnsi="Garamond"/>
                <w:sz w:val="18"/>
                <w:szCs w:val="20"/>
              </w:rPr>
              <w:t xml:space="preserve">Një rol </w:t>
            </w:r>
            <w:proofErr w:type="spellStart"/>
            <w:r w:rsidRPr="00AE3218">
              <w:rPr>
                <w:rFonts w:ascii="Garamond" w:hAnsi="Garamond"/>
                <w:sz w:val="18"/>
                <w:szCs w:val="20"/>
              </w:rPr>
              <w:t>proaktiv</w:t>
            </w:r>
            <w:proofErr w:type="spellEnd"/>
            <w:r w:rsidRPr="00AE3218">
              <w:rPr>
                <w:rFonts w:ascii="Garamond" w:hAnsi="Garamond"/>
                <w:sz w:val="18"/>
                <w:szCs w:val="20"/>
              </w:rPr>
              <w:t xml:space="preserve"> dhe i përmirësuar për Parlamentin për mbikëqyrjen e qeverisë dhe për zbatimin e rekomandimeve të institucioneve të pavarura - Në vazhdim</w:t>
            </w:r>
          </w:p>
        </w:tc>
      </w:tr>
    </w:tbl>
    <w:p w14:paraId="5BF4608F" w14:textId="77777777" w:rsidR="00E73679" w:rsidRPr="00AE3218" w:rsidRDefault="00E73679" w:rsidP="00E73679">
      <w:pPr>
        <w:pStyle w:val="ListParagraph"/>
        <w:widowControl w:val="0"/>
        <w:tabs>
          <w:tab w:val="left" w:pos="4848"/>
          <w:tab w:val="left" w:pos="4849"/>
        </w:tabs>
        <w:autoSpaceDE w:val="0"/>
        <w:autoSpaceDN w:val="0"/>
        <w:spacing w:after="0" w:line="240" w:lineRule="auto"/>
        <w:ind w:left="0" w:firstLine="284"/>
        <w:contextualSpacing w:val="0"/>
        <w:rPr>
          <w:rFonts w:ascii="Garamond" w:hAnsi="Garamond"/>
          <w:b/>
          <w:i/>
          <w:sz w:val="24"/>
          <w:szCs w:val="24"/>
        </w:rPr>
      </w:pPr>
    </w:p>
    <w:p w14:paraId="4C35B30D" w14:textId="1AC85469" w:rsidR="005417D9" w:rsidRPr="00B31183" w:rsidRDefault="005417D9" w:rsidP="00735098">
      <w:pPr>
        <w:pStyle w:val="ListParagraph"/>
        <w:widowControl w:val="0"/>
        <w:tabs>
          <w:tab w:val="left" w:pos="4848"/>
          <w:tab w:val="left" w:pos="4849"/>
        </w:tabs>
        <w:autoSpaceDE w:val="0"/>
        <w:autoSpaceDN w:val="0"/>
        <w:spacing w:after="0" w:line="240" w:lineRule="auto"/>
        <w:ind w:left="0" w:firstLine="284"/>
        <w:contextualSpacing w:val="0"/>
        <w:jc w:val="center"/>
        <w:rPr>
          <w:rFonts w:ascii="Garamond" w:hAnsi="Garamond"/>
          <w:sz w:val="20"/>
          <w:szCs w:val="24"/>
        </w:rPr>
      </w:pPr>
      <w:proofErr w:type="spellStart"/>
      <w:r w:rsidRPr="00B31183">
        <w:rPr>
          <w:rFonts w:ascii="Garamond" w:hAnsi="Garamond"/>
          <w:sz w:val="20"/>
          <w:szCs w:val="24"/>
        </w:rPr>
        <w:t>II</w:t>
      </w:r>
      <w:proofErr w:type="spellEnd"/>
      <w:r w:rsidRPr="00B31183">
        <w:rPr>
          <w:rFonts w:ascii="Garamond" w:hAnsi="Garamond"/>
          <w:sz w:val="20"/>
          <w:szCs w:val="24"/>
        </w:rPr>
        <w:t>. SHËRBIMI</w:t>
      </w:r>
      <w:r w:rsidRPr="00B31183">
        <w:rPr>
          <w:rFonts w:ascii="Garamond" w:hAnsi="Garamond"/>
          <w:spacing w:val="-4"/>
          <w:sz w:val="20"/>
          <w:szCs w:val="24"/>
        </w:rPr>
        <w:t xml:space="preserve"> </w:t>
      </w:r>
      <w:r w:rsidRPr="00B31183">
        <w:rPr>
          <w:rFonts w:ascii="Garamond" w:hAnsi="Garamond"/>
          <w:sz w:val="20"/>
          <w:szCs w:val="24"/>
        </w:rPr>
        <w:t>CIVIL</w:t>
      </w:r>
      <w:r w:rsidRPr="00B31183">
        <w:rPr>
          <w:rFonts w:ascii="Garamond" w:hAnsi="Garamond"/>
          <w:spacing w:val="-2"/>
          <w:sz w:val="20"/>
          <w:szCs w:val="24"/>
        </w:rPr>
        <w:t xml:space="preserve"> </w:t>
      </w:r>
      <w:r w:rsidRPr="00B31183">
        <w:rPr>
          <w:rFonts w:ascii="Garamond" w:hAnsi="Garamond"/>
          <w:sz w:val="20"/>
          <w:szCs w:val="24"/>
        </w:rPr>
        <w:t>DHE</w:t>
      </w:r>
      <w:r w:rsidRPr="00B31183">
        <w:rPr>
          <w:rFonts w:ascii="Garamond" w:hAnsi="Garamond"/>
          <w:spacing w:val="-4"/>
          <w:sz w:val="20"/>
          <w:szCs w:val="24"/>
        </w:rPr>
        <w:t xml:space="preserve"> </w:t>
      </w:r>
      <w:r w:rsidRPr="00B31183">
        <w:rPr>
          <w:rFonts w:ascii="Garamond" w:hAnsi="Garamond"/>
          <w:sz w:val="20"/>
          <w:szCs w:val="24"/>
        </w:rPr>
        <w:t>MENAXHIMI</w:t>
      </w:r>
      <w:r w:rsidRPr="00B31183">
        <w:rPr>
          <w:rFonts w:ascii="Garamond" w:hAnsi="Garamond"/>
          <w:spacing w:val="-6"/>
          <w:sz w:val="20"/>
          <w:szCs w:val="24"/>
        </w:rPr>
        <w:t xml:space="preserve"> </w:t>
      </w:r>
      <w:r w:rsidRPr="00B31183">
        <w:rPr>
          <w:rFonts w:ascii="Garamond" w:hAnsi="Garamond"/>
          <w:sz w:val="20"/>
          <w:szCs w:val="24"/>
        </w:rPr>
        <w:t>I</w:t>
      </w:r>
      <w:r w:rsidRPr="00B31183">
        <w:rPr>
          <w:rFonts w:ascii="Garamond" w:hAnsi="Garamond"/>
          <w:spacing w:val="-5"/>
          <w:sz w:val="20"/>
          <w:szCs w:val="24"/>
        </w:rPr>
        <w:t xml:space="preserve"> </w:t>
      </w:r>
      <w:r w:rsidRPr="00B31183">
        <w:rPr>
          <w:rFonts w:ascii="Garamond" w:hAnsi="Garamond"/>
          <w:sz w:val="20"/>
          <w:szCs w:val="24"/>
        </w:rPr>
        <w:t>BURIMEVE</w:t>
      </w:r>
      <w:r w:rsidRPr="00B31183">
        <w:rPr>
          <w:rFonts w:ascii="Garamond" w:hAnsi="Garamond"/>
          <w:spacing w:val="-1"/>
          <w:sz w:val="20"/>
          <w:szCs w:val="24"/>
        </w:rPr>
        <w:t xml:space="preserve"> </w:t>
      </w:r>
      <w:r w:rsidRPr="00B31183">
        <w:rPr>
          <w:rFonts w:ascii="Garamond" w:hAnsi="Garamond"/>
          <w:sz w:val="20"/>
          <w:szCs w:val="24"/>
        </w:rPr>
        <w:t>NJERËZORE</w:t>
      </w:r>
    </w:p>
    <w:tbl>
      <w:tblPr>
        <w:tblW w:w="1559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2" w:type="dxa"/>
          <w:left w:w="72" w:type="dxa"/>
          <w:bottom w:w="72" w:type="dxa"/>
          <w:right w:w="72" w:type="dxa"/>
        </w:tblCellMar>
        <w:tblLook w:val="01E0" w:firstRow="1" w:lastRow="1" w:firstColumn="1" w:lastColumn="1" w:noHBand="0" w:noVBand="0"/>
      </w:tblPr>
      <w:tblGrid>
        <w:gridCol w:w="3431"/>
        <w:gridCol w:w="4054"/>
        <w:gridCol w:w="4054"/>
        <w:gridCol w:w="4054"/>
      </w:tblGrid>
      <w:tr w:rsidR="005417D9" w:rsidRPr="00AE3218" w14:paraId="2A851CE4" w14:textId="77777777" w:rsidTr="007C2EBE">
        <w:trPr>
          <w:trHeight w:val="20"/>
        </w:trPr>
        <w:tc>
          <w:tcPr>
            <w:tcW w:w="1100" w:type="pct"/>
            <w:shd w:val="clear" w:color="auto" w:fill="F0F0F0"/>
          </w:tcPr>
          <w:p w14:paraId="4322E7CB" w14:textId="77777777" w:rsidR="005417D9" w:rsidRPr="00735098" w:rsidRDefault="005417D9" w:rsidP="007C2EBE">
            <w:pPr>
              <w:pStyle w:val="TableParagraph"/>
              <w:tabs>
                <w:tab w:val="left" w:pos="1281"/>
                <w:tab w:val="left" w:pos="2918"/>
                <w:tab w:val="left" w:pos="3223"/>
                <w:tab w:val="left" w:pos="4925"/>
              </w:tabs>
              <w:jc w:val="center"/>
              <w:rPr>
                <w:rFonts w:ascii="Garamond" w:hAnsi="Garamond"/>
                <w:bCs/>
                <w:sz w:val="20"/>
                <w:szCs w:val="20"/>
              </w:rPr>
            </w:pPr>
            <w:r w:rsidRPr="00735098">
              <w:rPr>
                <w:rFonts w:ascii="Garamond" w:hAnsi="Garamond"/>
                <w:bCs/>
                <w:sz w:val="20"/>
                <w:szCs w:val="20"/>
              </w:rPr>
              <w:t xml:space="preserve">FUSHAT DHE </w:t>
            </w:r>
            <w:proofErr w:type="spellStart"/>
            <w:r w:rsidRPr="00735098">
              <w:rPr>
                <w:rFonts w:ascii="Garamond" w:hAnsi="Garamond"/>
                <w:bCs/>
                <w:sz w:val="20"/>
                <w:szCs w:val="20"/>
              </w:rPr>
              <w:t>NËNFUSHAT</w:t>
            </w:r>
            <w:proofErr w:type="spellEnd"/>
            <w:r w:rsidRPr="00735098">
              <w:rPr>
                <w:rFonts w:ascii="Garamond" w:hAnsi="Garamond"/>
                <w:bCs/>
                <w:sz w:val="20"/>
                <w:szCs w:val="20"/>
              </w:rPr>
              <w:t>/ PARIMET</w:t>
            </w:r>
          </w:p>
        </w:tc>
        <w:tc>
          <w:tcPr>
            <w:tcW w:w="1300" w:type="pct"/>
            <w:shd w:val="clear" w:color="auto" w:fill="F0F0F0"/>
          </w:tcPr>
          <w:p w14:paraId="2D232A11" w14:textId="77777777" w:rsidR="005417D9" w:rsidRPr="00735098" w:rsidRDefault="005417D9" w:rsidP="007C2EBE">
            <w:pPr>
              <w:pStyle w:val="TableParagraph"/>
              <w:tabs>
                <w:tab w:val="left" w:pos="1281"/>
                <w:tab w:val="left" w:pos="2918"/>
                <w:tab w:val="left" w:pos="3223"/>
                <w:tab w:val="left" w:pos="4925"/>
              </w:tabs>
              <w:jc w:val="center"/>
              <w:rPr>
                <w:rFonts w:ascii="Garamond" w:hAnsi="Garamond"/>
                <w:bCs/>
                <w:sz w:val="20"/>
                <w:szCs w:val="20"/>
              </w:rPr>
            </w:pPr>
            <w:r w:rsidRPr="00735098">
              <w:rPr>
                <w:rFonts w:ascii="Garamond" w:hAnsi="Garamond"/>
                <w:bCs/>
                <w:sz w:val="20"/>
                <w:szCs w:val="20"/>
              </w:rPr>
              <w:t>KUADRI STRATEGJIK/ LEGJISLATIV</w:t>
            </w:r>
            <w:r w:rsidRPr="00735098">
              <w:rPr>
                <w:rFonts w:ascii="Garamond" w:hAnsi="Garamond"/>
                <w:bCs/>
                <w:spacing w:val="-4"/>
                <w:sz w:val="20"/>
                <w:szCs w:val="20"/>
              </w:rPr>
              <w:t>/</w:t>
            </w:r>
            <w:r w:rsidRPr="00735098">
              <w:rPr>
                <w:rFonts w:ascii="Garamond" w:hAnsi="Garamond"/>
                <w:bCs/>
                <w:spacing w:val="-57"/>
                <w:sz w:val="20"/>
                <w:szCs w:val="20"/>
              </w:rPr>
              <w:t xml:space="preserve"> </w:t>
            </w:r>
            <w:r w:rsidRPr="00735098">
              <w:rPr>
                <w:rFonts w:ascii="Garamond" w:hAnsi="Garamond"/>
                <w:bCs/>
                <w:sz w:val="20"/>
                <w:szCs w:val="20"/>
              </w:rPr>
              <w:t>INSTITUCIONAL</w:t>
            </w:r>
          </w:p>
        </w:tc>
        <w:tc>
          <w:tcPr>
            <w:tcW w:w="1300" w:type="pct"/>
            <w:shd w:val="clear" w:color="auto" w:fill="F0F0F0"/>
          </w:tcPr>
          <w:p w14:paraId="3911A76B" w14:textId="77777777" w:rsidR="005417D9" w:rsidRPr="00735098" w:rsidRDefault="005417D9" w:rsidP="007C2EBE">
            <w:pPr>
              <w:pStyle w:val="TableParagraph"/>
              <w:tabs>
                <w:tab w:val="left" w:pos="1424"/>
                <w:tab w:val="left" w:pos="1844"/>
                <w:tab w:val="left" w:pos="3798"/>
              </w:tabs>
              <w:jc w:val="center"/>
              <w:rPr>
                <w:rFonts w:ascii="Garamond" w:hAnsi="Garamond"/>
                <w:bCs/>
                <w:sz w:val="20"/>
                <w:szCs w:val="20"/>
              </w:rPr>
            </w:pPr>
            <w:r w:rsidRPr="00735098">
              <w:rPr>
                <w:rFonts w:ascii="Garamond" w:hAnsi="Garamond"/>
                <w:bCs/>
                <w:sz w:val="20"/>
                <w:szCs w:val="20"/>
              </w:rPr>
              <w:t xml:space="preserve">ZBATIMI I REFORMAVE </w:t>
            </w:r>
            <w:r w:rsidRPr="00735098">
              <w:rPr>
                <w:rFonts w:ascii="Garamond" w:hAnsi="Garamond"/>
                <w:bCs/>
                <w:spacing w:val="-4"/>
                <w:sz w:val="20"/>
                <w:szCs w:val="20"/>
              </w:rPr>
              <w:t>DHE</w:t>
            </w:r>
            <w:r w:rsidRPr="00735098">
              <w:rPr>
                <w:rFonts w:ascii="Garamond" w:hAnsi="Garamond"/>
                <w:bCs/>
                <w:spacing w:val="-57"/>
                <w:sz w:val="20"/>
                <w:szCs w:val="20"/>
              </w:rPr>
              <w:t xml:space="preserve"> </w:t>
            </w:r>
            <w:r w:rsidRPr="00735098">
              <w:rPr>
                <w:rFonts w:ascii="Garamond" w:hAnsi="Garamond"/>
                <w:bCs/>
                <w:sz w:val="20"/>
                <w:szCs w:val="20"/>
              </w:rPr>
              <w:t>KAPACITETET</w:t>
            </w:r>
            <w:r w:rsidRPr="00735098">
              <w:rPr>
                <w:rFonts w:ascii="Garamond" w:hAnsi="Garamond"/>
                <w:bCs/>
                <w:spacing w:val="-10"/>
                <w:sz w:val="20"/>
                <w:szCs w:val="20"/>
              </w:rPr>
              <w:t xml:space="preserve"> </w:t>
            </w:r>
            <w:r w:rsidRPr="00735098">
              <w:rPr>
                <w:rFonts w:ascii="Garamond" w:hAnsi="Garamond"/>
                <w:bCs/>
                <w:sz w:val="20"/>
                <w:szCs w:val="20"/>
              </w:rPr>
              <w:t>INSTITUCIONALE</w:t>
            </w:r>
          </w:p>
        </w:tc>
        <w:tc>
          <w:tcPr>
            <w:tcW w:w="1300" w:type="pct"/>
            <w:shd w:val="clear" w:color="auto" w:fill="F0F0F0"/>
          </w:tcPr>
          <w:p w14:paraId="75507428" w14:textId="77777777" w:rsidR="005417D9" w:rsidRPr="00735098" w:rsidRDefault="005417D9" w:rsidP="007C2EBE">
            <w:pPr>
              <w:pStyle w:val="TableParagraph"/>
              <w:tabs>
                <w:tab w:val="left" w:pos="2077"/>
                <w:tab w:val="left" w:pos="2958"/>
                <w:tab w:val="left" w:pos="5131"/>
              </w:tabs>
              <w:jc w:val="center"/>
              <w:rPr>
                <w:rFonts w:ascii="Garamond" w:hAnsi="Garamond"/>
                <w:bCs/>
                <w:sz w:val="20"/>
                <w:szCs w:val="20"/>
              </w:rPr>
            </w:pPr>
            <w:r w:rsidRPr="00735098">
              <w:rPr>
                <w:rFonts w:ascii="Garamond" w:hAnsi="Garamond"/>
                <w:bCs/>
                <w:sz w:val="20"/>
                <w:szCs w:val="20"/>
              </w:rPr>
              <w:t xml:space="preserve">FUNKSIONIMI DHE PERFORMANCA </w:t>
            </w:r>
            <w:r w:rsidRPr="00735098">
              <w:rPr>
                <w:rFonts w:ascii="Garamond" w:hAnsi="Garamond"/>
                <w:bCs/>
                <w:spacing w:val="-5"/>
                <w:sz w:val="20"/>
                <w:szCs w:val="20"/>
              </w:rPr>
              <w:t>E</w:t>
            </w:r>
            <w:r w:rsidRPr="00735098">
              <w:rPr>
                <w:rFonts w:ascii="Garamond" w:hAnsi="Garamond"/>
                <w:bCs/>
                <w:spacing w:val="-57"/>
                <w:sz w:val="20"/>
                <w:szCs w:val="20"/>
              </w:rPr>
              <w:t xml:space="preserve"> </w:t>
            </w:r>
            <w:r w:rsidRPr="00735098">
              <w:rPr>
                <w:rFonts w:ascii="Garamond" w:hAnsi="Garamond"/>
                <w:bCs/>
                <w:sz w:val="20"/>
                <w:szCs w:val="20"/>
              </w:rPr>
              <w:t>ADMINISTRATËS PUBLIKE</w:t>
            </w:r>
          </w:p>
        </w:tc>
      </w:tr>
      <w:tr w:rsidR="005417D9" w:rsidRPr="00AE3218" w14:paraId="70369907" w14:textId="77777777" w:rsidTr="007C2EBE">
        <w:trPr>
          <w:trHeight w:val="20"/>
        </w:trPr>
        <w:tc>
          <w:tcPr>
            <w:tcW w:w="1100" w:type="pct"/>
          </w:tcPr>
          <w:p w14:paraId="4FB22221" w14:textId="77777777" w:rsidR="005417D9" w:rsidRPr="00AE3218" w:rsidRDefault="005417D9" w:rsidP="007C2EBE">
            <w:pPr>
              <w:pStyle w:val="TableParagraph"/>
              <w:tabs>
                <w:tab w:val="left" w:pos="519"/>
              </w:tabs>
              <w:rPr>
                <w:rFonts w:ascii="Garamond" w:hAnsi="Garamond"/>
                <w:i/>
                <w:iCs/>
                <w:sz w:val="20"/>
                <w:szCs w:val="20"/>
              </w:rPr>
            </w:pPr>
            <w:r w:rsidRPr="00AE3218">
              <w:rPr>
                <w:rFonts w:ascii="Garamond" w:hAnsi="Garamond"/>
                <w:i/>
                <w:iCs/>
                <w:sz w:val="20"/>
                <w:szCs w:val="20"/>
              </w:rPr>
              <w:t>Shërbimi civil është një punëdhënës tërheqës. Nëpunësit civilë veprojnë me profesionalizëm, integritet dhe neutralitet. Ata rekrutohen dhe promovohen në bazë të meritave dhe të mundësive të barabarta dhe kanë kompetencat e duhura për të kryer detyrat e tyre në mënyrë efektive.</w:t>
            </w:r>
          </w:p>
          <w:p w14:paraId="7FD43AE1" w14:textId="77777777" w:rsidR="005417D9" w:rsidRPr="00AE3218" w:rsidRDefault="005417D9" w:rsidP="007C2EBE">
            <w:pPr>
              <w:pStyle w:val="TableParagraph"/>
              <w:tabs>
                <w:tab w:val="left" w:pos="519"/>
              </w:tabs>
              <w:rPr>
                <w:rFonts w:ascii="Garamond" w:hAnsi="Garamond"/>
                <w:i/>
                <w:iCs/>
                <w:sz w:val="20"/>
                <w:szCs w:val="20"/>
              </w:rPr>
            </w:pPr>
            <w:r w:rsidRPr="00AE3218">
              <w:rPr>
                <w:rFonts w:ascii="Garamond" w:hAnsi="Garamond"/>
                <w:i/>
                <w:iCs/>
                <w:sz w:val="20"/>
                <w:szCs w:val="20"/>
              </w:rPr>
              <w:t>a. Shërbimi publik si një punëdhënës tërheqës</w:t>
            </w:r>
          </w:p>
          <w:p w14:paraId="0BE3C35A" w14:textId="77777777" w:rsidR="005417D9" w:rsidRPr="00AE3218" w:rsidRDefault="005417D9" w:rsidP="007C2EBE">
            <w:pPr>
              <w:pStyle w:val="TableParagraph"/>
              <w:tabs>
                <w:tab w:val="left" w:pos="519"/>
              </w:tabs>
              <w:rPr>
                <w:rFonts w:ascii="Garamond" w:hAnsi="Garamond"/>
                <w:i/>
                <w:iCs/>
                <w:sz w:val="20"/>
                <w:szCs w:val="20"/>
              </w:rPr>
            </w:pPr>
            <w:r w:rsidRPr="00AE3218">
              <w:rPr>
                <w:rFonts w:ascii="Garamond" w:hAnsi="Garamond"/>
                <w:i/>
                <w:iCs/>
                <w:sz w:val="20"/>
                <w:szCs w:val="20"/>
              </w:rPr>
              <w:t>b. Profesionalizmi dhe integriteti në shërbimin publik</w:t>
            </w:r>
          </w:p>
          <w:p w14:paraId="3BC9FFAE" w14:textId="77777777" w:rsidR="005417D9" w:rsidRPr="00AE3218" w:rsidRDefault="005417D9" w:rsidP="007C2EBE">
            <w:pPr>
              <w:pStyle w:val="TableParagraph"/>
              <w:tabs>
                <w:tab w:val="left" w:pos="519"/>
              </w:tabs>
              <w:rPr>
                <w:rFonts w:ascii="Garamond" w:hAnsi="Garamond"/>
                <w:sz w:val="20"/>
                <w:szCs w:val="20"/>
              </w:rPr>
            </w:pPr>
            <w:r w:rsidRPr="00AE3218">
              <w:rPr>
                <w:rFonts w:ascii="Garamond" w:hAnsi="Garamond"/>
                <w:i/>
                <w:iCs/>
                <w:sz w:val="20"/>
                <w:szCs w:val="20"/>
              </w:rPr>
              <w:t>c. Burimet njerëzore parë në kontekstin strategjik fokusuar në risi/inovacion</w:t>
            </w:r>
          </w:p>
        </w:tc>
        <w:tc>
          <w:tcPr>
            <w:tcW w:w="1300" w:type="pct"/>
          </w:tcPr>
          <w:p w14:paraId="4F628197" w14:textId="77777777" w:rsidR="005417D9" w:rsidRPr="00AE3218" w:rsidRDefault="005417D9" w:rsidP="007C2EBE">
            <w:pPr>
              <w:pStyle w:val="TableParagraph"/>
              <w:numPr>
                <w:ilvl w:val="0"/>
                <w:numId w:val="8"/>
              </w:numPr>
              <w:tabs>
                <w:tab w:val="left" w:pos="519"/>
              </w:tabs>
              <w:ind w:left="0" w:firstLine="0"/>
              <w:rPr>
                <w:rFonts w:ascii="Garamond" w:hAnsi="Garamond"/>
                <w:sz w:val="20"/>
                <w:szCs w:val="20"/>
              </w:rPr>
            </w:pPr>
            <w:r w:rsidRPr="00AE3218">
              <w:rPr>
                <w:rFonts w:ascii="Garamond" w:hAnsi="Garamond"/>
                <w:b/>
                <w:bCs/>
                <w:sz w:val="20"/>
                <w:szCs w:val="20"/>
              </w:rPr>
              <w:t>Politika e pagave</w:t>
            </w:r>
            <w:r w:rsidRPr="00AE3218">
              <w:rPr>
                <w:rFonts w:ascii="Garamond" w:hAnsi="Garamond"/>
                <w:sz w:val="20"/>
                <w:szCs w:val="20"/>
              </w:rPr>
              <w:t xml:space="preserve"> e miratuar duke ndryshuar strukturën e pagave në ligjin nr. 152/2013, “Për nëpunësin civil”.</w:t>
            </w:r>
          </w:p>
          <w:p w14:paraId="11124D5C" w14:textId="77777777" w:rsidR="005417D9" w:rsidRPr="00AE3218" w:rsidRDefault="005417D9" w:rsidP="007C2EBE">
            <w:pPr>
              <w:pStyle w:val="TableParagraph"/>
              <w:tabs>
                <w:tab w:val="left" w:pos="519"/>
              </w:tabs>
              <w:jc w:val="right"/>
              <w:rPr>
                <w:rFonts w:ascii="Garamond" w:hAnsi="Garamond"/>
                <w:i/>
                <w:iCs/>
                <w:sz w:val="20"/>
                <w:szCs w:val="20"/>
              </w:rPr>
            </w:pPr>
            <w:r w:rsidRPr="00AE3218">
              <w:rPr>
                <w:rFonts w:ascii="Garamond" w:hAnsi="Garamond"/>
                <w:i/>
                <w:iCs/>
                <w:sz w:val="20"/>
                <w:szCs w:val="20"/>
              </w:rPr>
              <w:t>Afati viti 2024</w:t>
            </w:r>
          </w:p>
          <w:p w14:paraId="062E6B30" w14:textId="77777777" w:rsidR="005417D9" w:rsidRPr="00AE3218" w:rsidRDefault="005417D9" w:rsidP="007C2EBE">
            <w:pPr>
              <w:pStyle w:val="TableParagraph"/>
              <w:numPr>
                <w:ilvl w:val="0"/>
                <w:numId w:val="8"/>
              </w:numPr>
              <w:tabs>
                <w:tab w:val="left" w:pos="519"/>
              </w:tabs>
              <w:ind w:left="0" w:firstLine="0"/>
              <w:rPr>
                <w:rFonts w:ascii="Garamond" w:hAnsi="Garamond"/>
                <w:sz w:val="20"/>
                <w:szCs w:val="20"/>
              </w:rPr>
            </w:pPr>
            <w:r w:rsidRPr="00AE3218">
              <w:rPr>
                <w:rFonts w:ascii="Garamond" w:hAnsi="Garamond"/>
                <w:sz w:val="20"/>
                <w:szCs w:val="20"/>
              </w:rPr>
              <w:t>Miratimi i metodologjisë së klasifikimit të pozicioneve të punës pas ndryshimeve ligjore.</w:t>
            </w:r>
          </w:p>
          <w:p w14:paraId="3DD2BCB8" w14:textId="77777777" w:rsidR="005417D9" w:rsidRPr="00AE3218" w:rsidRDefault="005417D9" w:rsidP="007C2EBE">
            <w:pPr>
              <w:pStyle w:val="TableParagraph"/>
              <w:tabs>
                <w:tab w:val="left" w:pos="519"/>
              </w:tabs>
              <w:jc w:val="right"/>
              <w:rPr>
                <w:rFonts w:ascii="Garamond" w:hAnsi="Garamond"/>
                <w:i/>
                <w:iCs/>
                <w:sz w:val="20"/>
                <w:szCs w:val="20"/>
              </w:rPr>
            </w:pPr>
            <w:r w:rsidRPr="00AE3218">
              <w:rPr>
                <w:rFonts w:ascii="Garamond" w:hAnsi="Garamond"/>
                <w:i/>
                <w:iCs/>
                <w:sz w:val="20"/>
                <w:szCs w:val="20"/>
              </w:rPr>
              <w:t>Afati viti 2025</w:t>
            </w:r>
          </w:p>
          <w:p w14:paraId="589EC618" w14:textId="77777777" w:rsidR="005417D9" w:rsidRPr="00AE3218" w:rsidRDefault="005417D9" w:rsidP="007C2EBE">
            <w:pPr>
              <w:pStyle w:val="TableParagraph"/>
              <w:rPr>
                <w:rFonts w:ascii="Garamond" w:hAnsi="Garamond"/>
                <w:i/>
                <w:sz w:val="20"/>
                <w:szCs w:val="20"/>
              </w:rPr>
            </w:pPr>
          </w:p>
        </w:tc>
        <w:tc>
          <w:tcPr>
            <w:tcW w:w="1300" w:type="pct"/>
          </w:tcPr>
          <w:p w14:paraId="5E226C18" w14:textId="77777777" w:rsidR="005417D9" w:rsidRPr="00AE3218" w:rsidRDefault="005417D9" w:rsidP="007C2EBE">
            <w:pPr>
              <w:pStyle w:val="TableParagraph"/>
              <w:numPr>
                <w:ilvl w:val="0"/>
                <w:numId w:val="8"/>
              </w:numPr>
              <w:tabs>
                <w:tab w:val="left" w:pos="519"/>
              </w:tabs>
              <w:ind w:left="0" w:firstLine="0"/>
              <w:rPr>
                <w:rFonts w:ascii="Garamond" w:hAnsi="Garamond"/>
                <w:sz w:val="20"/>
                <w:szCs w:val="20"/>
              </w:rPr>
            </w:pPr>
            <w:r w:rsidRPr="00AE3218">
              <w:rPr>
                <w:rFonts w:ascii="Garamond" w:hAnsi="Garamond"/>
                <w:sz w:val="20"/>
                <w:szCs w:val="20"/>
              </w:rPr>
              <w:t xml:space="preserve">Ndërhyrjet në paga të zbatuara për të garantuar </w:t>
            </w:r>
            <w:proofErr w:type="spellStart"/>
            <w:r w:rsidRPr="00AE3218">
              <w:rPr>
                <w:rFonts w:ascii="Garamond" w:hAnsi="Garamond"/>
                <w:sz w:val="20"/>
                <w:szCs w:val="20"/>
              </w:rPr>
              <w:t>atraktivitetin</w:t>
            </w:r>
            <w:proofErr w:type="spellEnd"/>
            <w:r w:rsidRPr="00AE3218">
              <w:rPr>
                <w:rFonts w:ascii="Garamond" w:hAnsi="Garamond"/>
                <w:sz w:val="20"/>
                <w:szCs w:val="20"/>
              </w:rPr>
              <w:t xml:space="preserve"> /</w:t>
            </w:r>
            <w:proofErr w:type="spellStart"/>
            <w:r w:rsidRPr="00AE3218">
              <w:rPr>
                <w:rFonts w:ascii="Garamond" w:hAnsi="Garamond"/>
                <w:sz w:val="20"/>
                <w:szCs w:val="20"/>
              </w:rPr>
              <w:t>konkurueshmërinë</w:t>
            </w:r>
            <w:proofErr w:type="spellEnd"/>
            <w:r w:rsidRPr="00AE3218">
              <w:rPr>
                <w:rFonts w:ascii="Garamond" w:hAnsi="Garamond"/>
                <w:sz w:val="20"/>
                <w:szCs w:val="20"/>
              </w:rPr>
              <w:t xml:space="preserve"> e administratës publike – dy faza:</w:t>
            </w:r>
          </w:p>
          <w:p w14:paraId="6999CBB4" w14:textId="13ACA913" w:rsidR="005417D9" w:rsidRPr="00AE3218" w:rsidRDefault="005417D9" w:rsidP="007C2EBE">
            <w:pPr>
              <w:pStyle w:val="TableParagraph"/>
              <w:numPr>
                <w:ilvl w:val="0"/>
                <w:numId w:val="3"/>
              </w:numPr>
              <w:tabs>
                <w:tab w:val="left" w:pos="475"/>
              </w:tabs>
              <w:ind w:left="0" w:firstLine="0"/>
              <w:rPr>
                <w:rFonts w:ascii="Garamond" w:hAnsi="Garamond"/>
                <w:i/>
                <w:sz w:val="20"/>
                <w:szCs w:val="20"/>
              </w:rPr>
            </w:pPr>
            <w:r w:rsidRPr="00AE3218">
              <w:rPr>
                <w:rFonts w:ascii="Garamond" w:hAnsi="Garamond"/>
                <w:sz w:val="20"/>
                <w:szCs w:val="20"/>
              </w:rPr>
              <w:t>Rritja e pagave për nëpunësit civilë në institucionet e administratës shtetërore dhe në institucionet e pavarura; në sektorin e</w:t>
            </w:r>
            <w:r w:rsidR="00E771B2">
              <w:rPr>
                <w:rFonts w:ascii="Garamond" w:hAnsi="Garamond"/>
                <w:sz w:val="20"/>
                <w:szCs w:val="20"/>
              </w:rPr>
              <w:t xml:space="preserve"> </w:t>
            </w:r>
            <w:r w:rsidRPr="00AE3218">
              <w:rPr>
                <w:rFonts w:ascii="Garamond" w:hAnsi="Garamond"/>
                <w:sz w:val="20"/>
                <w:szCs w:val="20"/>
              </w:rPr>
              <w:t>shëndetësisë;</w:t>
            </w:r>
            <w:r w:rsidR="00E771B2">
              <w:rPr>
                <w:rFonts w:ascii="Garamond" w:hAnsi="Garamond"/>
                <w:sz w:val="20"/>
                <w:szCs w:val="20"/>
              </w:rPr>
              <w:t xml:space="preserve"> </w:t>
            </w:r>
            <w:r w:rsidRPr="00AE3218">
              <w:rPr>
                <w:rFonts w:ascii="Garamond" w:hAnsi="Garamond"/>
                <w:sz w:val="20"/>
                <w:szCs w:val="20"/>
              </w:rPr>
              <w:t>ndërhyrje të pjesshme në strukturën e pagave – rritje e shtesës për vjetërsi në punë për të shpërblyer përvojën në</w:t>
            </w:r>
            <w:r w:rsidR="00E771B2">
              <w:rPr>
                <w:rFonts w:ascii="Garamond" w:hAnsi="Garamond"/>
                <w:sz w:val="20"/>
                <w:szCs w:val="20"/>
              </w:rPr>
              <w:t xml:space="preserve"> </w:t>
            </w:r>
            <w:r w:rsidRPr="00AE3218">
              <w:rPr>
                <w:rFonts w:ascii="Garamond" w:hAnsi="Garamond"/>
                <w:sz w:val="20"/>
                <w:szCs w:val="20"/>
              </w:rPr>
              <w:t>administratën</w:t>
            </w:r>
            <w:r w:rsidRPr="00AE3218">
              <w:rPr>
                <w:rFonts w:ascii="Garamond" w:hAnsi="Garamond"/>
                <w:spacing w:val="-1"/>
                <w:sz w:val="20"/>
                <w:szCs w:val="20"/>
              </w:rPr>
              <w:t xml:space="preserve"> </w:t>
            </w:r>
            <w:r w:rsidRPr="00AE3218">
              <w:rPr>
                <w:rFonts w:ascii="Garamond" w:hAnsi="Garamond"/>
                <w:sz w:val="20"/>
                <w:szCs w:val="20"/>
              </w:rPr>
              <w:t xml:space="preserve">publike – përfunduar në </w:t>
            </w:r>
            <w:r w:rsidRPr="00AE3218">
              <w:rPr>
                <w:rFonts w:ascii="Garamond" w:hAnsi="Garamond"/>
                <w:i/>
                <w:sz w:val="20"/>
                <w:szCs w:val="20"/>
              </w:rPr>
              <w:t>2023</w:t>
            </w:r>
          </w:p>
          <w:p w14:paraId="4C28A350" w14:textId="77777777" w:rsidR="005417D9" w:rsidRPr="00AE3218" w:rsidRDefault="005417D9" w:rsidP="007C2EBE">
            <w:pPr>
              <w:pStyle w:val="TableParagraph"/>
              <w:jc w:val="right"/>
              <w:rPr>
                <w:rFonts w:ascii="Garamond" w:hAnsi="Garamond"/>
                <w:i/>
                <w:sz w:val="20"/>
                <w:szCs w:val="20"/>
              </w:rPr>
            </w:pPr>
          </w:p>
          <w:p w14:paraId="4E0E159E" w14:textId="77777777" w:rsidR="005417D9" w:rsidRPr="00AE3218" w:rsidRDefault="005417D9" w:rsidP="007C2EBE">
            <w:pPr>
              <w:pStyle w:val="NoSpacing"/>
              <w:jc w:val="both"/>
              <w:rPr>
                <w:rFonts w:ascii="Garamond" w:hAnsi="Garamond"/>
                <w:i/>
                <w:sz w:val="20"/>
                <w:szCs w:val="20"/>
              </w:rPr>
            </w:pPr>
            <w:proofErr w:type="spellStart"/>
            <w:r w:rsidRPr="00AE3218">
              <w:rPr>
                <w:rFonts w:ascii="Garamond" w:hAnsi="Garamond"/>
                <w:sz w:val="20"/>
                <w:szCs w:val="20"/>
              </w:rPr>
              <w:t>ii</w:t>
            </w:r>
            <w:proofErr w:type="spellEnd"/>
            <w:r w:rsidRPr="00AE3218">
              <w:rPr>
                <w:rFonts w:ascii="Garamond" w:hAnsi="Garamond"/>
                <w:sz w:val="20"/>
                <w:szCs w:val="20"/>
              </w:rPr>
              <w:t xml:space="preserve">. Rregullimet përfundimtare të komponentëve të pagës për nëpunësit civilë; rritja e pagave për njësitë e vetëqeverisjes vendore, forcat e armatosura, policinë, sektorin e arsimit - </w:t>
            </w:r>
            <w:r w:rsidRPr="00AE3218">
              <w:rPr>
                <w:rFonts w:ascii="Garamond" w:hAnsi="Garamond"/>
                <w:i/>
                <w:sz w:val="20"/>
                <w:szCs w:val="20"/>
              </w:rPr>
              <w:t>dhjetor 2025</w:t>
            </w:r>
          </w:p>
          <w:p w14:paraId="0D603B46" w14:textId="77777777" w:rsidR="005417D9" w:rsidRPr="00AE3218" w:rsidRDefault="005417D9" w:rsidP="007C2EBE">
            <w:pPr>
              <w:pStyle w:val="TableParagraph"/>
              <w:numPr>
                <w:ilvl w:val="0"/>
                <w:numId w:val="8"/>
              </w:numPr>
              <w:tabs>
                <w:tab w:val="left" w:pos="475"/>
                <w:tab w:val="left" w:pos="519"/>
              </w:tabs>
              <w:ind w:left="0" w:firstLine="0"/>
              <w:rPr>
                <w:rFonts w:ascii="Garamond" w:hAnsi="Garamond"/>
                <w:i/>
                <w:sz w:val="20"/>
                <w:szCs w:val="20"/>
              </w:rPr>
            </w:pPr>
            <w:r w:rsidRPr="00AE3218">
              <w:rPr>
                <w:rFonts w:ascii="Garamond" w:hAnsi="Garamond"/>
                <w:sz w:val="20"/>
                <w:szCs w:val="20"/>
              </w:rPr>
              <w:t xml:space="preserve">Zbatimi i metodologjisë së klasifikimit të pozicioneve të punës për të gjitha pozicionet e shërbimit civil - </w:t>
            </w:r>
            <w:r w:rsidRPr="00AE3218">
              <w:rPr>
                <w:rFonts w:ascii="Garamond" w:hAnsi="Garamond"/>
                <w:i/>
                <w:sz w:val="20"/>
                <w:szCs w:val="20"/>
              </w:rPr>
              <w:t>Afati viti 2025</w:t>
            </w:r>
          </w:p>
          <w:p w14:paraId="3FCE9CFC" w14:textId="77777777" w:rsidR="005417D9" w:rsidRPr="00AE3218" w:rsidRDefault="005417D9" w:rsidP="007C2EBE">
            <w:pPr>
              <w:pStyle w:val="TableParagraph"/>
              <w:numPr>
                <w:ilvl w:val="0"/>
                <w:numId w:val="8"/>
              </w:numPr>
              <w:tabs>
                <w:tab w:val="left" w:pos="519"/>
              </w:tabs>
              <w:ind w:left="0" w:firstLine="0"/>
              <w:rPr>
                <w:rFonts w:ascii="Garamond" w:hAnsi="Garamond"/>
                <w:sz w:val="20"/>
                <w:szCs w:val="20"/>
              </w:rPr>
            </w:pPr>
            <w:r w:rsidRPr="00AE3218">
              <w:rPr>
                <w:rFonts w:ascii="Garamond" w:hAnsi="Garamond"/>
                <w:sz w:val="20"/>
                <w:szCs w:val="20"/>
              </w:rPr>
              <w:t xml:space="preserve">Procedurat e Menaxhimit të Burimeve Njerëzore bazohen edhe në sistemet e gjenerimit të </w:t>
            </w:r>
            <w:proofErr w:type="spellStart"/>
            <w:r w:rsidRPr="00AE3218">
              <w:rPr>
                <w:rFonts w:ascii="Garamond" w:hAnsi="Garamond"/>
                <w:sz w:val="20"/>
                <w:szCs w:val="20"/>
              </w:rPr>
              <w:t>të</w:t>
            </w:r>
            <w:proofErr w:type="spellEnd"/>
            <w:r w:rsidRPr="00AE3218">
              <w:rPr>
                <w:rFonts w:ascii="Garamond" w:hAnsi="Garamond"/>
                <w:sz w:val="20"/>
                <w:szCs w:val="20"/>
              </w:rPr>
              <w:t xml:space="preserve"> dhënave të sakta dhe në përdorimin e plotë të teknologjisë për thjeshtimin e proceseve të punës në fushën e </w:t>
            </w:r>
            <w:proofErr w:type="spellStart"/>
            <w:r w:rsidRPr="00AE3218">
              <w:rPr>
                <w:rFonts w:ascii="Garamond" w:hAnsi="Garamond"/>
                <w:sz w:val="20"/>
                <w:szCs w:val="20"/>
              </w:rPr>
              <w:t>MBNJ</w:t>
            </w:r>
            <w:proofErr w:type="spellEnd"/>
            <w:r w:rsidRPr="00AE3218">
              <w:rPr>
                <w:rFonts w:ascii="Garamond" w:hAnsi="Garamond"/>
                <w:sz w:val="20"/>
                <w:szCs w:val="20"/>
              </w:rPr>
              <w:t xml:space="preserve"> - </w:t>
            </w:r>
            <w:r w:rsidRPr="00AE3218">
              <w:rPr>
                <w:rFonts w:ascii="Garamond" w:hAnsi="Garamond"/>
                <w:i/>
                <w:sz w:val="20"/>
                <w:szCs w:val="20"/>
              </w:rPr>
              <w:t>Afati viti 2028</w:t>
            </w:r>
          </w:p>
        </w:tc>
        <w:tc>
          <w:tcPr>
            <w:tcW w:w="1300" w:type="pct"/>
          </w:tcPr>
          <w:p w14:paraId="74693DFE" w14:textId="77777777" w:rsidR="005417D9" w:rsidRPr="00AE3218" w:rsidRDefault="005417D9" w:rsidP="007C2EBE">
            <w:pPr>
              <w:pStyle w:val="TableParagraph"/>
              <w:numPr>
                <w:ilvl w:val="0"/>
                <w:numId w:val="8"/>
              </w:numPr>
              <w:tabs>
                <w:tab w:val="left" w:pos="519"/>
              </w:tabs>
              <w:ind w:left="0" w:firstLine="0"/>
              <w:rPr>
                <w:rFonts w:ascii="Garamond" w:hAnsi="Garamond"/>
                <w:sz w:val="20"/>
                <w:szCs w:val="20"/>
              </w:rPr>
            </w:pPr>
            <w:r w:rsidRPr="00AE3218">
              <w:rPr>
                <w:rFonts w:ascii="Garamond" w:hAnsi="Garamond"/>
                <w:sz w:val="20"/>
                <w:szCs w:val="20"/>
              </w:rPr>
              <w:t xml:space="preserve">Administrata publike mbetet atraktive në tregun e punës. Rritje e numrit të aplikimeve për pozicionet vakante. </w:t>
            </w:r>
          </w:p>
          <w:p w14:paraId="047C404C" w14:textId="77777777" w:rsidR="005417D9" w:rsidRPr="00AE3218" w:rsidRDefault="005417D9" w:rsidP="007C2EBE">
            <w:pPr>
              <w:pStyle w:val="TableParagraph"/>
              <w:numPr>
                <w:ilvl w:val="0"/>
                <w:numId w:val="8"/>
              </w:numPr>
              <w:tabs>
                <w:tab w:val="left" w:pos="519"/>
              </w:tabs>
              <w:ind w:left="0" w:firstLine="0"/>
              <w:rPr>
                <w:rFonts w:ascii="Garamond" w:hAnsi="Garamond"/>
                <w:sz w:val="20"/>
                <w:szCs w:val="20"/>
              </w:rPr>
            </w:pPr>
            <w:r w:rsidRPr="00AE3218">
              <w:rPr>
                <w:rFonts w:ascii="Garamond" w:hAnsi="Garamond"/>
                <w:sz w:val="20"/>
                <w:szCs w:val="20"/>
              </w:rPr>
              <w:t xml:space="preserve">Raporti i pagave është rregulluar për pozicionet drejtuese për të përballuar largimet nga pozicionet e niveleve të larta drejtuese. </w:t>
            </w:r>
          </w:p>
          <w:p w14:paraId="2DBB6360" w14:textId="77777777" w:rsidR="005417D9" w:rsidRPr="00AE3218" w:rsidRDefault="005417D9" w:rsidP="007C2EBE">
            <w:pPr>
              <w:pStyle w:val="TableParagraph"/>
              <w:numPr>
                <w:ilvl w:val="0"/>
                <w:numId w:val="8"/>
              </w:numPr>
              <w:tabs>
                <w:tab w:val="left" w:pos="519"/>
              </w:tabs>
              <w:ind w:left="0" w:firstLine="0"/>
              <w:rPr>
                <w:rFonts w:ascii="Garamond" w:hAnsi="Garamond"/>
                <w:sz w:val="20"/>
                <w:szCs w:val="20"/>
              </w:rPr>
            </w:pPr>
            <w:r w:rsidRPr="00AE3218">
              <w:rPr>
                <w:rFonts w:ascii="Garamond" w:hAnsi="Garamond"/>
                <w:sz w:val="20"/>
                <w:szCs w:val="20"/>
              </w:rPr>
              <w:t>Shtesa për vjetërsi në punë është rritur për të shpërblyer përvojën për pozicionet në administratën publike.</w:t>
            </w:r>
          </w:p>
          <w:p w14:paraId="08E02375" w14:textId="77777777" w:rsidR="005417D9" w:rsidRPr="00AE3218" w:rsidRDefault="005417D9" w:rsidP="007C2EBE">
            <w:pPr>
              <w:pStyle w:val="TableParagraph"/>
              <w:numPr>
                <w:ilvl w:val="0"/>
                <w:numId w:val="8"/>
              </w:numPr>
              <w:tabs>
                <w:tab w:val="left" w:pos="519"/>
              </w:tabs>
              <w:ind w:left="0" w:firstLine="0"/>
              <w:rPr>
                <w:rFonts w:ascii="Garamond" w:hAnsi="Garamond"/>
                <w:sz w:val="20"/>
                <w:szCs w:val="20"/>
              </w:rPr>
            </w:pPr>
            <w:r w:rsidRPr="00AE3218">
              <w:rPr>
                <w:rFonts w:ascii="Garamond" w:hAnsi="Garamond"/>
                <w:sz w:val="20"/>
                <w:szCs w:val="20"/>
              </w:rPr>
              <w:t>Paga mesatare mujore në administratën publike e rritur në 900 euro deri në vitin 2024, nga 530 euro aktualisht.</w:t>
            </w:r>
          </w:p>
          <w:p w14:paraId="19BD0138" w14:textId="77777777" w:rsidR="005417D9" w:rsidRPr="00AE3218" w:rsidRDefault="005417D9" w:rsidP="007C2EBE">
            <w:pPr>
              <w:pStyle w:val="TableParagraph"/>
              <w:numPr>
                <w:ilvl w:val="0"/>
                <w:numId w:val="8"/>
              </w:numPr>
              <w:tabs>
                <w:tab w:val="left" w:pos="519"/>
              </w:tabs>
              <w:ind w:left="0" w:firstLine="0"/>
              <w:rPr>
                <w:rFonts w:ascii="Garamond" w:hAnsi="Garamond"/>
                <w:sz w:val="20"/>
                <w:szCs w:val="20"/>
              </w:rPr>
            </w:pPr>
            <w:r w:rsidRPr="00AE3218">
              <w:rPr>
                <w:rFonts w:ascii="Garamond" w:hAnsi="Garamond"/>
                <w:sz w:val="20"/>
                <w:szCs w:val="20"/>
              </w:rPr>
              <w:t xml:space="preserve">Rritje e pagave për nëpunësit civilë në vitin 2023: i. pozicionet e kategorisë ekzekutive nga 19-41%; </w:t>
            </w:r>
            <w:proofErr w:type="spellStart"/>
            <w:r w:rsidRPr="00AE3218">
              <w:rPr>
                <w:rFonts w:ascii="Garamond" w:hAnsi="Garamond"/>
                <w:sz w:val="20"/>
                <w:szCs w:val="20"/>
              </w:rPr>
              <w:t>ii</w:t>
            </w:r>
            <w:proofErr w:type="spellEnd"/>
            <w:r w:rsidRPr="00AE3218">
              <w:rPr>
                <w:rFonts w:ascii="Garamond" w:hAnsi="Garamond"/>
                <w:sz w:val="20"/>
                <w:szCs w:val="20"/>
              </w:rPr>
              <w:t xml:space="preserve">. pozicionet në nivelin e ulët drejtues 28-34%; </w:t>
            </w:r>
            <w:proofErr w:type="spellStart"/>
            <w:r w:rsidRPr="00AE3218">
              <w:rPr>
                <w:rFonts w:ascii="Garamond" w:hAnsi="Garamond"/>
                <w:sz w:val="20"/>
                <w:szCs w:val="20"/>
              </w:rPr>
              <w:t>iii</w:t>
            </w:r>
            <w:proofErr w:type="spellEnd"/>
            <w:r w:rsidRPr="00AE3218">
              <w:rPr>
                <w:rFonts w:ascii="Garamond" w:hAnsi="Garamond"/>
                <w:sz w:val="20"/>
                <w:szCs w:val="20"/>
              </w:rPr>
              <w:t>. pozicionet në nivelin e mesëm dhe të lartë drejtues 25-35%.</w:t>
            </w:r>
          </w:p>
          <w:p w14:paraId="02E4804A" w14:textId="77777777" w:rsidR="005417D9" w:rsidRPr="00AE3218" w:rsidRDefault="005417D9" w:rsidP="007C2EBE">
            <w:pPr>
              <w:pStyle w:val="TableParagraph"/>
              <w:numPr>
                <w:ilvl w:val="0"/>
                <w:numId w:val="8"/>
              </w:numPr>
              <w:tabs>
                <w:tab w:val="left" w:pos="519"/>
              </w:tabs>
              <w:ind w:left="0" w:firstLine="0"/>
              <w:rPr>
                <w:rFonts w:ascii="Garamond" w:hAnsi="Garamond"/>
                <w:sz w:val="20"/>
                <w:szCs w:val="20"/>
              </w:rPr>
            </w:pPr>
            <w:r w:rsidRPr="00AE3218">
              <w:rPr>
                <w:rFonts w:ascii="Garamond" w:hAnsi="Garamond"/>
                <w:sz w:val="20"/>
                <w:szCs w:val="20"/>
              </w:rPr>
              <w:t>Rritje e pagave për nëpunësit civilë në vitin 2025 për pozicionet e kategorisë ekzekutive me 11-16% krahasuar me vitin 2023.</w:t>
            </w:r>
          </w:p>
          <w:p w14:paraId="131A3A2D" w14:textId="77777777" w:rsidR="005417D9" w:rsidRPr="00AE3218" w:rsidRDefault="005417D9" w:rsidP="007C2EBE">
            <w:pPr>
              <w:pStyle w:val="TableParagraph"/>
              <w:numPr>
                <w:ilvl w:val="0"/>
                <w:numId w:val="8"/>
              </w:numPr>
              <w:tabs>
                <w:tab w:val="left" w:pos="519"/>
              </w:tabs>
              <w:ind w:left="0" w:firstLine="0"/>
              <w:rPr>
                <w:rFonts w:ascii="Garamond" w:hAnsi="Garamond"/>
                <w:sz w:val="20"/>
                <w:szCs w:val="20"/>
              </w:rPr>
            </w:pPr>
            <w:r w:rsidRPr="00AE3218">
              <w:rPr>
                <w:rFonts w:ascii="Garamond" w:hAnsi="Garamond"/>
                <w:sz w:val="20"/>
                <w:szCs w:val="20"/>
              </w:rPr>
              <w:t xml:space="preserve">Sistemet digjitale që mbështesin menaxhimin dhe shkëmbimin e informacionit në fushën e menaxhimit të burimeve njerëzore janë plotësisht funksionale dhe lejojnë automatizimin e listës së pagave dhe zbatimin e praktikave të mira dhe forcimin e komunikimit ndërmjet institucioneve të administratës publike, brenda vitit </w:t>
            </w:r>
            <w:r w:rsidRPr="00AE3218">
              <w:rPr>
                <w:rFonts w:ascii="Garamond" w:hAnsi="Garamond"/>
                <w:sz w:val="20"/>
                <w:szCs w:val="20"/>
              </w:rPr>
              <w:lastRenderedPageBreak/>
              <w:t>2028.</w:t>
            </w:r>
          </w:p>
        </w:tc>
      </w:tr>
      <w:tr w:rsidR="005417D9" w:rsidRPr="00AE3218" w14:paraId="4C1856E2" w14:textId="77777777" w:rsidTr="007C2EBE">
        <w:trPr>
          <w:trHeight w:val="20"/>
        </w:trPr>
        <w:tc>
          <w:tcPr>
            <w:tcW w:w="1100" w:type="pct"/>
          </w:tcPr>
          <w:p w14:paraId="799999BA" w14:textId="77777777" w:rsidR="005417D9" w:rsidRPr="00AE3218" w:rsidRDefault="005417D9" w:rsidP="007C2EBE">
            <w:pPr>
              <w:pStyle w:val="TableParagraph"/>
              <w:tabs>
                <w:tab w:val="left" w:pos="519"/>
              </w:tabs>
              <w:rPr>
                <w:rFonts w:ascii="Garamond" w:hAnsi="Garamond"/>
                <w:sz w:val="20"/>
                <w:szCs w:val="20"/>
              </w:rPr>
            </w:pPr>
          </w:p>
        </w:tc>
        <w:tc>
          <w:tcPr>
            <w:tcW w:w="1300" w:type="pct"/>
          </w:tcPr>
          <w:p w14:paraId="14AB5BE6" w14:textId="77777777" w:rsidR="005417D9" w:rsidRPr="00AE3218" w:rsidRDefault="005417D9" w:rsidP="007C2EBE">
            <w:pPr>
              <w:pStyle w:val="TableParagraph"/>
              <w:numPr>
                <w:ilvl w:val="0"/>
                <w:numId w:val="8"/>
              </w:numPr>
              <w:tabs>
                <w:tab w:val="left" w:pos="473"/>
                <w:tab w:val="left" w:pos="519"/>
              </w:tabs>
              <w:ind w:left="0" w:firstLine="0"/>
              <w:rPr>
                <w:rFonts w:ascii="Garamond" w:hAnsi="Garamond"/>
                <w:i/>
                <w:sz w:val="20"/>
                <w:szCs w:val="20"/>
              </w:rPr>
            </w:pPr>
            <w:r w:rsidRPr="00AE3218">
              <w:rPr>
                <w:rFonts w:ascii="Garamond" w:hAnsi="Garamond"/>
                <w:b/>
                <w:bCs/>
                <w:sz w:val="20"/>
                <w:szCs w:val="20"/>
              </w:rPr>
              <w:t>Procedurat e rekrutimit</w:t>
            </w:r>
            <w:r w:rsidRPr="00AE3218">
              <w:rPr>
                <w:rFonts w:ascii="Garamond" w:hAnsi="Garamond"/>
                <w:sz w:val="20"/>
                <w:szCs w:val="20"/>
              </w:rPr>
              <w:t xml:space="preserve"> për trupën e nivelit të lartë drejtues </w:t>
            </w:r>
            <w:proofErr w:type="spellStart"/>
            <w:r w:rsidRPr="00AE3218">
              <w:rPr>
                <w:rFonts w:ascii="Garamond" w:hAnsi="Garamond"/>
                <w:sz w:val="20"/>
                <w:szCs w:val="20"/>
              </w:rPr>
              <w:t>mirëpërcaktohen</w:t>
            </w:r>
            <w:proofErr w:type="spellEnd"/>
            <w:r w:rsidRPr="00AE3218">
              <w:rPr>
                <w:rFonts w:ascii="Garamond" w:hAnsi="Garamond"/>
                <w:sz w:val="20"/>
                <w:szCs w:val="20"/>
              </w:rPr>
              <w:t xml:space="preserve"> me ndryshimin e ligjit nr. 152/2013, “Për nëpunësin civil”, duke respektuar parimin e rekrutimit bazuar në merita; përmirësimi i zbatimit të vendimeve të gjykatave në rastet e pushimeve nga puna; thjeshtimi i procedurave për vlerësimin e performancës për të rritur objektivitetin - </w:t>
            </w:r>
            <w:r w:rsidRPr="00AE3218">
              <w:rPr>
                <w:rFonts w:ascii="Garamond" w:hAnsi="Garamond"/>
                <w:i/>
                <w:sz w:val="20"/>
                <w:szCs w:val="20"/>
              </w:rPr>
              <w:t>Afati</w:t>
            </w:r>
            <w:r w:rsidRPr="00AE3218">
              <w:rPr>
                <w:rFonts w:ascii="Garamond" w:hAnsi="Garamond"/>
                <w:i/>
                <w:spacing w:val="-1"/>
                <w:sz w:val="20"/>
                <w:szCs w:val="20"/>
              </w:rPr>
              <w:t xml:space="preserve"> </w:t>
            </w:r>
            <w:r w:rsidRPr="00AE3218">
              <w:rPr>
                <w:rFonts w:ascii="Garamond" w:hAnsi="Garamond"/>
                <w:i/>
                <w:sz w:val="20"/>
                <w:szCs w:val="20"/>
              </w:rPr>
              <w:t>viti 2024</w:t>
            </w:r>
          </w:p>
          <w:p w14:paraId="0CF14C9E" w14:textId="77777777" w:rsidR="005417D9" w:rsidRPr="00AE3218" w:rsidRDefault="005417D9" w:rsidP="007C2EBE">
            <w:pPr>
              <w:pStyle w:val="TableParagraph"/>
              <w:numPr>
                <w:ilvl w:val="0"/>
                <w:numId w:val="8"/>
              </w:numPr>
              <w:tabs>
                <w:tab w:val="left" w:pos="519"/>
              </w:tabs>
              <w:ind w:left="0" w:firstLine="0"/>
              <w:rPr>
                <w:rFonts w:ascii="Garamond" w:hAnsi="Garamond"/>
                <w:sz w:val="20"/>
                <w:szCs w:val="20"/>
              </w:rPr>
            </w:pPr>
            <w:r w:rsidRPr="00AE3218">
              <w:rPr>
                <w:rFonts w:ascii="Garamond" w:hAnsi="Garamond"/>
                <w:sz w:val="20"/>
                <w:szCs w:val="20"/>
              </w:rPr>
              <w:t xml:space="preserve">Rregullime në aktet zbatuese për procedurat e rekrutimit për kategoritë e tjera të nëpunësve civilë - </w:t>
            </w:r>
            <w:r w:rsidRPr="00AE3218">
              <w:rPr>
                <w:rFonts w:ascii="Garamond" w:hAnsi="Garamond"/>
                <w:i/>
                <w:sz w:val="20"/>
                <w:szCs w:val="20"/>
              </w:rPr>
              <w:t>Afati</w:t>
            </w:r>
            <w:r w:rsidRPr="00AE3218">
              <w:rPr>
                <w:rFonts w:ascii="Garamond" w:hAnsi="Garamond"/>
                <w:i/>
                <w:spacing w:val="-1"/>
                <w:sz w:val="20"/>
                <w:szCs w:val="20"/>
              </w:rPr>
              <w:t xml:space="preserve"> </w:t>
            </w:r>
            <w:r w:rsidRPr="00AE3218">
              <w:rPr>
                <w:rFonts w:ascii="Garamond" w:hAnsi="Garamond"/>
                <w:i/>
                <w:sz w:val="20"/>
                <w:szCs w:val="20"/>
              </w:rPr>
              <w:t>viti 2024</w:t>
            </w:r>
          </w:p>
        </w:tc>
        <w:tc>
          <w:tcPr>
            <w:tcW w:w="1300" w:type="pct"/>
          </w:tcPr>
          <w:p w14:paraId="2014F682" w14:textId="77777777" w:rsidR="005417D9" w:rsidRPr="00AE3218" w:rsidRDefault="005417D9" w:rsidP="007C2EBE">
            <w:pPr>
              <w:pStyle w:val="TableParagraph"/>
              <w:numPr>
                <w:ilvl w:val="0"/>
                <w:numId w:val="8"/>
              </w:numPr>
              <w:tabs>
                <w:tab w:val="left" w:pos="519"/>
              </w:tabs>
              <w:ind w:left="0" w:firstLine="0"/>
              <w:rPr>
                <w:rFonts w:ascii="Garamond" w:hAnsi="Garamond"/>
                <w:sz w:val="20"/>
                <w:szCs w:val="20"/>
              </w:rPr>
            </w:pPr>
            <w:r w:rsidRPr="00AE3218">
              <w:rPr>
                <w:rFonts w:ascii="Garamond" w:hAnsi="Garamond"/>
                <w:sz w:val="20"/>
                <w:szCs w:val="20"/>
              </w:rPr>
              <w:t>Zbatimi i programit të dedikuar të trajnimit për trupën e nivelit të lartë drejtues nga Shkolla Shqiptare e Administratës Publike (</w:t>
            </w:r>
            <w:proofErr w:type="spellStart"/>
            <w:r w:rsidRPr="00AE3218">
              <w:rPr>
                <w:rFonts w:ascii="Garamond" w:hAnsi="Garamond"/>
                <w:sz w:val="20"/>
                <w:szCs w:val="20"/>
              </w:rPr>
              <w:t>ASPA</w:t>
            </w:r>
            <w:proofErr w:type="spellEnd"/>
            <w:r w:rsidRPr="00AE3218">
              <w:rPr>
                <w:rFonts w:ascii="Garamond" w:hAnsi="Garamond"/>
                <w:sz w:val="20"/>
                <w:szCs w:val="20"/>
              </w:rPr>
              <w:t>), fokusuar në aftësitë drejtuese.</w:t>
            </w:r>
          </w:p>
          <w:p w14:paraId="5F419A0A" w14:textId="77777777" w:rsidR="005417D9" w:rsidRPr="00AE3218" w:rsidRDefault="005417D9" w:rsidP="007C2EBE">
            <w:pPr>
              <w:pStyle w:val="TableParagraph"/>
              <w:jc w:val="right"/>
              <w:rPr>
                <w:rFonts w:ascii="Garamond" w:hAnsi="Garamond"/>
                <w:i/>
                <w:sz w:val="20"/>
                <w:szCs w:val="20"/>
              </w:rPr>
            </w:pPr>
            <w:r w:rsidRPr="00AE3218">
              <w:rPr>
                <w:rFonts w:ascii="Garamond" w:hAnsi="Garamond"/>
                <w:i/>
                <w:sz w:val="20"/>
                <w:szCs w:val="20"/>
              </w:rPr>
              <w:t>Afati viti</w:t>
            </w:r>
            <w:r w:rsidRPr="00AE3218">
              <w:rPr>
                <w:rFonts w:ascii="Garamond" w:hAnsi="Garamond"/>
                <w:i/>
                <w:spacing w:val="1"/>
                <w:sz w:val="20"/>
                <w:szCs w:val="20"/>
              </w:rPr>
              <w:t xml:space="preserve"> </w:t>
            </w:r>
            <w:r w:rsidRPr="00AE3218">
              <w:rPr>
                <w:rFonts w:ascii="Garamond" w:hAnsi="Garamond"/>
                <w:i/>
                <w:sz w:val="20"/>
                <w:szCs w:val="20"/>
              </w:rPr>
              <w:t>2024</w:t>
            </w:r>
          </w:p>
          <w:p w14:paraId="72BF500A" w14:textId="77777777" w:rsidR="005417D9" w:rsidRPr="00AE3218" w:rsidRDefault="005417D9" w:rsidP="007C2EBE">
            <w:pPr>
              <w:pStyle w:val="TableParagraph"/>
              <w:numPr>
                <w:ilvl w:val="0"/>
                <w:numId w:val="8"/>
              </w:numPr>
              <w:tabs>
                <w:tab w:val="left" w:pos="519"/>
              </w:tabs>
              <w:ind w:left="0" w:firstLine="0"/>
              <w:rPr>
                <w:rFonts w:ascii="Garamond" w:hAnsi="Garamond"/>
                <w:sz w:val="20"/>
                <w:szCs w:val="20"/>
              </w:rPr>
            </w:pPr>
            <w:r w:rsidRPr="00AE3218">
              <w:rPr>
                <w:rFonts w:ascii="Garamond" w:hAnsi="Garamond"/>
                <w:sz w:val="20"/>
                <w:szCs w:val="20"/>
              </w:rPr>
              <w:t xml:space="preserve">Zbatimi i procedurave të rekrutimit bazuar në merita, duke përmirësuar cilësinë e testimit/vlerësimit të kandidatëve. Përshtatje e vazhdueshme e përshkrimeve të punës, për të rritur kur është e mundur numrin e procedurave të rekrutimit në grup. </w:t>
            </w:r>
          </w:p>
        </w:tc>
        <w:tc>
          <w:tcPr>
            <w:tcW w:w="1300" w:type="pct"/>
          </w:tcPr>
          <w:p w14:paraId="306E8ABE" w14:textId="77777777" w:rsidR="005417D9" w:rsidRPr="00AE3218" w:rsidRDefault="005417D9" w:rsidP="007C2EBE">
            <w:pPr>
              <w:pStyle w:val="TableParagraph"/>
              <w:numPr>
                <w:ilvl w:val="0"/>
                <w:numId w:val="8"/>
              </w:numPr>
              <w:tabs>
                <w:tab w:val="left" w:pos="519"/>
              </w:tabs>
              <w:ind w:left="0" w:firstLine="0"/>
              <w:rPr>
                <w:rFonts w:ascii="Garamond" w:hAnsi="Garamond"/>
                <w:sz w:val="20"/>
                <w:szCs w:val="20"/>
              </w:rPr>
            </w:pPr>
            <w:r w:rsidRPr="00AE3218">
              <w:rPr>
                <w:rFonts w:ascii="Garamond" w:hAnsi="Garamond"/>
                <w:sz w:val="20"/>
                <w:szCs w:val="20"/>
              </w:rPr>
              <w:t>Trupa e nivelit të lartë drejtues rekrutohet dhe aftësohet duke respektuar parimet e përcaktuara në ligjin për nëpunësin civil.</w:t>
            </w:r>
          </w:p>
          <w:p w14:paraId="1BCD5F49" w14:textId="77777777" w:rsidR="005417D9" w:rsidRPr="00AE3218" w:rsidRDefault="005417D9" w:rsidP="007C2EBE">
            <w:pPr>
              <w:pStyle w:val="TableParagraph"/>
              <w:jc w:val="right"/>
              <w:rPr>
                <w:rFonts w:ascii="Garamond" w:hAnsi="Garamond"/>
                <w:i/>
                <w:sz w:val="20"/>
                <w:szCs w:val="20"/>
              </w:rPr>
            </w:pPr>
            <w:r w:rsidRPr="00AE3218">
              <w:rPr>
                <w:rFonts w:ascii="Garamond" w:hAnsi="Garamond"/>
                <w:i/>
                <w:sz w:val="20"/>
                <w:szCs w:val="20"/>
              </w:rPr>
              <w:t>Afati</w:t>
            </w:r>
            <w:r w:rsidRPr="00AE3218">
              <w:rPr>
                <w:rFonts w:ascii="Garamond" w:hAnsi="Garamond"/>
                <w:i/>
                <w:spacing w:val="-1"/>
                <w:sz w:val="20"/>
                <w:szCs w:val="20"/>
              </w:rPr>
              <w:t xml:space="preserve"> </w:t>
            </w:r>
            <w:r w:rsidRPr="00AE3218">
              <w:rPr>
                <w:rFonts w:ascii="Garamond" w:hAnsi="Garamond"/>
                <w:i/>
                <w:sz w:val="20"/>
                <w:szCs w:val="20"/>
              </w:rPr>
              <w:t>viti 2025</w:t>
            </w:r>
          </w:p>
          <w:p w14:paraId="30CD3934" w14:textId="77777777" w:rsidR="005417D9" w:rsidRPr="00AE3218" w:rsidRDefault="005417D9" w:rsidP="007C2EBE">
            <w:pPr>
              <w:pStyle w:val="TableParagraph"/>
              <w:numPr>
                <w:ilvl w:val="0"/>
                <w:numId w:val="8"/>
              </w:numPr>
              <w:tabs>
                <w:tab w:val="left" w:pos="519"/>
              </w:tabs>
              <w:ind w:left="0" w:firstLine="0"/>
              <w:rPr>
                <w:rFonts w:ascii="Garamond" w:hAnsi="Garamond"/>
                <w:sz w:val="20"/>
                <w:szCs w:val="20"/>
              </w:rPr>
            </w:pPr>
            <w:r w:rsidRPr="00AE3218">
              <w:rPr>
                <w:rFonts w:ascii="Garamond" w:hAnsi="Garamond"/>
                <w:sz w:val="20"/>
                <w:szCs w:val="20"/>
              </w:rPr>
              <w:t>Rekrutimi në institucionet e administratës publike bazohet në konkurs të hapur, në parimin e meritës dhe siguron përzgjedhjen e kandidatëve më të mirë.</w:t>
            </w:r>
          </w:p>
        </w:tc>
      </w:tr>
      <w:tr w:rsidR="005417D9" w:rsidRPr="00AE3218" w14:paraId="3A2E098E" w14:textId="77777777" w:rsidTr="007C2EBE">
        <w:trPr>
          <w:trHeight w:val="20"/>
        </w:trPr>
        <w:tc>
          <w:tcPr>
            <w:tcW w:w="1100" w:type="pct"/>
          </w:tcPr>
          <w:p w14:paraId="5CC9F185" w14:textId="77777777" w:rsidR="005417D9" w:rsidRPr="00AE3218" w:rsidRDefault="005417D9" w:rsidP="007C2EBE">
            <w:pPr>
              <w:pStyle w:val="TableParagraph"/>
              <w:tabs>
                <w:tab w:val="left" w:pos="519"/>
              </w:tabs>
              <w:rPr>
                <w:rFonts w:ascii="Garamond" w:hAnsi="Garamond"/>
                <w:sz w:val="20"/>
                <w:szCs w:val="20"/>
              </w:rPr>
            </w:pPr>
          </w:p>
        </w:tc>
        <w:tc>
          <w:tcPr>
            <w:tcW w:w="1300" w:type="pct"/>
          </w:tcPr>
          <w:p w14:paraId="4A4357DA" w14:textId="77777777" w:rsidR="005417D9" w:rsidRPr="00AE3218" w:rsidRDefault="005417D9" w:rsidP="007C2EBE">
            <w:pPr>
              <w:pStyle w:val="TableParagraph"/>
              <w:numPr>
                <w:ilvl w:val="0"/>
                <w:numId w:val="8"/>
              </w:numPr>
              <w:tabs>
                <w:tab w:val="left" w:pos="519"/>
              </w:tabs>
              <w:ind w:left="0" w:firstLine="0"/>
              <w:rPr>
                <w:rFonts w:ascii="Garamond" w:hAnsi="Garamond"/>
                <w:sz w:val="20"/>
                <w:szCs w:val="20"/>
              </w:rPr>
            </w:pPr>
            <w:r w:rsidRPr="00AE3218">
              <w:rPr>
                <w:rFonts w:ascii="Garamond" w:hAnsi="Garamond"/>
                <w:sz w:val="20"/>
                <w:szCs w:val="20"/>
              </w:rPr>
              <w:t xml:space="preserve">Udhëzimet dhe rregulloret për </w:t>
            </w:r>
            <w:r w:rsidRPr="00AE3218">
              <w:rPr>
                <w:rFonts w:ascii="Garamond" w:hAnsi="Garamond"/>
                <w:b/>
                <w:bCs/>
                <w:sz w:val="20"/>
                <w:szCs w:val="20"/>
              </w:rPr>
              <w:t>çështjet e etikës dhe integritetit</w:t>
            </w:r>
            <w:r w:rsidRPr="00AE3218">
              <w:rPr>
                <w:rFonts w:ascii="Garamond" w:hAnsi="Garamond"/>
                <w:sz w:val="20"/>
                <w:szCs w:val="20"/>
              </w:rPr>
              <w:t xml:space="preserve"> të rishikuara dhe miratuara deri në fund të vitit 2024.</w:t>
            </w:r>
          </w:p>
          <w:p w14:paraId="148E2C8D" w14:textId="77777777" w:rsidR="005417D9" w:rsidRPr="00AE3218" w:rsidRDefault="005417D9" w:rsidP="007C2EBE">
            <w:pPr>
              <w:pStyle w:val="TableParagraph"/>
              <w:numPr>
                <w:ilvl w:val="0"/>
                <w:numId w:val="8"/>
              </w:numPr>
              <w:tabs>
                <w:tab w:val="left" w:pos="519"/>
              </w:tabs>
              <w:ind w:left="0" w:firstLine="0"/>
              <w:rPr>
                <w:rFonts w:ascii="Garamond" w:hAnsi="Garamond"/>
                <w:sz w:val="20"/>
                <w:szCs w:val="20"/>
              </w:rPr>
            </w:pPr>
            <w:r w:rsidRPr="00AE3218">
              <w:rPr>
                <w:rFonts w:ascii="Garamond" w:hAnsi="Garamond"/>
                <w:sz w:val="20"/>
                <w:szCs w:val="20"/>
              </w:rPr>
              <w:t>Kuadri i etikës dhe integritetit i përditësuar vazhdimisht.</w:t>
            </w:r>
          </w:p>
          <w:p w14:paraId="2D4FD558" w14:textId="41266305" w:rsidR="005417D9" w:rsidRPr="00AE3218" w:rsidRDefault="005417D9" w:rsidP="007C2EBE">
            <w:pPr>
              <w:pStyle w:val="TableParagraph"/>
              <w:numPr>
                <w:ilvl w:val="0"/>
                <w:numId w:val="8"/>
              </w:numPr>
              <w:tabs>
                <w:tab w:val="left" w:pos="519"/>
              </w:tabs>
              <w:ind w:left="0" w:firstLine="0"/>
              <w:rPr>
                <w:rFonts w:ascii="Garamond" w:hAnsi="Garamond"/>
                <w:sz w:val="20"/>
                <w:szCs w:val="20"/>
              </w:rPr>
            </w:pPr>
            <w:r w:rsidRPr="00AE3218">
              <w:rPr>
                <w:rFonts w:ascii="Garamond" w:hAnsi="Garamond"/>
                <w:sz w:val="20"/>
                <w:szCs w:val="20"/>
              </w:rPr>
              <w:t xml:space="preserve">Manuali praktik për njësitë e menaxhimit të burimeve njerëzore për të promovuar zbatimin uniform dhe efikas të legjislacionit për integritetin, i përgatitur në bashkëpunim me Inspektoratin e Lartë të Deklarimit dhe Kontrollit të Pasurive dhe Konfliktit të Interesave - </w:t>
            </w:r>
            <w:r w:rsidRPr="00AE3218">
              <w:rPr>
                <w:rFonts w:ascii="Garamond" w:hAnsi="Garamond"/>
                <w:i/>
                <w:sz w:val="20"/>
                <w:szCs w:val="20"/>
              </w:rPr>
              <w:t>Afati</w:t>
            </w:r>
            <w:r w:rsidRPr="00AE3218">
              <w:rPr>
                <w:rFonts w:ascii="Garamond" w:hAnsi="Garamond"/>
                <w:i/>
                <w:spacing w:val="-1"/>
                <w:sz w:val="20"/>
                <w:szCs w:val="20"/>
              </w:rPr>
              <w:t xml:space="preserve"> d</w:t>
            </w:r>
            <w:r w:rsidRPr="00AE3218">
              <w:rPr>
                <w:rFonts w:ascii="Garamond" w:hAnsi="Garamond"/>
                <w:i/>
                <w:sz w:val="20"/>
                <w:szCs w:val="20"/>
              </w:rPr>
              <w:t>hjetor 2024</w:t>
            </w:r>
          </w:p>
        </w:tc>
        <w:tc>
          <w:tcPr>
            <w:tcW w:w="1300" w:type="pct"/>
          </w:tcPr>
          <w:p w14:paraId="6AB86CAE" w14:textId="77777777" w:rsidR="005417D9" w:rsidRPr="00AE3218" w:rsidRDefault="005417D9" w:rsidP="007C2EBE">
            <w:pPr>
              <w:pStyle w:val="TableParagraph"/>
              <w:numPr>
                <w:ilvl w:val="0"/>
                <w:numId w:val="8"/>
              </w:numPr>
              <w:tabs>
                <w:tab w:val="left" w:pos="519"/>
              </w:tabs>
              <w:ind w:left="0" w:firstLine="0"/>
              <w:rPr>
                <w:rFonts w:ascii="Garamond" w:hAnsi="Garamond"/>
                <w:i/>
                <w:sz w:val="20"/>
                <w:szCs w:val="20"/>
              </w:rPr>
            </w:pPr>
            <w:r w:rsidRPr="00AE3218">
              <w:rPr>
                <w:rFonts w:ascii="Garamond" w:hAnsi="Garamond"/>
                <w:sz w:val="20"/>
                <w:szCs w:val="20"/>
              </w:rPr>
              <w:t xml:space="preserve">Zhvillimi i një programi trajnimi gjithëpërfshirës që trajton çështjet kryesore të etikës dhe integritetit në administratën publike; kapacitetet e Departamentit të Administratës Publike të përmirësuara për të vepruar si organ qendror </w:t>
            </w:r>
            <w:proofErr w:type="spellStart"/>
            <w:r w:rsidRPr="00AE3218">
              <w:rPr>
                <w:rFonts w:ascii="Garamond" w:hAnsi="Garamond"/>
                <w:sz w:val="20"/>
                <w:szCs w:val="20"/>
              </w:rPr>
              <w:t>ndërgjegjësues</w:t>
            </w:r>
            <w:proofErr w:type="spellEnd"/>
            <w:r w:rsidRPr="00AE3218">
              <w:rPr>
                <w:rFonts w:ascii="Garamond" w:hAnsi="Garamond"/>
                <w:sz w:val="20"/>
                <w:szCs w:val="20"/>
              </w:rPr>
              <w:t xml:space="preserve"> - </w:t>
            </w:r>
            <w:r w:rsidRPr="00AE3218">
              <w:rPr>
                <w:rFonts w:ascii="Garamond" w:hAnsi="Garamond"/>
                <w:i/>
                <w:sz w:val="20"/>
                <w:szCs w:val="20"/>
              </w:rPr>
              <w:t>Afati</w:t>
            </w:r>
            <w:r w:rsidRPr="00AE3218">
              <w:rPr>
                <w:rFonts w:ascii="Garamond" w:hAnsi="Garamond"/>
                <w:i/>
                <w:spacing w:val="-1"/>
                <w:sz w:val="20"/>
                <w:szCs w:val="20"/>
              </w:rPr>
              <w:t xml:space="preserve"> </w:t>
            </w:r>
            <w:r w:rsidRPr="00AE3218">
              <w:rPr>
                <w:rFonts w:ascii="Garamond" w:hAnsi="Garamond"/>
                <w:i/>
                <w:sz w:val="20"/>
                <w:szCs w:val="20"/>
              </w:rPr>
              <w:t>viti 2024</w:t>
            </w:r>
          </w:p>
          <w:p w14:paraId="402E35A3" w14:textId="77777777" w:rsidR="005417D9" w:rsidRPr="00AE3218" w:rsidRDefault="005417D9" w:rsidP="007C2EBE">
            <w:pPr>
              <w:pStyle w:val="TableParagraph"/>
              <w:jc w:val="left"/>
              <w:rPr>
                <w:rFonts w:ascii="Garamond" w:hAnsi="Garamond"/>
                <w:b/>
                <w:i/>
                <w:sz w:val="20"/>
                <w:szCs w:val="20"/>
              </w:rPr>
            </w:pPr>
          </w:p>
          <w:p w14:paraId="47CC93AB" w14:textId="77777777" w:rsidR="005417D9" w:rsidRPr="00AE3218" w:rsidRDefault="005417D9" w:rsidP="007C2EBE">
            <w:pPr>
              <w:pStyle w:val="TableParagraph"/>
              <w:numPr>
                <w:ilvl w:val="0"/>
                <w:numId w:val="8"/>
              </w:numPr>
              <w:tabs>
                <w:tab w:val="left" w:pos="519"/>
              </w:tabs>
              <w:ind w:left="0" w:firstLine="0"/>
              <w:rPr>
                <w:rFonts w:ascii="Garamond" w:hAnsi="Garamond"/>
                <w:sz w:val="20"/>
                <w:szCs w:val="20"/>
              </w:rPr>
            </w:pPr>
            <w:r w:rsidRPr="00AE3218">
              <w:rPr>
                <w:rFonts w:ascii="Garamond" w:hAnsi="Garamond"/>
                <w:sz w:val="20"/>
                <w:szCs w:val="20"/>
              </w:rPr>
              <w:t xml:space="preserve">Vendosja e këshilltarëve për integritetin dhe etikën në të gjitha organet publike dhe marrja e masave që ata të kenë aftësitë, burimet dhe mbështetjen e nevojshme për të kryer rolet e tyre në mënyrë efektive - </w:t>
            </w:r>
            <w:r w:rsidRPr="00AE3218">
              <w:rPr>
                <w:rFonts w:ascii="Garamond" w:hAnsi="Garamond"/>
                <w:i/>
                <w:sz w:val="20"/>
                <w:szCs w:val="20"/>
              </w:rPr>
              <w:t>Afati</w:t>
            </w:r>
            <w:r w:rsidRPr="00AE3218">
              <w:rPr>
                <w:rFonts w:ascii="Garamond" w:hAnsi="Garamond"/>
                <w:i/>
                <w:spacing w:val="-1"/>
                <w:sz w:val="20"/>
                <w:szCs w:val="20"/>
              </w:rPr>
              <w:t xml:space="preserve"> </w:t>
            </w:r>
            <w:r w:rsidRPr="00AE3218">
              <w:rPr>
                <w:rFonts w:ascii="Garamond" w:hAnsi="Garamond"/>
                <w:i/>
                <w:sz w:val="20"/>
                <w:szCs w:val="20"/>
              </w:rPr>
              <w:t>viti 2025</w:t>
            </w:r>
          </w:p>
        </w:tc>
        <w:tc>
          <w:tcPr>
            <w:tcW w:w="1300" w:type="pct"/>
          </w:tcPr>
          <w:p w14:paraId="0E49DEB7" w14:textId="77777777" w:rsidR="005417D9" w:rsidRPr="00AE3218" w:rsidRDefault="005417D9" w:rsidP="007C2EBE">
            <w:pPr>
              <w:pStyle w:val="TableParagraph"/>
              <w:numPr>
                <w:ilvl w:val="0"/>
                <w:numId w:val="8"/>
              </w:numPr>
              <w:tabs>
                <w:tab w:val="left" w:pos="519"/>
              </w:tabs>
              <w:ind w:left="0" w:firstLine="0"/>
              <w:rPr>
                <w:rFonts w:ascii="Garamond" w:hAnsi="Garamond"/>
                <w:sz w:val="20"/>
                <w:szCs w:val="20"/>
              </w:rPr>
            </w:pPr>
            <w:r w:rsidRPr="00AE3218">
              <w:rPr>
                <w:rFonts w:ascii="Garamond" w:hAnsi="Garamond"/>
                <w:sz w:val="20"/>
                <w:szCs w:val="20"/>
              </w:rPr>
              <w:t>Nëpunësit publikë janë të aftësuar për çështjet e etikës dhe integritetit. Këshilltarët e integritetit dhe etikës janë plotësisht funksionalë në të gjitha institucionet publike.</w:t>
            </w:r>
          </w:p>
          <w:p w14:paraId="42F1D2EB" w14:textId="77777777" w:rsidR="005417D9" w:rsidRPr="00AE3218" w:rsidRDefault="005417D9" w:rsidP="007C2EBE">
            <w:pPr>
              <w:pStyle w:val="TableParagraph"/>
              <w:jc w:val="right"/>
              <w:rPr>
                <w:rFonts w:ascii="Garamond" w:hAnsi="Garamond"/>
                <w:i/>
                <w:sz w:val="20"/>
                <w:szCs w:val="20"/>
              </w:rPr>
            </w:pPr>
            <w:r w:rsidRPr="00AE3218">
              <w:rPr>
                <w:rFonts w:ascii="Garamond" w:hAnsi="Garamond"/>
                <w:i/>
                <w:sz w:val="20"/>
                <w:szCs w:val="20"/>
              </w:rPr>
              <w:t>Afati</w:t>
            </w:r>
            <w:r w:rsidRPr="00AE3218">
              <w:rPr>
                <w:rFonts w:ascii="Garamond" w:hAnsi="Garamond"/>
                <w:i/>
                <w:spacing w:val="-1"/>
                <w:sz w:val="20"/>
                <w:szCs w:val="20"/>
              </w:rPr>
              <w:t xml:space="preserve"> </w:t>
            </w:r>
            <w:r w:rsidRPr="00AE3218">
              <w:rPr>
                <w:rFonts w:ascii="Garamond" w:hAnsi="Garamond"/>
                <w:i/>
                <w:sz w:val="20"/>
                <w:szCs w:val="20"/>
              </w:rPr>
              <w:t>viti 2025</w:t>
            </w:r>
          </w:p>
          <w:p w14:paraId="5235634D" w14:textId="77777777" w:rsidR="005417D9" w:rsidRPr="00AE3218" w:rsidRDefault="005417D9" w:rsidP="007C2EBE">
            <w:pPr>
              <w:pStyle w:val="TableParagraph"/>
              <w:jc w:val="left"/>
              <w:rPr>
                <w:rFonts w:ascii="Garamond" w:hAnsi="Garamond"/>
                <w:b/>
                <w:i/>
                <w:sz w:val="20"/>
                <w:szCs w:val="20"/>
              </w:rPr>
            </w:pPr>
          </w:p>
          <w:p w14:paraId="652F6A52" w14:textId="77777777" w:rsidR="005417D9" w:rsidRPr="00AE3218" w:rsidRDefault="005417D9" w:rsidP="007C2EBE">
            <w:pPr>
              <w:pStyle w:val="TableParagraph"/>
              <w:numPr>
                <w:ilvl w:val="0"/>
                <w:numId w:val="8"/>
              </w:numPr>
              <w:tabs>
                <w:tab w:val="left" w:pos="519"/>
              </w:tabs>
              <w:ind w:left="0" w:firstLine="0"/>
              <w:rPr>
                <w:rFonts w:ascii="Garamond" w:hAnsi="Garamond"/>
                <w:sz w:val="20"/>
                <w:szCs w:val="20"/>
              </w:rPr>
            </w:pPr>
            <w:r w:rsidRPr="00AE3218">
              <w:rPr>
                <w:rFonts w:ascii="Garamond" w:hAnsi="Garamond"/>
                <w:sz w:val="20"/>
                <w:szCs w:val="20"/>
              </w:rPr>
              <w:t>Roli i Departamentit të Administratës Publike, si organ qendror për ndërgjegjësimin, i njohur plotësisht nga institucionet.</w:t>
            </w:r>
          </w:p>
          <w:p w14:paraId="670EB476" w14:textId="77777777" w:rsidR="005417D9" w:rsidRPr="00AE3218" w:rsidRDefault="005417D9" w:rsidP="007C2EBE">
            <w:pPr>
              <w:pStyle w:val="TableParagraph"/>
              <w:tabs>
                <w:tab w:val="left" w:pos="519"/>
              </w:tabs>
              <w:jc w:val="right"/>
              <w:rPr>
                <w:rFonts w:ascii="Garamond" w:hAnsi="Garamond"/>
                <w:sz w:val="20"/>
                <w:szCs w:val="20"/>
              </w:rPr>
            </w:pPr>
            <w:r w:rsidRPr="00AE3218">
              <w:rPr>
                <w:rFonts w:ascii="Garamond" w:hAnsi="Garamond"/>
                <w:i/>
                <w:sz w:val="20"/>
                <w:szCs w:val="20"/>
              </w:rPr>
              <w:t>Afati</w:t>
            </w:r>
            <w:r w:rsidRPr="00AE3218">
              <w:rPr>
                <w:rFonts w:ascii="Garamond" w:hAnsi="Garamond"/>
                <w:i/>
                <w:spacing w:val="-1"/>
                <w:sz w:val="20"/>
                <w:szCs w:val="20"/>
              </w:rPr>
              <w:t xml:space="preserve"> </w:t>
            </w:r>
            <w:r w:rsidRPr="00AE3218">
              <w:rPr>
                <w:rFonts w:ascii="Garamond" w:hAnsi="Garamond"/>
                <w:i/>
                <w:sz w:val="20"/>
                <w:szCs w:val="20"/>
              </w:rPr>
              <w:t>viti 2025</w:t>
            </w:r>
          </w:p>
        </w:tc>
      </w:tr>
      <w:tr w:rsidR="005417D9" w:rsidRPr="00AE3218" w14:paraId="60A9B7F7" w14:textId="77777777" w:rsidTr="007C2EBE">
        <w:trPr>
          <w:trHeight w:val="20"/>
        </w:trPr>
        <w:tc>
          <w:tcPr>
            <w:tcW w:w="1100" w:type="pct"/>
          </w:tcPr>
          <w:p w14:paraId="13315BA3" w14:textId="77777777" w:rsidR="005417D9" w:rsidRPr="00AE3218" w:rsidRDefault="005417D9" w:rsidP="007C2EBE">
            <w:pPr>
              <w:pStyle w:val="TableParagraph"/>
              <w:jc w:val="left"/>
              <w:rPr>
                <w:rFonts w:ascii="Garamond" w:hAnsi="Garamond"/>
                <w:sz w:val="20"/>
                <w:szCs w:val="20"/>
              </w:rPr>
            </w:pPr>
          </w:p>
        </w:tc>
        <w:tc>
          <w:tcPr>
            <w:tcW w:w="1300" w:type="pct"/>
          </w:tcPr>
          <w:p w14:paraId="679547E4" w14:textId="77777777" w:rsidR="005417D9" w:rsidRPr="00AE3218" w:rsidRDefault="005417D9" w:rsidP="007C2EBE">
            <w:pPr>
              <w:pStyle w:val="TableParagraph"/>
              <w:jc w:val="left"/>
              <w:rPr>
                <w:rFonts w:ascii="Garamond" w:hAnsi="Garamond"/>
                <w:sz w:val="20"/>
                <w:szCs w:val="20"/>
              </w:rPr>
            </w:pPr>
          </w:p>
        </w:tc>
        <w:tc>
          <w:tcPr>
            <w:tcW w:w="1300" w:type="pct"/>
          </w:tcPr>
          <w:p w14:paraId="64F3E133" w14:textId="77777777" w:rsidR="005417D9" w:rsidRPr="00AE3218" w:rsidRDefault="005417D9" w:rsidP="007C2EBE">
            <w:pPr>
              <w:pStyle w:val="TableParagraph"/>
              <w:numPr>
                <w:ilvl w:val="0"/>
                <w:numId w:val="8"/>
              </w:numPr>
              <w:tabs>
                <w:tab w:val="left" w:pos="519"/>
              </w:tabs>
              <w:ind w:left="0" w:firstLine="0"/>
              <w:rPr>
                <w:rFonts w:ascii="Garamond" w:hAnsi="Garamond"/>
                <w:sz w:val="20"/>
                <w:szCs w:val="20"/>
              </w:rPr>
            </w:pPr>
            <w:r w:rsidRPr="00AE3218">
              <w:rPr>
                <w:rFonts w:ascii="Garamond" w:hAnsi="Garamond"/>
                <w:sz w:val="20"/>
                <w:szCs w:val="20"/>
              </w:rPr>
              <w:t>Vlerësimi në mënyrë të vazhdueshme i “hendekut” të aftësive të nëpunësve publikë dhe planifikimi i ndërhyrjeve të veçanta për të tërhequr nëpunës civilë të kualifikuar ose potencialë, veçanërisht në lidhje me përgatitjet për procesin e anëtarësimit në BE dhe zotërimin e gjuhëve të huaja.</w:t>
            </w:r>
          </w:p>
          <w:p w14:paraId="7B134687" w14:textId="77777777" w:rsidR="005417D9" w:rsidRPr="00AE3218" w:rsidRDefault="005417D9" w:rsidP="007C2EBE">
            <w:pPr>
              <w:pStyle w:val="TableParagraph"/>
              <w:jc w:val="left"/>
              <w:rPr>
                <w:rFonts w:ascii="Garamond" w:hAnsi="Garamond"/>
                <w:b/>
                <w:i/>
                <w:sz w:val="20"/>
                <w:szCs w:val="20"/>
              </w:rPr>
            </w:pPr>
          </w:p>
          <w:p w14:paraId="2D85A38D" w14:textId="77777777" w:rsidR="005417D9" w:rsidRPr="00AE3218" w:rsidRDefault="005417D9" w:rsidP="007C2EBE">
            <w:pPr>
              <w:pStyle w:val="TableParagraph"/>
              <w:numPr>
                <w:ilvl w:val="0"/>
                <w:numId w:val="8"/>
              </w:numPr>
              <w:tabs>
                <w:tab w:val="left" w:pos="519"/>
              </w:tabs>
              <w:ind w:left="0" w:firstLine="0"/>
              <w:rPr>
                <w:rFonts w:ascii="Garamond" w:hAnsi="Garamond"/>
                <w:sz w:val="20"/>
                <w:szCs w:val="20"/>
              </w:rPr>
            </w:pPr>
            <w:r w:rsidRPr="00AE3218">
              <w:rPr>
                <w:rFonts w:ascii="Garamond" w:hAnsi="Garamond"/>
                <w:sz w:val="20"/>
                <w:szCs w:val="20"/>
              </w:rPr>
              <w:t xml:space="preserve">Programe trajnimi efikase për mbështetjen dhe rritjen e kapaciteteve të nëpunësve publikë, bazuar në vlerësimin e nevojave për trajnim, të ofruara nga </w:t>
            </w:r>
            <w:proofErr w:type="spellStart"/>
            <w:r w:rsidRPr="00AE3218">
              <w:rPr>
                <w:rFonts w:ascii="Garamond" w:hAnsi="Garamond"/>
                <w:sz w:val="20"/>
                <w:szCs w:val="20"/>
              </w:rPr>
              <w:t>ASPA</w:t>
            </w:r>
            <w:proofErr w:type="spellEnd"/>
            <w:r w:rsidRPr="00AE3218">
              <w:rPr>
                <w:rFonts w:ascii="Garamond" w:hAnsi="Garamond"/>
                <w:sz w:val="20"/>
                <w:szCs w:val="20"/>
              </w:rPr>
              <w:t>.</w:t>
            </w:r>
          </w:p>
          <w:p w14:paraId="7AE03175" w14:textId="77777777" w:rsidR="005417D9" w:rsidRPr="00AE3218" w:rsidRDefault="005417D9" w:rsidP="007C2EBE">
            <w:pPr>
              <w:pStyle w:val="TableParagraph"/>
              <w:jc w:val="left"/>
              <w:rPr>
                <w:rFonts w:ascii="Garamond" w:hAnsi="Garamond"/>
                <w:b/>
                <w:i/>
                <w:sz w:val="20"/>
                <w:szCs w:val="20"/>
              </w:rPr>
            </w:pPr>
          </w:p>
          <w:p w14:paraId="05D66286" w14:textId="77777777" w:rsidR="005417D9" w:rsidRPr="00AE3218" w:rsidRDefault="005417D9" w:rsidP="007C2EBE">
            <w:pPr>
              <w:pStyle w:val="TableParagraph"/>
              <w:numPr>
                <w:ilvl w:val="0"/>
                <w:numId w:val="8"/>
              </w:numPr>
              <w:tabs>
                <w:tab w:val="left" w:pos="519"/>
              </w:tabs>
              <w:ind w:left="0" w:firstLine="0"/>
              <w:rPr>
                <w:rFonts w:ascii="Garamond" w:hAnsi="Garamond"/>
                <w:sz w:val="20"/>
                <w:szCs w:val="20"/>
              </w:rPr>
            </w:pPr>
            <w:r w:rsidRPr="00AE3218">
              <w:rPr>
                <w:rFonts w:ascii="Garamond" w:hAnsi="Garamond"/>
                <w:sz w:val="20"/>
                <w:szCs w:val="20"/>
              </w:rPr>
              <w:t>Ngritja e sistemit të cilësisë në fushën e zhvillimit profesional në administratën publike, përmes aplikimit të plotë të mjeteve të Teknologjisë së Informacionit dhe Komunikimit.</w:t>
            </w:r>
          </w:p>
          <w:p w14:paraId="0C8E5C77" w14:textId="77777777" w:rsidR="005417D9" w:rsidRPr="00AE3218" w:rsidRDefault="005417D9" w:rsidP="007C2EBE">
            <w:pPr>
              <w:pStyle w:val="TableParagraph"/>
              <w:jc w:val="right"/>
              <w:rPr>
                <w:rFonts w:ascii="Garamond" w:hAnsi="Garamond"/>
                <w:i/>
                <w:sz w:val="20"/>
                <w:szCs w:val="20"/>
              </w:rPr>
            </w:pPr>
            <w:r w:rsidRPr="00AE3218">
              <w:rPr>
                <w:rFonts w:ascii="Garamond" w:hAnsi="Garamond"/>
                <w:i/>
                <w:sz w:val="20"/>
                <w:szCs w:val="20"/>
              </w:rPr>
              <w:t>Afati viti</w:t>
            </w:r>
            <w:r w:rsidRPr="00AE3218">
              <w:rPr>
                <w:rFonts w:ascii="Garamond" w:hAnsi="Garamond"/>
                <w:i/>
                <w:spacing w:val="1"/>
                <w:sz w:val="20"/>
                <w:szCs w:val="20"/>
              </w:rPr>
              <w:t xml:space="preserve"> </w:t>
            </w:r>
            <w:r w:rsidRPr="00AE3218">
              <w:rPr>
                <w:rFonts w:ascii="Garamond" w:hAnsi="Garamond"/>
                <w:i/>
                <w:sz w:val="20"/>
                <w:szCs w:val="20"/>
              </w:rPr>
              <w:t>2025</w:t>
            </w:r>
          </w:p>
        </w:tc>
        <w:tc>
          <w:tcPr>
            <w:tcW w:w="1300" w:type="pct"/>
          </w:tcPr>
          <w:p w14:paraId="4C7DF408" w14:textId="77777777" w:rsidR="005417D9" w:rsidRPr="00AE3218" w:rsidRDefault="005417D9" w:rsidP="007C2EBE">
            <w:pPr>
              <w:pStyle w:val="TableParagraph"/>
              <w:numPr>
                <w:ilvl w:val="0"/>
                <w:numId w:val="8"/>
              </w:numPr>
              <w:tabs>
                <w:tab w:val="left" w:pos="519"/>
              </w:tabs>
              <w:ind w:left="0" w:firstLine="0"/>
              <w:rPr>
                <w:rFonts w:ascii="Garamond" w:hAnsi="Garamond"/>
                <w:sz w:val="20"/>
                <w:szCs w:val="20"/>
              </w:rPr>
            </w:pPr>
            <w:r w:rsidRPr="00AE3218">
              <w:rPr>
                <w:rFonts w:ascii="Garamond" w:hAnsi="Garamond"/>
                <w:sz w:val="20"/>
                <w:szCs w:val="20"/>
              </w:rPr>
              <w:t>Vlerësimi i Nevojave për Trajnim i kryer për të vlerësuar “hendekun” e aftësive digjitale.</w:t>
            </w:r>
          </w:p>
          <w:p w14:paraId="1707B698" w14:textId="77777777" w:rsidR="005417D9" w:rsidRPr="00AE3218" w:rsidRDefault="005417D9" w:rsidP="007C2EBE">
            <w:pPr>
              <w:pStyle w:val="TableParagraph"/>
              <w:tabs>
                <w:tab w:val="left" w:pos="467"/>
              </w:tabs>
              <w:jc w:val="right"/>
              <w:rPr>
                <w:rFonts w:ascii="Garamond" w:hAnsi="Garamond"/>
                <w:i/>
                <w:sz w:val="20"/>
                <w:szCs w:val="20"/>
              </w:rPr>
            </w:pPr>
            <w:r w:rsidRPr="00AE3218">
              <w:rPr>
                <w:rFonts w:ascii="Garamond" w:hAnsi="Garamond"/>
                <w:i/>
                <w:sz w:val="20"/>
                <w:szCs w:val="20"/>
              </w:rPr>
              <w:t>Afati viti 2024</w:t>
            </w:r>
          </w:p>
          <w:p w14:paraId="1DF496F9" w14:textId="77777777" w:rsidR="005417D9" w:rsidRPr="00AE3218" w:rsidRDefault="005417D9" w:rsidP="007C2EBE">
            <w:pPr>
              <w:pStyle w:val="TableParagraph"/>
              <w:tabs>
                <w:tab w:val="left" w:pos="467"/>
              </w:tabs>
              <w:jc w:val="right"/>
              <w:rPr>
                <w:rFonts w:ascii="Garamond" w:hAnsi="Garamond"/>
                <w:i/>
                <w:sz w:val="20"/>
                <w:szCs w:val="20"/>
              </w:rPr>
            </w:pPr>
          </w:p>
          <w:p w14:paraId="4B50994F" w14:textId="77777777" w:rsidR="005417D9" w:rsidRPr="00AE3218" w:rsidRDefault="005417D9" w:rsidP="007C2EBE">
            <w:pPr>
              <w:pStyle w:val="TableParagraph"/>
              <w:numPr>
                <w:ilvl w:val="0"/>
                <w:numId w:val="8"/>
              </w:numPr>
              <w:tabs>
                <w:tab w:val="left" w:pos="519"/>
              </w:tabs>
              <w:ind w:left="0" w:firstLine="0"/>
              <w:rPr>
                <w:rFonts w:ascii="Garamond" w:hAnsi="Garamond"/>
                <w:sz w:val="20"/>
                <w:szCs w:val="20"/>
              </w:rPr>
            </w:pPr>
            <w:proofErr w:type="spellStart"/>
            <w:r w:rsidRPr="00AE3218">
              <w:rPr>
                <w:rFonts w:ascii="Garamond" w:hAnsi="Garamond"/>
                <w:sz w:val="20"/>
                <w:szCs w:val="20"/>
              </w:rPr>
              <w:t>Kurrikulat</w:t>
            </w:r>
            <w:proofErr w:type="spellEnd"/>
            <w:r w:rsidRPr="00AE3218">
              <w:rPr>
                <w:rFonts w:ascii="Garamond" w:hAnsi="Garamond"/>
                <w:sz w:val="20"/>
                <w:szCs w:val="20"/>
              </w:rPr>
              <w:t xml:space="preserve"> e trajnimit të përmirësuara, duke përfshirë edhe trajnime për aftësitë digjitale për nëpunësit e administratës publike në nivel qendror dhe vendor.</w:t>
            </w:r>
          </w:p>
          <w:p w14:paraId="6E165725" w14:textId="77777777" w:rsidR="005417D9" w:rsidRPr="00AE3218" w:rsidRDefault="005417D9" w:rsidP="007C2EBE">
            <w:pPr>
              <w:pStyle w:val="TableParagraph"/>
              <w:jc w:val="right"/>
              <w:rPr>
                <w:rFonts w:ascii="Garamond" w:hAnsi="Garamond"/>
                <w:i/>
                <w:sz w:val="20"/>
                <w:szCs w:val="20"/>
              </w:rPr>
            </w:pPr>
            <w:r w:rsidRPr="00AE3218">
              <w:rPr>
                <w:rFonts w:ascii="Garamond" w:hAnsi="Garamond"/>
                <w:i/>
                <w:sz w:val="20"/>
                <w:szCs w:val="20"/>
              </w:rPr>
              <w:t>Afati viti</w:t>
            </w:r>
            <w:r w:rsidRPr="00AE3218">
              <w:rPr>
                <w:rFonts w:ascii="Garamond" w:hAnsi="Garamond"/>
                <w:i/>
                <w:spacing w:val="1"/>
                <w:sz w:val="20"/>
                <w:szCs w:val="20"/>
              </w:rPr>
              <w:t xml:space="preserve"> </w:t>
            </w:r>
            <w:r w:rsidRPr="00AE3218">
              <w:rPr>
                <w:rFonts w:ascii="Garamond" w:hAnsi="Garamond"/>
                <w:i/>
                <w:sz w:val="20"/>
                <w:szCs w:val="20"/>
              </w:rPr>
              <w:t>2025</w:t>
            </w:r>
          </w:p>
          <w:p w14:paraId="6A1A1269" w14:textId="77777777" w:rsidR="005417D9" w:rsidRPr="00AE3218" w:rsidRDefault="005417D9" w:rsidP="007C2EBE">
            <w:pPr>
              <w:pStyle w:val="TableParagraph"/>
              <w:jc w:val="left"/>
              <w:rPr>
                <w:rFonts w:ascii="Garamond" w:hAnsi="Garamond"/>
                <w:b/>
                <w:i/>
                <w:sz w:val="20"/>
                <w:szCs w:val="20"/>
              </w:rPr>
            </w:pPr>
          </w:p>
          <w:p w14:paraId="05413C9C" w14:textId="77777777" w:rsidR="005417D9" w:rsidRPr="00AE3218" w:rsidRDefault="005417D9" w:rsidP="007C2EBE">
            <w:pPr>
              <w:pStyle w:val="TableParagraph"/>
              <w:numPr>
                <w:ilvl w:val="0"/>
                <w:numId w:val="8"/>
              </w:numPr>
              <w:tabs>
                <w:tab w:val="left" w:pos="519"/>
              </w:tabs>
              <w:ind w:left="0" w:firstLine="0"/>
              <w:rPr>
                <w:rFonts w:ascii="Garamond" w:hAnsi="Garamond"/>
                <w:sz w:val="20"/>
                <w:szCs w:val="20"/>
              </w:rPr>
            </w:pPr>
            <w:r w:rsidRPr="00AE3218">
              <w:rPr>
                <w:rFonts w:ascii="Garamond" w:hAnsi="Garamond"/>
                <w:sz w:val="20"/>
                <w:szCs w:val="20"/>
              </w:rPr>
              <w:t>Programe të posaçme të krijuara për të tërhequr nëpunës civilë të kualifikuar dhe potencialë, të hartuara dhe zbatuara.</w:t>
            </w:r>
          </w:p>
          <w:p w14:paraId="32BEE6D1" w14:textId="77777777" w:rsidR="005417D9" w:rsidRPr="00AE3218" w:rsidRDefault="005417D9" w:rsidP="007C2EBE">
            <w:pPr>
              <w:pStyle w:val="TableParagraph"/>
              <w:jc w:val="right"/>
              <w:rPr>
                <w:rFonts w:ascii="Garamond" w:hAnsi="Garamond"/>
                <w:i/>
                <w:sz w:val="20"/>
                <w:szCs w:val="20"/>
              </w:rPr>
            </w:pPr>
            <w:r w:rsidRPr="00AE3218">
              <w:rPr>
                <w:rFonts w:ascii="Garamond" w:hAnsi="Garamond"/>
                <w:i/>
                <w:sz w:val="20"/>
                <w:szCs w:val="20"/>
              </w:rPr>
              <w:t>Afati</w:t>
            </w:r>
            <w:r w:rsidRPr="00AE3218">
              <w:rPr>
                <w:rFonts w:ascii="Garamond" w:hAnsi="Garamond"/>
                <w:i/>
                <w:spacing w:val="-1"/>
                <w:sz w:val="20"/>
                <w:szCs w:val="20"/>
              </w:rPr>
              <w:t xml:space="preserve"> </w:t>
            </w:r>
            <w:r w:rsidRPr="00AE3218">
              <w:rPr>
                <w:rFonts w:ascii="Garamond" w:hAnsi="Garamond"/>
                <w:i/>
                <w:sz w:val="20"/>
                <w:szCs w:val="20"/>
              </w:rPr>
              <w:t>në</w:t>
            </w:r>
            <w:r w:rsidRPr="00AE3218">
              <w:rPr>
                <w:rFonts w:ascii="Garamond" w:hAnsi="Garamond"/>
                <w:i/>
                <w:spacing w:val="-3"/>
                <w:sz w:val="20"/>
                <w:szCs w:val="20"/>
              </w:rPr>
              <w:t xml:space="preserve"> </w:t>
            </w:r>
            <w:r w:rsidRPr="00AE3218">
              <w:rPr>
                <w:rFonts w:ascii="Garamond" w:hAnsi="Garamond"/>
                <w:i/>
                <w:sz w:val="20"/>
                <w:szCs w:val="20"/>
              </w:rPr>
              <w:t>dy</w:t>
            </w:r>
            <w:r w:rsidRPr="00AE3218">
              <w:rPr>
                <w:rFonts w:ascii="Garamond" w:hAnsi="Garamond"/>
                <w:i/>
                <w:spacing w:val="-4"/>
                <w:sz w:val="20"/>
                <w:szCs w:val="20"/>
              </w:rPr>
              <w:t xml:space="preserve"> </w:t>
            </w:r>
            <w:r w:rsidRPr="00AE3218">
              <w:rPr>
                <w:rFonts w:ascii="Garamond" w:hAnsi="Garamond"/>
                <w:i/>
                <w:sz w:val="20"/>
                <w:szCs w:val="20"/>
              </w:rPr>
              <w:t>faza dhjetor</w:t>
            </w:r>
            <w:r w:rsidRPr="00AE3218">
              <w:rPr>
                <w:rFonts w:ascii="Garamond" w:hAnsi="Garamond"/>
                <w:i/>
                <w:spacing w:val="-3"/>
                <w:sz w:val="20"/>
                <w:szCs w:val="20"/>
              </w:rPr>
              <w:t xml:space="preserve"> </w:t>
            </w:r>
            <w:r w:rsidRPr="00AE3218">
              <w:rPr>
                <w:rFonts w:ascii="Garamond" w:hAnsi="Garamond"/>
                <w:i/>
                <w:sz w:val="20"/>
                <w:szCs w:val="20"/>
              </w:rPr>
              <w:t>2025 dhe</w:t>
            </w:r>
            <w:r w:rsidRPr="00AE3218">
              <w:rPr>
                <w:rFonts w:ascii="Garamond" w:hAnsi="Garamond"/>
                <w:i/>
                <w:spacing w:val="-1"/>
                <w:sz w:val="20"/>
                <w:szCs w:val="20"/>
              </w:rPr>
              <w:t xml:space="preserve"> </w:t>
            </w:r>
            <w:r w:rsidRPr="00AE3218">
              <w:rPr>
                <w:rFonts w:ascii="Garamond" w:hAnsi="Garamond"/>
                <w:i/>
                <w:sz w:val="20"/>
                <w:szCs w:val="20"/>
              </w:rPr>
              <w:t>dhjetor 2027</w:t>
            </w:r>
          </w:p>
        </w:tc>
      </w:tr>
    </w:tbl>
    <w:p w14:paraId="6A0368FA" w14:textId="77777777" w:rsidR="005417D9" w:rsidRPr="00B31183" w:rsidRDefault="005417D9" w:rsidP="00E73679">
      <w:pPr>
        <w:spacing w:after="0" w:line="240" w:lineRule="auto"/>
        <w:ind w:firstLine="284"/>
        <w:rPr>
          <w:rFonts w:ascii="Garamond" w:hAnsi="Garamond"/>
          <w:b/>
          <w:i/>
          <w:sz w:val="20"/>
          <w:szCs w:val="24"/>
        </w:rPr>
      </w:pPr>
    </w:p>
    <w:p w14:paraId="50037790" w14:textId="7E232991" w:rsidR="005417D9" w:rsidRPr="00B31183" w:rsidRDefault="005417D9" w:rsidP="00E27B68">
      <w:pPr>
        <w:pStyle w:val="ListParagraph"/>
        <w:widowControl w:val="0"/>
        <w:tabs>
          <w:tab w:val="left" w:pos="5272"/>
          <w:tab w:val="left" w:pos="5273"/>
        </w:tabs>
        <w:autoSpaceDE w:val="0"/>
        <w:autoSpaceDN w:val="0"/>
        <w:spacing w:after="0" w:line="240" w:lineRule="auto"/>
        <w:ind w:left="0" w:firstLine="284"/>
        <w:contextualSpacing w:val="0"/>
        <w:jc w:val="center"/>
        <w:rPr>
          <w:rFonts w:ascii="Garamond" w:hAnsi="Garamond"/>
          <w:i/>
          <w:sz w:val="20"/>
          <w:szCs w:val="24"/>
        </w:rPr>
      </w:pPr>
      <w:proofErr w:type="spellStart"/>
      <w:r w:rsidRPr="00B31183">
        <w:rPr>
          <w:rFonts w:ascii="Garamond" w:hAnsi="Garamond"/>
          <w:sz w:val="20"/>
          <w:szCs w:val="24"/>
        </w:rPr>
        <w:t>III</w:t>
      </w:r>
      <w:proofErr w:type="spellEnd"/>
      <w:r w:rsidRPr="00B31183">
        <w:rPr>
          <w:rFonts w:ascii="Garamond" w:hAnsi="Garamond"/>
          <w:sz w:val="20"/>
          <w:szCs w:val="24"/>
        </w:rPr>
        <w:t>. ORGANIZIMI,</w:t>
      </w:r>
      <w:r w:rsidRPr="00B31183">
        <w:rPr>
          <w:rFonts w:ascii="Garamond" w:hAnsi="Garamond"/>
          <w:spacing w:val="-4"/>
          <w:sz w:val="20"/>
          <w:szCs w:val="24"/>
        </w:rPr>
        <w:t xml:space="preserve"> </w:t>
      </w:r>
      <w:r w:rsidRPr="00B31183">
        <w:rPr>
          <w:rFonts w:ascii="Garamond" w:hAnsi="Garamond"/>
          <w:sz w:val="20"/>
          <w:szCs w:val="24"/>
        </w:rPr>
        <w:t>LLOGARIDHËNIA DHE</w:t>
      </w:r>
      <w:r w:rsidRPr="00B31183">
        <w:rPr>
          <w:rFonts w:ascii="Garamond" w:hAnsi="Garamond"/>
          <w:spacing w:val="-2"/>
          <w:sz w:val="20"/>
          <w:szCs w:val="24"/>
        </w:rPr>
        <w:t xml:space="preserve"> </w:t>
      </w:r>
      <w:r w:rsidRPr="00B31183">
        <w:rPr>
          <w:rFonts w:ascii="Garamond" w:hAnsi="Garamond"/>
          <w:sz w:val="20"/>
          <w:szCs w:val="24"/>
        </w:rPr>
        <w:t>TRANSPARENCA</w:t>
      </w:r>
    </w:p>
    <w:tbl>
      <w:tblPr>
        <w:tblW w:w="1559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2" w:type="dxa"/>
          <w:left w:w="72" w:type="dxa"/>
          <w:bottom w:w="72" w:type="dxa"/>
          <w:right w:w="72" w:type="dxa"/>
        </w:tblCellMar>
        <w:tblLook w:val="01E0" w:firstRow="1" w:lastRow="1" w:firstColumn="1" w:lastColumn="1" w:noHBand="0" w:noVBand="0"/>
      </w:tblPr>
      <w:tblGrid>
        <w:gridCol w:w="3431"/>
        <w:gridCol w:w="4054"/>
        <w:gridCol w:w="4054"/>
        <w:gridCol w:w="4054"/>
      </w:tblGrid>
      <w:tr w:rsidR="005417D9" w:rsidRPr="00E27B68" w14:paraId="75F46D8A" w14:textId="77777777" w:rsidTr="007C2EBE">
        <w:trPr>
          <w:trHeight w:val="20"/>
        </w:trPr>
        <w:tc>
          <w:tcPr>
            <w:tcW w:w="1100" w:type="pct"/>
            <w:shd w:val="clear" w:color="auto" w:fill="F0F0F0"/>
          </w:tcPr>
          <w:p w14:paraId="300EA2DC" w14:textId="77777777" w:rsidR="005417D9" w:rsidRPr="00E27B68" w:rsidRDefault="005417D9" w:rsidP="007C2EBE">
            <w:pPr>
              <w:pStyle w:val="TableParagraph"/>
              <w:tabs>
                <w:tab w:val="left" w:pos="1281"/>
                <w:tab w:val="left" w:pos="2918"/>
                <w:tab w:val="left" w:pos="3223"/>
                <w:tab w:val="left" w:pos="4925"/>
              </w:tabs>
              <w:jc w:val="center"/>
              <w:rPr>
                <w:rFonts w:ascii="Garamond" w:hAnsi="Garamond"/>
                <w:bCs/>
                <w:sz w:val="20"/>
                <w:szCs w:val="20"/>
              </w:rPr>
            </w:pPr>
            <w:r w:rsidRPr="00E27B68">
              <w:rPr>
                <w:rFonts w:ascii="Garamond" w:hAnsi="Garamond"/>
                <w:bCs/>
                <w:sz w:val="20"/>
                <w:szCs w:val="20"/>
              </w:rPr>
              <w:t xml:space="preserve">FUSHAT DHE </w:t>
            </w:r>
            <w:proofErr w:type="spellStart"/>
            <w:r w:rsidRPr="00E27B68">
              <w:rPr>
                <w:rFonts w:ascii="Garamond" w:hAnsi="Garamond"/>
                <w:bCs/>
                <w:sz w:val="20"/>
                <w:szCs w:val="20"/>
              </w:rPr>
              <w:t>NËNFUSHAT</w:t>
            </w:r>
            <w:proofErr w:type="spellEnd"/>
            <w:r w:rsidRPr="00E27B68">
              <w:rPr>
                <w:rFonts w:ascii="Garamond" w:hAnsi="Garamond"/>
                <w:bCs/>
                <w:sz w:val="20"/>
                <w:szCs w:val="20"/>
              </w:rPr>
              <w:t>/ PARIMET</w:t>
            </w:r>
          </w:p>
        </w:tc>
        <w:tc>
          <w:tcPr>
            <w:tcW w:w="1300" w:type="pct"/>
            <w:shd w:val="clear" w:color="auto" w:fill="F0F0F0"/>
          </w:tcPr>
          <w:p w14:paraId="3C8A99B4" w14:textId="77777777" w:rsidR="005417D9" w:rsidRPr="00E27B68" w:rsidRDefault="005417D9" w:rsidP="007C2EBE">
            <w:pPr>
              <w:pStyle w:val="TableParagraph"/>
              <w:tabs>
                <w:tab w:val="left" w:pos="1281"/>
                <w:tab w:val="left" w:pos="2918"/>
                <w:tab w:val="left" w:pos="3223"/>
                <w:tab w:val="left" w:pos="4925"/>
              </w:tabs>
              <w:jc w:val="center"/>
              <w:rPr>
                <w:rFonts w:ascii="Garamond" w:hAnsi="Garamond"/>
                <w:bCs/>
                <w:sz w:val="20"/>
                <w:szCs w:val="20"/>
              </w:rPr>
            </w:pPr>
            <w:r w:rsidRPr="00E27B68">
              <w:rPr>
                <w:rFonts w:ascii="Garamond" w:hAnsi="Garamond"/>
                <w:bCs/>
                <w:sz w:val="20"/>
                <w:szCs w:val="20"/>
              </w:rPr>
              <w:t>KUADRI STRATEGJIK/ LEGJISLATIV</w:t>
            </w:r>
            <w:r w:rsidRPr="00E27B68">
              <w:rPr>
                <w:rFonts w:ascii="Garamond" w:hAnsi="Garamond"/>
                <w:bCs/>
                <w:spacing w:val="-4"/>
                <w:sz w:val="20"/>
                <w:szCs w:val="20"/>
              </w:rPr>
              <w:t>/</w:t>
            </w:r>
            <w:r w:rsidRPr="00E27B68">
              <w:rPr>
                <w:rFonts w:ascii="Garamond" w:hAnsi="Garamond"/>
                <w:bCs/>
                <w:spacing w:val="-57"/>
                <w:sz w:val="20"/>
                <w:szCs w:val="20"/>
              </w:rPr>
              <w:t xml:space="preserve"> </w:t>
            </w:r>
            <w:r w:rsidRPr="00E27B68">
              <w:rPr>
                <w:rFonts w:ascii="Garamond" w:hAnsi="Garamond"/>
                <w:bCs/>
                <w:sz w:val="20"/>
                <w:szCs w:val="20"/>
              </w:rPr>
              <w:t>INSTITUCIONAL</w:t>
            </w:r>
          </w:p>
        </w:tc>
        <w:tc>
          <w:tcPr>
            <w:tcW w:w="1300" w:type="pct"/>
            <w:shd w:val="clear" w:color="auto" w:fill="F0F0F0"/>
          </w:tcPr>
          <w:p w14:paraId="2C3768AE" w14:textId="77777777" w:rsidR="005417D9" w:rsidRPr="00E27B68" w:rsidRDefault="005417D9" w:rsidP="007C2EBE">
            <w:pPr>
              <w:pStyle w:val="TableParagraph"/>
              <w:tabs>
                <w:tab w:val="left" w:pos="1424"/>
                <w:tab w:val="left" w:pos="1844"/>
                <w:tab w:val="left" w:pos="3798"/>
              </w:tabs>
              <w:jc w:val="center"/>
              <w:rPr>
                <w:rFonts w:ascii="Garamond" w:hAnsi="Garamond"/>
                <w:bCs/>
                <w:sz w:val="20"/>
                <w:szCs w:val="20"/>
              </w:rPr>
            </w:pPr>
            <w:r w:rsidRPr="00E27B68">
              <w:rPr>
                <w:rFonts w:ascii="Garamond" w:hAnsi="Garamond"/>
                <w:bCs/>
                <w:sz w:val="20"/>
                <w:szCs w:val="20"/>
              </w:rPr>
              <w:t xml:space="preserve">ZBATIMI I REFORMAVE </w:t>
            </w:r>
            <w:r w:rsidRPr="00E27B68">
              <w:rPr>
                <w:rFonts w:ascii="Garamond" w:hAnsi="Garamond"/>
                <w:bCs/>
                <w:spacing w:val="-4"/>
                <w:sz w:val="20"/>
                <w:szCs w:val="20"/>
              </w:rPr>
              <w:t>DHE</w:t>
            </w:r>
            <w:r w:rsidRPr="00E27B68">
              <w:rPr>
                <w:rFonts w:ascii="Garamond" w:hAnsi="Garamond"/>
                <w:bCs/>
                <w:spacing w:val="-57"/>
                <w:sz w:val="20"/>
                <w:szCs w:val="20"/>
              </w:rPr>
              <w:t xml:space="preserve"> </w:t>
            </w:r>
            <w:r w:rsidRPr="00E27B68">
              <w:rPr>
                <w:rFonts w:ascii="Garamond" w:hAnsi="Garamond"/>
                <w:bCs/>
                <w:sz w:val="20"/>
                <w:szCs w:val="20"/>
              </w:rPr>
              <w:t>KAPACITETET</w:t>
            </w:r>
            <w:r w:rsidRPr="00E27B68">
              <w:rPr>
                <w:rFonts w:ascii="Garamond" w:hAnsi="Garamond"/>
                <w:bCs/>
                <w:spacing w:val="-10"/>
                <w:sz w:val="20"/>
                <w:szCs w:val="20"/>
              </w:rPr>
              <w:t xml:space="preserve"> </w:t>
            </w:r>
            <w:r w:rsidRPr="00E27B68">
              <w:rPr>
                <w:rFonts w:ascii="Garamond" w:hAnsi="Garamond"/>
                <w:bCs/>
                <w:sz w:val="20"/>
                <w:szCs w:val="20"/>
              </w:rPr>
              <w:t>INSTITUCIONALE</w:t>
            </w:r>
          </w:p>
        </w:tc>
        <w:tc>
          <w:tcPr>
            <w:tcW w:w="1300" w:type="pct"/>
            <w:shd w:val="clear" w:color="auto" w:fill="F0F0F0"/>
          </w:tcPr>
          <w:p w14:paraId="64B7B054" w14:textId="77777777" w:rsidR="005417D9" w:rsidRPr="00E27B68" w:rsidRDefault="005417D9" w:rsidP="007C2EBE">
            <w:pPr>
              <w:pStyle w:val="TableParagraph"/>
              <w:tabs>
                <w:tab w:val="left" w:pos="2077"/>
                <w:tab w:val="left" w:pos="2958"/>
                <w:tab w:val="left" w:pos="5131"/>
              </w:tabs>
              <w:jc w:val="center"/>
              <w:rPr>
                <w:rFonts w:ascii="Garamond" w:hAnsi="Garamond"/>
                <w:bCs/>
                <w:sz w:val="20"/>
                <w:szCs w:val="20"/>
              </w:rPr>
            </w:pPr>
            <w:r w:rsidRPr="00E27B68">
              <w:rPr>
                <w:rFonts w:ascii="Garamond" w:hAnsi="Garamond"/>
                <w:bCs/>
                <w:sz w:val="20"/>
                <w:szCs w:val="20"/>
              </w:rPr>
              <w:t xml:space="preserve">FUNKSIONIMI DHE PERFORMANCA </w:t>
            </w:r>
            <w:r w:rsidRPr="00E27B68">
              <w:rPr>
                <w:rFonts w:ascii="Garamond" w:hAnsi="Garamond"/>
                <w:bCs/>
                <w:spacing w:val="-5"/>
                <w:sz w:val="20"/>
                <w:szCs w:val="20"/>
              </w:rPr>
              <w:t>E</w:t>
            </w:r>
            <w:r w:rsidRPr="00E27B68">
              <w:rPr>
                <w:rFonts w:ascii="Garamond" w:hAnsi="Garamond"/>
                <w:bCs/>
                <w:spacing w:val="-57"/>
                <w:sz w:val="20"/>
                <w:szCs w:val="20"/>
              </w:rPr>
              <w:t xml:space="preserve"> </w:t>
            </w:r>
            <w:r w:rsidRPr="00E27B68">
              <w:rPr>
                <w:rFonts w:ascii="Garamond" w:hAnsi="Garamond"/>
                <w:bCs/>
                <w:sz w:val="20"/>
                <w:szCs w:val="20"/>
              </w:rPr>
              <w:t>ADMINISTRATËS PUBLIKE</w:t>
            </w:r>
          </w:p>
        </w:tc>
      </w:tr>
      <w:tr w:rsidR="005417D9" w:rsidRPr="00AE3218" w14:paraId="393AF9A2" w14:textId="77777777" w:rsidTr="007C2EBE">
        <w:trPr>
          <w:trHeight w:val="20"/>
        </w:trPr>
        <w:tc>
          <w:tcPr>
            <w:tcW w:w="1100" w:type="pct"/>
          </w:tcPr>
          <w:p w14:paraId="3D1B3DF8" w14:textId="77777777" w:rsidR="005417D9" w:rsidRPr="00AE3218" w:rsidRDefault="005417D9" w:rsidP="007C2EBE">
            <w:pPr>
              <w:pStyle w:val="TableParagraph"/>
              <w:tabs>
                <w:tab w:val="left" w:pos="448"/>
              </w:tabs>
              <w:rPr>
                <w:rFonts w:ascii="Garamond" w:hAnsi="Garamond"/>
                <w:i/>
                <w:iCs/>
                <w:sz w:val="20"/>
                <w:szCs w:val="20"/>
              </w:rPr>
            </w:pPr>
            <w:r w:rsidRPr="00AE3218">
              <w:rPr>
                <w:rFonts w:ascii="Garamond" w:hAnsi="Garamond"/>
                <w:i/>
                <w:iCs/>
                <w:sz w:val="20"/>
                <w:szCs w:val="20"/>
              </w:rPr>
              <w:t>Administrata publike është e organizuar në mënyrë efikase dhe efektive në të gjitha nivelet e qeverisjes. Organet e administratës publike zbatojnë mekanizma të përcaktuar qartë të llogaridhënies së brendshme dhe të jashtme, janë të hapura dhe transparente dhe mbikëqyren nga organe të fuqizuara për mbikëqyrjen dhe që mbrojnë të drejtat e qytetarëve dhe interesin publik.</w:t>
            </w:r>
          </w:p>
          <w:p w14:paraId="5925303A" w14:textId="77777777" w:rsidR="005417D9" w:rsidRPr="00AE3218" w:rsidRDefault="005417D9" w:rsidP="007C2EBE">
            <w:pPr>
              <w:pStyle w:val="TableParagraph"/>
              <w:tabs>
                <w:tab w:val="left" w:pos="448"/>
                <w:tab w:val="left" w:pos="519"/>
              </w:tabs>
              <w:rPr>
                <w:rFonts w:ascii="Garamond" w:hAnsi="Garamond"/>
                <w:i/>
                <w:iCs/>
                <w:sz w:val="20"/>
                <w:szCs w:val="20"/>
              </w:rPr>
            </w:pPr>
            <w:r w:rsidRPr="00AE3218">
              <w:rPr>
                <w:rFonts w:ascii="Garamond" w:hAnsi="Garamond"/>
                <w:i/>
                <w:iCs/>
                <w:sz w:val="20"/>
                <w:szCs w:val="20"/>
              </w:rPr>
              <w:t>a. Organizim shtetëror funksional në të gjitha nivelet e qeverisjes</w:t>
            </w:r>
          </w:p>
          <w:p w14:paraId="02B818CF" w14:textId="77777777" w:rsidR="005417D9" w:rsidRPr="00AE3218" w:rsidRDefault="005417D9" w:rsidP="007C2EBE">
            <w:pPr>
              <w:pStyle w:val="TableParagraph"/>
              <w:tabs>
                <w:tab w:val="left" w:pos="448"/>
                <w:tab w:val="left" w:pos="519"/>
              </w:tabs>
              <w:rPr>
                <w:rFonts w:ascii="Garamond" w:hAnsi="Garamond"/>
                <w:i/>
                <w:iCs/>
                <w:sz w:val="20"/>
                <w:szCs w:val="20"/>
              </w:rPr>
            </w:pPr>
            <w:r w:rsidRPr="00AE3218">
              <w:rPr>
                <w:rFonts w:ascii="Garamond" w:hAnsi="Garamond"/>
                <w:i/>
                <w:iCs/>
                <w:sz w:val="20"/>
                <w:szCs w:val="20"/>
              </w:rPr>
              <w:t xml:space="preserve">b. Transparencë </w:t>
            </w:r>
          </w:p>
          <w:p w14:paraId="6B9C7AB7" w14:textId="77777777" w:rsidR="005417D9" w:rsidRPr="00AE3218" w:rsidRDefault="005417D9" w:rsidP="007C2EBE">
            <w:pPr>
              <w:pStyle w:val="TableParagraph"/>
              <w:tabs>
                <w:tab w:val="left" w:pos="448"/>
                <w:tab w:val="left" w:pos="519"/>
              </w:tabs>
              <w:rPr>
                <w:rFonts w:ascii="Garamond" w:hAnsi="Garamond"/>
                <w:i/>
                <w:iCs/>
                <w:sz w:val="20"/>
                <w:szCs w:val="20"/>
              </w:rPr>
            </w:pPr>
            <w:r w:rsidRPr="00AE3218">
              <w:rPr>
                <w:rFonts w:ascii="Garamond" w:hAnsi="Garamond"/>
                <w:i/>
                <w:iCs/>
                <w:sz w:val="20"/>
                <w:szCs w:val="20"/>
              </w:rPr>
              <w:t>c. Mekanizma të llogaridhënies së brendshme dhe të jashtme</w:t>
            </w:r>
          </w:p>
          <w:p w14:paraId="6D1C9D31" w14:textId="77777777" w:rsidR="005417D9" w:rsidRPr="00AE3218" w:rsidRDefault="005417D9" w:rsidP="007C2EBE">
            <w:pPr>
              <w:pStyle w:val="TableParagraph"/>
              <w:tabs>
                <w:tab w:val="left" w:pos="448"/>
                <w:tab w:val="left" w:pos="519"/>
              </w:tabs>
              <w:rPr>
                <w:rFonts w:ascii="Garamond" w:hAnsi="Garamond"/>
                <w:sz w:val="20"/>
                <w:szCs w:val="20"/>
              </w:rPr>
            </w:pPr>
            <w:r w:rsidRPr="00AE3218">
              <w:rPr>
                <w:rFonts w:ascii="Garamond" w:hAnsi="Garamond"/>
                <w:i/>
                <w:iCs/>
                <w:sz w:val="20"/>
                <w:szCs w:val="20"/>
              </w:rPr>
              <w:t>d. Cilësia e sistemit të integritetit të sektorit publik</w:t>
            </w:r>
          </w:p>
        </w:tc>
        <w:tc>
          <w:tcPr>
            <w:tcW w:w="1300" w:type="pct"/>
          </w:tcPr>
          <w:p w14:paraId="7DC74221" w14:textId="29177CF5" w:rsidR="005417D9" w:rsidRPr="00AE3218" w:rsidRDefault="005417D9" w:rsidP="007C2EBE">
            <w:pPr>
              <w:pStyle w:val="TableParagraph"/>
              <w:numPr>
                <w:ilvl w:val="0"/>
                <w:numId w:val="8"/>
              </w:numPr>
              <w:tabs>
                <w:tab w:val="left" w:pos="519"/>
              </w:tabs>
              <w:ind w:left="0" w:firstLine="0"/>
              <w:rPr>
                <w:rFonts w:ascii="Garamond" w:hAnsi="Garamond"/>
                <w:sz w:val="20"/>
                <w:szCs w:val="20"/>
              </w:rPr>
            </w:pPr>
            <w:proofErr w:type="spellStart"/>
            <w:r w:rsidRPr="00AE3218">
              <w:rPr>
                <w:rFonts w:ascii="Garamond" w:hAnsi="Garamond"/>
                <w:sz w:val="20"/>
                <w:szCs w:val="20"/>
              </w:rPr>
              <w:t>Amendimi</w:t>
            </w:r>
            <w:proofErr w:type="spellEnd"/>
            <w:r w:rsidRPr="00AE3218">
              <w:rPr>
                <w:rFonts w:ascii="Garamond" w:hAnsi="Garamond"/>
                <w:sz w:val="20"/>
                <w:szCs w:val="20"/>
              </w:rPr>
              <w:t xml:space="preserve"> i ligjit </w:t>
            </w:r>
            <w:proofErr w:type="spellStart"/>
            <w:r w:rsidRPr="00AE3218">
              <w:rPr>
                <w:rFonts w:ascii="Garamond" w:hAnsi="Garamond"/>
                <w:sz w:val="20"/>
                <w:szCs w:val="20"/>
              </w:rPr>
              <w:t>nr.</w:t>
            </w:r>
            <w:proofErr w:type="spellEnd"/>
            <w:r w:rsidR="009413C7">
              <w:rPr>
                <w:rFonts w:ascii="Garamond" w:hAnsi="Garamond"/>
                <w:sz w:val="20"/>
                <w:szCs w:val="20"/>
              </w:rPr>
              <w:t xml:space="preserve"> </w:t>
            </w:r>
            <w:r w:rsidRPr="00AE3218">
              <w:rPr>
                <w:rFonts w:ascii="Garamond" w:hAnsi="Garamond"/>
                <w:sz w:val="20"/>
                <w:szCs w:val="20"/>
              </w:rPr>
              <w:t>90/2012 “Për organizimin dhe funksionimin e</w:t>
            </w:r>
            <w:r w:rsidR="00E771B2">
              <w:rPr>
                <w:rFonts w:ascii="Garamond" w:hAnsi="Garamond"/>
                <w:sz w:val="20"/>
                <w:szCs w:val="20"/>
              </w:rPr>
              <w:t xml:space="preserve"> </w:t>
            </w:r>
            <w:r w:rsidRPr="00AE3218">
              <w:rPr>
                <w:rFonts w:ascii="Garamond" w:hAnsi="Garamond"/>
                <w:sz w:val="20"/>
                <w:szCs w:val="20"/>
              </w:rPr>
              <w:t xml:space="preserve">administratës shtetërore” deri në dhjetor 2024, si dhe hartimi i legjislacionit dytësor deri në qershor 2025, me qëllim: (i) </w:t>
            </w:r>
            <w:r w:rsidRPr="00AE3218">
              <w:rPr>
                <w:rFonts w:ascii="Garamond" w:hAnsi="Garamond"/>
                <w:b/>
                <w:bCs/>
                <w:sz w:val="20"/>
                <w:szCs w:val="20"/>
              </w:rPr>
              <w:t>krijimin e kuadrit efektiv të llogaridhënies për institucionet e varësisë</w:t>
            </w:r>
            <w:r w:rsidRPr="00AE3218">
              <w:rPr>
                <w:rFonts w:ascii="Garamond" w:hAnsi="Garamond"/>
                <w:sz w:val="20"/>
                <w:szCs w:val="20"/>
              </w:rPr>
              <w:t xml:space="preserve"> dhe (</w:t>
            </w:r>
            <w:proofErr w:type="spellStart"/>
            <w:r w:rsidRPr="00AE3218">
              <w:rPr>
                <w:rFonts w:ascii="Garamond" w:hAnsi="Garamond"/>
                <w:sz w:val="20"/>
                <w:szCs w:val="20"/>
              </w:rPr>
              <w:t>ii</w:t>
            </w:r>
            <w:proofErr w:type="spellEnd"/>
            <w:r w:rsidRPr="00AE3218">
              <w:rPr>
                <w:rFonts w:ascii="Garamond" w:hAnsi="Garamond"/>
                <w:sz w:val="20"/>
                <w:szCs w:val="20"/>
              </w:rPr>
              <w:t xml:space="preserve">) </w:t>
            </w:r>
            <w:proofErr w:type="spellStart"/>
            <w:r w:rsidRPr="00AE3218">
              <w:rPr>
                <w:rFonts w:ascii="Garamond" w:hAnsi="Garamond"/>
                <w:sz w:val="20"/>
                <w:szCs w:val="20"/>
              </w:rPr>
              <w:t>mirëpërcaktimin</w:t>
            </w:r>
            <w:proofErr w:type="spellEnd"/>
            <w:r w:rsidRPr="00AE3218">
              <w:rPr>
                <w:rFonts w:ascii="Garamond" w:hAnsi="Garamond"/>
                <w:sz w:val="20"/>
                <w:szCs w:val="20"/>
              </w:rPr>
              <w:t xml:space="preserve"> e tipologjisë së institucioneve të varësisë.</w:t>
            </w:r>
          </w:p>
        </w:tc>
        <w:tc>
          <w:tcPr>
            <w:tcW w:w="1300" w:type="pct"/>
          </w:tcPr>
          <w:p w14:paraId="6040EA64" w14:textId="4127B753" w:rsidR="005417D9" w:rsidRPr="00AE3218" w:rsidRDefault="005417D9" w:rsidP="007C2EBE">
            <w:pPr>
              <w:pStyle w:val="TableParagraph"/>
              <w:numPr>
                <w:ilvl w:val="0"/>
                <w:numId w:val="8"/>
              </w:numPr>
              <w:tabs>
                <w:tab w:val="left" w:pos="519"/>
              </w:tabs>
              <w:ind w:left="0" w:firstLine="0"/>
              <w:rPr>
                <w:rFonts w:ascii="Garamond" w:hAnsi="Garamond"/>
                <w:sz w:val="20"/>
                <w:szCs w:val="20"/>
              </w:rPr>
            </w:pPr>
            <w:r w:rsidRPr="00AE3218">
              <w:rPr>
                <w:rFonts w:ascii="Garamond" w:hAnsi="Garamond"/>
                <w:sz w:val="20"/>
                <w:szCs w:val="20"/>
              </w:rPr>
              <w:t>Një grup i caktuar institucionesh do të mbështeten për të caktuar objektiva të mbështetura në rezultate dhe Indikatorët Kryesorë të Performancës,</w:t>
            </w:r>
            <w:r w:rsidR="00E771B2">
              <w:rPr>
                <w:rFonts w:ascii="Garamond" w:hAnsi="Garamond"/>
                <w:sz w:val="20"/>
                <w:szCs w:val="20"/>
              </w:rPr>
              <w:t xml:space="preserve"> </w:t>
            </w:r>
            <w:r w:rsidRPr="00AE3218">
              <w:rPr>
                <w:rFonts w:ascii="Garamond" w:hAnsi="Garamond"/>
                <w:sz w:val="20"/>
                <w:szCs w:val="20"/>
              </w:rPr>
              <w:t>nëpërmjet të cilëve raportojnë periodikisht tek institucioni mbikëqyrës për rezultatet e arritura – në dy faza:</w:t>
            </w:r>
          </w:p>
          <w:p w14:paraId="356CE8A7" w14:textId="77777777" w:rsidR="005417D9" w:rsidRPr="00AE3218" w:rsidRDefault="005417D9" w:rsidP="007C2EBE">
            <w:pPr>
              <w:pStyle w:val="TableParagraph"/>
              <w:tabs>
                <w:tab w:val="left" w:pos="475"/>
              </w:tabs>
              <w:rPr>
                <w:rFonts w:ascii="Garamond" w:hAnsi="Garamond"/>
                <w:i/>
                <w:sz w:val="20"/>
                <w:szCs w:val="20"/>
              </w:rPr>
            </w:pPr>
            <w:r w:rsidRPr="00AE3218">
              <w:rPr>
                <w:rFonts w:ascii="Garamond" w:hAnsi="Garamond"/>
                <w:sz w:val="20"/>
                <w:szCs w:val="20"/>
              </w:rPr>
              <w:t>i. një grup i përbërë nga 5 ministri dhe institucionet e tyre të varësisë mbështeten për procesin; si dhe monitorohen dhe vlerësohen rezultatet (</w:t>
            </w:r>
            <w:r w:rsidRPr="00AE3218">
              <w:rPr>
                <w:rFonts w:ascii="Garamond" w:hAnsi="Garamond"/>
                <w:i/>
                <w:sz w:val="20"/>
                <w:szCs w:val="20"/>
              </w:rPr>
              <w:t>dhjetor 2024)</w:t>
            </w:r>
          </w:p>
          <w:p w14:paraId="2E261ED8" w14:textId="77777777" w:rsidR="005417D9" w:rsidRPr="00AE3218" w:rsidRDefault="005417D9" w:rsidP="007C2EBE">
            <w:pPr>
              <w:pStyle w:val="TableParagraph"/>
              <w:tabs>
                <w:tab w:val="left" w:pos="475"/>
              </w:tabs>
              <w:rPr>
                <w:rFonts w:ascii="Garamond" w:hAnsi="Garamond"/>
                <w:sz w:val="20"/>
                <w:szCs w:val="20"/>
              </w:rPr>
            </w:pPr>
          </w:p>
          <w:p w14:paraId="6F34F90C" w14:textId="0C143432" w:rsidR="005417D9" w:rsidRPr="00E27B68" w:rsidRDefault="005417D9" w:rsidP="007C2EBE">
            <w:pPr>
              <w:pStyle w:val="TableParagraph"/>
              <w:rPr>
                <w:rFonts w:ascii="Garamond" w:hAnsi="Garamond"/>
                <w:sz w:val="20"/>
                <w:szCs w:val="20"/>
              </w:rPr>
            </w:pPr>
            <w:proofErr w:type="spellStart"/>
            <w:r w:rsidRPr="00AE3218">
              <w:rPr>
                <w:rFonts w:ascii="Garamond" w:hAnsi="Garamond"/>
                <w:sz w:val="20"/>
                <w:szCs w:val="20"/>
              </w:rPr>
              <w:t>ii</w:t>
            </w:r>
            <w:proofErr w:type="spellEnd"/>
            <w:r w:rsidRPr="00AE3218">
              <w:rPr>
                <w:rFonts w:ascii="Garamond" w:hAnsi="Garamond"/>
                <w:sz w:val="20"/>
                <w:szCs w:val="20"/>
              </w:rPr>
              <w:t xml:space="preserve">. praktika e shtrirë në të gjitha ministritë dhe institucionet e varësisë. Raporti i vlerësimit i hartuar në </w:t>
            </w:r>
            <w:r w:rsidRPr="00AE3218">
              <w:rPr>
                <w:rFonts w:ascii="Garamond" w:hAnsi="Garamond"/>
                <w:i/>
                <w:iCs/>
                <w:sz w:val="20"/>
                <w:szCs w:val="20"/>
              </w:rPr>
              <w:t>dhje</w:t>
            </w:r>
            <w:r w:rsidRPr="00AE3218">
              <w:rPr>
                <w:rFonts w:ascii="Garamond" w:hAnsi="Garamond"/>
                <w:i/>
                <w:sz w:val="20"/>
                <w:szCs w:val="20"/>
              </w:rPr>
              <w:t>tor 2025.</w:t>
            </w:r>
          </w:p>
        </w:tc>
        <w:tc>
          <w:tcPr>
            <w:tcW w:w="1300" w:type="pct"/>
          </w:tcPr>
          <w:p w14:paraId="5E432BFB" w14:textId="77777777" w:rsidR="005417D9" w:rsidRPr="00AE3218" w:rsidRDefault="005417D9" w:rsidP="007C2EBE">
            <w:pPr>
              <w:pStyle w:val="TableParagraph"/>
              <w:numPr>
                <w:ilvl w:val="0"/>
                <w:numId w:val="8"/>
              </w:numPr>
              <w:tabs>
                <w:tab w:val="left" w:pos="519"/>
              </w:tabs>
              <w:ind w:left="0" w:firstLine="0"/>
              <w:rPr>
                <w:rFonts w:ascii="Garamond" w:hAnsi="Garamond"/>
                <w:sz w:val="20"/>
                <w:szCs w:val="20"/>
              </w:rPr>
            </w:pPr>
            <w:r w:rsidRPr="00AE3218">
              <w:rPr>
                <w:rFonts w:ascii="Garamond" w:hAnsi="Garamond"/>
                <w:sz w:val="20"/>
                <w:szCs w:val="20"/>
              </w:rPr>
              <w:t>Korniza e llogaridhënies për institucionet e varësisë është e përmirësuar dhe ministritë ushtrojnë mbikëqyrje efikase ndaj tyre.</w:t>
            </w:r>
          </w:p>
          <w:p w14:paraId="51FB284E" w14:textId="77777777" w:rsidR="005417D9" w:rsidRPr="00AE3218" w:rsidRDefault="005417D9" w:rsidP="007C2EBE">
            <w:pPr>
              <w:pStyle w:val="TableParagraph"/>
              <w:jc w:val="right"/>
              <w:rPr>
                <w:rFonts w:ascii="Garamond" w:hAnsi="Garamond"/>
                <w:i/>
                <w:sz w:val="20"/>
                <w:szCs w:val="20"/>
              </w:rPr>
            </w:pPr>
            <w:r w:rsidRPr="00AE3218">
              <w:rPr>
                <w:rFonts w:ascii="Garamond" w:hAnsi="Garamond"/>
                <w:i/>
                <w:sz w:val="20"/>
                <w:szCs w:val="20"/>
              </w:rPr>
              <w:t>Afati viti</w:t>
            </w:r>
            <w:r w:rsidRPr="00AE3218">
              <w:rPr>
                <w:rFonts w:ascii="Garamond" w:hAnsi="Garamond"/>
                <w:i/>
                <w:spacing w:val="1"/>
                <w:sz w:val="20"/>
                <w:szCs w:val="20"/>
              </w:rPr>
              <w:t xml:space="preserve"> </w:t>
            </w:r>
            <w:r w:rsidRPr="00AE3218">
              <w:rPr>
                <w:rFonts w:ascii="Garamond" w:hAnsi="Garamond"/>
                <w:i/>
                <w:sz w:val="20"/>
                <w:szCs w:val="20"/>
              </w:rPr>
              <w:t>2025</w:t>
            </w:r>
          </w:p>
          <w:p w14:paraId="2B46164C" w14:textId="77777777" w:rsidR="005417D9" w:rsidRPr="00AE3218" w:rsidRDefault="005417D9" w:rsidP="007C2EBE">
            <w:pPr>
              <w:pStyle w:val="TableParagraph"/>
              <w:jc w:val="left"/>
              <w:rPr>
                <w:rFonts w:ascii="Garamond" w:hAnsi="Garamond"/>
                <w:b/>
                <w:i/>
                <w:sz w:val="20"/>
                <w:szCs w:val="20"/>
              </w:rPr>
            </w:pPr>
          </w:p>
          <w:p w14:paraId="3AD232E8" w14:textId="77777777" w:rsidR="005417D9" w:rsidRPr="00AE3218" w:rsidRDefault="005417D9" w:rsidP="007C2EBE">
            <w:pPr>
              <w:pStyle w:val="TableParagraph"/>
              <w:numPr>
                <w:ilvl w:val="0"/>
                <w:numId w:val="8"/>
              </w:numPr>
              <w:tabs>
                <w:tab w:val="left" w:pos="519"/>
              </w:tabs>
              <w:ind w:left="0" w:firstLine="0"/>
              <w:rPr>
                <w:rFonts w:ascii="Garamond" w:hAnsi="Garamond"/>
                <w:sz w:val="20"/>
                <w:szCs w:val="20"/>
              </w:rPr>
            </w:pPr>
            <w:r w:rsidRPr="00AE3218">
              <w:rPr>
                <w:rFonts w:ascii="Garamond" w:hAnsi="Garamond"/>
                <w:sz w:val="20"/>
                <w:szCs w:val="20"/>
              </w:rPr>
              <w:t>Krijimi i institucioneve të reja bëhet mbështetur në kritere të qarta lidhur me tipologjinë dhe legjislacionin e aplikueshëm.</w:t>
            </w:r>
          </w:p>
          <w:p w14:paraId="2CF7CB32" w14:textId="77777777" w:rsidR="005417D9" w:rsidRPr="00AE3218" w:rsidRDefault="005417D9" w:rsidP="007C2EBE">
            <w:pPr>
              <w:pStyle w:val="TableParagraph"/>
              <w:jc w:val="right"/>
              <w:rPr>
                <w:rFonts w:ascii="Garamond" w:hAnsi="Garamond"/>
                <w:i/>
                <w:sz w:val="20"/>
                <w:szCs w:val="20"/>
              </w:rPr>
            </w:pPr>
            <w:r w:rsidRPr="00AE3218">
              <w:rPr>
                <w:rFonts w:ascii="Garamond" w:hAnsi="Garamond"/>
                <w:i/>
                <w:sz w:val="20"/>
                <w:szCs w:val="20"/>
              </w:rPr>
              <w:t>Afati viti</w:t>
            </w:r>
            <w:r w:rsidRPr="00AE3218">
              <w:rPr>
                <w:rFonts w:ascii="Garamond" w:hAnsi="Garamond"/>
                <w:i/>
                <w:spacing w:val="1"/>
                <w:sz w:val="20"/>
                <w:szCs w:val="20"/>
              </w:rPr>
              <w:t xml:space="preserve"> </w:t>
            </w:r>
            <w:r w:rsidRPr="00AE3218">
              <w:rPr>
                <w:rFonts w:ascii="Garamond" w:hAnsi="Garamond"/>
                <w:i/>
                <w:sz w:val="20"/>
                <w:szCs w:val="20"/>
              </w:rPr>
              <w:t>2025</w:t>
            </w:r>
          </w:p>
        </w:tc>
      </w:tr>
      <w:tr w:rsidR="005417D9" w:rsidRPr="00AE3218" w14:paraId="0D07DAF3" w14:textId="77777777" w:rsidTr="007C2EBE">
        <w:trPr>
          <w:trHeight w:val="20"/>
        </w:trPr>
        <w:tc>
          <w:tcPr>
            <w:tcW w:w="1100" w:type="pct"/>
            <w:tcBorders>
              <w:bottom w:val="single" w:sz="2" w:space="0" w:color="000000"/>
            </w:tcBorders>
          </w:tcPr>
          <w:p w14:paraId="268785BC" w14:textId="77777777" w:rsidR="005417D9" w:rsidRPr="00AE3218" w:rsidRDefault="005417D9" w:rsidP="007C2EBE">
            <w:pPr>
              <w:pStyle w:val="TableParagraph"/>
              <w:tabs>
                <w:tab w:val="left" w:pos="519"/>
              </w:tabs>
              <w:rPr>
                <w:rFonts w:ascii="Garamond" w:hAnsi="Garamond"/>
                <w:sz w:val="20"/>
                <w:szCs w:val="20"/>
              </w:rPr>
            </w:pPr>
          </w:p>
        </w:tc>
        <w:tc>
          <w:tcPr>
            <w:tcW w:w="1300" w:type="pct"/>
            <w:tcBorders>
              <w:bottom w:val="single" w:sz="2" w:space="0" w:color="000000"/>
            </w:tcBorders>
          </w:tcPr>
          <w:p w14:paraId="38223485" w14:textId="77777777" w:rsidR="005417D9" w:rsidRPr="00AE3218" w:rsidRDefault="005417D9" w:rsidP="007C2EBE">
            <w:pPr>
              <w:pStyle w:val="TableParagraph"/>
              <w:numPr>
                <w:ilvl w:val="0"/>
                <w:numId w:val="8"/>
              </w:numPr>
              <w:tabs>
                <w:tab w:val="left" w:pos="519"/>
              </w:tabs>
              <w:ind w:left="0" w:firstLine="0"/>
              <w:rPr>
                <w:rFonts w:ascii="Garamond" w:hAnsi="Garamond"/>
                <w:sz w:val="20"/>
                <w:szCs w:val="20"/>
              </w:rPr>
            </w:pPr>
            <w:r w:rsidRPr="00AE3218">
              <w:rPr>
                <w:rFonts w:ascii="Garamond" w:hAnsi="Garamond"/>
                <w:sz w:val="20"/>
                <w:szCs w:val="20"/>
              </w:rPr>
              <w:t xml:space="preserve">I gjithë </w:t>
            </w:r>
            <w:r w:rsidRPr="00AE3218">
              <w:rPr>
                <w:rFonts w:ascii="Garamond" w:hAnsi="Garamond"/>
                <w:b/>
                <w:bCs/>
                <w:sz w:val="20"/>
                <w:szCs w:val="20"/>
              </w:rPr>
              <w:t>legjislacioni sektorial është në përputhje dhe i harmonizuar me Kodin e Procedurave Administrative</w:t>
            </w:r>
            <w:r w:rsidRPr="00AE3218">
              <w:rPr>
                <w:rFonts w:ascii="Garamond" w:hAnsi="Garamond"/>
                <w:sz w:val="20"/>
                <w:szCs w:val="20"/>
              </w:rPr>
              <w:t>.</w:t>
            </w:r>
          </w:p>
          <w:p w14:paraId="1345A723" w14:textId="77777777" w:rsidR="005417D9" w:rsidRPr="00AE3218" w:rsidRDefault="005417D9" w:rsidP="007C2EBE">
            <w:pPr>
              <w:pStyle w:val="TableParagraph"/>
              <w:jc w:val="right"/>
              <w:rPr>
                <w:rFonts w:ascii="Garamond" w:hAnsi="Garamond"/>
                <w:i/>
                <w:sz w:val="20"/>
                <w:szCs w:val="20"/>
              </w:rPr>
            </w:pPr>
            <w:r w:rsidRPr="00AE3218">
              <w:rPr>
                <w:rFonts w:ascii="Garamond" w:hAnsi="Garamond"/>
                <w:i/>
                <w:sz w:val="20"/>
                <w:szCs w:val="20"/>
              </w:rPr>
              <w:t>Afati</w:t>
            </w:r>
            <w:r w:rsidRPr="00AE3218">
              <w:rPr>
                <w:rFonts w:ascii="Garamond" w:hAnsi="Garamond"/>
                <w:i/>
                <w:spacing w:val="-1"/>
                <w:sz w:val="20"/>
                <w:szCs w:val="20"/>
              </w:rPr>
              <w:t xml:space="preserve"> </w:t>
            </w:r>
            <w:r w:rsidRPr="00AE3218">
              <w:rPr>
                <w:rFonts w:ascii="Garamond" w:hAnsi="Garamond"/>
                <w:i/>
                <w:sz w:val="20"/>
                <w:szCs w:val="20"/>
              </w:rPr>
              <w:t>dhjetor 2025</w:t>
            </w:r>
          </w:p>
        </w:tc>
        <w:tc>
          <w:tcPr>
            <w:tcW w:w="1300" w:type="pct"/>
            <w:tcBorders>
              <w:bottom w:val="single" w:sz="2" w:space="0" w:color="000000"/>
            </w:tcBorders>
          </w:tcPr>
          <w:p w14:paraId="7229B4DD" w14:textId="77777777" w:rsidR="005417D9" w:rsidRPr="00AE3218" w:rsidRDefault="005417D9" w:rsidP="007C2EBE">
            <w:pPr>
              <w:pStyle w:val="TableParagraph"/>
              <w:numPr>
                <w:ilvl w:val="0"/>
                <w:numId w:val="8"/>
              </w:numPr>
              <w:tabs>
                <w:tab w:val="left" w:pos="519"/>
              </w:tabs>
              <w:ind w:left="0" w:firstLine="0"/>
              <w:rPr>
                <w:rFonts w:ascii="Garamond" w:hAnsi="Garamond"/>
                <w:sz w:val="20"/>
                <w:szCs w:val="20"/>
              </w:rPr>
            </w:pPr>
            <w:r w:rsidRPr="00AE3218">
              <w:rPr>
                <w:rFonts w:ascii="Garamond" w:hAnsi="Garamond"/>
                <w:sz w:val="20"/>
                <w:szCs w:val="20"/>
              </w:rPr>
              <w:t>Lista e akteve që duhet të harmonizohen me Kodin e Procedurave Administrative e përcaktuar deri në fund të vitit 2023.</w:t>
            </w:r>
          </w:p>
        </w:tc>
        <w:tc>
          <w:tcPr>
            <w:tcW w:w="1300" w:type="pct"/>
            <w:tcBorders>
              <w:bottom w:val="single" w:sz="2" w:space="0" w:color="000000"/>
            </w:tcBorders>
          </w:tcPr>
          <w:p w14:paraId="450C899B" w14:textId="77777777" w:rsidR="005417D9" w:rsidRPr="00AE3218" w:rsidRDefault="005417D9" w:rsidP="007C2EBE">
            <w:pPr>
              <w:pStyle w:val="TableParagraph"/>
              <w:numPr>
                <w:ilvl w:val="0"/>
                <w:numId w:val="8"/>
              </w:numPr>
              <w:tabs>
                <w:tab w:val="left" w:pos="519"/>
              </w:tabs>
              <w:ind w:left="0" w:firstLine="0"/>
              <w:jc w:val="left"/>
              <w:rPr>
                <w:rFonts w:ascii="Garamond" w:hAnsi="Garamond"/>
                <w:i/>
                <w:sz w:val="20"/>
                <w:szCs w:val="20"/>
              </w:rPr>
            </w:pPr>
            <w:r w:rsidRPr="00AE3218">
              <w:rPr>
                <w:rFonts w:ascii="Garamond" w:hAnsi="Garamond"/>
                <w:sz w:val="20"/>
                <w:szCs w:val="20"/>
              </w:rPr>
              <w:t>65 akte ligjore të harmonizuara me Kodin e Procedurave Administrative deri në dhjetor 2025 për të përfunduar procesin e harmonizimit dhe publiku përfiton nga legjislacioni më modern në këtë fushë</w:t>
            </w:r>
            <w:r w:rsidRPr="00AE3218">
              <w:rPr>
                <w:rFonts w:ascii="Garamond" w:hAnsi="Garamond"/>
                <w:i/>
                <w:sz w:val="20"/>
                <w:szCs w:val="20"/>
              </w:rPr>
              <w:t>.</w:t>
            </w:r>
          </w:p>
        </w:tc>
      </w:tr>
      <w:tr w:rsidR="005417D9" w:rsidRPr="00AE3218" w14:paraId="77D65D5A" w14:textId="77777777" w:rsidTr="007C2EBE">
        <w:trPr>
          <w:trHeight w:val="20"/>
        </w:trPr>
        <w:tc>
          <w:tcPr>
            <w:tcW w:w="1100" w:type="pct"/>
          </w:tcPr>
          <w:p w14:paraId="01675560" w14:textId="77777777" w:rsidR="005417D9" w:rsidRPr="00AE3218" w:rsidRDefault="005417D9" w:rsidP="007C2EBE">
            <w:pPr>
              <w:pStyle w:val="TableParagraph"/>
              <w:tabs>
                <w:tab w:val="left" w:pos="473"/>
              </w:tabs>
              <w:rPr>
                <w:rFonts w:ascii="Garamond" w:hAnsi="Garamond"/>
                <w:sz w:val="20"/>
                <w:szCs w:val="20"/>
              </w:rPr>
            </w:pPr>
          </w:p>
        </w:tc>
        <w:tc>
          <w:tcPr>
            <w:tcW w:w="1300" w:type="pct"/>
          </w:tcPr>
          <w:p w14:paraId="74430715" w14:textId="77777777" w:rsidR="005417D9" w:rsidRPr="00AE3218" w:rsidRDefault="005417D9" w:rsidP="007C2EBE">
            <w:pPr>
              <w:pStyle w:val="TableParagraph"/>
              <w:tabs>
                <w:tab w:val="left" w:pos="473"/>
              </w:tabs>
              <w:rPr>
                <w:rFonts w:ascii="Garamond" w:hAnsi="Garamond"/>
                <w:sz w:val="20"/>
                <w:szCs w:val="20"/>
              </w:rPr>
            </w:pPr>
          </w:p>
        </w:tc>
        <w:tc>
          <w:tcPr>
            <w:tcW w:w="1300" w:type="pct"/>
          </w:tcPr>
          <w:p w14:paraId="4A73AE36" w14:textId="77777777" w:rsidR="005417D9" w:rsidRPr="00AE3218" w:rsidRDefault="005417D9" w:rsidP="007C2EBE">
            <w:pPr>
              <w:pStyle w:val="TableParagraph"/>
              <w:numPr>
                <w:ilvl w:val="0"/>
                <w:numId w:val="8"/>
              </w:numPr>
              <w:tabs>
                <w:tab w:val="left" w:pos="519"/>
              </w:tabs>
              <w:ind w:left="0" w:firstLine="0"/>
              <w:rPr>
                <w:rFonts w:ascii="Garamond" w:hAnsi="Garamond"/>
                <w:sz w:val="20"/>
                <w:szCs w:val="20"/>
              </w:rPr>
            </w:pPr>
            <w:r w:rsidRPr="00AE3218">
              <w:rPr>
                <w:rFonts w:ascii="Garamond" w:hAnsi="Garamond"/>
                <w:sz w:val="20"/>
                <w:szCs w:val="20"/>
              </w:rPr>
              <w:t>Rritja e llogaridhënies së institucioneve qendrore dhe atyre vendore në bashkëqeverisjen me qytetarët nëpërmjet mekanizmave të shumëfishtë, veçanërisht nga zbatimi i plotë i ligjit nr. 107/2021 “Për bashkëqeverisjen”.</w:t>
            </w:r>
          </w:p>
          <w:p w14:paraId="52EF1D1E" w14:textId="77777777" w:rsidR="005417D9" w:rsidRPr="00AE3218" w:rsidRDefault="005417D9" w:rsidP="007C2EBE">
            <w:pPr>
              <w:pStyle w:val="TableParagraph"/>
              <w:tabs>
                <w:tab w:val="left" w:pos="475"/>
              </w:tabs>
              <w:jc w:val="right"/>
              <w:rPr>
                <w:rFonts w:ascii="Garamond" w:hAnsi="Garamond"/>
                <w:sz w:val="20"/>
                <w:szCs w:val="20"/>
              </w:rPr>
            </w:pPr>
            <w:r w:rsidRPr="00AE3218">
              <w:rPr>
                <w:rFonts w:ascii="Garamond" w:hAnsi="Garamond"/>
                <w:i/>
                <w:sz w:val="20"/>
                <w:szCs w:val="20"/>
              </w:rPr>
              <w:t>Afati</w:t>
            </w:r>
            <w:r w:rsidRPr="00AE3218">
              <w:rPr>
                <w:rFonts w:ascii="Garamond" w:hAnsi="Garamond"/>
                <w:i/>
                <w:spacing w:val="-1"/>
                <w:sz w:val="20"/>
                <w:szCs w:val="20"/>
              </w:rPr>
              <w:t xml:space="preserve"> </w:t>
            </w:r>
            <w:r w:rsidRPr="00AE3218">
              <w:rPr>
                <w:rFonts w:ascii="Garamond" w:hAnsi="Garamond"/>
                <w:i/>
                <w:sz w:val="20"/>
                <w:szCs w:val="20"/>
              </w:rPr>
              <w:t>dhjetor</w:t>
            </w:r>
            <w:r w:rsidRPr="00AE3218">
              <w:rPr>
                <w:rFonts w:ascii="Garamond" w:hAnsi="Garamond"/>
                <w:i/>
                <w:spacing w:val="-1"/>
                <w:sz w:val="20"/>
                <w:szCs w:val="20"/>
              </w:rPr>
              <w:t xml:space="preserve"> </w:t>
            </w:r>
            <w:r w:rsidRPr="00AE3218">
              <w:rPr>
                <w:rFonts w:ascii="Garamond" w:hAnsi="Garamond"/>
                <w:i/>
                <w:sz w:val="20"/>
                <w:szCs w:val="20"/>
              </w:rPr>
              <w:t>2025</w:t>
            </w:r>
          </w:p>
        </w:tc>
        <w:tc>
          <w:tcPr>
            <w:tcW w:w="1300" w:type="pct"/>
          </w:tcPr>
          <w:p w14:paraId="3A3CD706" w14:textId="77777777" w:rsidR="005417D9" w:rsidRPr="00AE3218" w:rsidRDefault="005417D9" w:rsidP="007C2EBE">
            <w:pPr>
              <w:pStyle w:val="TableParagraph"/>
              <w:numPr>
                <w:ilvl w:val="0"/>
                <w:numId w:val="8"/>
              </w:numPr>
              <w:tabs>
                <w:tab w:val="left" w:pos="519"/>
              </w:tabs>
              <w:ind w:left="0" w:firstLine="0"/>
              <w:rPr>
                <w:rFonts w:ascii="Garamond" w:hAnsi="Garamond"/>
                <w:sz w:val="20"/>
                <w:szCs w:val="20"/>
              </w:rPr>
            </w:pPr>
            <w:r w:rsidRPr="00AE3218">
              <w:rPr>
                <w:rFonts w:ascii="Garamond" w:hAnsi="Garamond"/>
                <w:sz w:val="20"/>
                <w:szCs w:val="20"/>
              </w:rPr>
              <w:t>Numri i ankesave të zgjidhura është rritur deri në dhjetor 2025; së bashku me masat korrigjuese të marra reflektojnë rritjen e performancës së nëpunësve dhe institucioneve.</w:t>
            </w:r>
          </w:p>
          <w:p w14:paraId="4B11D3D3" w14:textId="77777777" w:rsidR="005417D9" w:rsidRPr="00AE3218" w:rsidRDefault="005417D9" w:rsidP="007C2EBE">
            <w:pPr>
              <w:pStyle w:val="TableParagraph"/>
              <w:tabs>
                <w:tab w:val="left" w:pos="489"/>
              </w:tabs>
              <w:jc w:val="right"/>
              <w:rPr>
                <w:rFonts w:ascii="Garamond" w:hAnsi="Garamond"/>
                <w:i/>
                <w:sz w:val="20"/>
                <w:szCs w:val="20"/>
              </w:rPr>
            </w:pPr>
            <w:r w:rsidRPr="00AE3218">
              <w:rPr>
                <w:rFonts w:ascii="Garamond" w:hAnsi="Garamond"/>
                <w:i/>
                <w:sz w:val="20"/>
                <w:szCs w:val="20"/>
              </w:rPr>
              <w:t>Afati dhjetor 2025</w:t>
            </w:r>
          </w:p>
          <w:p w14:paraId="05F82CE8" w14:textId="6BC96AEA" w:rsidR="005417D9" w:rsidRPr="00AE3218" w:rsidRDefault="005417D9" w:rsidP="007C2EBE">
            <w:pPr>
              <w:pStyle w:val="TableParagraph"/>
              <w:numPr>
                <w:ilvl w:val="0"/>
                <w:numId w:val="8"/>
              </w:numPr>
              <w:tabs>
                <w:tab w:val="left" w:pos="519"/>
              </w:tabs>
              <w:ind w:left="0" w:firstLine="0"/>
              <w:rPr>
                <w:rFonts w:ascii="Garamond" w:hAnsi="Garamond"/>
                <w:sz w:val="20"/>
                <w:szCs w:val="20"/>
              </w:rPr>
            </w:pPr>
            <w:r w:rsidRPr="00AE3218">
              <w:rPr>
                <w:rFonts w:ascii="Garamond" w:hAnsi="Garamond"/>
                <w:sz w:val="20"/>
                <w:szCs w:val="20"/>
              </w:rPr>
              <w:t xml:space="preserve">Të njëjtat standarde për ofrimin e shërbimeve ndaj qytetarëve që zbatohen nga institucionet e qeverisjes qendrore përdoren dhe në njësitë </w:t>
            </w:r>
            <w:r w:rsidR="009413C7" w:rsidRPr="00AE3218">
              <w:rPr>
                <w:rFonts w:ascii="Garamond" w:hAnsi="Garamond"/>
                <w:sz w:val="20"/>
                <w:szCs w:val="20"/>
              </w:rPr>
              <w:t xml:space="preserve">e vetëqeverisjes vendore </w:t>
            </w:r>
            <w:r w:rsidRPr="00AE3218">
              <w:rPr>
                <w:rFonts w:ascii="Garamond" w:hAnsi="Garamond"/>
                <w:sz w:val="20"/>
                <w:szCs w:val="20"/>
              </w:rPr>
              <w:t>dhe do të nënshkruhen</w:t>
            </w:r>
            <w:r w:rsidR="00E771B2">
              <w:rPr>
                <w:rFonts w:ascii="Garamond" w:hAnsi="Garamond"/>
                <w:sz w:val="20"/>
                <w:szCs w:val="20"/>
              </w:rPr>
              <w:t xml:space="preserve"> </w:t>
            </w:r>
            <w:r w:rsidRPr="00AE3218">
              <w:rPr>
                <w:rFonts w:ascii="Garamond" w:hAnsi="Garamond"/>
                <w:sz w:val="20"/>
                <w:szCs w:val="20"/>
              </w:rPr>
              <w:t>marrëveshje bashkëpunimi për zbatimin e ligjit 107/2021.</w:t>
            </w:r>
          </w:p>
          <w:p w14:paraId="1CDF7F4C" w14:textId="77777777" w:rsidR="005417D9" w:rsidRPr="00AE3218" w:rsidRDefault="005417D9" w:rsidP="007C2EBE">
            <w:pPr>
              <w:pStyle w:val="TableParagraph"/>
              <w:tabs>
                <w:tab w:val="left" w:pos="489"/>
              </w:tabs>
              <w:jc w:val="right"/>
              <w:rPr>
                <w:rFonts w:ascii="Garamond" w:hAnsi="Garamond"/>
                <w:i/>
                <w:sz w:val="20"/>
                <w:szCs w:val="20"/>
              </w:rPr>
            </w:pPr>
            <w:r w:rsidRPr="00AE3218">
              <w:rPr>
                <w:rFonts w:ascii="Garamond" w:hAnsi="Garamond"/>
                <w:i/>
                <w:sz w:val="20"/>
                <w:szCs w:val="20"/>
              </w:rPr>
              <w:t>Afati dhjetor 2025</w:t>
            </w:r>
          </w:p>
          <w:p w14:paraId="4523573B" w14:textId="77777777" w:rsidR="005417D9" w:rsidRPr="00AE3218" w:rsidRDefault="005417D9" w:rsidP="007C2EBE">
            <w:pPr>
              <w:pStyle w:val="TableParagraph"/>
              <w:tabs>
                <w:tab w:val="left" w:pos="489"/>
              </w:tabs>
              <w:rPr>
                <w:rFonts w:ascii="Garamond" w:hAnsi="Garamond"/>
                <w:sz w:val="20"/>
                <w:szCs w:val="20"/>
              </w:rPr>
            </w:pPr>
          </w:p>
        </w:tc>
      </w:tr>
      <w:tr w:rsidR="005417D9" w:rsidRPr="00AE3218" w14:paraId="73415710" w14:textId="77777777" w:rsidTr="007C2EBE">
        <w:trPr>
          <w:trHeight w:val="20"/>
        </w:trPr>
        <w:tc>
          <w:tcPr>
            <w:tcW w:w="1100" w:type="pct"/>
            <w:tcBorders>
              <w:top w:val="single" w:sz="4" w:space="0" w:color="000000"/>
              <w:left w:val="single" w:sz="4" w:space="0" w:color="000000"/>
              <w:bottom w:val="single" w:sz="4" w:space="0" w:color="000000"/>
              <w:right w:val="single" w:sz="4" w:space="0" w:color="000000"/>
            </w:tcBorders>
          </w:tcPr>
          <w:p w14:paraId="75C84D9D" w14:textId="77777777" w:rsidR="005417D9" w:rsidRPr="00AE3218" w:rsidRDefault="005417D9" w:rsidP="007C2EBE">
            <w:pPr>
              <w:pStyle w:val="TableParagraph"/>
              <w:tabs>
                <w:tab w:val="left" w:pos="519"/>
              </w:tabs>
              <w:rPr>
                <w:rFonts w:ascii="Garamond" w:hAnsi="Garamond"/>
                <w:sz w:val="20"/>
                <w:szCs w:val="20"/>
              </w:rPr>
            </w:pPr>
          </w:p>
        </w:tc>
        <w:tc>
          <w:tcPr>
            <w:tcW w:w="1300" w:type="pct"/>
            <w:tcBorders>
              <w:top w:val="single" w:sz="4" w:space="0" w:color="000000"/>
              <w:left w:val="single" w:sz="4" w:space="0" w:color="000000"/>
              <w:bottom w:val="single" w:sz="4" w:space="0" w:color="000000"/>
              <w:right w:val="single" w:sz="4" w:space="0" w:color="000000"/>
            </w:tcBorders>
            <w:shd w:val="clear" w:color="auto" w:fill="auto"/>
          </w:tcPr>
          <w:p w14:paraId="20566D0F" w14:textId="77777777" w:rsidR="005417D9" w:rsidRPr="00AE3218" w:rsidRDefault="005417D9" w:rsidP="007C2EBE">
            <w:pPr>
              <w:pStyle w:val="TableParagraph"/>
              <w:numPr>
                <w:ilvl w:val="0"/>
                <w:numId w:val="8"/>
              </w:numPr>
              <w:tabs>
                <w:tab w:val="left" w:pos="519"/>
              </w:tabs>
              <w:ind w:left="0" w:firstLine="0"/>
              <w:rPr>
                <w:rFonts w:ascii="Garamond" w:hAnsi="Garamond"/>
                <w:sz w:val="20"/>
                <w:szCs w:val="20"/>
              </w:rPr>
            </w:pPr>
            <w:r w:rsidRPr="00AE3218">
              <w:rPr>
                <w:rFonts w:ascii="Garamond" w:hAnsi="Garamond"/>
                <w:sz w:val="20"/>
                <w:szCs w:val="20"/>
              </w:rPr>
              <w:t xml:space="preserve">Miratimi i legjislacionit dytësor </w:t>
            </w:r>
            <w:r w:rsidRPr="00AE3218">
              <w:rPr>
                <w:rFonts w:ascii="Garamond" w:hAnsi="Garamond"/>
                <w:b/>
                <w:bCs/>
                <w:sz w:val="20"/>
                <w:szCs w:val="20"/>
              </w:rPr>
              <w:t>për ligjin për të drejtën e informimit dhe për të dhënat e hapura dhe ripërdorimin e informacionit të sektorit publik</w:t>
            </w:r>
            <w:r w:rsidRPr="00AE3218">
              <w:rPr>
                <w:rFonts w:ascii="Garamond" w:hAnsi="Garamond"/>
                <w:sz w:val="20"/>
                <w:szCs w:val="20"/>
              </w:rPr>
              <w:t>, ligje këto të hyra në fuqi në 2023.</w:t>
            </w:r>
          </w:p>
          <w:p w14:paraId="2EA29704" w14:textId="16310B88" w:rsidR="005417D9" w:rsidRPr="00AE3218" w:rsidRDefault="005417D9" w:rsidP="007C2EBE">
            <w:pPr>
              <w:pStyle w:val="TableParagraph"/>
              <w:tabs>
                <w:tab w:val="left" w:pos="1281"/>
                <w:tab w:val="left" w:pos="2918"/>
                <w:tab w:val="left" w:pos="3223"/>
                <w:tab w:val="left" w:pos="4925"/>
              </w:tabs>
              <w:jc w:val="right"/>
              <w:rPr>
                <w:rFonts w:ascii="Garamond" w:hAnsi="Garamond"/>
                <w:i/>
                <w:sz w:val="20"/>
                <w:szCs w:val="20"/>
              </w:rPr>
            </w:pPr>
            <w:r w:rsidRPr="00AE3218">
              <w:rPr>
                <w:rFonts w:ascii="Garamond" w:hAnsi="Garamond"/>
                <w:i/>
                <w:sz w:val="20"/>
                <w:szCs w:val="20"/>
              </w:rPr>
              <w:t xml:space="preserve">Afati </w:t>
            </w:r>
            <w:r w:rsidR="00B912E0">
              <w:rPr>
                <w:rFonts w:ascii="Garamond" w:hAnsi="Garamond"/>
                <w:i/>
                <w:sz w:val="20"/>
                <w:szCs w:val="20"/>
              </w:rPr>
              <w:t>q</w:t>
            </w:r>
            <w:r w:rsidRPr="00AE3218">
              <w:rPr>
                <w:rFonts w:ascii="Garamond" w:hAnsi="Garamond"/>
                <w:i/>
                <w:sz w:val="20"/>
                <w:szCs w:val="20"/>
              </w:rPr>
              <w:t>ershor 2024</w:t>
            </w:r>
          </w:p>
        </w:tc>
        <w:tc>
          <w:tcPr>
            <w:tcW w:w="1300" w:type="pct"/>
            <w:tcBorders>
              <w:top w:val="single" w:sz="4" w:space="0" w:color="000000"/>
              <w:left w:val="single" w:sz="4" w:space="0" w:color="000000"/>
              <w:bottom w:val="single" w:sz="4" w:space="0" w:color="000000"/>
              <w:right w:val="single" w:sz="4" w:space="0" w:color="000000"/>
            </w:tcBorders>
            <w:shd w:val="clear" w:color="auto" w:fill="auto"/>
          </w:tcPr>
          <w:p w14:paraId="2E8841A1" w14:textId="77777777" w:rsidR="005417D9" w:rsidRPr="00AE3218" w:rsidRDefault="005417D9" w:rsidP="007C2EBE">
            <w:pPr>
              <w:pStyle w:val="TableParagraph"/>
              <w:numPr>
                <w:ilvl w:val="0"/>
                <w:numId w:val="8"/>
              </w:numPr>
              <w:tabs>
                <w:tab w:val="left" w:pos="519"/>
              </w:tabs>
              <w:ind w:left="0" w:firstLine="0"/>
              <w:rPr>
                <w:rFonts w:ascii="Garamond" w:hAnsi="Garamond"/>
                <w:sz w:val="20"/>
                <w:szCs w:val="20"/>
              </w:rPr>
            </w:pPr>
            <w:r w:rsidRPr="00AE3218">
              <w:rPr>
                <w:rFonts w:ascii="Garamond" w:hAnsi="Garamond"/>
                <w:sz w:val="20"/>
                <w:szCs w:val="20"/>
              </w:rPr>
              <w:t xml:space="preserve">Procedurat e brendshme për </w:t>
            </w:r>
            <w:proofErr w:type="spellStart"/>
            <w:r w:rsidRPr="00AE3218">
              <w:rPr>
                <w:rFonts w:ascii="Garamond" w:hAnsi="Garamond"/>
                <w:sz w:val="20"/>
                <w:szCs w:val="20"/>
              </w:rPr>
              <w:t>aksesin</w:t>
            </w:r>
            <w:proofErr w:type="spellEnd"/>
            <w:r w:rsidRPr="00AE3218">
              <w:rPr>
                <w:rFonts w:ascii="Garamond" w:hAnsi="Garamond"/>
                <w:sz w:val="20"/>
                <w:szCs w:val="20"/>
              </w:rPr>
              <w:t xml:space="preserve"> në informacion dhe të dhënat e hapura dhe ripërdorimin e informacionit të sektorit publik miratohen nga institucionet kryesore deri në dhjetor 2024.</w:t>
            </w:r>
          </w:p>
          <w:p w14:paraId="3C4A9AC6" w14:textId="77777777" w:rsidR="005417D9" w:rsidRPr="00AE3218" w:rsidRDefault="005417D9" w:rsidP="007C2EBE">
            <w:pPr>
              <w:pStyle w:val="TableParagraph"/>
              <w:tabs>
                <w:tab w:val="left" w:pos="475"/>
              </w:tabs>
              <w:jc w:val="right"/>
              <w:rPr>
                <w:rFonts w:ascii="Garamond" w:hAnsi="Garamond"/>
                <w:i/>
                <w:sz w:val="20"/>
                <w:szCs w:val="20"/>
              </w:rPr>
            </w:pPr>
            <w:r w:rsidRPr="00AE3218">
              <w:rPr>
                <w:rFonts w:ascii="Garamond" w:hAnsi="Garamond"/>
                <w:i/>
                <w:sz w:val="20"/>
                <w:szCs w:val="20"/>
              </w:rPr>
              <w:lastRenderedPageBreak/>
              <w:t>Afati dhjetor 2024</w:t>
            </w:r>
          </w:p>
          <w:p w14:paraId="15207D3E" w14:textId="77777777" w:rsidR="005417D9" w:rsidRPr="00AE3218" w:rsidRDefault="005417D9" w:rsidP="007C2EBE">
            <w:pPr>
              <w:pStyle w:val="TableParagraph"/>
              <w:numPr>
                <w:ilvl w:val="0"/>
                <w:numId w:val="8"/>
              </w:numPr>
              <w:tabs>
                <w:tab w:val="left" w:pos="519"/>
              </w:tabs>
              <w:ind w:left="0" w:firstLine="0"/>
              <w:rPr>
                <w:rFonts w:ascii="Garamond" w:hAnsi="Garamond"/>
                <w:sz w:val="20"/>
                <w:szCs w:val="20"/>
              </w:rPr>
            </w:pPr>
            <w:r w:rsidRPr="00AE3218">
              <w:rPr>
                <w:rFonts w:ascii="Garamond" w:hAnsi="Garamond"/>
                <w:sz w:val="20"/>
                <w:szCs w:val="20"/>
              </w:rPr>
              <w:t xml:space="preserve">Forcimi i kapaciteteve të stafit të Zyrës së </w:t>
            </w:r>
            <w:proofErr w:type="spellStart"/>
            <w:r w:rsidRPr="00AE3218">
              <w:rPr>
                <w:rFonts w:ascii="Garamond" w:hAnsi="Garamond"/>
                <w:sz w:val="20"/>
                <w:szCs w:val="20"/>
              </w:rPr>
              <w:t>Komisionerit</w:t>
            </w:r>
            <w:proofErr w:type="spellEnd"/>
            <w:r w:rsidRPr="00AE3218">
              <w:rPr>
                <w:rFonts w:ascii="Garamond" w:hAnsi="Garamond"/>
                <w:sz w:val="20"/>
                <w:szCs w:val="20"/>
              </w:rPr>
              <w:t xml:space="preserve"> dhe të institucioneve të administratës publike për transparencën dhe menaxhimin e hapur të </w:t>
            </w:r>
            <w:proofErr w:type="spellStart"/>
            <w:r w:rsidRPr="00AE3218">
              <w:rPr>
                <w:rFonts w:ascii="Garamond" w:hAnsi="Garamond"/>
                <w:sz w:val="20"/>
                <w:szCs w:val="20"/>
              </w:rPr>
              <w:t>të</w:t>
            </w:r>
            <w:proofErr w:type="spellEnd"/>
            <w:r w:rsidRPr="00AE3218">
              <w:rPr>
                <w:rFonts w:ascii="Garamond" w:hAnsi="Garamond"/>
                <w:sz w:val="20"/>
                <w:szCs w:val="20"/>
              </w:rPr>
              <w:t xml:space="preserve"> dhënave, përmes trajnimeve të certifikuara të ofruara nga </w:t>
            </w:r>
            <w:proofErr w:type="spellStart"/>
            <w:r w:rsidRPr="00AE3218">
              <w:rPr>
                <w:rFonts w:ascii="Garamond" w:hAnsi="Garamond"/>
                <w:sz w:val="20"/>
                <w:szCs w:val="20"/>
              </w:rPr>
              <w:t>ASPA</w:t>
            </w:r>
            <w:proofErr w:type="spellEnd"/>
            <w:r w:rsidRPr="00AE3218">
              <w:rPr>
                <w:rFonts w:ascii="Garamond" w:hAnsi="Garamond"/>
                <w:sz w:val="20"/>
                <w:szCs w:val="20"/>
              </w:rPr>
              <w:t>.</w:t>
            </w:r>
          </w:p>
          <w:p w14:paraId="1A7168CD" w14:textId="77777777" w:rsidR="005417D9" w:rsidRPr="00AE3218" w:rsidRDefault="005417D9" w:rsidP="007C2EBE">
            <w:pPr>
              <w:pStyle w:val="TableParagraph"/>
              <w:tabs>
                <w:tab w:val="left" w:pos="1424"/>
                <w:tab w:val="left" w:pos="1844"/>
                <w:tab w:val="left" w:pos="3798"/>
              </w:tabs>
              <w:jc w:val="right"/>
              <w:rPr>
                <w:rFonts w:ascii="Garamond" w:hAnsi="Garamond"/>
                <w:i/>
                <w:sz w:val="20"/>
                <w:szCs w:val="20"/>
              </w:rPr>
            </w:pPr>
            <w:r w:rsidRPr="00AE3218">
              <w:rPr>
                <w:rFonts w:ascii="Garamond" w:hAnsi="Garamond"/>
                <w:i/>
                <w:sz w:val="20"/>
                <w:szCs w:val="20"/>
              </w:rPr>
              <w:t>Afati dhjetor 2025</w:t>
            </w:r>
          </w:p>
        </w:tc>
        <w:tc>
          <w:tcPr>
            <w:tcW w:w="1300" w:type="pct"/>
            <w:tcBorders>
              <w:top w:val="single" w:sz="4" w:space="0" w:color="000000"/>
              <w:left w:val="single" w:sz="4" w:space="0" w:color="000000"/>
              <w:bottom w:val="single" w:sz="4" w:space="0" w:color="000000"/>
              <w:right w:val="single" w:sz="4" w:space="0" w:color="000000"/>
            </w:tcBorders>
            <w:shd w:val="clear" w:color="auto" w:fill="auto"/>
          </w:tcPr>
          <w:p w14:paraId="0BCE3992" w14:textId="77777777" w:rsidR="005417D9" w:rsidRPr="00AE3218" w:rsidRDefault="005417D9" w:rsidP="007C2EBE">
            <w:pPr>
              <w:pStyle w:val="TableParagraph"/>
              <w:numPr>
                <w:ilvl w:val="0"/>
                <w:numId w:val="8"/>
              </w:numPr>
              <w:tabs>
                <w:tab w:val="left" w:pos="519"/>
              </w:tabs>
              <w:ind w:left="0" w:firstLine="0"/>
              <w:rPr>
                <w:rFonts w:ascii="Garamond" w:hAnsi="Garamond"/>
                <w:sz w:val="20"/>
                <w:szCs w:val="20"/>
              </w:rPr>
            </w:pPr>
            <w:r w:rsidRPr="00AE3218">
              <w:rPr>
                <w:rFonts w:ascii="Garamond" w:hAnsi="Garamond"/>
                <w:sz w:val="20"/>
                <w:szCs w:val="20"/>
              </w:rPr>
              <w:lastRenderedPageBreak/>
              <w:t xml:space="preserve">Institucionet e administratës publike janë transparente dhe ofrojnë të gjithë informacionin e kërkuar nga publiku bazuar në ligjin për të drejtën e informimit dhe zbatojnë legjislacionin për të dhënat e hapura dhe ripërdorimin e informacionit </w:t>
            </w:r>
            <w:r w:rsidRPr="00AE3218">
              <w:rPr>
                <w:rFonts w:ascii="Garamond" w:hAnsi="Garamond"/>
                <w:sz w:val="20"/>
                <w:szCs w:val="20"/>
              </w:rPr>
              <w:lastRenderedPageBreak/>
              <w:t>të sektorit publik.</w:t>
            </w:r>
          </w:p>
          <w:p w14:paraId="01835941" w14:textId="77777777" w:rsidR="005417D9" w:rsidRPr="00AE3218" w:rsidRDefault="005417D9" w:rsidP="007C2EBE">
            <w:pPr>
              <w:pStyle w:val="TableParagraph"/>
              <w:tabs>
                <w:tab w:val="left" w:pos="2077"/>
                <w:tab w:val="left" w:pos="2958"/>
                <w:tab w:val="left" w:pos="5131"/>
              </w:tabs>
              <w:jc w:val="right"/>
              <w:rPr>
                <w:rFonts w:ascii="Garamond" w:hAnsi="Garamond"/>
                <w:i/>
                <w:sz w:val="20"/>
                <w:szCs w:val="20"/>
              </w:rPr>
            </w:pPr>
            <w:r w:rsidRPr="00AE3218">
              <w:rPr>
                <w:rFonts w:ascii="Garamond" w:hAnsi="Garamond"/>
                <w:i/>
                <w:sz w:val="20"/>
                <w:szCs w:val="20"/>
              </w:rPr>
              <w:t>Afati viti 2025</w:t>
            </w:r>
          </w:p>
          <w:p w14:paraId="2703C378" w14:textId="77777777" w:rsidR="005417D9" w:rsidRPr="00AE3218" w:rsidRDefault="005417D9" w:rsidP="007C2EBE">
            <w:pPr>
              <w:pStyle w:val="TableParagraph"/>
              <w:numPr>
                <w:ilvl w:val="0"/>
                <w:numId w:val="8"/>
              </w:numPr>
              <w:tabs>
                <w:tab w:val="left" w:pos="519"/>
              </w:tabs>
              <w:ind w:left="0" w:firstLine="0"/>
              <w:rPr>
                <w:rFonts w:ascii="Garamond" w:hAnsi="Garamond"/>
                <w:sz w:val="20"/>
                <w:szCs w:val="20"/>
              </w:rPr>
            </w:pPr>
            <w:r w:rsidRPr="00AE3218">
              <w:rPr>
                <w:rFonts w:ascii="Garamond" w:hAnsi="Garamond"/>
                <w:sz w:val="20"/>
                <w:szCs w:val="20"/>
              </w:rPr>
              <w:t xml:space="preserve">Të gjithë koordinatorët për të drejtën e informimit kanë ndjekur trajnimin e certifikuar, të zhvilluar nga </w:t>
            </w:r>
            <w:proofErr w:type="spellStart"/>
            <w:r w:rsidRPr="00AE3218">
              <w:rPr>
                <w:rFonts w:ascii="Garamond" w:hAnsi="Garamond"/>
                <w:sz w:val="20"/>
                <w:szCs w:val="20"/>
              </w:rPr>
              <w:t>ASPA</w:t>
            </w:r>
            <w:proofErr w:type="spellEnd"/>
            <w:r w:rsidRPr="00AE3218">
              <w:rPr>
                <w:rFonts w:ascii="Garamond" w:hAnsi="Garamond"/>
                <w:sz w:val="20"/>
                <w:szCs w:val="20"/>
              </w:rPr>
              <w:t xml:space="preserve"> dhe </w:t>
            </w:r>
            <w:proofErr w:type="spellStart"/>
            <w:r w:rsidRPr="00AE3218">
              <w:rPr>
                <w:rFonts w:ascii="Garamond" w:hAnsi="Garamond"/>
                <w:sz w:val="20"/>
                <w:szCs w:val="20"/>
              </w:rPr>
              <w:t>Komisioneri</w:t>
            </w:r>
            <w:proofErr w:type="spellEnd"/>
            <w:r w:rsidRPr="00AE3218">
              <w:rPr>
                <w:rFonts w:ascii="Garamond" w:hAnsi="Garamond"/>
                <w:sz w:val="20"/>
                <w:szCs w:val="20"/>
              </w:rPr>
              <w:t xml:space="preserve"> për të Drejtën e Informimit dhe Mbrojtjen e të Dhënave Personale, mbi të drejtën e informimit, ripërdorimin e informacionit publik dhe të dhënat e hapura.</w:t>
            </w:r>
          </w:p>
          <w:p w14:paraId="566E968E" w14:textId="30549F9E" w:rsidR="005417D9" w:rsidRPr="00AE3218" w:rsidRDefault="005417D9" w:rsidP="007C2EBE">
            <w:pPr>
              <w:pStyle w:val="TableParagraph"/>
              <w:numPr>
                <w:ilvl w:val="0"/>
                <w:numId w:val="8"/>
              </w:numPr>
              <w:tabs>
                <w:tab w:val="left" w:pos="519"/>
              </w:tabs>
              <w:ind w:left="0" w:firstLine="0"/>
              <w:rPr>
                <w:rFonts w:ascii="Garamond" w:hAnsi="Garamond"/>
                <w:sz w:val="20"/>
                <w:szCs w:val="20"/>
              </w:rPr>
            </w:pPr>
            <w:r w:rsidRPr="00AE3218">
              <w:rPr>
                <w:rFonts w:ascii="Garamond" w:hAnsi="Garamond"/>
                <w:sz w:val="20"/>
                <w:szCs w:val="20"/>
              </w:rPr>
              <w:t xml:space="preserve">Trupa e </w:t>
            </w:r>
            <w:r w:rsidR="009413C7" w:rsidRPr="00AE3218">
              <w:rPr>
                <w:rFonts w:ascii="Garamond" w:hAnsi="Garamond"/>
                <w:sz w:val="20"/>
                <w:szCs w:val="20"/>
              </w:rPr>
              <w:t xml:space="preserve">nivelit të lartë drejtues </w:t>
            </w:r>
            <w:r w:rsidRPr="00AE3218">
              <w:rPr>
                <w:rFonts w:ascii="Garamond" w:hAnsi="Garamond"/>
                <w:sz w:val="20"/>
                <w:szCs w:val="20"/>
              </w:rPr>
              <w:t xml:space="preserve">ka ndjekur trajnimin e certifikuar, të zhvilluar nga </w:t>
            </w:r>
            <w:proofErr w:type="spellStart"/>
            <w:r w:rsidRPr="00AE3218">
              <w:rPr>
                <w:rFonts w:ascii="Garamond" w:hAnsi="Garamond"/>
                <w:sz w:val="20"/>
                <w:szCs w:val="20"/>
              </w:rPr>
              <w:t>ASPA</w:t>
            </w:r>
            <w:proofErr w:type="spellEnd"/>
            <w:r w:rsidRPr="00AE3218">
              <w:rPr>
                <w:rFonts w:ascii="Garamond" w:hAnsi="Garamond"/>
                <w:sz w:val="20"/>
                <w:szCs w:val="20"/>
              </w:rPr>
              <w:t xml:space="preserve"> dhe </w:t>
            </w:r>
            <w:proofErr w:type="spellStart"/>
            <w:r w:rsidRPr="00AE3218">
              <w:rPr>
                <w:rFonts w:ascii="Garamond" w:hAnsi="Garamond"/>
                <w:sz w:val="20"/>
                <w:szCs w:val="20"/>
              </w:rPr>
              <w:t>Komisioneri</w:t>
            </w:r>
            <w:proofErr w:type="spellEnd"/>
            <w:r w:rsidRPr="00AE3218">
              <w:rPr>
                <w:rFonts w:ascii="Garamond" w:hAnsi="Garamond"/>
                <w:sz w:val="20"/>
                <w:szCs w:val="20"/>
              </w:rPr>
              <w:t xml:space="preserve"> për të Drejtën e Informimit dhe Mbrojtjen e të Dhënave Personale, mbi të drejtën e informimit, ripërdorimin e informacionit publik dhe të dhënat e hapura.</w:t>
            </w:r>
          </w:p>
          <w:p w14:paraId="6B92A142" w14:textId="77777777" w:rsidR="005417D9" w:rsidRPr="00AE3218" w:rsidRDefault="005417D9" w:rsidP="007C2EBE">
            <w:pPr>
              <w:pStyle w:val="TableParagraph"/>
              <w:numPr>
                <w:ilvl w:val="0"/>
                <w:numId w:val="8"/>
              </w:numPr>
              <w:tabs>
                <w:tab w:val="left" w:pos="519"/>
              </w:tabs>
              <w:ind w:left="0" w:firstLine="0"/>
              <w:rPr>
                <w:rFonts w:ascii="Garamond" w:hAnsi="Garamond"/>
                <w:sz w:val="20"/>
                <w:szCs w:val="20"/>
              </w:rPr>
            </w:pPr>
            <w:r w:rsidRPr="00AE3218">
              <w:rPr>
                <w:rFonts w:ascii="Garamond" w:hAnsi="Garamond"/>
                <w:sz w:val="20"/>
                <w:szCs w:val="20"/>
              </w:rPr>
              <w:t xml:space="preserve">Rritja e numrit të përgjigjeve të dhëna nga autoritetet publike ndaj kërkesave për </w:t>
            </w:r>
            <w:proofErr w:type="spellStart"/>
            <w:r w:rsidRPr="00AE3218">
              <w:rPr>
                <w:rFonts w:ascii="Garamond" w:hAnsi="Garamond"/>
                <w:sz w:val="20"/>
                <w:szCs w:val="20"/>
              </w:rPr>
              <w:t>akses</w:t>
            </w:r>
            <w:proofErr w:type="spellEnd"/>
            <w:r w:rsidRPr="00AE3218">
              <w:rPr>
                <w:rFonts w:ascii="Garamond" w:hAnsi="Garamond"/>
                <w:sz w:val="20"/>
                <w:szCs w:val="20"/>
              </w:rPr>
              <w:t xml:space="preserve"> në informacionin publik.</w:t>
            </w:r>
          </w:p>
        </w:tc>
      </w:tr>
    </w:tbl>
    <w:p w14:paraId="2CB5E4D8" w14:textId="77777777" w:rsidR="005417D9" w:rsidRPr="00AE3218" w:rsidRDefault="005417D9" w:rsidP="00E73679">
      <w:pPr>
        <w:spacing w:after="0" w:line="240" w:lineRule="auto"/>
        <w:ind w:firstLine="284"/>
        <w:rPr>
          <w:rFonts w:ascii="Garamond" w:hAnsi="Garamond"/>
          <w:b/>
          <w:i/>
          <w:sz w:val="24"/>
          <w:szCs w:val="24"/>
        </w:rPr>
      </w:pPr>
    </w:p>
    <w:p w14:paraId="2E0EA5FF" w14:textId="3943CED0" w:rsidR="005417D9" w:rsidRPr="00B912E0" w:rsidRDefault="005417D9" w:rsidP="00B912E0">
      <w:pPr>
        <w:pStyle w:val="ListParagraph"/>
        <w:widowControl w:val="0"/>
        <w:autoSpaceDE w:val="0"/>
        <w:autoSpaceDN w:val="0"/>
        <w:spacing w:after="0" w:line="240" w:lineRule="auto"/>
        <w:ind w:left="0" w:firstLine="284"/>
        <w:contextualSpacing w:val="0"/>
        <w:jc w:val="center"/>
        <w:rPr>
          <w:rFonts w:ascii="Garamond" w:hAnsi="Garamond"/>
          <w:i/>
          <w:sz w:val="24"/>
          <w:szCs w:val="24"/>
        </w:rPr>
      </w:pPr>
      <w:proofErr w:type="spellStart"/>
      <w:r w:rsidRPr="00B912E0">
        <w:rPr>
          <w:rFonts w:ascii="Garamond" w:hAnsi="Garamond"/>
          <w:sz w:val="24"/>
          <w:szCs w:val="24"/>
        </w:rPr>
        <w:t>IV</w:t>
      </w:r>
      <w:proofErr w:type="spellEnd"/>
      <w:r w:rsidR="00B912E0" w:rsidRPr="00B912E0">
        <w:rPr>
          <w:rFonts w:ascii="Garamond" w:hAnsi="Garamond"/>
          <w:sz w:val="24"/>
          <w:szCs w:val="24"/>
        </w:rPr>
        <w:t>.</w:t>
      </w:r>
      <w:r w:rsidRPr="00B912E0">
        <w:rPr>
          <w:rFonts w:ascii="Garamond" w:hAnsi="Garamond"/>
          <w:sz w:val="24"/>
          <w:szCs w:val="24"/>
        </w:rPr>
        <w:t xml:space="preserve"> OFRIMI</w:t>
      </w:r>
      <w:r w:rsidRPr="00B912E0">
        <w:rPr>
          <w:rFonts w:ascii="Garamond" w:hAnsi="Garamond"/>
          <w:spacing w:val="-5"/>
          <w:sz w:val="24"/>
          <w:szCs w:val="24"/>
        </w:rPr>
        <w:t xml:space="preserve"> </w:t>
      </w:r>
      <w:r w:rsidRPr="00B912E0">
        <w:rPr>
          <w:rFonts w:ascii="Garamond" w:hAnsi="Garamond"/>
          <w:sz w:val="24"/>
          <w:szCs w:val="24"/>
        </w:rPr>
        <w:t>I</w:t>
      </w:r>
      <w:r w:rsidRPr="00B912E0">
        <w:rPr>
          <w:rFonts w:ascii="Garamond" w:hAnsi="Garamond"/>
          <w:spacing w:val="-6"/>
          <w:sz w:val="24"/>
          <w:szCs w:val="24"/>
        </w:rPr>
        <w:t xml:space="preserve"> </w:t>
      </w:r>
      <w:r w:rsidRPr="00B912E0">
        <w:rPr>
          <w:rFonts w:ascii="Garamond" w:hAnsi="Garamond"/>
          <w:sz w:val="24"/>
          <w:szCs w:val="24"/>
        </w:rPr>
        <w:t>SHËRBIMEVE</w:t>
      </w:r>
    </w:p>
    <w:tbl>
      <w:tblPr>
        <w:tblW w:w="1559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2" w:type="dxa"/>
          <w:left w:w="72" w:type="dxa"/>
          <w:bottom w:w="72" w:type="dxa"/>
          <w:right w:w="72" w:type="dxa"/>
        </w:tblCellMar>
        <w:tblLook w:val="01E0" w:firstRow="1" w:lastRow="1" w:firstColumn="1" w:lastColumn="1" w:noHBand="0" w:noVBand="0"/>
      </w:tblPr>
      <w:tblGrid>
        <w:gridCol w:w="3431"/>
        <w:gridCol w:w="4054"/>
        <w:gridCol w:w="4054"/>
        <w:gridCol w:w="4054"/>
      </w:tblGrid>
      <w:tr w:rsidR="005417D9" w:rsidRPr="00B912E0" w14:paraId="14AFBC1A" w14:textId="77777777" w:rsidTr="001B15C2">
        <w:trPr>
          <w:trHeight w:val="20"/>
        </w:trPr>
        <w:tc>
          <w:tcPr>
            <w:tcW w:w="1100" w:type="pct"/>
            <w:shd w:val="clear" w:color="auto" w:fill="F0F0F0"/>
          </w:tcPr>
          <w:p w14:paraId="0302FE55" w14:textId="77777777" w:rsidR="005417D9" w:rsidRPr="00B912E0" w:rsidRDefault="005417D9" w:rsidP="007C2EBE">
            <w:pPr>
              <w:pStyle w:val="TableParagraph"/>
              <w:tabs>
                <w:tab w:val="left" w:pos="1281"/>
                <w:tab w:val="left" w:pos="2918"/>
                <w:tab w:val="left" w:pos="3223"/>
                <w:tab w:val="left" w:pos="4925"/>
              </w:tabs>
              <w:jc w:val="center"/>
              <w:rPr>
                <w:rFonts w:ascii="Garamond" w:hAnsi="Garamond"/>
                <w:bCs/>
                <w:sz w:val="20"/>
                <w:szCs w:val="20"/>
              </w:rPr>
            </w:pPr>
            <w:r w:rsidRPr="00B912E0">
              <w:rPr>
                <w:rFonts w:ascii="Garamond" w:hAnsi="Garamond"/>
                <w:bCs/>
                <w:sz w:val="20"/>
                <w:szCs w:val="20"/>
              </w:rPr>
              <w:t xml:space="preserve">FUSHAT DHE </w:t>
            </w:r>
            <w:proofErr w:type="spellStart"/>
            <w:r w:rsidRPr="00B912E0">
              <w:rPr>
                <w:rFonts w:ascii="Garamond" w:hAnsi="Garamond"/>
                <w:bCs/>
                <w:sz w:val="20"/>
                <w:szCs w:val="20"/>
              </w:rPr>
              <w:t>NËNFUSHAT</w:t>
            </w:r>
            <w:proofErr w:type="spellEnd"/>
            <w:r w:rsidRPr="00B912E0">
              <w:rPr>
                <w:rFonts w:ascii="Garamond" w:hAnsi="Garamond"/>
                <w:bCs/>
                <w:sz w:val="20"/>
                <w:szCs w:val="20"/>
              </w:rPr>
              <w:t>/ PARIMET</w:t>
            </w:r>
          </w:p>
        </w:tc>
        <w:tc>
          <w:tcPr>
            <w:tcW w:w="1300" w:type="pct"/>
            <w:shd w:val="clear" w:color="auto" w:fill="F0F0F0"/>
          </w:tcPr>
          <w:p w14:paraId="24E3BC6D" w14:textId="77777777" w:rsidR="005417D9" w:rsidRPr="00B912E0" w:rsidRDefault="005417D9" w:rsidP="007C2EBE">
            <w:pPr>
              <w:pStyle w:val="TableParagraph"/>
              <w:tabs>
                <w:tab w:val="left" w:pos="1281"/>
                <w:tab w:val="left" w:pos="2918"/>
                <w:tab w:val="left" w:pos="3223"/>
                <w:tab w:val="left" w:pos="4925"/>
              </w:tabs>
              <w:jc w:val="center"/>
              <w:rPr>
                <w:rFonts w:ascii="Garamond" w:hAnsi="Garamond"/>
                <w:bCs/>
                <w:sz w:val="20"/>
                <w:szCs w:val="20"/>
              </w:rPr>
            </w:pPr>
            <w:r w:rsidRPr="00B912E0">
              <w:rPr>
                <w:rFonts w:ascii="Garamond" w:hAnsi="Garamond"/>
                <w:bCs/>
                <w:sz w:val="20"/>
                <w:szCs w:val="20"/>
              </w:rPr>
              <w:t xml:space="preserve">KUADRI STRATEGJIK/ LEGJISLATIV </w:t>
            </w:r>
            <w:r w:rsidRPr="00B912E0">
              <w:rPr>
                <w:rFonts w:ascii="Garamond" w:hAnsi="Garamond"/>
                <w:bCs/>
                <w:spacing w:val="-4"/>
                <w:sz w:val="20"/>
                <w:szCs w:val="20"/>
              </w:rPr>
              <w:t>/</w:t>
            </w:r>
            <w:r w:rsidRPr="00B912E0">
              <w:rPr>
                <w:rFonts w:ascii="Garamond" w:hAnsi="Garamond"/>
                <w:bCs/>
                <w:spacing w:val="-57"/>
                <w:sz w:val="20"/>
                <w:szCs w:val="20"/>
              </w:rPr>
              <w:t xml:space="preserve"> </w:t>
            </w:r>
            <w:r w:rsidRPr="00B912E0">
              <w:rPr>
                <w:rFonts w:ascii="Garamond" w:hAnsi="Garamond"/>
                <w:bCs/>
                <w:sz w:val="20"/>
                <w:szCs w:val="20"/>
              </w:rPr>
              <w:t>INSTITUCIONAL</w:t>
            </w:r>
          </w:p>
        </w:tc>
        <w:tc>
          <w:tcPr>
            <w:tcW w:w="1300" w:type="pct"/>
            <w:shd w:val="clear" w:color="auto" w:fill="F0F0F0"/>
          </w:tcPr>
          <w:p w14:paraId="4FC06842" w14:textId="77777777" w:rsidR="005417D9" w:rsidRPr="00B912E0" w:rsidRDefault="005417D9" w:rsidP="007C2EBE">
            <w:pPr>
              <w:pStyle w:val="TableParagraph"/>
              <w:tabs>
                <w:tab w:val="left" w:pos="1424"/>
                <w:tab w:val="left" w:pos="1844"/>
                <w:tab w:val="left" w:pos="3798"/>
              </w:tabs>
              <w:jc w:val="center"/>
              <w:rPr>
                <w:rFonts w:ascii="Garamond" w:hAnsi="Garamond"/>
                <w:bCs/>
                <w:sz w:val="20"/>
                <w:szCs w:val="20"/>
              </w:rPr>
            </w:pPr>
            <w:r w:rsidRPr="00B912E0">
              <w:rPr>
                <w:rFonts w:ascii="Garamond" w:hAnsi="Garamond"/>
                <w:bCs/>
                <w:sz w:val="20"/>
                <w:szCs w:val="20"/>
              </w:rPr>
              <w:t xml:space="preserve">ZBATIMI I REFORMAVE </w:t>
            </w:r>
            <w:r w:rsidRPr="00B912E0">
              <w:rPr>
                <w:rFonts w:ascii="Garamond" w:hAnsi="Garamond"/>
                <w:bCs/>
                <w:spacing w:val="-4"/>
                <w:sz w:val="20"/>
                <w:szCs w:val="20"/>
              </w:rPr>
              <w:t>DHE</w:t>
            </w:r>
            <w:r w:rsidRPr="00B912E0">
              <w:rPr>
                <w:rFonts w:ascii="Garamond" w:hAnsi="Garamond"/>
                <w:bCs/>
                <w:spacing w:val="-57"/>
                <w:sz w:val="20"/>
                <w:szCs w:val="20"/>
              </w:rPr>
              <w:t xml:space="preserve"> </w:t>
            </w:r>
            <w:r w:rsidRPr="00B912E0">
              <w:rPr>
                <w:rFonts w:ascii="Garamond" w:hAnsi="Garamond"/>
                <w:bCs/>
                <w:sz w:val="20"/>
                <w:szCs w:val="20"/>
              </w:rPr>
              <w:t>KAPACITETET</w:t>
            </w:r>
            <w:r w:rsidRPr="00B912E0">
              <w:rPr>
                <w:rFonts w:ascii="Garamond" w:hAnsi="Garamond"/>
                <w:bCs/>
                <w:spacing w:val="-10"/>
                <w:sz w:val="20"/>
                <w:szCs w:val="20"/>
              </w:rPr>
              <w:t xml:space="preserve"> </w:t>
            </w:r>
            <w:r w:rsidRPr="00B912E0">
              <w:rPr>
                <w:rFonts w:ascii="Garamond" w:hAnsi="Garamond"/>
                <w:bCs/>
                <w:sz w:val="20"/>
                <w:szCs w:val="20"/>
              </w:rPr>
              <w:t>INSTITUCIONALE</w:t>
            </w:r>
          </w:p>
        </w:tc>
        <w:tc>
          <w:tcPr>
            <w:tcW w:w="1300" w:type="pct"/>
            <w:shd w:val="clear" w:color="auto" w:fill="F0F0F0"/>
          </w:tcPr>
          <w:p w14:paraId="236C8179" w14:textId="144D67F2" w:rsidR="005417D9" w:rsidRPr="00B912E0" w:rsidRDefault="005417D9" w:rsidP="007C2EBE">
            <w:pPr>
              <w:pStyle w:val="TableParagraph"/>
              <w:tabs>
                <w:tab w:val="left" w:pos="2077"/>
                <w:tab w:val="left" w:pos="2958"/>
                <w:tab w:val="left" w:pos="5133"/>
              </w:tabs>
              <w:jc w:val="center"/>
              <w:rPr>
                <w:rFonts w:ascii="Garamond" w:hAnsi="Garamond"/>
                <w:bCs/>
                <w:sz w:val="20"/>
                <w:szCs w:val="20"/>
              </w:rPr>
            </w:pPr>
            <w:r w:rsidRPr="00B912E0">
              <w:rPr>
                <w:rFonts w:ascii="Garamond" w:hAnsi="Garamond"/>
                <w:bCs/>
                <w:sz w:val="20"/>
                <w:szCs w:val="20"/>
              </w:rPr>
              <w:t xml:space="preserve">FUNKSIONIMI DHE PERFORMANCA </w:t>
            </w:r>
            <w:r w:rsidRPr="00B912E0">
              <w:rPr>
                <w:rFonts w:ascii="Garamond" w:hAnsi="Garamond"/>
                <w:bCs/>
                <w:spacing w:val="-4"/>
                <w:sz w:val="20"/>
                <w:szCs w:val="20"/>
              </w:rPr>
              <w:t>E</w:t>
            </w:r>
            <w:r w:rsidR="00E771B2" w:rsidRPr="00B912E0">
              <w:rPr>
                <w:rFonts w:ascii="Garamond" w:hAnsi="Garamond"/>
                <w:bCs/>
                <w:spacing w:val="-57"/>
                <w:sz w:val="20"/>
                <w:szCs w:val="20"/>
              </w:rPr>
              <w:t xml:space="preserve"> </w:t>
            </w:r>
            <w:r w:rsidRPr="00B912E0">
              <w:rPr>
                <w:rFonts w:ascii="Garamond" w:hAnsi="Garamond"/>
                <w:bCs/>
                <w:sz w:val="20"/>
                <w:szCs w:val="20"/>
              </w:rPr>
              <w:t>ADMINISTRATËS PUBLIKE</w:t>
            </w:r>
          </w:p>
        </w:tc>
      </w:tr>
      <w:tr w:rsidR="005417D9" w:rsidRPr="00AE3218" w14:paraId="4250E4BC" w14:textId="77777777" w:rsidTr="001B15C2">
        <w:trPr>
          <w:trHeight w:val="20"/>
        </w:trPr>
        <w:tc>
          <w:tcPr>
            <w:tcW w:w="1100" w:type="pct"/>
          </w:tcPr>
          <w:p w14:paraId="34CFED50" w14:textId="77777777" w:rsidR="005417D9" w:rsidRPr="00AE3218" w:rsidRDefault="005417D9" w:rsidP="007C2EBE">
            <w:pPr>
              <w:pStyle w:val="TableParagraph"/>
              <w:tabs>
                <w:tab w:val="left" w:pos="519"/>
              </w:tabs>
              <w:rPr>
                <w:rFonts w:ascii="Garamond" w:hAnsi="Garamond"/>
                <w:i/>
                <w:iCs/>
                <w:sz w:val="20"/>
                <w:szCs w:val="20"/>
              </w:rPr>
            </w:pPr>
            <w:r w:rsidRPr="00AE3218">
              <w:rPr>
                <w:rFonts w:ascii="Garamond" w:hAnsi="Garamond"/>
                <w:i/>
                <w:iCs/>
                <w:sz w:val="20"/>
                <w:szCs w:val="20"/>
              </w:rPr>
              <w:t xml:space="preserve">Administrata publike vendos qytetarin në qendër dhe ofron shërbime me cilësi të lartë dhe lehtësisht të </w:t>
            </w:r>
            <w:proofErr w:type="spellStart"/>
            <w:r w:rsidRPr="00AE3218">
              <w:rPr>
                <w:rFonts w:ascii="Garamond" w:hAnsi="Garamond"/>
                <w:i/>
                <w:iCs/>
                <w:sz w:val="20"/>
                <w:szCs w:val="20"/>
              </w:rPr>
              <w:t>aksesueshme</w:t>
            </w:r>
            <w:proofErr w:type="spellEnd"/>
            <w:r w:rsidRPr="00AE3218">
              <w:rPr>
                <w:rFonts w:ascii="Garamond" w:hAnsi="Garamond"/>
                <w:i/>
                <w:iCs/>
                <w:sz w:val="20"/>
                <w:szCs w:val="20"/>
              </w:rPr>
              <w:t xml:space="preserve"> </w:t>
            </w:r>
            <w:proofErr w:type="spellStart"/>
            <w:r w:rsidRPr="00AE3218">
              <w:rPr>
                <w:rFonts w:ascii="Garamond" w:hAnsi="Garamond"/>
                <w:i/>
                <w:iCs/>
                <w:sz w:val="20"/>
                <w:szCs w:val="20"/>
              </w:rPr>
              <w:t>online</w:t>
            </w:r>
            <w:proofErr w:type="spellEnd"/>
            <w:r w:rsidRPr="00AE3218">
              <w:rPr>
                <w:rFonts w:ascii="Garamond" w:hAnsi="Garamond"/>
                <w:i/>
                <w:iCs/>
                <w:sz w:val="20"/>
                <w:szCs w:val="20"/>
              </w:rPr>
              <w:t xml:space="preserve"> dhe </w:t>
            </w:r>
            <w:proofErr w:type="spellStart"/>
            <w:r w:rsidRPr="00AE3218">
              <w:rPr>
                <w:rFonts w:ascii="Garamond" w:hAnsi="Garamond"/>
                <w:i/>
                <w:iCs/>
                <w:sz w:val="20"/>
                <w:szCs w:val="20"/>
              </w:rPr>
              <w:t>offline</w:t>
            </w:r>
            <w:proofErr w:type="spellEnd"/>
            <w:r w:rsidRPr="00AE3218">
              <w:rPr>
                <w:rFonts w:ascii="Garamond" w:hAnsi="Garamond"/>
                <w:i/>
                <w:iCs/>
                <w:sz w:val="20"/>
                <w:szCs w:val="20"/>
              </w:rPr>
              <w:t xml:space="preserve"> për të gjithë qytetarët dhe bizneset</w:t>
            </w:r>
          </w:p>
          <w:p w14:paraId="27CFF4EC" w14:textId="0C4C13E6" w:rsidR="005417D9" w:rsidRPr="00AE3218" w:rsidRDefault="005417D9" w:rsidP="007C2EBE">
            <w:pPr>
              <w:pStyle w:val="TableParagraph"/>
              <w:numPr>
                <w:ilvl w:val="0"/>
                <w:numId w:val="8"/>
              </w:numPr>
              <w:tabs>
                <w:tab w:val="left" w:pos="519"/>
              </w:tabs>
              <w:ind w:left="0" w:firstLine="0"/>
              <w:rPr>
                <w:rFonts w:ascii="Garamond" w:hAnsi="Garamond"/>
                <w:i/>
                <w:iCs/>
                <w:sz w:val="20"/>
                <w:szCs w:val="20"/>
              </w:rPr>
            </w:pPr>
            <w:r w:rsidRPr="00AE3218">
              <w:rPr>
                <w:rFonts w:ascii="Garamond" w:hAnsi="Garamond"/>
                <w:i/>
                <w:iCs/>
                <w:sz w:val="20"/>
                <w:szCs w:val="20"/>
              </w:rPr>
              <w:t>Fokusi te përdoruesit</w:t>
            </w:r>
          </w:p>
          <w:p w14:paraId="6FF3D9EC" w14:textId="77777777" w:rsidR="005417D9" w:rsidRPr="00AE3218" w:rsidRDefault="005417D9" w:rsidP="007C2EBE">
            <w:pPr>
              <w:pStyle w:val="TableParagraph"/>
              <w:numPr>
                <w:ilvl w:val="0"/>
                <w:numId w:val="8"/>
              </w:numPr>
              <w:tabs>
                <w:tab w:val="left" w:pos="519"/>
              </w:tabs>
              <w:ind w:left="0" w:firstLine="0"/>
              <w:rPr>
                <w:rFonts w:ascii="Garamond" w:hAnsi="Garamond"/>
                <w:i/>
                <w:iCs/>
                <w:sz w:val="20"/>
                <w:szCs w:val="20"/>
              </w:rPr>
            </w:pPr>
            <w:r w:rsidRPr="00AE3218">
              <w:rPr>
                <w:rFonts w:ascii="Garamond" w:hAnsi="Garamond"/>
                <w:i/>
                <w:iCs/>
                <w:sz w:val="20"/>
                <w:szCs w:val="20"/>
              </w:rPr>
              <w:t>Rritja dhe cilësia e shërbimeve</w:t>
            </w:r>
          </w:p>
          <w:p w14:paraId="78FC2AEB" w14:textId="77777777" w:rsidR="005417D9" w:rsidRPr="00AE3218" w:rsidRDefault="005417D9" w:rsidP="007C2EBE">
            <w:pPr>
              <w:pStyle w:val="TableParagraph"/>
              <w:numPr>
                <w:ilvl w:val="0"/>
                <w:numId w:val="8"/>
              </w:numPr>
              <w:tabs>
                <w:tab w:val="left" w:pos="519"/>
              </w:tabs>
              <w:ind w:left="0" w:firstLine="0"/>
              <w:rPr>
                <w:rFonts w:ascii="Garamond" w:hAnsi="Garamond"/>
                <w:sz w:val="20"/>
                <w:szCs w:val="20"/>
              </w:rPr>
            </w:pPr>
            <w:r w:rsidRPr="00AE3218">
              <w:rPr>
                <w:rFonts w:ascii="Garamond" w:hAnsi="Garamond"/>
                <w:i/>
                <w:iCs/>
                <w:sz w:val="20"/>
                <w:szCs w:val="20"/>
              </w:rPr>
              <w:t>E-qeverisja e përafruar me standardet evropiane</w:t>
            </w:r>
          </w:p>
        </w:tc>
        <w:tc>
          <w:tcPr>
            <w:tcW w:w="1300" w:type="pct"/>
          </w:tcPr>
          <w:p w14:paraId="7D0760B2" w14:textId="77777777" w:rsidR="005417D9" w:rsidRPr="00AE3218" w:rsidRDefault="005417D9" w:rsidP="007C2EBE">
            <w:pPr>
              <w:pStyle w:val="TableParagraph"/>
              <w:numPr>
                <w:ilvl w:val="0"/>
                <w:numId w:val="8"/>
              </w:numPr>
              <w:tabs>
                <w:tab w:val="left" w:pos="519"/>
              </w:tabs>
              <w:ind w:left="0" w:firstLine="0"/>
              <w:rPr>
                <w:rFonts w:ascii="Garamond" w:hAnsi="Garamond"/>
                <w:sz w:val="20"/>
                <w:szCs w:val="20"/>
              </w:rPr>
            </w:pPr>
            <w:r w:rsidRPr="00AE3218">
              <w:rPr>
                <w:rFonts w:ascii="Garamond" w:hAnsi="Garamond"/>
                <w:sz w:val="20"/>
                <w:szCs w:val="20"/>
              </w:rPr>
              <w:t xml:space="preserve">Rishikimi i </w:t>
            </w:r>
            <w:r w:rsidRPr="00AE3218">
              <w:rPr>
                <w:rFonts w:ascii="Garamond" w:hAnsi="Garamond"/>
                <w:b/>
                <w:bCs/>
                <w:sz w:val="20"/>
                <w:szCs w:val="20"/>
              </w:rPr>
              <w:t xml:space="preserve">Kornizës Kombëtare të </w:t>
            </w:r>
            <w:proofErr w:type="spellStart"/>
            <w:r w:rsidRPr="00AE3218">
              <w:rPr>
                <w:rFonts w:ascii="Garamond" w:hAnsi="Garamond"/>
                <w:b/>
                <w:bCs/>
                <w:sz w:val="20"/>
                <w:szCs w:val="20"/>
              </w:rPr>
              <w:t>Ndërveprueshmërisë</w:t>
            </w:r>
            <w:proofErr w:type="spellEnd"/>
            <w:r w:rsidRPr="00AE3218">
              <w:rPr>
                <w:rFonts w:ascii="Garamond" w:hAnsi="Garamond"/>
                <w:sz w:val="20"/>
                <w:szCs w:val="20"/>
              </w:rPr>
              <w:t xml:space="preserve">, i përafruar me Kornizën e re Evropiane të </w:t>
            </w:r>
            <w:proofErr w:type="spellStart"/>
            <w:r w:rsidRPr="00AE3218">
              <w:rPr>
                <w:rFonts w:ascii="Garamond" w:hAnsi="Garamond"/>
                <w:sz w:val="20"/>
                <w:szCs w:val="20"/>
              </w:rPr>
              <w:t>Ndërveprueshmërisë</w:t>
            </w:r>
            <w:proofErr w:type="spellEnd"/>
            <w:r w:rsidRPr="00AE3218">
              <w:rPr>
                <w:rFonts w:ascii="Garamond" w:hAnsi="Garamond"/>
                <w:sz w:val="20"/>
                <w:szCs w:val="20"/>
              </w:rPr>
              <w:t xml:space="preserve"> – realizuar në 2023.</w:t>
            </w:r>
          </w:p>
          <w:p w14:paraId="1F157916" w14:textId="77777777" w:rsidR="005417D9" w:rsidRPr="00AE3218" w:rsidRDefault="005417D9" w:rsidP="007C2EBE">
            <w:pPr>
              <w:pStyle w:val="TableParagraph"/>
              <w:jc w:val="right"/>
              <w:rPr>
                <w:rFonts w:ascii="Garamond" w:hAnsi="Garamond"/>
                <w:b/>
                <w:i/>
                <w:sz w:val="20"/>
                <w:szCs w:val="20"/>
              </w:rPr>
            </w:pPr>
          </w:p>
          <w:p w14:paraId="15D3148A" w14:textId="4AA94BAD" w:rsidR="005417D9" w:rsidRPr="00AE3218" w:rsidRDefault="005417D9" w:rsidP="007C2EBE">
            <w:pPr>
              <w:pStyle w:val="TableParagraph"/>
              <w:numPr>
                <w:ilvl w:val="0"/>
                <w:numId w:val="8"/>
              </w:numPr>
              <w:tabs>
                <w:tab w:val="left" w:pos="519"/>
              </w:tabs>
              <w:ind w:left="0" w:firstLine="0"/>
              <w:rPr>
                <w:rFonts w:ascii="Garamond" w:hAnsi="Garamond"/>
                <w:sz w:val="20"/>
                <w:szCs w:val="20"/>
              </w:rPr>
            </w:pPr>
            <w:r w:rsidRPr="00AE3218">
              <w:rPr>
                <w:rFonts w:ascii="Garamond" w:hAnsi="Garamond"/>
                <w:b/>
                <w:bCs/>
                <w:sz w:val="20"/>
                <w:szCs w:val="20"/>
              </w:rPr>
              <w:t>Për të siguruar rritjen e kualitetit të shërbimeve elektronike, portali e-</w:t>
            </w:r>
            <w:proofErr w:type="spellStart"/>
            <w:r w:rsidRPr="00AE3218">
              <w:rPr>
                <w:rFonts w:ascii="Garamond" w:hAnsi="Garamond"/>
                <w:b/>
                <w:bCs/>
                <w:sz w:val="20"/>
                <w:szCs w:val="20"/>
              </w:rPr>
              <w:t>Albania</w:t>
            </w:r>
            <w:proofErr w:type="spellEnd"/>
            <w:r w:rsidRPr="00AE3218">
              <w:rPr>
                <w:rFonts w:ascii="Garamond" w:hAnsi="Garamond"/>
                <w:b/>
                <w:bCs/>
                <w:sz w:val="20"/>
                <w:szCs w:val="20"/>
              </w:rPr>
              <w:t xml:space="preserve"> do të rindërtohet</w:t>
            </w:r>
            <w:r w:rsidR="00C62CF7">
              <w:rPr>
                <w:rFonts w:ascii="Garamond" w:hAnsi="Garamond"/>
                <w:b/>
                <w:bCs/>
                <w:sz w:val="20"/>
                <w:szCs w:val="20"/>
              </w:rPr>
              <w:t>,</w:t>
            </w:r>
            <w:r w:rsidRPr="00AE3218">
              <w:rPr>
                <w:rFonts w:ascii="Garamond" w:hAnsi="Garamond"/>
                <w:sz w:val="20"/>
                <w:szCs w:val="20"/>
              </w:rPr>
              <w:t xml:space="preserve"> bazuar në </w:t>
            </w:r>
            <w:proofErr w:type="spellStart"/>
            <w:r w:rsidRPr="00AE3218">
              <w:rPr>
                <w:rFonts w:ascii="Garamond" w:hAnsi="Garamond"/>
                <w:sz w:val="20"/>
                <w:szCs w:val="20"/>
              </w:rPr>
              <w:t>Aksesueshmërinë</w:t>
            </w:r>
            <w:proofErr w:type="spellEnd"/>
            <w:r w:rsidRPr="00AE3218">
              <w:rPr>
                <w:rFonts w:ascii="Garamond" w:hAnsi="Garamond"/>
                <w:sz w:val="20"/>
                <w:szCs w:val="20"/>
              </w:rPr>
              <w:t xml:space="preserve"> dhe Përvojën e Përdoruesit (</w:t>
            </w:r>
            <w:proofErr w:type="spellStart"/>
            <w:r w:rsidRPr="00AE3218">
              <w:rPr>
                <w:rFonts w:ascii="Garamond" w:hAnsi="Garamond"/>
                <w:sz w:val="20"/>
                <w:szCs w:val="20"/>
              </w:rPr>
              <w:t>UX</w:t>
            </w:r>
            <w:proofErr w:type="spellEnd"/>
            <w:r w:rsidRPr="00AE3218">
              <w:rPr>
                <w:rFonts w:ascii="Garamond" w:hAnsi="Garamond"/>
                <w:sz w:val="20"/>
                <w:szCs w:val="20"/>
              </w:rPr>
              <w:t>), që do të përfshijë funksionalitetet e reja: (i) të inteligjencës së biznesit; (</w:t>
            </w:r>
            <w:proofErr w:type="spellStart"/>
            <w:r w:rsidRPr="00AE3218">
              <w:rPr>
                <w:rFonts w:ascii="Garamond" w:hAnsi="Garamond"/>
                <w:sz w:val="20"/>
                <w:szCs w:val="20"/>
              </w:rPr>
              <w:t>ii</w:t>
            </w:r>
            <w:proofErr w:type="spellEnd"/>
            <w:r w:rsidRPr="00AE3218">
              <w:rPr>
                <w:rFonts w:ascii="Garamond" w:hAnsi="Garamond"/>
                <w:sz w:val="20"/>
                <w:szCs w:val="20"/>
              </w:rPr>
              <w:t>) marrjes së reagimeve të qytetarëve; dhe (</w:t>
            </w:r>
            <w:proofErr w:type="spellStart"/>
            <w:r w:rsidRPr="00AE3218">
              <w:rPr>
                <w:rFonts w:ascii="Garamond" w:hAnsi="Garamond"/>
                <w:sz w:val="20"/>
                <w:szCs w:val="20"/>
              </w:rPr>
              <w:t>iii</w:t>
            </w:r>
            <w:proofErr w:type="spellEnd"/>
            <w:r w:rsidRPr="00AE3218">
              <w:rPr>
                <w:rFonts w:ascii="Garamond" w:hAnsi="Garamond"/>
                <w:sz w:val="20"/>
                <w:szCs w:val="20"/>
              </w:rPr>
              <w:t>) modeleve të ngjarjeve jetësore (</w:t>
            </w:r>
            <w:proofErr w:type="spellStart"/>
            <w:r w:rsidRPr="00AE3218">
              <w:rPr>
                <w:rFonts w:ascii="Garamond" w:hAnsi="Garamond"/>
                <w:sz w:val="20"/>
                <w:szCs w:val="20"/>
              </w:rPr>
              <w:t>life</w:t>
            </w:r>
            <w:proofErr w:type="spellEnd"/>
            <w:r w:rsidRPr="00AE3218">
              <w:rPr>
                <w:rFonts w:ascii="Garamond" w:hAnsi="Garamond"/>
                <w:sz w:val="20"/>
                <w:szCs w:val="20"/>
              </w:rPr>
              <w:t xml:space="preserve"> </w:t>
            </w:r>
            <w:proofErr w:type="spellStart"/>
            <w:r w:rsidRPr="00AE3218">
              <w:rPr>
                <w:rFonts w:ascii="Garamond" w:hAnsi="Garamond"/>
                <w:sz w:val="20"/>
                <w:szCs w:val="20"/>
              </w:rPr>
              <w:t>events</w:t>
            </w:r>
            <w:proofErr w:type="spellEnd"/>
            <w:r w:rsidRPr="00AE3218">
              <w:rPr>
                <w:rFonts w:ascii="Garamond" w:hAnsi="Garamond"/>
                <w:sz w:val="20"/>
                <w:szCs w:val="20"/>
              </w:rPr>
              <w:t xml:space="preserve"> model).</w:t>
            </w:r>
          </w:p>
          <w:p w14:paraId="5DC7B9EA" w14:textId="77777777" w:rsidR="005417D9" w:rsidRPr="00AE3218" w:rsidRDefault="005417D9" w:rsidP="007C2EBE">
            <w:pPr>
              <w:pStyle w:val="TableParagraph"/>
              <w:tabs>
                <w:tab w:val="left" w:pos="473"/>
              </w:tabs>
              <w:jc w:val="right"/>
              <w:rPr>
                <w:rFonts w:ascii="Garamond" w:hAnsi="Garamond"/>
                <w:sz w:val="20"/>
                <w:szCs w:val="20"/>
              </w:rPr>
            </w:pPr>
            <w:r w:rsidRPr="00AE3218">
              <w:rPr>
                <w:rFonts w:ascii="Garamond" w:hAnsi="Garamond"/>
                <w:i/>
                <w:sz w:val="20"/>
                <w:szCs w:val="20"/>
              </w:rPr>
              <w:t>Afati dhjetor 2027</w:t>
            </w:r>
          </w:p>
          <w:p w14:paraId="5234204C" w14:textId="77777777" w:rsidR="005417D9" w:rsidRPr="00AE3218" w:rsidRDefault="005417D9" w:rsidP="007C2EBE">
            <w:pPr>
              <w:pStyle w:val="TableParagraph"/>
              <w:tabs>
                <w:tab w:val="left" w:pos="473"/>
              </w:tabs>
              <w:rPr>
                <w:rFonts w:ascii="Garamond" w:hAnsi="Garamond"/>
                <w:sz w:val="20"/>
                <w:szCs w:val="20"/>
              </w:rPr>
            </w:pPr>
          </w:p>
        </w:tc>
        <w:tc>
          <w:tcPr>
            <w:tcW w:w="1300" w:type="pct"/>
          </w:tcPr>
          <w:p w14:paraId="34C7D8BB" w14:textId="77777777" w:rsidR="005417D9" w:rsidRPr="00AE3218" w:rsidRDefault="005417D9" w:rsidP="007C2EBE">
            <w:pPr>
              <w:pStyle w:val="TableParagraph"/>
              <w:numPr>
                <w:ilvl w:val="0"/>
                <w:numId w:val="8"/>
              </w:numPr>
              <w:tabs>
                <w:tab w:val="left" w:pos="519"/>
              </w:tabs>
              <w:ind w:left="0" w:firstLine="0"/>
              <w:rPr>
                <w:rFonts w:ascii="Garamond" w:hAnsi="Garamond"/>
                <w:sz w:val="20"/>
                <w:szCs w:val="20"/>
              </w:rPr>
            </w:pPr>
            <w:r w:rsidRPr="00AE3218">
              <w:rPr>
                <w:rFonts w:ascii="Garamond" w:hAnsi="Garamond"/>
                <w:sz w:val="20"/>
                <w:szCs w:val="20"/>
              </w:rPr>
              <w:t xml:space="preserve">Forcimi i </w:t>
            </w:r>
            <w:proofErr w:type="spellStart"/>
            <w:r w:rsidRPr="00AE3218">
              <w:rPr>
                <w:rFonts w:ascii="Garamond" w:hAnsi="Garamond"/>
                <w:sz w:val="20"/>
                <w:szCs w:val="20"/>
              </w:rPr>
              <w:t>GovTech</w:t>
            </w:r>
            <w:proofErr w:type="spellEnd"/>
            <w:r w:rsidRPr="00AE3218">
              <w:rPr>
                <w:rFonts w:ascii="Garamond" w:hAnsi="Garamond"/>
                <w:sz w:val="20"/>
                <w:szCs w:val="20"/>
              </w:rPr>
              <w:t>: Menaxhimi i gjithë të dhënave qeveritare.</w:t>
            </w:r>
          </w:p>
          <w:p w14:paraId="71D23E98" w14:textId="77777777" w:rsidR="005417D9" w:rsidRPr="00AE3218" w:rsidRDefault="005417D9" w:rsidP="007C2EBE">
            <w:pPr>
              <w:pStyle w:val="TableParagraph"/>
              <w:tabs>
                <w:tab w:val="left" w:pos="475"/>
              </w:tabs>
              <w:jc w:val="right"/>
              <w:rPr>
                <w:rFonts w:ascii="Garamond" w:hAnsi="Garamond"/>
                <w:i/>
                <w:sz w:val="20"/>
                <w:szCs w:val="20"/>
              </w:rPr>
            </w:pPr>
            <w:r w:rsidRPr="00AE3218">
              <w:rPr>
                <w:rFonts w:ascii="Garamond" w:hAnsi="Garamond"/>
                <w:i/>
                <w:sz w:val="20"/>
                <w:szCs w:val="20"/>
              </w:rPr>
              <w:t>Afati</w:t>
            </w:r>
            <w:r w:rsidRPr="00AE3218">
              <w:rPr>
                <w:rFonts w:ascii="Garamond" w:hAnsi="Garamond"/>
                <w:i/>
                <w:spacing w:val="-1"/>
                <w:sz w:val="20"/>
                <w:szCs w:val="20"/>
              </w:rPr>
              <w:t xml:space="preserve"> </w:t>
            </w:r>
            <w:r w:rsidRPr="00AE3218">
              <w:rPr>
                <w:rFonts w:ascii="Garamond" w:hAnsi="Garamond"/>
                <w:i/>
                <w:sz w:val="20"/>
                <w:szCs w:val="20"/>
              </w:rPr>
              <w:t>viti</w:t>
            </w:r>
            <w:r w:rsidRPr="00AE3218">
              <w:rPr>
                <w:rFonts w:ascii="Garamond" w:hAnsi="Garamond"/>
                <w:i/>
                <w:spacing w:val="-1"/>
                <w:sz w:val="20"/>
                <w:szCs w:val="20"/>
              </w:rPr>
              <w:t xml:space="preserve"> </w:t>
            </w:r>
            <w:r w:rsidRPr="00AE3218">
              <w:rPr>
                <w:rFonts w:ascii="Garamond" w:hAnsi="Garamond"/>
                <w:i/>
                <w:sz w:val="20"/>
                <w:szCs w:val="20"/>
              </w:rPr>
              <w:t>2027</w:t>
            </w:r>
          </w:p>
          <w:p w14:paraId="29B8440F" w14:textId="77777777" w:rsidR="005417D9" w:rsidRPr="00AE3218" w:rsidRDefault="005417D9" w:rsidP="007C2EBE">
            <w:pPr>
              <w:pStyle w:val="TableParagraph"/>
              <w:jc w:val="left"/>
              <w:rPr>
                <w:rFonts w:ascii="Garamond" w:hAnsi="Garamond"/>
                <w:b/>
                <w:i/>
                <w:sz w:val="20"/>
                <w:szCs w:val="20"/>
              </w:rPr>
            </w:pPr>
          </w:p>
          <w:p w14:paraId="1D17AA39" w14:textId="77777777" w:rsidR="005417D9" w:rsidRPr="00AE3218" w:rsidRDefault="005417D9" w:rsidP="007C2EBE">
            <w:pPr>
              <w:pStyle w:val="TableParagraph"/>
              <w:numPr>
                <w:ilvl w:val="0"/>
                <w:numId w:val="8"/>
              </w:numPr>
              <w:tabs>
                <w:tab w:val="left" w:pos="519"/>
              </w:tabs>
              <w:ind w:left="0" w:firstLine="0"/>
              <w:rPr>
                <w:rFonts w:ascii="Garamond" w:hAnsi="Garamond"/>
                <w:sz w:val="20"/>
                <w:szCs w:val="20"/>
              </w:rPr>
            </w:pPr>
            <w:r w:rsidRPr="00AE3218">
              <w:rPr>
                <w:rFonts w:ascii="Garamond" w:hAnsi="Garamond"/>
                <w:sz w:val="20"/>
                <w:szCs w:val="20"/>
              </w:rPr>
              <w:t xml:space="preserve">Përmirësimi i vazhdueshëm i shërbimeve të ofruara për publikun në format elektronik, duke rishikuar dhe thjeshtuar proceset e biznesit dhe përdorimin e gjerë të vulës elektronike nga institucionet publike. </w:t>
            </w:r>
          </w:p>
          <w:p w14:paraId="2FEA1E15" w14:textId="77777777" w:rsidR="005417D9" w:rsidRPr="00AE3218" w:rsidRDefault="005417D9" w:rsidP="007C2EBE">
            <w:pPr>
              <w:pStyle w:val="TableParagraph"/>
              <w:tabs>
                <w:tab w:val="left" w:pos="475"/>
              </w:tabs>
              <w:jc w:val="right"/>
              <w:rPr>
                <w:rFonts w:ascii="Garamond" w:hAnsi="Garamond"/>
                <w:i/>
                <w:sz w:val="20"/>
                <w:szCs w:val="20"/>
              </w:rPr>
            </w:pPr>
            <w:r w:rsidRPr="00AE3218">
              <w:rPr>
                <w:rFonts w:ascii="Garamond" w:hAnsi="Garamond"/>
                <w:i/>
                <w:sz w:val="20"/>
                <w:szCs w:val="20"/>
              </w:rPr>
              <w:t>Afati në dy faza: dhjetor 2024 dhe dhjetor 2026</w:t>
            </w:r>
          </w:p>
          <w:p w14:paraId="4390C925" w14:textId="77777777" w:rsidR="005417D9" w:rsidRPr="00AE3218" w:rsidRDefault="005417D9" w:rsidP="007C2EBE">
            <w:pPr>
              <w:pStyle w:val="TableParagraph"/>
              <w:tabs>
                <w:tab w:val="left" w:pos="475"/>
              </w:tabs>
              <w:rPr>
                <w:rFonts w:ascii="Garamond" w:hAnsi="Garamond"/>
                <w:b/>
                <w:i/>
                <w:sz w:val="20"/>
                <w:szCs w:val="20"/>
              </w:rPr>
            </w:pPr>
          </w:p>
          <w:p w14:paraId="24816F27" w14:textId="77777777" w:rsidR="005417D9" w:rsidRPr="00AE3218" w:rsidRDefault="005417D9" w:rsidP="007C2EBE">
            <w:pPr>
              <w:pStyle w:val="TableParagraph"/>
              <w:numPr>
                <w:ilvl w:val="0"/>
                <w:numId w:val="8"/>
              </w:numPr>
              <w:tabs>
                <w:tab w:val="left" w:pos="519"/>
              </w:tabs>
              <w:ind w:left="0" w:firstLine="0"/>
              <w:rPr>
                <w:rFonts w:ascii="Garamond" w:hAnsi="Garamond"/>
                <w:sz w:val="20"/>
                <w:szCs w:val="20"/>
              </w:rPr>
            </w:pPr>
            <w:r w:rsidRPr="00AE3218">
              <w:rPr>
                <w:rFonts w:ascii="Garamond" w:hAnsi="Garamond"/>
                <w:sz w:val="20"/>
                <w:szCs w:val="20"/>
              </w:rPr>
              <w:t>Përmirësimi i e-</w:t>
            </w:r>
            <w:proofErr w:type="spellStart"/>
            <w:r w:rsidRPr="00AE3218">
              <w:rPr>
                <w:rFonts w:ascii="Garamond" w:hAnsi="Garamond"/>
                <w:sz w:val="20"/>
                <w:szCs w:val="20"/>
              </w:rPr>
              <w:t>Services</w:t>
            </w:r>
            <w:proofErr w:type="spellEnd"/>
            <w:r w:rsidRPr="00AE3218">
              <w:rPr>
                <w:rFonts w:ascii="Garamond" w:hAnsi="Garamond"/>
                <w:sz w:val="20"/>
                <w:szCs w:val="20"/>
              </w:rPr>
              <w:t xml:space="preserve"> </w:t>
            </w:r>
            <w:proofErr w:type="spellStart"/>
            <w:r w:rsidRPr="00AE3218">
              <w:rPr>
                <w:rFonts w:ascii="Garamond" w:hAnsi="Garamond"/>
                <w:sz w:val="20"/>
                <w:szCs w:val="20"/>
              </w:rPr>
              <w:t>Backbone</w:t>
            </w:r>
            <w:proofErr w:type="spellEnd"/>
            <w:r w:rsidRPr="00AE3218">
              <w:rPr>
                <w:rFonts w:ascii="Garamond" w:hAnsi="Garamond"/>
                <w:sz w:val="20"/>
                <w:szCs w:val="20"/>
              </w:rPr>
              <w:t xml:space="preserve"> për të përmirësuar Portalin e Qeverisë (</w:t>
            </w:r>
            <w:proofErr w:type="spellStart"/>
            <w:r w:rsidRPr="00AE3218">
              <w:rPr>
                <w:rFonts w:ascii="Garamond" w:hAnsi="Garamond"/>
                <w:sz w:val="20"/>
                <w:szCs w:val="20"/>
              </w:rPr>
              <w:t>GG</w:t>
            </w:r>
            <w:proofErr w:type="spellEnd"/>
            <w:r w:rsidRPr="00AE3218">
              <w:rPr>
                <w:rFonts w:ascii="Garamond" w:hAnsi="Garamond"/>
                <w:sz w:val="20"/>
                <w:szCs w:val="20"/>
              </w:rPr>
              <w:t xml:space="preserve">), që do të mundësojë shkëmbim më të mirë të </w:t>
            </w:r>
            <w:proofErr w:type="spellStart"/>
            <w:r w:rsidRPr="00AE3218">
              <w:rPr>
                <w:rFonts w:ascii="Garamond" w:hAnsi="Garamond"/>
                <w:sz w:val="20"/>
                <w:szCs w:val="20"/>
              </w:rPr>
              <w:t>të</w:t>
            </w:r>
            <w:proofErr w:type="spellEnd"/>
            <w:r w:rsidRPr="00AE3218">
              <w:rPr>
                <w:rFonts w:ascii="Garamond" w:hAnsi="Garamond"/>
                <w:sz w:val="20"/>
                <w:szCs w:val="20"/>
              </w:rPr>
              <w:t xml:space="preserve"> dhënave ndërmjet institucioneve të sektorit publik, në mënyrë që të ofrohen shërbime më të shpejta, më të dedikuara dhe, sipas rastit, më të personalizuara.</w:t>
            </w:r>
          </w:p>
          <w:p w14:paraId="1491F56D" w14:textId="77777777" w:rsidR="005417D9" w:rsidRPr="00AE3218" w:rsidRDefault="005417D9" w:rsidP="007C2EBE">
            <w:pPr>
              <w:pStyle w:val="TableParagraph"/>
              <w:tabs>
                <w:tab w:val="left" w:pos="475"/>
              </w:tabs>
              <w:jc w:val="right"/>
              <w:rPr>
                <w:rFonts w:ascii="Garamond" w:hAnsi="Garamond"/>
                <w:sz w:val="20"/>
                <w:szCs w:val="20"/>
              </w:rPr>
            </w:pPr>
            <w:r w:rsidRPr="00AE3218">
              <w:rPr>
                <w:rFonts w:ascii="Garamond" w:hAnsi="Garamond"/>
                <w:i/>
                <w:sz w:val="20"/>
                <w:szCs w:val="20"/>
              </w:rPr>
              <w:t>Afati viti 2026</w:t>
            </w:r>
          </w:p>
        </w:tc>
        <w:tc>
          <w:tcPr>
            <w:tcW w:w="1300" w:type="pct"/>
          </w:tcPr>
          <w:p w14:paraId="3E810A4C" w14:textId="41B62204" w:rsidR="005417D9" w:rsidRPr="00AE3218" w:rsidRDefault="005417D9" w:rsidP="007C2EBE">
            <w:pPr>
              <w:pStyle w:val="TableParagraph"/>
              <w:numPr>
                <w:ilvl w:val="0"/>
                <w:numId w:val="8"/>
              </w:numPr>
              <w:tabs>
                <w:tab w:val="left" w:pos="519"/>
              </w:tabs>
              <w:ind w:left="0" w:firstLine="0"/>
              <w:rPr>
                <w:rFonts w:ascii="Garamond" w:hAnsi="Garamond"/>
                <w:sz w:val="20"/>
                <w:szCs w:val="20"/>
              </w:rPr>
            </w:pPr>
            <w:r w:rsidRPr="00AE3218">
              <w:rPr>
                <w:rFonts w:ascii="Garamond" w:hAnsi="Garamond"/>
                <w:sz w:val="20"/>
                <w:szCs w:val="20"/>
              </w:rPr>
              <w:t xml:space="preserve">Korniza Kombëtare e </w:t>
            </w:r>
            <w:proofErr w:type="spellStart"/>
            <w:r w:rsidRPr="00AE3218">
              <w:rPr>
                <w:rFonts w:ascii="Garamond" w:hAnsi="Garamond"/>
                <w:sz w:val="20"/>
                <w:szCs w:val="20"/>
              </w:rPr>
              <w:t>Ndërveprueshmërisë</w:t>
            </w:r>
            <w:proofErr w:type="spellEnd"/>
            <w:r w:rsidRPr="00AE3218">
              <w:rPr>
                <w:rFonts w:ascii="Garamond" w:hAnsi="Garamond"/>
                <w:sz w:val="20"/>
                <w:szCs w:val="20"/>
              </w:rPr>
              <w:t xml:space="preserve"> është në përputhje me </w:t>
            </w:r>
            <w:r w:rsidR="009E097D">
              <w:rPr>
                <w:rFonts w:ascii="Garamond" w:hAnsi="Garamond"/>
                <w:sz w:val="20"/>
                <w:szCs w:val="20"/>
              </w:rPr>
              <w:t>a</w:t>
            </w:r>
            <w:r w:rsidRPr="00AE3218">
              <w:rPr>
                <w:rFonts w:ascii="Garamond" w:hAnsi="Garamond"/>
                <w:sz w:val="20"/>
                <w:szCs w:val="20"/>
              </w:rPr>
              <w:t xml:space="preserve">ktin e ri </w:t>
            </w:r>
            <w:r w:rsidRPr="00AE3218">
              <w:rPr>
                <w:rFonts w:ascii="Garamond" w:hAnsi="Garamond"/>
                <w:i/>
                <w:iCs/>
                <w:sz w:val="20"/>
                <w:szCs w:val="20"/>
              </w:rPr>
              <w:t>‘</w:t>
            </w:r>
            <w:proofErr w:type="spellStart"/>
            <w:r w:rsidRPr="00AE3218">
              <w:rPr>
                <w:rFonts w:ascii="Garamond" w:hAnsi="Garamond"/>
                <w:i/>
                <w:iCs/>
                <w:sz w:val="20"/>
                <w:szCs w:val="20"/>
              </w:rPr>
              <w:t>European</w:t>
            </w:r>
            <w:proofErr w:type="spellEnd"/>
            <w:r w:rsidRPr="00AE3218">
              <w:rPr>
                <w:rFonts w:ascii="Garamond" w:hAnsi="Garamond"/>
                <w:i/>
                <w:iCs/>
                <w:sz w:val="20"/>
                <w:szCs w:val="20"/>
              </w:rPr>
              <w:t xml:space="preserve"> </w:t>
            </w:r>
            <w:proofErr w:type="spellStart"/>
            <w:r w:rsidRPr="00AE3218">
              <w:rPr>
                <w:rFonts w:ascii="Garamond" w:hAnsi="Garamond"/>
                <w:i/>
                <w:iCs/>
                <w:sz w:val="20"/>
                <w:szCs w:val="20"/>
              </w:rPr>
              <w:t>Interoperability</w:t>
            </w:r>
            <w:proofErr w:type="spellEnd"/>
            <w:r w:rsidRPr="00AE3218">
              <w:rPr>
                <w:rFonts w:ascii="Garamond" w:hAnsi="Garamond"/>
                <w:i/>
                <w:iCs/>
                <w:sz w:val="20"/>
                <w:szCs w:val="20"/>
              </w:rPr>
              <w:t xml:space="preserve"> </w:t>
            </w:r>
            <w:proofErr w:type="spellStart"/>
            <w:r w:rsidRPr="00AE3218">
              <w:rPr>
                <w:rFonts w:ascii="Garamond" w:hAnsi="Garamond"/>
                <w:i/>
                <w:iCs/>
                <w:sz w:val="20"/>
                <w:szCs w:val="20"/>
              </w:rPr>
              <w:t>Framework</w:t>
            </w:r>
            <w:proofErr w:type="spellEnd"/>
            <w:r w:rsidRPr="00AE3218">
              <w:rPr>
                <w:rFonts w:ascii="Garamond" w:hAnsi="Garamond"/>
                <w:i/>
                <w:iCs/>
                <w:sz w:val="20"/>
                <w:szCs w:val="20"/>
              </w:rPr>
              <w:t>’</w:t>
            </w:r>
            <w:r w:rsidRPr="00AE3218" w:rsidDel="00DB042D">
              <w:rPr>
                <w:rFonts w:ascii="Garamond" w:hAnsi="Garamond"/>
                <w:sz w:val="20"/>
                <w:szCs w:val="20"/>
              </w:rPr>
              <w:t xml:space="preserve"> </w:t>
            </w:r>
            <w:r w:rsidRPr="00AE3218">
              <w:rPr>
                <w:rFonts w:ascii="Garamond" w:hAnsi="Garamond"/>
                <w:sz w:val="20"/>
                <w:szCs w:val="20"/>
              </w:rPr>
              <w:t xml:space="preserve">dhe do të rishikohet për të qenë në përputhje me aktin e </w:t>
            </w:r>
            <w:r w:rsidRPr="00AE3218">
              <w:rPr>
                <w:rFonts w:ascii="Garamond" w:hAnsi="Garamond"/>
                <w:i/>
                <w:iCs/>
                <w:sz w:val="20"/>
                <w:szCs w:val="20"/>
              </w:rPr>
              <w:t>‘</w:t>
            </w:r>
            <w:proofErr w:type="spellStart"/>
            <w:r w:rsidRPr="00AE3218">
              <w:rPr>
                <w:rFonts w:ascii="Garamond" w:hAnsi="Garamond"/>
                <w:i/>
                <w:iCs/>
                <w:sz w:val="20"/>
                <w:szCs w:val="20"/>
              </w:rPr>
              <w:t>Interoperable</w:t>
            </w:r>
            <w:proofErr w:type="spellEnd"/>
            <w:r w:rsidRPr="00AE3218">
              <w:rPr>
                <w:rFonts w:ascii="Garamond" w:hAnsi="Garamond"/>
                <w:i/>
                <w:iCs/>
                <w:sz w:val="20"/>
                <w:szCs w:val="20"/>
              </w:rPr>
              <w:t xml:space="preserve"> </w:t>
            </w:r>
            <w:proofErr w:type="spellStart"/>
            <w:r w:rsidRPr="00AE3218">
              <w:rPr>
                <w:rFonts w:ascii="Garamond" w:hAnsi="Garamond"/>
                <w:i/>
                <w:iCs/>
                <w:sz w:val="20"/>
                <w:szCs w:val="20"/>
              </w:rPr>
              <w:t>Europe</w:t>
            </w:r>
            <w:proofErr w:type="spellEnd"/>
            <w:r w:rsidRPr="00AE3218">
              <w:rPr>
                <w:rFonts w:ascii="Garamond" w:hAnsi="Garamond"/>
                <w:i/>
                <w:iCs/>
                <w:sz w:val="20"/>
                <w:szCs w:val="20"/>
              </w:rPr>
              <w:t>’</w:t>
            </w:r>
            <w:r w:rsidRPr="00AE3218">
              <w:rPr>
                <w:rFonts w:ascii="Garamond" w:hAnsi="Garamond"/>
                <w:sz w:val="20"/>
                <w:szCs w:val="20"/>
              </w:rPr>
              <w:t xml:space="preserve"> (pas miratimit).</w:t>
            </w:r>
          </w:p>
          <w:p w14:paraId="7774EC2F" w14:textId="77777777" w:rsidR="005417D9" w:rsidRPr="00AE3218" w:rsidRDefault="005417D9" w:rsidP="007C2EBE">
            <w:pPr>
              <w:pStyle w:val="TableParagraph"/>
              <w:tabs>
                <w:tab w:val="left" w:pos="467"/>
              </w:tabs>
              <w:rPr>
                <w:rFonts w:ascii="Garamond" w:hAnsi="Garamond"/>
                <w:sz w:val="20"/>
                <w:szCs w:val="20"/>
              </w:rPr>
            </w:pPr>
          </w:p>
          <w:p w14:paraId="5B95BA76" w14:textId="3DD27CA2" w:rsidR="005417D9" w:rsidRPr="00AE3218" w:rsidRDefault="005417D9" w:rsidP="007C2EBE">
            <w:pPr>
              <w:pStyle w:val="TableParagraph"/>
              <w:numPr>
                <w:ilvl w:val="0"/>
                <w:numId w:val="8"/>
              </w:numPr>
              <w:tabs>
                <w:tab w:val="left" w:pos="519"/>
              </w:tabs>
              <w:ind w:left="0" w:firstLine="0"/>
              <w:rPr>
                <w:rFonts w:ascii="Garamond" w:hAnsi="Garamond"/>
                <w:sz w:val="20"/>
                <w:szCs w:val="20"/>
              </w:rPr>
            </w:pPr>
            <w:r w:rsidRPr="00AE3218">
              <w:rPr>
                <w:rFonts w:ascii="Garamond" w:hAnsi="Garamond"/>
                <w:sz w:val="20"/>
                <w:szCs w:val="20"/>
              </w:rPr>
              <w:t>Shërbimet i ofrohen publikut në format elektronik, me kërkesa minimale për dokument</w:t>
            </w:r>
            <w:r w:rsidR="00EE2DA9">
              <w:rPr>
                <w:rFonts w:ascii="Garamond" w:hAnsi="Garamond"/>
                <w:sz w:val="20"/>
                <w:szCs w:val="20"/>
              </w:rPr>
              <w:t>e</w:t>
            </w:r>
            <w:r w:rsidRPr="00AE3218">
              <w:rPr>
                <w:rFonts w:ascii="Garamond" w:hAnsi="Garamond"/>
                <w:sz w:val="20"/>
                <w:szCs w:val="20"/>
              </w:rPr>
              <w:t>, pa vonesa, me kosto sa më të ulët dhe të gjithë publikut, pa asnjë pengesë.</w:t>
            </w:r>
          </w:p>
          <w:p w14:paraId="1A1F3695" w14:textId="77777777" w:rsidR="005417D9" w:rsidRPr="00AE3218" w:rsidRDefault="005417D9" w:rsidP="007C2EBE">
            <w:pPr>
              <w:pStyle w:val="TableParagraph"/>
              <w:tabs>
                <w:tab w:val="left" w:pos="475"/>
              </w:tabs>
              <w:jc w:val="right"/>
              <w:rPr>
                <w:rFonts w:ascii="Garamond" w:hAnsi="Garamond"/>
                <w:i/>
                <w:sz w:val="20"/>
                <w:szCs w:val="20"/>
              </w:rPr>
            </w:pPr>
            <w:r w:rsidRPr="00AE3218">
              <w:rPr>
                <w:rFonts w:ascii="Garamond" w:hAnsi="Garamond"/>
                <w:i/>
                <w:sz w:val="20"/>
                <w:szCs w:val="20"/>
              </w:rPr>
              <w:t>Afati viti 2026</w:t>
            </w:r>
          </w:p>
          <w:p w14:paraId="3A7DB351" w14:textId="77777777" w:rsidR="005417D9" w:rsidRPr="00AE3218" w:rsidRDefault="005417D9" w:rsidP="007C2EBE">
            <w:pPr>
              <w:pStyle w:val="TableParagraph"/>
              <w:jc w:val="left"/>
              <w:rPr>
                <w:rFonts w:ascii="Garamond" w:hAnsi="Garamond"/>
                <w:b/>
                <w:i/>
                <w:sz w:val="20"/>
                <w:szCs w:val="20"/>
              </w:rPr>
            </w:pPr>
          </w:p>
          <w:p w14:paraId="03550551" w14:textId="77777777" w:rsidR="005417D9" w:rsidRPr="00AE3218" w:rsidRDefault="005417D9" w:rsidP="007C2EBE">
            <w:pPr>
              <w:pStyle w:val="TableParagraph"/>
              <w:numPr>
                <w:ilvl w:val="0"/>
                <w:numId w:val="8"/>
              </w:numPr>
              <w:tabs>
                <w:tab w:val="left" w:pos="519"/>
              </w:tabs>
              <w:ind w:left="0" w:firstLine="0"/>
              <w:rPr>
                <w:rFonts w:ascii="Garamond" w:hAnsi="Garamond"/>
                <w:sz w:val="20"/>
                <w:szCs w:val="20"/>
              </w:rPr>
            </w:pPr>
            <w:r w:rsidRPr="00AE3218">
              <w:rPr>
                <w:rFonts w:ascii="Garamond" w:hAnsi="Garamond"/>
                <w:sz w:val="20"/>
                <w:szCs w:val="20"/>
              </w:rPr>
              <w:t xml:space="preserve">Do të shkurtohet koha mesatare që merr ofrimi i disa shërbimeve </w:t>
            </w:r>
            <w:proofErr w:type="spellStart"/>
            <w:r w:rsidRPr="00AE3218">
              <w:rPr>
                <w:rFonts w:ascii="Garamond" w:hAnsi="Garamond"/>
                <w:sz w:val="20"/>
                <w:szCs w:val="20"/>
              </w:rPr>
              <w:t>online</w:t>
            </w:r>
            <w:proofErr w:type="spellEnd"/>
            <w:r w:rsidRPr="00AE3218">
              <w:rPr>
                <w:rFonts w:ascii="Garamond" w:hAnsi="Garamond"/>
                <w:sz w:val="20"/>
                <w:szCs w:val="20"/>
              </w:rPr>
              <w:t xml:space="preserve"> të lidhura me gjashtë ngjarje jetësore </w:t>
            </w:r>
            <w:proofErr w:type="spellStart"/>
            <w:r w:rsidRPr="00AE3218">
              <w:rPr>
                <w:rFonts w:ascii="Garamond" w:hAnsi="Garamond"/>
                <w:sz w:val="20"/>
                <w:szCs w:val="20"/>
              </w:rPr>
              <w:t>prioritare</w:t>
            </w:r>
            <w:proofErr w:type="spellEnd"/>
            <w:r w:rsidRPr="00AE3218">
              <w:rPr>
                <w:rFonts w:ascii="Garamond" w:hAnsi="Garamond"/>
                <w:sz w:val="20"/>
                <w:szCs w:val="20"/>
              </w:rPr>
              <w:t xml:space="preserve"> (</w:t>
            </w:r>
            <w:proofErr w:type="spellStart"/>
            <w:r w:rsidRPr="00AE3218">
              <w:rPr>
                <w:rFonts w:ascii="Garamond" w:hAnsi="Garamond"/>
                <w:sz w:val="20"/>
                <w:szCs w:val="20"/>
              </w:rPr>
              <w:t>Life</w:t>
            </w:r>
            <w:proofErr w:type="spellEnd"/>
            <w:r w:rsidRPr="00AE3218">
              <w:rPr>
                <w:rFonts w:ascii="Garamond" w:hAnsi="Garamond"/>
                <w:sz w:val="20"/>
                <w:szCs w:val="20"/>
              </w:rPr>
              <w:t xml:space="preserve"> </w:t>
            </w:r>
            <w:proofErr w:type="spellStart"/>
            <w:r w:rsidRPr="00AE3218">
              <w:rPr>
                <w:rFonts w:ascii="Garamond" w:hAnsi="Garamond"/>
                <w:sz w:val="20"/>
                <w:szCs w:val="20"/>
              </w:rPr>
              <w:t>events</w:t>
            </w:r>
            <w:proofErr w:type="spellEnd"/>
            <w:r w:rsidRPr="00AE3218">
              <w:rPr>
                <w:rFonts w:ascii="Garamond" w:hAnsi="Garamond"/>
                <w:sz w:val="20"/>
                <w:szCs w:val="20"/>
              </w:rPr>
              <w:t>).</w:t>
            </w:r>
          </w:p>
          <w:p w14:paraId="6FB9B490" w14:textId="77777777" w:rsidR="005417D9" w:rsidRPr="00AE3218" w:rsidRDefault="005417D9" w:rsidP="007C2EBE">
            <w:pPr>
              <w:pStyle w:val="TableParagraph"/>
              <w:tabs>
                <w:tab w:val="left" w:pos="467"/>
              </w:tabs>
              <w:jc w:val="right"/>
              <w:rPr>
                <w:rFonts w:ascii="Garamond" w:hAnsi="Garamond"/>
                <w:sz w:val="20"/>
                <w:szCs w:val="20"/>
              </w:rPr>
            </w:pPr>
            <w:r w:rsidRPr="00AE3218">
              <w:rPr>
                <w:rFonts w:ascii="Garamond" w:hAnsi="Garamond"/>
                <w:i/>
                <w:sz w:val="20"/>
                <w:szCs w:val="20"/>
              </w:rPr>
              <w:t>Afati dhjetor 2026</w:t>
            </w:r>
          </w:p>
        </w:tc>
      </w:tr>
      <w:tr w:rsidR="005417D9" w:rsidRPr="00AE3218" w14:paraId="0B4B705B" w14:textId="77777777" w:rsidTr="001B15C2">
        <w:trPr>
          <w:trHeight w:val="20"/>
        </w:trPr>
        <w:tc>
          <w:tcPr>
            <w:tcW w:w="1100" w:type="pct"/>
          </w:tcPr>
          <w:p w14:paraId="3463EAC5" w14:textId="77777777" w:rsidR="005417D9" w:rsidRPr="00AE3218" w:rsidRDefault="005417D9" w:rsidP="007C2EBE">
            <w:pPr>
              <w:pStyle w:val="TableParagraph"/>
              <w:jc w:val="left"/>
              <w:rPr>
                <w:rFonts w:ascii="Garamond" w:hAnsi="Garamond"/>
                <w:sz w:val="20"/>
                <w:szCs w:val="20"/>
              </w:rPr>
            </w:pPr>
          </w:p>
        </w:tc>
        <w:tc>
          <w:tcPr>
            <w:tcW w:w="1300" w:type="pct"/>
          </w:tcPr>
          <w:p w14:paraId="783265AC" w14:textId="77777777" w:rsidR="005417D9" w:rsidRPr="00AE3218" w:rsidRDefault="005417D9" w:rsidP="007C2EBE">
            <w:pPr>
              <w:pStyle w:val="TableParagraph"/>
              <w:jc w:val="left"/>
              <w:rPr>
                <w:rFonts w:ascii="Garamond" w:hAnsi="Garamond"/>
                <w:sz w:val="20"/>
                <w:szCs w:val="20"/>
              </w:rPr>
            </w:pPr>
          </w:p>
        </w:tc>
        <w:tc>
          <w:tcPr>
            <w:tcW w:w="1300" w:type="pct"/>
          </w:tcPr>
          <w:p w14:paraId="40737D15" w14:textId="09C5BCF9" w:rsidR="005417D9" w:rsidRPr="00AE3218" w:rsidRDefault="005417D9" w:rsidP="007C2EBE">
            <w:pPr>
              <w:pStyle w:val="TableParagraph"/>
              <w:numPr>
                <w:ilvl w:val="0"/>
                <w:numId w:val="8"/>
              </w:numPr>
              <w:tabs>
                <w:tab w:val="left" w:pos="519"/>
              </w:tabs>
              <w:ind w:left="0" w:firstLine="0"/>
              <w:rPr>
                <w:rFonts w:ascii="Garamond" w:hAnsi="Garamond"/>
                <w:sz w:val="20"/>
                <w:szCs w:val="20"/>
              </w:rPr>
            </w:pPr>
            <w:r w:rsidRPr="00AE3218">
              <w:rPr>
                <w:rFonts w:ascii="Garamond" w:hAnsi="Garamond"/>
                <w:sz w:val="20"/>
                <w:szCs w:val="20"/>
              </w:rPr>
              <w:t xml:space="preserve">Miratimi i </w:t>
            </w:r>
            <w:r w:rsidR="00F43CA9" w:rsidRPr="00AE3218">
              <w:rPr>
                <w:rFonts w:ascii="Garamond" w:hAnsi="Garamond"/>
                <w:sz w:val="20"/>
                <w:szCs w:val="20"/>
              </w:rPr>
              <w:t>standardeve</w:t>
            </w:r>
            <w:r w:rsidRPr="00AE3218">
              <w:rPr>
                <w:rFonts w:ascii="Garamond" w:hAnsi="Garamond"/>
                <w:sz w:val="20"/>
                <w:szCs w:val="20"/>
              </w:rPr>
              <w:t xml:space="preserve"> të përditësuara të </w:t>
            </w:r>
            <w:r w:rsidRPr="00AE3218">
              <w:rPr>
                <w:rFonts w:ascii="Garamond" w:hAnsi="Garamond"/>
                <w:sz w:val="20"/>
                <w:szCs w:val="20"/>
              </w:rPr>
              <w:lastRenderedPageBreak/>
              <w:t>shërbimit digjital për të përcaktuar dimensionet për shërbimet digjitale me cilësi të lartë, si dhe monitorimi i vazhdueshëm i zbatimit të tyre.</w:t>
            </w:r>
          </w:p>
          <w:p w14:paraId="29926360" w14:textId="77777777" w:rsidR="005417D9" w:rsidRPr="00AE3218" w:rsidRDefault="005417D9" w:rsidP="007C2EBE">
            <w:pPr>
              <w:pStyle w:val="TableParagraph"/>
              <w:rPr>
                <w:rFonts w:ascii="Garamond" w:hAnsi="Garamond"/>
                <w:i/>
                <w:sz w:val="20"/>
                <w:szCs w:val="20"/>
              </w:rPr>
            </w:pPr>
            <w:r w:rsidRPr="00AE3218">
              <w:rPr>
                <w:rFonts w:ascii="Garamond" w:hAnsi="Garamond"/>
                <w:i/>
                <w:sz w:val="20"/>
                <w:szCs w:val="20"/>
              </w:rPr>
              <w:t>Afati</w:t>
            </w:r>
            <w:r w:rsidRPr="00AE3218">
              <w:rPr>
                <w:rFonts w:ascii="Garamond" w:hAnsi="Garamond"/>
                <w:i/>
                <w:spacing w:val="-3"/>
                <w:sz w:val="20"/>
                <w:szCs w:val="20"/>
              </w:rPr>
              <w:t xml:space="preserve"> </w:t>
            </w:r>
            <w:r w:rsidRPr="00AE3218">
              <w:rPr>
                <w:rFonts w:ascii="Garamond" w:hAnsi="Garamond"/>
                <w:i/>
                <w:sz w:val="20"/>
                <w:szCs w:val="20"/>
              </w:rPr>
              <w:t>dhjetor 2027</w:t>
            </w:r>
          </w:p>
          <w:p w14:paraId="6FFB1E0F" w14:textId="77777777" w:rsidR="005417D9" w:rsidRPr="00AE3218" w:rsidRDefault="005417D9" w:rsidP="007C2EBE">
            <w:pPr>
              <w:pStyle w:val="TableParagraph"/>
              <w:jc w:val="left"/>
              <w:rPr>
                <w:rFonts w:ascii="Garamond" w:hAnsi="Garamond"/>
                <w:b/>
                <w:i/>
                <w:sz w:val="20"/>
                <w:szCs w:val="20"/>
              </w:rPr>
            </w:pPr>
          </w:p>
          <w:p w14:paraId="0FBD0A88" w14:textId="77777777" w:rsidR="005417D9" w:rsidRPr="00AE3218" w:rsidRDefault="005417D9" w:rsidP="007C2EBE">
            <w:pPr>
              <w:pStyle w:val="TableParagraph"/>
              <w:numPr>
                <w:ilvl w:val="0"/>
                <w:numId w:val="8"/>
              </w:numPr>
              <w:tabs>
                <w:tab w:val="left" w:pos="519"/>
              </w:tabs>
              <w:ind w:left="0" w:firstLine="0"/>
              <w:rPr>
                <w:rFonts w:ascii="Garamond" w:hAnsi="Garamond"/>
                <w:sz w:val="20"/>
                <w:szCs w:val="20"/>
              </w:rPr>
            </w:pPr>
            <w:r w:rsidRPr="00AE3218">
              <w:rPr>
                <w:rFonts w:ascii="Garamond" w:hAnsi="Garamond"/>
                <w:sz w:val="20"/>
                <w:szCs w:val="20"/>
              </w:rPr>
              <w:t xml:space="preserve">Rritja e monitorimit në kohë reale të efikasitetit të shërbimeve publike </w:t>
            </w:r>
            <w:proofErr w:type="spellStart"/>
            <w:r w:rsidRPr="00AE3218">
              <w:rPr>
                <w:rFonts w:ascii="Garamond" w:hAnsi="Garamond"/>
                <w:sz w:val="20"/>
                <w:szCs w:val="20"/>
              </w:rPr>
              <w:t>online</w:t>
            </w:r>
            <w:proofErr w:type="spellEnd"/>
            <w:r w:rsidRPr="00AE3218">
              <w:rPr>
                <w:rFonts w:ascii="Garamond" w:hAnsi="Garamond"/>
                <w:sz w:val="20"/>
                <w:szCs w:val="20"/>
              </w:rPr>
              <w:t xml:space="preserve"> dhe </w:t>
            </w:r>
            <w:proofErr w:type="spellStart"/>
            <w:r w:rsidRPr="00AE3218">
              <w:rPr>
                <w:rFonts w:ascii="Garamond" w:hAnsi="Garamond"/>
                <w:sz w:val="20"/>
                <w:szCs w:val="20"/>
              </w:rPr>
              <w:t>offline</w:t>
            </w:r>
            <w:proofErr w:type="spellEnd"/>
            <w:r w:rsidRPr="00AE3218">
              <w:rPr>
                <w:rFonts w:ascii="Garamond" w:hAnsi="Garamond"/>
                <w:sz w:val="20"/>
                <w:szCs w:val="20"/>
              </w:rPr>
              <w:t>.</w:t>
            </w:r>
          </w:p>
          <w:p w14:paraId="6249B83B" w14:textId="77777777" w:rsidR="005417D9" w:rsidRPr="00AE3218" w:rsidRDefault="005417D9" w:rsidP="007C2EBE">
            <w:pPr>
              <w:pStyle w:val="TableParagraph"/>
              <w:rPr>
                <w:rFonts w:ascii="Garamond" w:hAnsi="Garamond"/>
                <w:i/>
                <w:sz w:val="20"/>
                <w:szCs w:val="20"/>
              </w:rPr>
            </w:pPr>
            <w:r w:rsidRPr="00AE3218">
              <w:rPr>
                <w:rFonts w:ascii="Garamond" w:hAnsi="Garamond"/>
                <w:i/>
                <w:sz w:val="20"/>
                <w:szCs w:val="20"/>
              </w:rPr>
              <w:t>Afati</w:t>
            </w:r>
            <w:r w:rsidRPr="00AE3218">
              <w:rPr>
                <w:rFonts w:ascii="Garamond" w:hAnsi="Garamond"/>
                <w:i/>
                <w:spacing w:val="-1"/>
                <w:sz w:val="20"/>
                <w:szCs w:val="20"/>
              </w:rPr>
              <w:t xml:space="preserve"> </w:t>
            </w:r>
            <w:r w:rsidRPr="00AE3218">
              <w:rPr>
                <w:rFonts w:ascii="Garamond" w:hAnsi="Garamond"/>
                <w:i/>
                <w:sz w:val="20"/>
                <w:szCs w:val="20"/>
              </w:rPr>
              <w:t>dhjetor 2024</w:t>
            </w:r>
          </w:p>
        </w:tc>
        <w:tc>
          <w:tcPr>
            <w:tcW w:w="1300" w:type="pct"/>
          </w:tcPr>
          <w:p w14:paraId="412D8B72" w14:textId="77777777" w:rsidR="005417D9" w:rsidRPr="00AE3218" w:rsidRDefault="005417D9" w:rsidP="007C2EBE">
            <w:pPr>
              <w:pStyle w:val="TableParagraph"/>
              <w:numPr>
                <w:ilvl w:val="0"/>
                <w:numId w:val="8"/>
              </w:numPr>
              <w:tabs>
                <w:tab w:val="left" w:pos="519"/>
              </w:tabs>
              <w:ind w:left="0" w:firstLine="0"/>
              <w:rPr>
                <w:rFonts w:ascii="Garamond" w:hAnsi="Garamond"/>
                <w:sz w:val="20"/>
                <w:szCs w:val="20"/>
              </w:rPr>
            </w:pPr>
            <w:r w:rsidRPr="00AE3218">
              <w:rPr>
                <w:rFonts w:ascii="Garamond" w:hAnsi="Garamond"/>
                <w:sz w:val="20"/>
                <w:szCs w:val="20"/>
              </w:rPr>
              <w:lastRenderedPageBreak/>
              <w:t xml:space="preserve">Cilësia matet në përputhje me “Standardet e </w:t>
            </w:r>
            <w:r w:rsidRPr="00AE3218">
              <w:rPr>
                <w:rFonts w:ascii="Garamond" w:hAnsi="Garamond"/>
                <w:sz w:val="20"/>
                <w:szCs w:val="20"/>
              </w:rPr>
              <w:lastRenderedPageBreak/>
              <w:t>përditësuara të Shërbimit Digjital”, për shërbime digjitale me cilësi të lartë.</w:t>
            </w:r>
          </w:p>
        </w:tc>
      </w:tr>
      <w:tr w:rsidR="00A01E57" w:rsidRPr="00AE3218" w14:paraId="2798005E" w14:textId="77777777" w:rsidTr="00A01E57">
        <w:trPr>
          <w:trHeight w:val="647"/>
        </w:trPr>
        <w:tc>
          <w:tcPr>
            <w:tcW w:w="1100" w:type="pct"/>
          </w:tcPr>
          <w:p w14:paraId="682201A9" w14:textId="77777777" w:rsidR="005417D9" w:rsidRPr="00AE3218" w:rsidRDefault="005417D9" w:rsidP="007C2EBE">
            <w:pPr>
              <w:pStyle w:val="TableParagraph"/>
              <w:tabs>
                <w:tab w:val="left" w:pos="519"/>
              </w:tabs>
              <w:rPr>
                <w:rFonts w:ascii="Garamond" w:hAnsi="Garamond"/>
                <w:sz w:val="20"/>
                <w:szCs w:val="20"/>
              </w:rPr>
            </w:pPr>
          </w:p>
        </w:tc>
        <w:tc>
          <w:tcPr>
            <w:tcW w:w="1300" w:type="pct"/>
          </w:tcPr>
          <w:p w14:paraId="7BA6AFD8" w14:textId="5BE7B721" w:rsidR="005417D9" w:rsidRPr="00AE3218" w:rsidRDefault="005417D9" w:rsidP="007C2EBE">
            <w:pPr>
              <w:pStyle w:val="TableParagraph"/>
              <w:numPr>
                <w:ilvl w:val="0"/>
                <w:numId w:val="8"/>
              </w:numPr>
              <w:tabs>
                <w:tab w:val="left" w:pos="519"/>
              </w:tabs>
              <w:ind w:left="0" w:firstLine="0"/>
              <w:rPr>
                <w:rFonts w:ascii="Garamond" w:hAnsi="Garamond"/>
                <w:sz w:val="20"/>
                <w:szCs w:val="20"/>
              </w:rPr>
            </w:pPr>
            <w:r w:rsidRPr="00AE3218">
              <w:rPr>
                <w:rFonts w:ascii="Garamond" w:hAnsi="Garamond"/>
                <w:sz w:val="20"/>
                <w:szCs w:val="20"/>
              </w:rPr>
              <w:t xml:space="preserve">Përafrimi i </w:t>
            </w:r>
            <w:r w:rsidR="00EE2DA9">
              <w:rPr>
                <w:rFonts w:ascii="Garamond" w:hAnsi="Garamond"/>
                <w:sz w:val="20"/>
                <w:szCs w:val="20"/>
              </w:rPr>
              <w:t>d</w:t>
            </w:r>
            <w:r w:rsidRPr="00AE3218">
              <w:rPr>
                <w:rFonts w:ascii="Garamond" w:hAnsi="Garamond"/>
                <w:sz w:val="20"/>
                <w:szCs w:val="20"/>
              </w:rPr>
              <w:t xml:space="preserve">irektivës (BE) 2016/2102 të Parlamentit Evropian dhe Këshillit të datës 26 </w:t>
            </w:r>
            <w:r w:rsidR="003755A7">
              <w:rPr>
                <w:rFonts w:ascii="Garamond" w:hAnsi="Garamond"/>
                <w:sz w:val="20"/>
                <w:szCs w:val="20"/>
              </w:rPr>
              <w:t>t</w:t>
            </w:r>
            <w:r w:rsidRPr="00AE3218">
              <w:rPr>
                <w:rFonts w:ascii="Garamond" w:hAnsi="Garamond"/>
                <w:sz w:val="20"/>
                <w:szCs w:val="20"/>
              </w:rPr>
              <w:t xml:space="preserve">etor 2016, </w:t>
            </w:r>
            <w:r w:rsidRPr="00AE3218">
              <w:rPr>
                <w:rFonts w:ascii="Garamond" w:hAnsi="Garamond"/>
                <w:b/>
                <w:bCs/>
                <w:sz w:val="20"/>
                <w:szCs w:val="20"/>
              </w:rPr>
              <w:t xml:space="preserve">mbi </w:t>
            </w:r>
            <w:proofErr w:type="spellStart"/>
            <w:r w:rsidRPr="00AE3218">
              <w:rPr>
                <w:rFonts w:ascii="Garamond" w:hAnsi="Garamond"/>
                <w:b/>
                <w:bCs/>
                <w:sz w:val="20"/>
                <w:szCs w:val="20"/>
              </w:rPr>
              <w:t>aksesin</w:t>
            </w:r>
            <w:proofErr w:type="spellEnd"/>
            <w:r w:rsidRPr="00AE3218">
              <w:rPr>
                <w:rFonts w:ascii="Garamond" w:hAnsi="Garamond"/>
                <w:b/>
                <w:bCs/>
                <w:sz w:val="20"/>
                <w:szCs w:val="20"/>
              </w:rPr>
              <w:t xml:space="preserve"> në faqet e internetit dhe aplikacionet mobile të institucioneve të sektorit</w:t>
            </w:r>
            <w:r w:rsidR="00E771B2">
              <w:rPr>
                <w:rFonts w:ascii="Garamond" w:hAnsi="Garamond"/>
                <w:b/>
                <w:bCs/>
                <w:sz w:val="20"/>
                <w:szCs w:val="20"/>
              </w:rPr>
              <w:t xml:space="preserve"> </w:t>
            </w:r>
            <w:r w:rsidRPr="00AE3218">
              <w:rPr>
                <w:rFonts w:ascii="Garamond" w:hAnsi="Garamond"/>
                <w:b/>
                <w:bCs/>
                <w:sz w:val="20"/>
                <w:szCs w:val="20"/>
              </w:rPr>
              <w:t>publik</w:t>
            </w:r>
            <w:r w:rsidRPr="00AE3218">
              <w:rPr>
                <w:rFonts w:ascii="Garamond" w:hAnsi="Garamond"/>
                <w:sz w:val="20"/>
                <w:szCs w:val="20"/>
              </w:rPr>
              <w:t>.</w:t>
            </w:r>
          </w:p>
          <w:p w14:paraId="44B4F08C" w14:textId="77777777" w:rsidR="005417D9" w:rsidRPr="00AE3218" w:rsidRDefault="005417D9" w:rsidP="007C2EBE">
            <w:pPr>
              <w:pStyle w:val="TableParagraph"/>
              <w:jc w:val="right"/>
              <w:rPr>
                <w:rFonts w:ascii="Garamond" w:hAnsi="Garamond"/>
                <w:i/>
                <w:sz w:val="20"/>
                <w:szCs w:val="20"/>
              </w:rPr>
            </w:pPr>
            <w:r w:rsidRPr="00AE3218">
              <w:rPr>
                <w:rFonts w:ascii="Garamond" w:hAnsi="Garamond"/>
                <w:i/>
                <w:sz w:val="20"/>
                <w:szCs w:val="20"/>
              </w:rPr>
              <w:t>Afati dhjetor 2024</w:t>
            </w:r>
          </w:p>
          <w:p w14:paraId="6C7D0718" w14:textId="77777777" w:rsidR="005417D9" w:rsidRPr="00AE3218" w:rsidRDefault="005417D9" w:rsidP="007C2EBE">
            <w:pPr>
              <w:pStyle w:val="TableParagraph"/>
              <w:jc w:val="left"/>
              <w:rPr>
                <w:rFonts w:ascii="Garamond" w:hAnsi="Garamond"/>
                <w:sz w:val="20"/>
                <w:szCs w:val="20"/>
              </w:rPr>
            </w:pPr>
          </w:p>
          <w:p w14:paraId="13861490" w14:textId="77777777" w:rsidR="005417D9" w:rsidRPr="00AE3218" w:rsidRDefault="005417D9" w:rsidP="007C2EBE">
            <w:pPr>
              <w:pStyle w:val="TableParagraph"/>
              <w:numPr>
                <w:ilvl w:val="0"/>
                <w:numId w:val="8"/>
              </w:numPr>
              <w:tabs>
                <w:tab w:val="left" w:pos="519"/>
              </w:tabs>
              <w:ind w:left="0" w:firstLine="0"/>
              <w:rPr>
                <w:rFonts w:ascii="Garamond" w:hAnsi="Garamond"/>
                <w:sz w:val="20"/>
                <w:szCs w:val="20"/>
              </w:rPr>
            </w:pPr>
            <w:r w:rsidRPr="00AE3218">
              <w:rPr>
                <w:rFonts w:ascii="Garamond" w:hAnsi="Garamond"/>
                <w:b/>
                <w:bCs/>
                <w:sz w:val="20"/>
                <w:szCs w:val="20"/>
              </w:rPr>
              <w:t xml:space="preserve">Përmirësimi i </w:t>
            </w:r>
            <w:proofErr w:type="spellStart"/>
            <w:r w:rsidRPr="00AE3218">
              <w:rPr>
                <w:rFonts w:ascii="Garamond" w:hAnsi="Garamond"/>
                <w:b/>
                <w:bCs/>
                <w:sz w:val="20"/>
                <w:szCs w:val="20"/>
              </w:rPr>
              <w:t>aksesit</w:t>
            </w:r>
            <w:proofErr w:type="spellEnd"/>
            <w:r w:rsidRPr="00AE3218">
              <w:rPr>
                <w:rFonts w:ascii="Garamond" w:hAnsi="Garamond"/>
                <w:b/>
                <w:bCs/>
                <w:sz w:val="20"/>
                <w:szCs w:val="20"/>
              </w:rPr>
              <w:t xml:space="preserve"> në shërbimet digjitale</w:t>
            </w:r>
            <w:r w:rsidRPr="00AE3218">
              <w:rPr>
                <w:rFonts w:ascii="Garamond" w:hAnsi="Garamond"/>
                <w:sz w:val="20"/>
                <w:szCs w:val="20"/>
              </w:rPr>
              <w:t xml:space="preserve"> nga grupet e përzgjedhura të synuara - (i) popullsia në përgjithësi; (</w:t>
            </w:r>
            <w:proofErr w:type="spellStart"/>
            <w:r w:rsidRPr="00AE3218">
              <w:rPr>
                <w:rFonts w:ascii="Garamond" w:hAnsi="Garamond"/>
                <w:sz w:val="20"/>
                <w:szCs w:val="20"/>
              </w:rPr>
              <w:t>ii</w:t>
            </w:r>
            <w:proofErr w:type="spellEnd"/>
            <w:r w:rsidRPr="00AE3218">
              <w:rPr>
                <w:rFonts w:ascii="Garamond" w:hAnsi="Garamond"/>
                <w:sz w:val="20"/>
                <w:szCs w:val="20"/>
              </w:rPr>
              <w:t>) grupet në nevojë (që përfshin një pjesë të madhe të popullsisë rome); (</w:t>
            </w:r>
            <w:proofErr w:type="spellStart"/>
            <w:r w:rsidRPr="00AE3218">
              <w:rPr>
                <w:rFonts w:ascii="Garamond" w:hAnsi="Garamond"/>
                <w:sz w:val="20"/>
                <w:szCs w:val="20"/>
              </w:rPr>
              <w:t>iii</w:t>
            </w:r>
            <w:proofErr w:type="spellEnd"/>
            <w:r w:rsidRPr="00AE3218">
              <w:rPr>
                <w:rFonts w:ascii="Garamond" w:hAnsi="Garamond"/>
                <w:sz w:val="20"/>
                <w:szCs w:val="20"/>
              </w:rPr>
              <w:t>) të moshuarit (mbi moshën 65 vjeç); (</w:t>
            </w:r>
            <w:proofErr w:type="spellStart"/>
            <w:r w:rsidRPr="00AE3218">
              <w:rPr>
                <w:rFonts w:ascii="Garamond" w:hAnsi="Garamond"/>
                <w:sz w:val="20"/>
                <w:szCs w:val="20"/>
              </w:rPr>
              <w:t>iv</w:t>
            </w:r>
            <w:proofErr w:type="spellEnd"/>
            <w:r w:rsidRPr="00AE3218">
              <w:rPr>
                <w:rFonts w:ascii="Garamond" w:hAnsi="Garamond"/>
                <w:sz w:val="20"/>
                <w:szCs w:val="20"/>
              </w:rPr>
              <w:t>) personat me aftësi të kufizuara; (v) përdoruesit e huaj; (</w:t>
            </w:r>
            <w:proofErr w:type="spellStart"/>
            <w:r w:rsidRPr="00AE3218">
              <w:rPr>
                <w:rFonts w:ascii="Garamond" w:hAnsi="Garamond"/>
                <w:sz w:val="20"/>
                <w:szCs w:val="20"/>
              </w:rPr>
              <w:t>vi</w:t>
            </w:r>
            <w:proofErr w:type="spellEnd"/>
            <w:r w:rsidRPr="00AE3218">
              <w:rPr>
                <w:rFonts w:ascii="Garamond" w:hAnsi="Garamond"/>
                <w:sz w:val="20"/>
                <w:szCs w:val="20"/>
              </w:rPr>
              <w:t xml:space="preserve">) personat pa aftësi digjitale ose pa </w:t>
            </w:r>
            <w:proofErr w:type="spellStart"/>
            <w:r w:rsidRPr="00AE3218">
              <w:rPr>
                <w:rFonts w:ascii="Garamond" w:hAnsi="Garamond"/>
                <w:sz w:val="20"/>
                <w:szCs w:val="20"/>
              </w:rPr>
              <w:t>akses</w:t>
            </w:r>
            <w:proofErr w:type="spellEnd"/>
            <w:r w:rsidRPr="00AE3218">
              <w:rPr>
                <w:rFonts w:ascii="Garamond" w:hAnsi="Garamond"/>
                <w:sz w:val="20"/>
                <w:szCs w:val="20"/>
              </w:rPr>
              <w:t xml:space="preserve"> në pajisje digjitale.</w:t>
            </w:r>
          </w:p>
          <w:p w14:paraId="19CFA112" w14:textId="77777777" w:rsidR="005417D9" w:rsidRPr="00AE3218" w:rsidRDefault="005417D9" w:rsidP="007C2EBE">
            <w:pPr>
              <w:pStyle w:val="TableParagraph"/>
              <w:tabs>
                <w:tab w:val="left" w:pos="473"/>
              </w:tabs>
              <w:jc w:val="right"/>
              <w:rPr>
                <w:rFonts w:ascii="Garamond" w:hAnsi="Garamond"/>
                <w:sz w:val="20"/>
                <w:szCs w:val="20"/>
              </w:rPr>
            </w:pPr>
            <w:r w:rsidRPr="00AE3218">
              <w:rPr>
                <w:rFonts w:ascii="Garamond" w:hAnsi="Garamond"/>
                <w:i/>
                <w:sz w:val="20"/>
                <w:szCs w:val="20"/>
              </w:rPr>
              <w:t>Afati dhjetor 2027</w:t>
            </w:r>
          </w:p>
        </w:tc>
        <w:tc>
          <w:tcPr>
            <w:tcW w:w="1300" w:type="pct"/>
          </w:tcPr>
          <w:p w14:paraId="4D62F153" w14:textId="6AEBE64B" w:rsidR="005417D9" w:rsidRPr="00AE3218" w:rsidRDefault="005417D9" w:rsidP="00A01E57">
            <w:pPr>
              <w:pStyle w:val="TableParagraph"/>
              <w:numPr>
                <w:ilvl w:val="0"/>
                <w:numId w:val="8"/>
              </w:numPr>
              <w:tabs>
                <w:tab w:val="left" w:pos="519"/>
              </w:tabs>
              <w:ind w:left="0" w:firstLine="144"/>
              <w:rPr>
                <w:rFonts w:ascii="Garamond" w:hAnsi="Garamond"/>
                <w:sz w:val="20"/>
                <w:szCs w:val="20"/>
              </w:rPr>
            </w:pPr>
            <w:r w:rsidRPr="00AE3218">
              <w:rPr>
                <w:rFonts w:ascii="Garamond" w:hAnsi="Garamond"/>
                <w:sz w:val="20"/>
                <w:szCs w:val="20"/>
              </w:rPr>
              <w:t>Përmirësimi i portalit e-</w:t>
            </w:r>
            <w:proofErr w:type="spellStart"/>
            <w:r w:rsidRPr="00AE3218">
              <w:rPr>
                <w:rFonts w:ascii="Garamond" w:hAnsi="Garamond"/>
                <w:sz w:val="20"/>
                <w:szCs w:val="20"/>
              </w:rPr>
              <w:t>Albania</w:t>
            </w:r>
            <w:proofErr w:type="spellEnd"/>
            <w:r w:rsidRPr="00AE3218">
              <w:rPr>
                <w:rFonts w:ascii="Garamond" w:hAnsi="Garamond"/>
                <w:sz w:val="20"/>
                <w:szCs w:val="20"/>
              </w:rPr>
              <w:t xml:space="preserve"> për të qenë në përputhje me </w:t>
            </w:r>
            <w:r w:rsidR="00EE2DA9">
              <w:rPr>
                <w:rFonts w:ascii="Garamond" w:hAnsi="Garamond"/>
                <w:sz w:val="20"/>
                <w:szCs w:val="20"/>
              </w:rPr>
              <w:t>u</w:t>
            </w:r>
            <w:r w:rsidRPr="00AE3218">
              <w:rPr>
                <w:rFonts w:ascii="Garamond" w:hAnsi="Garamond"/>
                <w:sz w:val="20"/>
                <w:szCs w:val="20"/>
              </w:rPr>
              <w:t xml:space="preserve">dhëzimet për </w:t>
            </w:r>
            <w:proofErr w:type="spellStart"/>
            <w:r w:rsidR="00EE2DA9" w:rsidRPr="00AE3218">
              <w:rPr>
                <w:rFonts w:ascii="Garamond" w:hAnsi="Garamond"/>
                <w:sz w:val="20"/>
                <w:szCs w:val="20"/>
              </w:rPr>
              <w:t>aksesueshmërinë</w:t>
            </w:r>
            <w:proofErr w:type="spellEnd"/>
            <w:r w:rsidR="00EE2DA9" w:rsidRPr="00AE3218">
              <w:rPr>
                <w:rFonts w:ascii="Garamond" w:hAnsi="Garamond"/>
                <w:sz w:val="20"/>
                <w:szCs w:val="20"/>
              </w:rPr>
              <w:t xml:space="preserve"> e përmbajtjes së uebit</w:t>
            </w:r>
            <w:r w:rsidRPr="00AE3218">
              <w:rPr>
                <w:rFonts w:ascii="Garamond" w:hAnsi="Garamond"/>
                <w:sz w:val="20"/>
                <w:szCs w:val="20"/>
              </w:rPr>
              <w:t xml:space="preserve"> (</w:t>
            </w:r>
            <w:proofErr w:type="spellStart"/>
            <w:r w:rsidRPr="00AE3218">
              <w:rPr>
                <w:rFonts w:ascii="Garamond" w:hAnsi="Garamond"/>
                <w:sz w:val="20"/>
                <w:szCs w:val="20"/>
              </w:rPr>
              <w:t>WCAG</w:t>
            </w:r>
            <w:proofErr w:type="spellEnd"/>
            <w:r w:rsidRPr="00AE3218">
              <w:rPr>
                <w:rFonts w:ascii="Garamond" w:hAnsi="Garamond"/>
                <w:sz w:val="20"/>
                <w:szCs w:val="20"/>
              </w:rPr>
              <w:t xml:space="preserve"> 2.1).</w:t>
            </w:r>
          </w:p>
          <w:p w14:paraId="67D0E96C" w14:textId="77777777" w:rsidR="005417D9" w:rsidRPr="00AE3218" w:rsidRDefault="005417D9" w:rsidP="00A01E57">
            <w:pPr>
              <w:pStyle w:val="TableParagraph"/>
              <w:ind w:firstLine="144"/>
              <w:jc w:val="left"/>
              <w:rPr>
                <w:rFonts w:ascii="Garamond" w:hAnsi="Garamond"/>
                <w:i/>
                <w:sz w:val="20"/>
                <w:szCs w:val="20"/>
              </w:rPr>
            </w:pPr>
            <w:r w:rsidRPr="00AE3218">
              <w:rPr>
                <w:rFonts w:ascii="Garamond" w:hAnsi="Garamond"/>
                <w:i/>
                <w:sz w:val="20"/>
                <w:szCs w:val="20"/>
              </w:rPr>
              <w:t>Afati</w:t>
            </w:r>
            <w:r w:rsidRPr="00AE3218">
              <w:rPr>
                <w:rFonts w:ascii="Garamond" w:hAnsi="Garamond"/>
                <w:i/>
                <w:spacing w:val="-3"/>
                <w:sz w:val="20"/>
                <w:szCs w:val="20"/>
              </w:rPr>
              <w:t xml:space="preserve"> </w:t>
            </w:r>
            <w:r w:rsidRPr="00AE3218">
              <w:rPr>
                <w:rFonts w:ascii="Garamond" w:hAnsi="Garamond"/>
                <w:i/>
                <w:sz w:val="20"/>
                <w:szCs w:val="20"/>
              </w:rPr>
              <w:t>dhjetor 2027</w:t>
            </w:r>
          </w:p>
          <w:p w14:paraId="5497C021" w14:textId="77777777" w:rsidR="005417D9" w:rsidRPr="00AE3218" w:rsidRDefault="005417D9" w:rsidP="00A01E57">
            <w:pPr>
              <w:pStyle w:val="TableParagraph"/>
              <w:ind w:firstLine="144"/>
              <w:jc w:val="left"/>
              <w:rPr>
                <w:rFonts w:ascii="Garamond" w:hAnsi="Garamond"/>
                <w:i/>
                <w:sz w:val="20"/>
                <w:szCs w:val="20"/>
              </w:rPr>
            </w:pPr>
          </w:p>
          <w:p w14:paraId="5CB2A168" w14:textId="77777777" w:rsidR="005417D9" w:rsidRPr="00AE3218" w:rsidRDefault="005417D9" w:rsidP="00A01E57">
            <w:pPr>
              <w:pStyle w:val="TableParagraph"/>
              <w:numPr>
                <w:ilvl w:val="0"/>
                <w:numId w:val="8"/>
              </w:numPr>
              <w:tabs>
                <w:tab w:val="left" w:pos="519"/>
              </w:tabs>
              <w:ind w:left="0" w:firstLine="144"/>
              <w:rPr>
                <w:rFonts w:ascii="Garamond" w:hAnsi="Garamond"/>
                <w:sz w:val="20"/>
                <w:szCs w:val="20"/>
              </w:rPr>
            </w:pPr>
            <w:r w:rsidRPr="00AE3218">
              <w:rPr>
                <w:rFonts w:ascii="Garamond" w:hAnsi="Garamond"/>
                <w:sz w:val="20"/>
                <w:szCs w:val="20"/>
              </w:rPr>
              <w:t xml:space="preserve">Ndërhyrjet për të rritur </w:t>
            </w:r>
            <w:proofErr w:type="spellStart"/>
            <w:r w:rsidRPr="00AE3218">
              <w:rPr>
                <w:rFonts w:ascii="Garamond" w:hAnsi="Garamond"/>
                <w:sz w:val="20"/>
                <w:szCs w:val="20"/>
              </w:rPr>
              <w:t>aksesueshmërinë</w:t>
            </w:r>
            <w:proofErr w:type="spellEnd"/>
            <w:r w:rsidRPr="00AE3218">
              <w:rPr>
                <w:rFonts w:ascii="Garamond" w:hAnsi="Garamond"/>
                <w:sz w:val="20"/>
                <w:szCs w:val="20"/>
              </w:rPr>
              <w:t>:</w:t>
            </w:r>
          </w:p>
          <w:p w14:paraId="4BE6F071" w14:textId="5DA42882" w:rsidR="005417D9" w:rsidRPr="00AE3218" w:rsidRDefault="005417D9" w:rsidP="00A01E57">
            <w:pPr>
              <w:pStyle w:val="TableParagraph"/>
              <w:numPr>
                <w:ilvl w:val="0"/>
                <w:numId w:val="4"/>
              </w:numPr>
              <w:ind w:left="0" w:firstLine="144"/>
              <w:rPr>
                <w:rFonts w:ascii="Garamond" w:hAnsi="Garamond"/>
                <w:sz w:val="20"/>
                <w:szCs w:val="20"/>
              </w:rPr>
            </w:pPr>
            <w:r w:rsidRPr="00AE3218">
              <w:rPr>
                <w:rFonts w:ascii="Garamond" w:hAnsi="Garamond"/>
                <w:sz w:val="20"/>
                <w:szCs w:val="20"/>
              </w:rPr>
              <w:t xml:space="preserve">Qendra e re e kontaktit </w:t>
            </w:r>
            <w:proofErr w:type="spellStart"/>
            <w:r w:rsidRPr="00AE3218">
              <w:rPr>
                <w:rFonts w:ascii="Garamond" w:hAnsi="Garamond"/>
                <w:i/>
                <w:sz w:val="20"/>
                <w:szCs w:val="20"/>
              </w:rPr>
              <w:t>Omnichannel</w:t>
            </w:r>
            <w:proofErr w:type="spellEnd"/>
            <w:r w:rsidRPr="00AE3218">
              <w:rPr>
                <w:rFonts w:ascii="Garamond" w:hAnsi="Garamond"/>
                <w:sz w:val="20"/>
                <w:szCs w:val="20"/>
              </w:rPr>
              <w:t xml:space="preserve"> plotësisht funksionale, e bazuar në përvojën globale më të fundit, duke përshtatur një qasje të përqendruar te përdoruesi në ofrimin e asistencës për përdoruesit e shërbimit, duke ofruar kanale të ndryshme komunikimi, si portalin e-</w:t>
            </w:r>
            <w:proofErr w:type="spellStart"/>
            <w:r w:rsidRPr="00AE3218">
              <w:rPr>
                <w:rFonts w:ascii="Garamond" w:hAnsi="Garamond"/>
                <w:sz w:val="20"/>
                <w:szCs w:val="20"/>
              </w:rPr>
              <w:t>Albania</w:t>
            </w:r>
            <w:proofErr w:type="spellEnd"/>
            <w:r w:rsidRPr="00AE3218">
              <w:rPr>
                <w:rFonts w:ascii="Garamond" w:hAnsi="Garamond"/>
                <w:sz w:val="20"/>
                <w:szCs w:val="20"/>
              </w:rPr>
              <w:t>,</w:t>
            </w:r>
            <w:r w:rsidR="00E771B2">
              <w:rPr>
                <w:rFonts w:ascii="Garamond" w:hAnsi="Garamond"/>
                <w:sz w:val="20"/>
                <w:szCs w:val="20"/>
              </w:rPr>
              <w:t xml:space="preserve"> </w:t>
            </w:r>
            <w:r w:rsidRPr="00AE3218">
              <w:rPr>
                <w:rFonts w:ascii="Garamond" w:hAnsi="Garamond"/>
                <w:sz w:val="20"/>
                <w:szCs w:val="20"/>
              </w:rPr>
              <w:t xml:space="preserve">asistent virtual, thirrje zanore dhe asistencë </w:t>
            </w:r>
            <w:proofErr w:type="spellStart"/>
            <w:r w:rsidRPr="00AE3218">
              <w:rPr>
                <w:rFonts w:ascii="Garamond" w:hAnsi="Garamond"/>
                <w:sz w:val="20"/>
                <w:szCs w:val="20"/>
              </w:rPr>
              <w:t>direkte</w:t>
            </w:r>
            <w:proofErr w:type="spellEnd"/>
            <w:r w:rsidRPr="00AE3218">
              <w:rPr>
                <w:rFonts w:ascii="Garamond" w:hAnsi="Garamond"/>
                <w:sz w:val="20"/>
                <w:szCs w:val="20"/>
              </w:rPr>
              <w:t xml:space="preserve"> (nëpërmjet </w:t>
            </w:r>
            <w:proofErr w:type="spellStart"/>
            <w:r w:rsidRPr="00AE3218">
              <w:rPr>
                <w:rFonts w:ascii="Garamond" w:hAnsi="Garamond"/>
                <w:sz w:val="20"/>
                <w:szCs w:val="20"/>
              </w:rPr>
              <w:t>InfoPoints</w:t>
            </w:r>
            <w:proofErr w:type="spellEnd"/>
            <w:r w:rsidRPr="00AE3218">
              <w:rPr>
                <w:rFonts w:ascii="Garamond" w:hAnsi="Garamond"/>
                <w:sz w:val="20"/>
                <w:szCs w:val="20"/>
              </w:rPr>
              <w:t xml:space="preserve"> në Qendrat </w:t>
            </w:r>
            <w:proofErr w:type="spellStart"/>
            <w:r w:rsidRPr="00AE3218">
              <w:rPr>
                <w:rFonts w:ascii="Garamond" w:hAnsi="Garamond"/>
                <w:sz w:val="20"/>
                <w:szCs w:val="20"/>
              </w:rPr>
              <w:t>Shumëfunksionale</w:t>
            </w:r>
            <w:proofErr w:type="spellEnd"/>
            <w:r w:rsidRPr="00AE3218">
              <w:rPr>
                <w:rFonts w:ascii="Garamond" w:hAnsi="Garamond"/>
                <w:sz w:val="20"/>
                <w:szCs w:val="20"/>
              </w:rPr>
              <w:t xml:space="preserve"> të Inovacionit Rinor). </w:t>
            </w:r>
          </w:p>
          <w:p w14:paraId="75A2FAD6" w14:textId="77777777" w:rsidR="005417D9" w:rsidRPr="00AE3218" w:rsidRDefault="005417D9" w:rsidP="00A01E57">
            <w:pPr>
              <w:pStyle w:val="TableParagraph"/>
              <w:ind w:firstLine="144"/>
              <w:jc w:val="right"/>
              <w:rPr>
                <w:rFonts w:ascii="Garamond" w:hAnsi="Garamond"/>
                <w:i/>
                <w:sz w:val="20"/>
                <w:szCs w:val="20"/>
              </w:rPr>
            </w:pPr>
            <w:r w:rsidRPr="00AE3218">
              <w:rPr>
                <w:rFonts w:ascii="Garamond" w:hAnsi="Garamond"/>
                <w:i/>
                <w:sz w:val="20"/>
                <w:szCs w:val="20"/>
              </w:rPr>
              <w:t>Afati dhjetor 2025</w:t>
            </w:r>
          </w:p>
          <w:p w14:paraId="087DD124" w14:textId="77777777" w:rsidR="005417D9" w:rsidRPr="00AE3218" w:rsidRDefault="005417D9" w:rsidP="00A01E57">
            <w:pPr>
              <w:pStyle w:val="TableParagraph"/>
              <w:ind w:firstLine="144"/>
              <w:rPr>
                <w:rFonts w:ascii="Garamond" w:hAnsi="Garamond"/>
                <w:i/>
                <w:sz w:val="20"/>
                <w:szCs w:val="20"/>
              </w:rPr>
            </w:pPr>
          </w:p>
          <w:p w14:paraId="5DCD0D0C" w14:textId="77777777" w:rsidR="005417D9" w:rsidRPr="00AE3218" w:rsidRDefault="005417D9" w:rsidP="00A01E57">
            <w:pPr>
              <w:pStyle w:val="TableParagraph"/>
              <w:numPr>
                <w:ilvl w:val="0"/>
                <w:numId w:val="4"/>
              </w:numPr>
              <w:ind w:left="0" w:firstLine="144"/>
              <w:rPr>
                <w:rFonts w:ascii="Garamond" w:hAnsi="Garamond"/>
                <w:sz w:val="20"/>
                <w:szCs w:val="20"/>
              </w:rPr>
            </w:pPr>
            <w:r w:rsidRPr="00AE3218">
              <w:rPr>
                <w:rFonts w:ascii="Garamond" w:hAnsi="Garamond"/>
                <w:sz w:val="20"/>
                <w:szCs w:val="20"/>
              </w:rPr>
              <w:t xml:space="preserve">Qendrat </w:t>
            </w:r>
            <w:proofErr w:type="spellStart"/>
            <w:r w:rsidRPr="00AE3218">
              <w:rPr>
                <w:rFonts w:ascii="Garamond" w:hAnsi="Garamond"/>
                <w:sz w:val="20"/>
                <w:szCs w:val="20"/>
              </w:rPr>
              <w:t>shumëfunksionale</w:t>
            </w:r>
            <w:proofErr w:type="spellEnd"/>
            <w:r w:rsidRPr="00AE3218">
              <w:rPr>
                <w:rFonts w:ascii="Garamond" w:hAnsi="Garamond"/>
                <w:sz w:val="20"/>
                <w:szCs w:val="20"/>
              </w:rPr>
              <w:t xml:space="preserve"> të Inovacionit Rinor të ngritura dhe plotësisht funksionale deri në dhjetor 2025; qendrat do të kenë kanalin për asistencën </w:t>
            </w:r>
            <w:proofErr w:type="spellStart"/>
            <w:r w:rsidRPr="00AE3218">
              <w:rPr>
                <w:rFonts w:ascii="Garamond" w:hAnsi="Garamond"/>
                <w:sz w:val="20"/>
                <w:szCs w:val="20"/>
              </w:rPr>
              <w:t>direkte</w:t>
            </w:r>
            <w:proofErr w:type="spellEnd"/>
            <w:r w:rsidRPr="00AE3218">
              <w:rPr>
                <w:rFonts w:ascii="Garamond" w:hAnsi="Garamond"/>
                <w:sz w:val="20"/>
                <w:szCs w:val="20"/>
              </w:rPr>
              <w:t xml:space="preserve">, si pjesë e qendrës së kontaktit </w:t>
            </w:r>
            <w:proofErr w:type="spellStart"/>
            <w:r w:rsidRPr="00AE3218">
              <w:rPr>
                <w:rFonts w:ascii="Garamond" w:hAnsi="Garamond"/>
                <w:i/>
                <w:sz w:val="20"/>
                <w:szCs w:val="20"/>
              </w:rPr>
              <w:t>Omnichannel</w:t>
            </w:r>
            <w:proofErr w:type="spellEnd"/>
            <w:r w:rsidRPr="00AE3218">
              <w:rPr>
                <w:rFonts w:ascii="Garamond" w:hAnsi="Garamond"/>
                <w:sz w:val="20"/>
                <w:szCs w:val="20"/>
              </w:rPr>
              <w:t xml:space="preserve">, duke shërbyer si një </w:t>
            </w:r>
            <w:r w:rsidRPr="00AE3218">
              <w:rPr>
                <w:rFonts w:ascii="Garamond" w:hAnsi="Garamond"/>
                <w:i/>
                <w:iCs/>
                <w:sz w:val="20"/>
                <w:szCs w:val="20"/>
              </w:rPr>
              <w:t>"</w:t>
            </w:r>
            <w:proofErr w:type="spellStart"/>
            <w:r w:rsidRPr="00AE3218">
              <w:rPr>
                <w:rFonts w:ascii="Garamond" w:hAnsi="Garamond"/>
                <w:i/>
                <w:iCs/>
                <w:sz w:val="20"/>
                <w:szCs w:val="20"/>
              </w:rPr>
              <w:t>InfoPoint</w:t>
            </w:r>
            <w:proofErr w:type="spellEnd"/>
            <w:r w:rsidRPr="00AE3218">
              <w:rPr>
                <w:rFonts w:ascii="Garamond" w:hAnsi="Garamond"/>
                <w:i/>
                <w:iCs/>
                <w:sz w:val="20"/>
                <w:szCs w:val="20"/>
              </w:rPr>
              <w:t>"</w:t>
            </w:r>
            <w:r w:rsidRPr="00AE3218">
              <w:rPr>
                <w:rFonts w:ascii="Garamond" w:hAnsi="Garamond"/>
                <w:sz w:val="20"/>
                <w:szCs w:val="20"/>
              </w:rPr>
              <w:t xml:space="preserve"> për të ofruar informacion, udhëzime dhe asistencë për përdoruesit e shërbimeve të cilët hasin probleme që lidhen me përdorimin e shërbimeve elektronike (si mundësia e fundit, kur përdoruesi ka përdorur çdo mundësi tjetër të qendrës së kontaktit), si dhe do të jetë në dispozicion të përdoruesve një pajisje vetë-shërbimi për të aplikuar për shërbime digjitale (kur përdoruesi nuk ka </w:t>
            </w:r>
            <w:proofErr w:type="spellStart"/>
            <w:r w:rsidRPr="00AE3218">
              <w:rPr>
                <w:rFonts w:ascii="Garamond" w:hAnsi="Garamond"/>
                <w:sz w:val="20"/>
                <w:szCs w:val="20"/>
              </w:rPr>
              <w:t>akses</w:t>
            </w:r>
            <w:proofErr w:type="spellEnd"/>
            <w:r w:rsidRPr="00AE3218">
              <w:rPr>
                <w:rFonts w:ascii="Garamond" w:hAnsi="Garamond"/>
                <w:sz w:val="20"/>
                <w:szCs w:val="20"/>
              </w:rPr>
              <w:t xml:space="preserve"> në një pajisje të tillë). Qendrat do të shërbejnë si një mjet për t'u ofruar të rinjve dhe grupeve të tjera në rajone të ndryshme, trajnime për të përmirësuar aftësitë e tyre digjitale, gjë që kontribuon në rezultatet e përgjithshme për përfshirjen digjitale dhe ngritjen e </w:t>
            </w:r>
            <w:r w:rsidRPr="00AE3218">
              <w:rPr>
                <w:rFonts w:ascii="Garamond" w:hAnsi="Garamond"/>
                <w:sz w:val="20"/>
                <w:szCs w:val="20"/>
              </w:rPr>
              <w:lastRenderedPageBreak/>
              <w:t>aftësive digjitale.</w:t>
            </w:r>
          </w:p>
          <w:p w14:paraId="1E7A5D54" w14:textId="77777777" w:rsidR="005417D9" w:rsidRPr="00AE3218" w:rsidRDefault="005417D9" w:rsidP="00A01E57">
            <w:pPr>
              <w:pStyle w:val="TableParagraph"/>
              <w:ind w:firstLine="144"/>
              <w:rPr>
                <w:rFonts w:ascii="Garamond" w:hAnsi="Garamond"/>
                <w:sz w:val="20"/>
                <w:szCs w:val="20"/>
              </w:rPr>
            </w:pPr>
          </w:p>
          <w:p w14:paraId="575B1C6E" w14:textId="77777777" w:rsidR="005417D9" w:rsidRPr="00AE3218" w:rsidRDefault="005417D9" w:rsidP="00A01E57">
            <w:pPr>
              <w:pStyle w:val="TableParagraph"/>
              <w:numPr>
                <w:ilvl w:val="0"/>
                <w:numId w:val="4"/>
              </w:numPr>
              <w:ind w:left="0" w:firstLine="144"/>
              <w:rPr>
                <w:rFonts w:ascii="Garamond" w:hAnsi="Garamond"/>
                <w:sz w:val="20"/>
                <w:szCs w:val="20"/>
              </w:rPr>
            </w:pPr>
            <w:r w:rsidRPr="00AE3218">
              <w:rPr>
                <w:rFonts w:ascii="Garamond" w:hAnsi="Garamond"/>
                <w:sz w:val="20"/>
                <w:szCs w:val="20"/>
              </w:rPr>
              <w:t>Asistenti Virtual Shqiptar (</w:t>
            </w:r>
            <w:proofErr w:type="spellStart"/>
            <w:r w:rsidRPr="00AE3218">
              <w:rPr>
                <w:rFonts w:ascii="Garamond" w:hAnsi="Garamond"/>
                <w:sz w:val="20"/>
                <w:szCs w:val="20"/>
              </w:rPr>
              <w:t>AVA</w:t>
            </w:r>
            <w:proofErr w:type="spellEnd"/>
            <w:r w:rsidRPr="00AE3218">
              <w:rPr>
                <w:rFonts w:ascii="Garamond" w:hAnsi="Garamond"/>
                <w:sz w:val="20"/>
                <w:szCs w:val="20"/>
              </w:rPr>
              <w:t xml:space="preserve">) do të jetë plotësisht funksional, i automatizuar në tekst dhe zë, që do t'u përgjigjet pyetjeve të përdoruesve, duke shërbyer si asistencë </w:t>
            </w:r>
            <w:proofErr w:type="spellStart"/>
            <w:r w:rsidRPr="00AE3218">
              <w:rPr>
                <w:rFonts w:ascii="Garamond" w:hAnsi="Garamond"/>
                <w:i/>
                <w:sz w:val="20"/>
                <w:szCs w:val="20"/>
              </w:rPr>
              <w:t>helpdesk</w:t>
            </w:r>
            <w:proofErr w:type="spellEnd"/>
            <w:r w:rsidRPr="00AE3218">
              <w:rPr>
                <w:rFonts w:ascii="Garamond" w:hAnsi="Garamond"/>
                <w:sz w:val="20"/>
                <w:szCs w:val="20"/>
              </w:rPr>
              <w:t xml:space="preserve"> e Qendrës së Kontaktit të </w:t>
            </w:r>
            <w:proofErr w:type="spellStart"/>
            <w:r w:rsidRPr="00AE3218">
              <w:rPr>
                <w:rFonts w:ascii="Garamond" w:hAnsi="Garamond"/>
                <w:i/>
                <w:sz w:val="20"/>
                <w:szCs w:val="20"/>
              </w:rPr>
              <w:t>OmniChannel</w:t>
            </w:r>
            <w:proofErr w:type="spellEnd"/>
            <w:r w:rsidRPr="00AE3218">
              <w:rPr>
                <w:rFonts w:ascii="Garamond" w:hAnsi="Garamond"/>
                <w:sz w:val="20"/>
                <w:szCs w:val="20"/>
              </w:rPr>
              <w:t xml:space="preserve">. Gjithashtu, ndihma do të jetë e përshtatur dhe për grupet </w:t>
            </w:r>
            <w:proofErr w:type="spellStart"/>
            <w:r w:rsidRPr="00AE3218">
              <w:rPr>
                <w:rFonts w:ascii="Garamond" w:hAnsi="Garamond"/>
                <w:sz w:val="20"/>
                <w:szCs w:val="20"/>
              </w:rPr>
              <w:t>vulnerabël</w:t>
            </w:r>
            <w:proofErr w:type="spellEnd"/>
            <w:r w:rsidRPr="00AE3218">
              <w:rPr>
                <w:rFonts w:ascii="Garamond" w:hAnsi="Garamond"/>
                <w:sz w:val="20"/>
                <w:szCs w:val="20"/>
              </w:rPr>
              <w:t>.</w:t>
            </w:r>
          </w:p>
          <w:p w14:paraId="11861A88" w14:textId="21914396" w:rsidR="005417D9" w:rsidRPr="00AE3218" w:rsidRDefault="005417D9" w:rsidP="00A01E57">
            <w:pPr>
              <w:pStyle w:val="TableParagraph"/>
              <w:ind w:firstLine="144"/>
              <w:jc w:val="left"/>
              <w:rPr>
                <w:rFonts w:ascii="Garamond" w:hAnsi="Garamond"/>
                <w:i/>
                <w:sz w:val="20"/>
                <w:szCs w:val="20"/>
              </w:rPr>
            </w:pPr>
            <w:r w:rsidRPr="00AE3218">
              <w:rPr>
                <w:rFonts w:ascii="Garamond" w:hAnsi="Garamond"/>
                <w:i/>
                <w:sz w:val="20"/>
                <w:szCs w:val="20"/>
              </w:rPr>
              <w:t>Afati dhjetor 2027</w:t>
            </w:r>
          </w:p>
        </w:tc>
        <w:tc>
          <w:tcPr>
            <w:tcW w:w="1300" w:type="pct"/>
          </w:tcPr>
          <w:p w14:paraId="60B4841C" w14:textId="77777777" w:rsidR="005417D9" w:rsidRPr="00AE3218" w:rsidRDefault="005417D9" w:rsidP="007C2EBE">
            <w:pPr>
              <w:pStyle w:val="TableParagraph"/>
              <w:numPr>
                <w:ilvl w:val="0"/>
                <w:numId w:val="8"/>
              </w:numPr>
              <w:tabs>
                <w:tab w:val="left" w:pos="519"/>
              </w:tabs>
              <w:ind w:left="0" w:firstLine="0"/>
              <w:rPr>
                <w:rFonts w:ascii="Garamond" w:hAnsi="Garamond"/>
                <w:sz w:val="20"/>
                <w:szCs w:val="20"/>
              </w:rPr>
            </w:pPr>
            <w:r w:rsidRPr="00AE3218">
              <w:rPr>
                <w:rFonts w:ascii="Garamond" w:hAnsi="Garamond"/>
                <w:sz w:val="20"/>
                <w:szCs w:val="20"/>
              </w:rPr>
              <w:lastRenderedPageBreak/>
              <w:t xml:space="preserve">Përmirësimi i shërbimit ndaj klientit dhe </w:t>
            </w:r>
            <w:proofErr w:type="spellStart"/>
            <w:r w:rsidRPr="00AE3218">
              <w:rPr>
                <w:rFonts w:ascii="Garamond" w:hAnsi="Garamond"/>
                <w:sz w:val="20"/>
                <w:szCs w:val="20"/>
              </w:rPr>
              <w:t>aksesueshmërisë</w:t>
            </w:r>
            <w:proofErr w:type="spellEnd"/>
            <w:r w:rsidRPr="00AE3218">
              <w:rPr>
                <w:rFonts w:ascii="Garamond" w:hAnsi="Garamond"/>
                <w:sz w:val="20"/>
                <w:szCs w:val="20"/>
              </w:rPr>
              <w:t xml:space="preserve">, modernizimi i arkitekturës së shërbimit ndaj klientit për ta bërë më të lehtë </w:t>
            </w:r>
            <w:proofErr w:type="spellStart"/>
            <w:r w:rsidRPr="00AE3218">
              <w:rPr>
                <w:rFonts w:ascii="Garamond" w:hAnsi="Garamond"/>
                <w:sz w:val="20"/>
                <w:szCs w:val="20"/>
              </w:rPr>
              <w:t>aksesin</w:t>
            </w:r>
            <w:proofErr w:type="spellEnd"/>
            <w:r w:rsidRPr="00AE3218">
              <w:rPr>
                <w:rFonts w:ascii="Garamond" w:hAnsi="Garamond"/>
                <w:sz w:val="20"/>
                <w:szCs w:val="20"/>
              </w:rPr>
              <w:t xml:space="preserve"> në shërbimet dhe asistencën digjitale, duke përfshirë grupet e synuara </w:t>
            </w:r>
            <w:proofErr w:type="spellStart"/>
            <w:r w:rsidRPr="00AE3218">
              <w:rPr>
                <w:rFonts w:ascii="Garamond" w:hAnsi="Garamond"/>
                <w:sz w:val="20"/>
                <w:szCs w:val="20"/>
              </w:rPr>
              <w:t>vulnerabël</w:t>
            </w:r>
            <w:proofErr w:type="spellEnd"/>
            <w:r w:rsidRPr="00AE3218">
              <w:rPr>
                <w:rFonts w:ascii="Garamond" w:hAnsi="Garamond"/>
                <w:sz w:val="20"/>
                <w:szCs w:val="20"/>
              </w:rPr>
              <w:t>.</w:t>
            </w:r>
          </w:p>
          <w:p w14:paraId="083D0290" w14:textId="77777777" w:rsidR="005417D9" w:rsidRPr="00AE3218" w:rsidRDefault="005417D9" w:rsidP="007C2EBE">
            <w:pPr>
              <w:pStyle w:val="TableParagraph"/>
              <w:tabs>
                <w:tab w:val="left" w:pos="1144"/>
              </w:tabs>
              <w:jc w:val="right"/>
              <w:rPr>
                <w:rFonts w:ascii="Garamond" w:hAnsi="Garamond"/>
                <w:sz w:val="20"/>
                <w:szCs w:val="20"/>
              </w:rPr>
            </w:pPr>
            <w:r w:rsidRPr="00AE3218">
              <w:rPr>
                <w:rFonts w:ascii="Garamond" w:hAnsi="Garamond"/>
                <w:i/>
                <w:sz w:val="20"/>
                <w:szCs w:val="20"/>
              </w:rPr>
              <w:t>Afati dhjetor 2026</w:t>
            </w:r>
          </w:p>
        </w:tc>
      </w:tr>
    </w:tbl>
    <w:p w14:paraId="0D52D684" w14:textId="77777777" w:rsidR="005417D9" w:rsidRPr="00B31183" w:rsidRDefault="005417D9" w:rsidP="00E73679">
      <w:pPr>
        <w:pStyle w:val="ListParagraph"/>
        <w:tabs>
          <w:tab w:val="left" w:pos="5954"/>
        </w:tabs>
        <w:spacing w:after="0" w:line="240" w:lineRule="auto"/>
        <w:ind w:left="0" w:firstLine="284"/>
        <w:jc w:val="right"/>
        <w:rPr>
          <w:rFonts w:ascii="Garamond" w:hAnsi="Garamond"/>
          <w:b/>
          <w:i/>
          <w:sz w:val="20"/>
          <w:szCs w:val="24"/>
        </w:rPr>
      </w:pPr>
    </w:p>
    <w:p w14:paraId="105F20B2" w14:textId="08FB08E7" w:rsidR="005417D9" w:rsidRPr="00B31183" w:rsidRDefault="005417D9" w:rsidP="009C0CDE">
      <w:pPr>
        <w:pStyle w:val="ListParagraph"/>
        <w:widowControl w:val="0"/>
        <w:tabs>
          <w:tab w:val="left" w:pos="5954"/>
        </w:tabs>
        <w:autoSpaceDE w:val="0"/>
        <w:autoSpaceDN w:val="0"/>
        <w:spacing w:after="0" w:line="240" w:lineRule="auto"/>
        <w:ind w:left="0" w:firstLine="284"/>
        <w:contextualSpacing w:val="0"/>
        <w:jc w:val="center"/>
        <w:rPr>
          <w:rFonts w:ascii="Garamond" w:hAnsi="Garamond"/>
          <w:sz w:val="20"/>
          <w:szCs w:val="24"/>
        </w:rPr>
      </w:pPr>
      <w:r w:rsidRPr="00B31183">
        <w:rPr>
          <w:rFonts w:ascii="Garamond" w:hAnsi="Garamond"/>
          <w:sz w:val="20"/>
          <w:szCs w:val="24"/>
        </w:rPr>
        <w:t>V. MENAXHIMI I FINANCAVE PUBLIKE</w:t>
      </w:r>
    </w:p>
    <w:tbl>
      <w:tblPr>
        <w:tblStyle w:val="TableGrid2"/>
        <w:tblpPr w:leftFromText="180" w:rightFromText="180" w:vertAnchor="text" w:tblpXSpec="right" w:tblpY="1"/>
        <w:tblOverlap w:val="never"/>
        <w:tblW w:w="5000" w:type="pct"/>
        <w:tblCellMar>
          <w:top w:w="72" w:type="dxa"/>
          <w:left w:w="72" w:type="dxa"/>
          <w:bottom w:w="72" w:type="dxa"/>
          <w:right w:w="72" w:type="dxa"/>
        </w:tblCellMar>
        <w:tblLook w:val="04A0" w:firstRow="1" w:lastRow="0" w:firstColumn="1" w:lastColumn="0" w:noHBand="0" w:noVBand="1"/>
      </w:tblPr>
      <w:tblGrid>
        <w:gridCol w:w="3388"/>
        <w:gridCol w:w="4004"/>
        <w:gridCol w:w="4004"/>
        <w:gridCol w:w="4004"/>
      </w:tblGrid>
      <w:tr w:rsidR="00C74CE0" w:rsidRPr="009C0CDE" w14:paraId="0044F748" w14:textId="77777777" w:rsidTr="00C74CE0">
        <w:trPr>
          <w:trHeight w:val="19"/>
        </w:trPr>
        <w:tc>
          <w:tcPr>
            <w:tcW w:w="1100" w:type="pct"/>
            <w:shd w:val="clear" w:color="auto" w:fill="F2F2F2" w:themeFill="background1" w:themeFillShade="F2"/>
          </w:tcPr>
          <w:p w14:paraId="2C760E9A" w14:textId="77777777" w:rsidR="005417D9" w:rsidRPr="009C0CDE" w:rsidRDefault="005417D9" w:rsidP="007C2EBE">
            <w:pPr>
              <w:jc w:val="center"/>
              <w:rPr>
                <w:rFonts w:ascii="Garamond" w:hAnsi="Garamond"/>
                <w:bCs/>
                <w:sz w:val="20"/>
                <w:szCs w:val="20"/>
              </w:rPr>
            </w:pPr>
            <w:r w:rsidRPr="009C0CDE">
              <w:rPr>
                <w:rFonts w:ascii="Garamond" w:hAnsi="Garamond"/>
                <w:bCs/>
                <w:sz w:val="20"/>
                <w:szCs w:val="20"/>
              </w:rPr>
              <w:t xml:space="preserve">FUSHAT DHE </w:t>
            </w:r>
            <w:proofErr w:type="spellStart"/>
            <w:r w:rsidRPr="009C0CDE">
              <w:rPr>
                <w:rFonts w:ascii="Garamond" w:hAnsi="Garamond"/>
                <w:bCs/>
                <w:sz w:val="20"/>
                <w:szCs w:val="20"/>
              </w:rPr>
              <w:t>NËNFUSHAT</w:t>
            </w:r>
            <w:proofErr w:type="spellEnd"/>
            <w:r w:rsidRPr="009C0CDE">
              <w:rPr>
                <w:rFonts w:ascii="Garamond" w:hAnsi="Garamond"/>
                <w:bCs/>
                <w:sz w:val="20"/>
                <w:szCs w:val="20"/>
              </w:rPr>
              <w:t>/ PARIMET</w:t>
            </w:r>
          </w:p>
        </w:tc>
        <w:tc>
          <w:tcPr>
            <w:tcW w:w="1300" w:type="pct"/>
            <w:shd w:val="clear" w:color="auto" w:fill="F2F2F2" w:themeFill="background1" w:themeFillShade="F2"/>
          </w:tcPr>
          <w:p w14:paraId="481AFDCA" w14:textId="77777777" w:rsidR="005417D9" w:rsidRPr="009C0CDE" w:rsidRDefault="005417D9" w:rsidP="007C2EBE">
            <w:pPr>
              <w:jc w:val="center"/>
              <w:rPr>
                <w:rFonts w:ascii="Garamond" w:eastAsia="Calibri" w:hAnsi="Garamond"/>
                <w:bCs/>
                <w:sz w:val="20"/>
                <w:szCs w:val="20"/>
              </w:rPr>
            </w:pPr>
            <w:r w:rsidRPr="009C0CDE">
              <w:rPr>
                <w:rFonts w:ascii="Garamond" w:hAnsi="Garamond"/>
                <w:bCs/>
                <w:sz w:val="20"/>
                <w:szCs w:val="20"/>
              </w:rPr>
              <w:t>KUADRI STRATEGJIK/LEGJISLATIV / INSTITUCIONAL</w:t>
            </w:r>
          </w:p>
        </w:tc>
        <w:tc>
          <w:tcPr>
            <w:tcW w:w="1300" w:type="pct"/>
            <w:shd w:val="clear" w:color="auto" w:fill="F2F2F2" w:themeFill="background1" w:themeFillShade="F2"/>
          </w:tcPr>
          <w:p w14:paraId="4E871209" w14:textId="77777777" w:rsidR="005417D9" w:rsidRPr="009C0CDE" w:rsidRDefault="005417D9" w:rsidP="007C2EBE">
            <w:pPr>
              <w:jc w:val="center"/>
              <w:rPr>
                <w:rFonts w:ascii="Garamond" w:eastAsia="Calibri" w:hAnsi="Garamond"/>
                <w:bCs/>
                <w:sz w:val="20"/>
                <w:szCs w:val="20"/>
              </w:rPr>
            </w:pPr>
            <w:r w:rsidRPr="009C0CDE">
              <w:rPr>
                <w:rFonts w:ascii="Garamond" w:hAnsi="Garamond"/>
                <w:bCs/>
                <w:sz w:val="20"/>
                <w:szCs w:val="20"/>
              </w:rPr>
              <w:t>ZBATIMI I REFORMAVE DHE KAPACITETET</w:t>
            </w:r>
            <w:r w:rsidRPr="009C0CDE">
              <w:rPr>
                <w:rFonts w:ascii="Garamond" w:hAnsi="Garamond"/>
                <w:bCs/>
                <w:spacing w:val="-14"/>
                <w:sz w:val="20"/>
                <w:szCs w:val="20"/>
              </w:rPr>
              <w:t xml:space="preserve"> IN</w:t>
            </w:r>
            <w:r w:rsidRPr="009C0CDE">
              <w:rPr>
                <w:rFonts w:ascii="Garamond" w:hAnsi="Garamond"/>
                <w:bCs/>
                <w:sz w:val="20"/>
                <w:szCs w:val="20"/>
              </w:rPr>
              <w:t>STITUCIONALE</w:t>
            </w:r>
          </w:p>
        </w:tc>
        <w:tc>
          <w:tcPr>
            <w:tcW w:w="1300" w:type="pct"/>
            <w:shd w:val="clear" w:color="auto" w:fill="F2F2F2" w:themeFill="background1" w:themeFillShade="F2"/>
          </w:tcPr>
          <w:p w14:paraId="2ECBD370" w14:textId="77777777" w:rsidR="005417D9" w:rsidRPr="009C0CDE" w:rsidRDefault="005417D9" w:rsidP="007C2EBE">
            <w:pPr>
              <w:pStyle w:val="TableParagraph"/>
              <w:tabs>
                <w:tab w:val="left" w:pos="2128"/>
                <w:tab w:val="left" w:pos="3054"/>
                <w:tab w:val="left" w:pos="5272"/>
              </w:tabs>
              <w:jc w:val="center"/>
              <w:rPr>
                <w:rFonts w:ascii="Garamond" w:hAnsi="Garamond"/>
                <w:bCs/>
                <w:sz w:val="20"/>
                <w:szCs w:val="20"/>
              </w:rPr>
            </w:pPr>
            <w:r w:rsidRPr="009C0CDE">
              <w:rPr>
                <w:rFonts w:ascii="Garamond" w:hAnsi="Garamond"/>
                <w:bCs/>
                <w:sz w:val="20"/>
                <w:szCs w:val="20"/>
              </w:rPr>
              <w:t>FUNKSIONIMI DHE PERFORMANCA E</w:t>
            </w:r>
          </w:p>
          <w:p w14:paraId="5C7B464E" w14:textId="77777777" w:rsidR="005417D9" w:rsidRPr="009C0CDE" w:rsidRDefault="005417D9" w:rsidP="007C2EBE">
            <w:pPr>
              <w:jc w:val="center"/>
              <w:rPr>
                <w:rFonts w:ascii="Garamond" w:eastAsia="Calibri" w:hAnsi="Garamond"/>
                <w:bCs/>
                <w:sz w:val="20"/>
                <w:szCs w:val="20"/>
              </w:rPr>
            </w:pPr>
            <w:r w:rsidRPr="009C0CDE">
              <w:rPr>
                <w:rFonts w:ascii="Garamond" w:hAnsi="Garamond"/>
                <w:bCs/>
                <w:sz w:val="20"/>
                <w:szCs w:val="20"/>
              </w:rPr>
              <w:t>ADMINISTRATËS</w:t>
            </w:r>
            <w:r w:rsidRPr="009C0CDE">
              <w:rPr>
                <w:rFonts w:ascii="Garamond" w:hAnsi="Garamond"/>
                <w:bCs/>
                <w:spacing w:val="-4"/>
                <w:sz w:val="20"/>
                <w:szCs w:val="20"/>
              </w:rPr>
              <w:t xml:space="preserve"> </w:t>
            </w:r>
            <w:r w:rsidRPr="009C0CDE">
              <w:rPr>
                <w:rFonts w:ascii="Garamond" w:hAnsi="Garamond"/>
                <w:bCs/>
                <w:sz w:val="20"/>
                <w:szCs w:val="20"/>
              </w:rPr>
              <w:t>PUBLIKE</w:t>
            </w:r>
          </w:p>
        </w:tc>
      </w:tr>
      <w:tr w:rsidR="005417D9" w:rsidRPr="00AE3218" w14:paraId="41D688CB" w14:textId="77777777" w:rsidTr="007C2EBE">
        <w:trPr>
          <w:trHeight w:val="20"/>
        </w:trPr>
        <w:tc>
          <w:tcPr>
            <w:tcW w:w="1100" w:type="pct"/>
          </w:tcPr>
          <w:p w14:paraId="70CF2992" w14:textId="77777777" w:rsidR="005417D9" w:rsidRPr="00AE3218" w:rsidRDefault="005417D9" w:rsidP="007C2EBE">
            <w:pPr>
              <w:jc w:val="both"/>
              <w:rPr>
                <w:rFonts w:ascii="Garamond" w:eastAsia="Calibri" w:hAnsi="Garamond"/>
                <w:i/>
                <w:iCs/>
                <w:sz w:val="20"/>
                <w:szCs w:val="20"/>
              </w:rPr>
            </w:pPr>
            <w:r w:rsidRPr="00AE3218">
              <w:rPr>
                <w:rFonts w:ascii="Garamond" w:eastAsia="Calibri" w:hAnsi="Garamond"/>
                <w:i/>
                <w:iCs/>
                <w:sz w:val="20"/>
                <w:szCs w:val="20"/>
              </w:rPr>
              <w:t>Administrata publike planifikon dhe menaxhon financat publike për të siguruar që ato janë transparente dhe të qëndrueshme dhe për të lejuar arritjen e objektivave të politikave, përmes kontrollit, prokurimeve dhe mbikëqyrjes për të siguruar përdorim ekonomik, efikas dhe efektiv të burimeve publike.</w:t>
            </w:r>
          </w:p>
        </w:tc>
        <w:tc>
          <w:tcPr>
            <w:tcW w:w="1300" w:type="pct"/>
          </w:tcPr>
          <w:p w14:paraId="567AAA85" w14:textId="6353E755" w:rsidR="005417D9" w:rsidRPr="00AE3218" w:rsidRDefault="005417D9" w:rsidP="007C2EBE">
            <w:pPr>
              <w:pStyle w:val="ListParagraph"/>
              <w:numPr>
                <w:ilvl w:val="0"/>
                <w:numId w:val="5"/>
              </w:numPr>
              <w:ind w:left="0" w:firstLine="0"/>
              <w:contextualSpacing w:val="0"/>
              <w:jc w:val="both"/>
              <w:rPr>
                <w:rFonts w:ascii="Garamond" w:eastAsia="Calibri" w:hAnsi="Garamond"/>
                <w:sz w:val="20"/>
                <w:szCs w:val="20"/>
              </w:rPr>
            </w:pPr>
            <w:r w:rsidRPr="00AE3218">
              <w:rPr>
                <w:rFonts w:ascii="Garamond" w:eastAsia="Calibri" w:hAnsi="Garamond"/>
                <w:sz w:val="20"/>
                <w:szCs w:val="20"/>
              </w:rPr>
              <w:t xml:space="preserve">Rritja e qëndrueshmërisë së </w:t>
            </w:r>
            <w:proofErr w:type="spellStart"/>
            <w:r w:rsidRPr="00AE3218">
              <w:rPr>
                <w:rFonts w:ascii="Garamond" w:eastAsia="Calibri" w:hAnsi="Garamond"/>
                <w:sz w:val="20"/>
                <w:szCs w:val="20"/>
              </w:rPr>
              <w:t>parashikueshmërisë</w:t>
            </w:r>
            <w:proofErr w:type="spellEnd"/>
            <w:r w:rsidRPr="00AE3218">
              <w:rPr>
                <w:rFonts w:ascii="Garamond" w:eastAsia="Calibri" w:hAnsi="Garamond"/>
                <w:sz w:val="20"/>
                <w:szCs w:val="20"/>
              </w:rPr>
              <w:t xml:space="preserve"> së tavaneve buxhetore afatmesme, nëpërmjet</w:t>
            </w:r>
            <w:r w:rsidR="00E771B2">
              <w:rPr>
                <w:rFonts w:ascii="Garamond" w:eastAsia="Calibri" w:hAnsi="Garamond"/>
                <w:sz w:val="20"/>
                <w:szCs w:val="20"/>
              </w:rPr>
              <w:t xml:space="preserve"> </w:t>
            </w:r>
            <w:r w:rsidRPr="00AE3218">
              <w:rPr>
                <w:rFonts w:ascii="Garamond" w:eastAsia="Calibri" w:hAnsi="Garamond"/>
                <w:sz w:val="20"/>
                <w:szCs w:val="20"/>
              </w:rPr>
              <w:t xml:space="preserve">përcaktimit të treguesit “devijime të tavaneve të </w:t>
            </w:r>
            <w:r w:rsidRPr="00AE3218">
              <w:rPr>
                <w:rFonts w:ascii="Garamond" w:eastAsia="Calibri" w:hAnsi="Garamond"/>
                <w:b/>
                <w:bCs/>
                <w:sz w:val="20"/>
                <w:szCs w:val="20"/>
              </w:rPr>
              <w:t>Programit Buxhetor</w:t>
            </w:r>
            <w:r w:rsidRPr="00AE3218">
              <w:rPr>
                <w:rFonts w:ascii="Garamond" w:eastAsia="Calibri" w:hAnsi="Garamond"/>
                <w:sz w:val="20"/>
                <w:szCs w:val="20"/>
              </w:rPr>
              <w:t xml:space="preserve"> Afatmesëm/ nga tavani buxhetor i miratuar nga Parlamenti”, që do të përfshihet në Strategjinë e re të Menaxhimit të Financave Publike – aktivitet në vazhdim.</w:t>
            </w:r>
          </w:p>
          <w:p w14:paraId="3AEC8882" w14:textId="77777777" w:rsidR="005417D9" w:rsidRPr="00AE3218" w:rsidRDefault="005417D9" w:rsidP="007C2EBE">
            <w:pPr>
              <w:pStyle w:val="ListParagraph"/>
              <w:numPr>
                <w:ilvl w:val="0"/>
                <w:numId w:val="5"/>
              </w:numPr>
              <w:ind w:left="0" w:firstLine="0"/>
              <w:contextualSpacing w:val="0"/>
              <w:jc w:val="both"/>
              <w:rPr>
                <w:rFonts w:ascii="Garamond" w:eastAsia="Calibri" w:hAnsi="Garamond"/>
                <w:sz w:val="20"/>
                <w:szCs w:val="20"/>
              </w:rPr>
            </w:pPr>
            <w:r w:rsidRPr="00AE3218">
              <w:rPr>
                <w:rFonts w:ascii="Garamond" w:eastAsia="Calibri" w:hAnsi="Garamond"/>
                <w:sz w:val="20"/>
                <w:szCs w:val="20"/>
              </w:rPr>
              <w:t>Legjislacioni dytësor/udhëzim i përgatitur për të detajuar procedurat për përgatitjen e një aneksi specifik që përbëhet nga përllogaritjet e devijimeve dhe arsyet përkatëse, deri në fund të vitit 2025.</w:t>
            </w:r>
          </w:p>
          <w:p w14:paraId="1F3DB50D" w14:textId="77777777" w:rsidR="005417D9" w:rsidRPr="00AE3218" w:rsidRDefault="005417D9" w:rsidP="007C2EBE">
            <w:pPr>
              <w:pStyle w:val="ListParagraph"/>
              <w:numPr>
                <w:ilvl w:val="0"/>
                <w:numId w:val="5"/>
              </w:numPr>
              <w:ind w:left="0" w:firstLine="0"/>
              <w:contextualSpacing w:val="0"/>
              <w:jc w:val="both"/>
              <w:rPr>
                <w:rFonts w:ascii="Garamond" w:eastAsia="Calibri" w:hAnsi="Garamond"/>
                <w:sz w:val="20"/>
                <w:szCs w:val="20"/>
              </w:rPr>
            </w:pPr>
            <w:r w:rsidRPr="00AE3218">
              <w:rPr>
                <w:rFonts w:ascii="Garamond" w:eastAsia="Calibri" w:hAnsi="Garamond"/>
                <w:sz w:val="20"/>
                <w:szCs w:val="20"/>
              </w:rPr>
              <w:t>Ligji i ri “Për taksën mbi pasurinë e paluajtshme” dhe aktet nënligjore përkatëse të përgatitura dhe të miratuara me qëllim përmirësimin e të ardhurave nga kjo taksë – deri në fund të vitit 2024.</w:t>
            </w:r>
          </w:p>
          <w:p w14:paraId="1D5774B0" w14:textId="77777777" w:rsidR="005417D9" w:rsidRPr="00AE3218" w:rsidRDefault="005417D9" w:rsidP="007C2EBE">
            <w:pPr>
              <w:pStyle w:val="ListParagraph"/>
              <w:numPr>
                <w:ilvl w:val="0"/>
                <w:numId w:val="5"/>
              </w:numPr>
              <w:ind w:left="0" w:firstLine="0"/>
              <w:contextualSpacing w:val="0"/>
              <w:jc w:val="both"/>
              <w:rPr>
                <w:rFonts w:ascii="Garamond" w:eastAsia="Calibri" w:hAnsi="Garamond"/>
                <w:sz w:val="20"/>
                <w:szCs w:val="20"/>
              </w:rPr>
            </w:pPr>
            <w:r w:rsidRPr="00AE3218">
              <w:rPr>
                <w:rFonts w:ascii="Garamond" w:eastAsia="Calibri" w:hAnsi="Garamond"/>
                <w:sz w:val="20"/>
                <w:szCs w:val="20"/>
              </w:rPr>
              <w:t xml:space="preserve">Përafrimi i </w:t>
            </w:r>
            <w:r w:rsidRPr="00AE3218">
              <w:rPr>
                <w:rFonts w:ascii="Garamond" w:eastAsia="Calibri" w:hAnsi="Garamond"/>
                <w:b/>
                <w:bCs/>
                <w:sz w:val="20"/>
                <w:szCs w:val="20"/>
              </w:rPr>
              <w:t>legjislacionit tatimor</w:t>
            </w:r>
            <w:r w:rsidRPr="00AE3218">
              <w:rPr>
                <w:rFonts w:ascii="Garamond" w:eastAsia="Calibri" w:hAnsi="Garamond"/>
                <w:sz w:val="20"/>
                <w:szCs w:val="20"/>
              </w:rPr>
              <w:t xml:space="preserve"> shqiptar me direktivat e BE-së në kuadër të anëtarësimit të Shqipërisë në BE - në vazhdim.</w:t>
            </w:r>
          </w:p>
          <w:p w14:paraId="3F2449EC" w14:textId="77777777" w:rsidR="005417D9" w:rsidRPr="00AE3218" w:rsidRDefault="005417D9" w:rsidP="007C2EBE">
            <w:pPr>
              <w:jc w:val="both"/>
              <w:rPr>
                <w:rFonts w:ascii="Garamond" w:eastAsia="Calibri" w:hAnsi="Garamond"/>
                <w:sz w:val="20"/>
                <w:szCs w:val="20"/>
              </w:rPr>
            </w:pPr>
          </w:p>
        </w:tc>
        <w:tc>
          <w:tcPr>
            <w:tcW w:w="1300" w:type="pct"/>
          </w:tcPr>
          <w:p w14:paraId="6E34AF3C" w14:textId="77777777" w:rsidR="005417D9" w:rsidRPr="00AE3218" w:rsidRDefault="005417D9" w:rsidP="007C2EBE">
            <w:pPr>
              <w:pStyle w:val="ListParagraph"/>
              <w:numPr>
                <w:ilvl w:val="0"/>
                <w:numId w:val="5"/>
              </w:numPr>
              <w:ind w:left="0" w:firstLine="0"/>
              <w:jc w:val="both"/>
              <w:rPr>
                <w:rFonts w:ascii="Garamond" w:eastAsia="Calibri" w:hAnsi="Garamond"/>
                <w:sz w:val="20"/>
                <w:szCs w:val="20"/>
              </w:rPr>
            </w:pPr>
            <w:r w:rsidRPr="00AE3218">
              <w:rPr>
                <w:rFonts w:ascii="Garamond" w:eastAsia="Calibri" w:hAnsi="Garamond"/>
                <w:sz w:val="20"/>
                <w:szCs w:val="20"/>
              </w:rPr>
              <w:t>Rritja e ndërgjegjësimit dhe llogaridhënies së Ministrisë së Financave dhe Ekonomisë dhe Këshillit të Ministrave në procesin e përgatitjes së tavaneve buxhetore në të gjitha fazat – në vazhdim.</w:t>
            </w:r>
          </w:p>
          <w:p w14:paraId="76337C17" w14:textId="77777777" w:rsidR="005417D9" w:rsidRPr="00AE3218" w:rsidRDefault="005417D9" w:rsidP="007C2EBE">
            <w:pPr>
              <w:pStyle w:val="ListParagraph"/>
              <w:ind w:left="0"/>
              <w:jc w:val="both"/>
              <w:rPr>
                <w:rFonts w:ascii="Garamond" w:eastAsia="Calibri" w:hAnsi="Garamond"/>
                <w:sz w:val="20"/>
                <w:szCs w:val="20"/>
              </w:rPr>
            </w:pPr>
          </w:p>
          <w:p w14:paraId="302C82C1" w14:textId="77777777" w:rsidR="005417D9" w:rsidRPr="00AE3218" w:rsidRDefault="005417D9" w:rsidP="007C2EBE">
            <w:pPr>
              <w:pStyle w:val="ListParagraph"/>
              <w:numPr>
                <w:ilvl w:val="0"/>
                <w:numId w:val="5"/>
              </w:numPr>
              <w:ind w:left="0" w:firstLine="0"/>
              <w:jc w:val="both"/>
              <w:rPr>
                <w:rFonts w:ascii="Garamond" w:eastAsia="Calibri" w:hAnsi="Garamond"/>
                <w:sz w:val="20"/>
                <w:szCs w:val="20"/>
              </w:rPr>
            </w:pPr>
            <w:r w:rsidRPr="00AE3218">
              <w:rPr>
                <w:rFonts w:ascii="Garamond" w:eastAsia="Calibri" w:hAnsi="Garamond"/>
                <w:sz w:val="20"/>
                <w:szCs w:val="20"/>
              </w:rPr>
              <w:t>Zbatimi i legjislacionit dytësor/ udhëzimit për të detajuar procedurat për përgatitjen e një aneksi specifik që përfshin përllogaritjet e devijimeve dhe arsyetimet përkatëse - viti 2026 e në vazhdim.</w:t>
            </w:r>
          </w:p>
          <w:p w14:paraId="36A0FE74" w14:textId="77777777" w:rsidR="005417D9" w:rsidRPr="00AE3218" w:rsidRDefault="005417D9" w:rsidP="007C2EBE">
            <w:pPr>
              <w:pStyle w:val="ListParagraph"/>
              <w:ind w:left="0"/>
              <w:rPr>
                <w:rFonts w:ascii="Garamond" w:eastAsia="Calibri" w:hAnsi="Garamond"/>
                <w:sz w:val="20"/>
                <w:szCs w:val="20"/>
              </w:rPr>
            </w:pPr>
          </w:p>
          <w:p w14:paraId="594E87E6" w14:textId="27A09847" w:rsidR="005417D9" w:rsidRPr="00AE3218" w:rsidRDefault="005417D9" w:rsidP="007C2EBE">
            <w:pPr>
              <w:pStyle w:val="ListParagraph"/>
              <w:numPr>
                <w:ilvl w:val="0"/>
                <w:numId w:val="5"/>
              </w:numPr>
              <w:ind w:left="0" w:firstLine="0"/>
              <w:jc w:val="both"/>
              <w:rPr>
                <w:rFonts w:ascii="Garamond" w:eastAsia="Calibri" w:hAnsi="Garamond"/>
                <w:sz w:val="20"/>
                <w:szCs w:val="20"/>
              </w:rPr>
            </w:pPr>
            <w:r w:rsidRPr="00AE3218">
              <w:rPr>
                <w:rFonts w:ascii="Garamond" w:eastAsia="Calibri" w:hAnsi="Garamond"/>
                <w:sz w:val="20"/>
                <w:szCs w:val="20"/>
              </w:rPr>
              <w:t>Zbatimi i metodologjisë së re për hartimin e programit buxhetor afatmesëm dhe zbatimi</w:t>
            </w:r>
            <w:r w:rsidR="00BD413E">
              <w:rPr>
                <w:rFonts w:ascii="Garamond" w:eastAsia="Calibri" w:hAnsi="Garamond"/>
                <w:sz w:val="20"/>
                <w:szCs w:val="20"/>
              </w:rPr>
              <w:t xml:space="preserve">n </w:t>
            </w:r>
            <w:r w:rsidRPr="00AE3218">
              <w:rPr>
                <w:rFonts w:ascii="Garamond" w:eastAsia="Calibri" w:hAnsi="Garamond"/>
                <w:sz w:val="20"/>
                <w:szCs w:val="20"/>
              </w:rPr>
              <w:t>e buxhetit në nivel produkti; Prezantimi dhe përdorimi i treguesve të performancës në Programin Buxhetor Afatmesëm, duke ndikuar drejtpërdrejtë në rritjen e cilësisë së monitorimit dhe zbatimit të buxhetit vendor – deri në fund të vitit 2026.</w:t>
            </w:r>
          </w:p>
          <w:p w14:paraId="34C061A4" w14:textId="77777777" w:rsidR="005417D9" w:rsidRPr="00AE3218" w:rsidRDefault="005417D9" w:rsidP="007C2EBE">
            <w:pPr>
              <w:pStyle w:val="ListParagraph"/>
              <w:ind w:left="0"/>
              <w:rPr>
                <w:rFonts w:ascii="Garamond" w:eastAsia="Calibri" w:hAnsi="Garamond"/>
                <w:sz w:val="20"/>
                <w:szCs w:val="20"/>
              </w:rPr>
            </w:pPr>
          </w:p>
          <w:p w14:paraId="536E974F" w14:textId="77777777" w:rsidR="005417D9" w:rsidRPr="00AE3218" w:rsidRDefault="005417D9" w:rsidP="007C2EBE">
            <w:pPr>
              <w:pStyle w:val="ListParagraph"/>
              <w:numPr>
                <w:ilvl w:val="0"/>
                <w:numId w:val="5"/>
              </w:numPr>
              <w:ind w:left="0" w:firstLine="0"/>
              <w:jc w:val="both"/>
              <w:rPr>
                <w:rFonts w:ascii="Garamond" w:eastAsia="Calibri" w:hAnsi="Garamond"/>
                <w:sz w:val="20"/>
                <w:szCs w:val="20"/>
              </w:rPr>
            </w:pPr>
            <w:r w:rsidRPr="00AE3218">
              <w:rPr>
                <w:rFonts w:ascii="Garamond" w:eastAsia="Calibri" w:hAnsi="Garamond"/>
                <w:sz w:val="20"/>
                <w:szCs w:val="20"/>
              </w:rPr>
              <w:t>Përgatitja e raportit vjetor: "Mbi situatën e vështirësive financiare të njësive të vetëqeverisjes vendore", për monitorimin e gjendjes financiare të njësive të vetëqeverisjes vendore - Në vazhdim</w:t>
            </w:r>
          </w:p>
          <w:p w14:paraId="54AF9D85" w14:textId="77777777" w:rsidR="005417D9" w:rsidRPr="00AE3218" w:rsidRDefault="005417D9" w:rsidP="007C2EBE">
            <w:pPr>
              <w:pStyle w:val="ListParagraph"/>
              <w:ind w:left="0"/>
              <w:jc w:val="both"/>
              <w:rPr>
                <w:rFonts w:ascii="Garamond" w:eastAsia="Calibri" w:hAnsi="Garamond"/>
                <w:sz w:val="20"/>
                <w:szCs w:val="20"/>
              </w:rPr>
            </w:pPr>
          </w:p>
          <w:p w14:paraId="703ADFC4" w14:textId="77777777" w:rsidR="005417D9" w:rsidRPr="00AE3218" w:rsidRDefault="005417D9" w:rsidP="007C2EBE">
            <w:pPr>
              <w:pStyle w:val="ListParagraph"/>
              <w:numPr>
                <w:ilvl w:val="0"/>
                <w:numId w:val="5"/>
              </w:numPr>
              <w:ind w:left="0" w:firstLine="0"/>
              <w:jc w:val="both"/>
              <w:rPr>
                <w:rFonts w:ascii="Garamond" w:eastAsia="Calibri" w:hAnsi="Garamond"/>
                <w:sz w:val="20"/>
                <w:szCs w:val="20"/>
              </w:rPr>
            </w:pPr>
            <w:r w:rsidRPr="00AE3218">
              <w:rPr>
                <w:rFonts w:ascii="Garamond" w:eastAsia="Calibri" w:hAnsi="Garamond"/>
                <w:sz w:val="20"/>
                <w:szCs w:val="20"/>
              </w:rPr>
              <w:t>Përgatitja e paketës fiskale për përmirësimin dhe thjeshtimin e procedurave zbatuese të legjislacionit tatimor – në vazhdim.</w:t>
            </w:r>
          </w:p>
        </w:tc>
        <w:tc>
          <w:tcPr>
            <w:tcW w:w="1300" w:type="pct"/>
          </w:tcPr>
          <w:p w14:paraId="1DA743FD" w14:textId="77777777" w:rsidR="005417D9" w:rsidRPr="00AE3218" w:rsidRDefault="005417D9" w:rsidP="007C2EBE">
            <w:pPr>
              <w:pStyle w:val="ListParagraph"/>
              <w:numPr>
                <w:ilvl w:val="0"/>
                <w:numId w:val="5"/>
              </w:numPr>
              <w:ind w:left="0" w:firstLine="0"/>
              <w:contextualSpacing w:val="0"/>
              <w:jc w:val="both"/>
              <w:rPr>
                <w:rFonts w:ascii="Garamond" w:eastAsia="Calibri" w:hAnsi="Garamond"/>
                <w:sz w:val="20"/>
                <w:szCs w:val="20"/>
              </w:rPr>
            </w:pPr>
            <w:r w:rsidRPr="00AE3218">
              <w:rPr>
                <w:rFonts w:ascii="Garamond" w:eastAsia="Calibri" w:hAnsi="Garamond"/>
                <w:sz w:val="20"/>
                <w:szCs w:val="20"/>
              </w:rPr>
              <w:t>Ministritë e linjës dhe institucionet qendrore planifikojnë politikat e tyre sektoriale bazuar në një tavan më të qëndrueshëm dhe më të besueshëm të vendosur nga MFE-ja dhe Këshilli i Ministrave – viti 2026 e në vazhdim.</w:t>
            </w:r>
          </w:p>
          <w:p w14:paraId="34E7F609" w14:textId="0057C9E5" w:rsidR="005417D9" w:rsidRPr="00AE3218" w:rsidRDefault="005417D9" w:rsidP="007C2EBE">
            <w:pPr>
              <w:pStyle w:val="ListParagraph"/>
              <w:numPr>
                <w:ilvl w:val="0"/>
                <w:numId w:val="5"/>
              </w:numPr>
              <w:ind w:left="0" w:firstLine="0"/>
              <w:contextualSpacing w:val="0"/>
              <w:jc w:val="both"/>
              <w:rPr>
                <w:rFonts w:ascii="Garamond" w:eastAsia="Calibri" w:hAnsi="Garamond"/>
                <w:sz w:val="20"/>
                <w:szCs w:val="20"/>
              </w:rPr>
            </w:pPr>
            <w:r w:rsidRPr="00AE3218">
              <w:rPr>
                <w:rFonts w:ascii="Garamond" w:eastAsia="Calibri" w:hAnsi="Garamond"/>
                <w:sz w:val="20"/>
                <w:szCs w:val="20"/>
              </w:rPr>
              <w:t xml:space="preserve">Objektivi përfundimtar i Strategjisë Afatmesme të </w:t>
            </w:r>
            <w:proofErr w:type="spellStart"/>
            <w:r w:rsidRPr="00AE3218">
              <w:rPr>
                <w:rFonts w:ascii="Garamond" w:eastAsia="Calibri" w:hAnsi="Garamond"/>
                <w:sz w:val="20"/>
                <w:szCs w:val="20"/>
              </w:rPr>
              <w:t>të</w:t>
            </w:r>
            <w:proofErr w:type="spellEnd"/>
            <w:r w:rsidRPr="00AE3218">
              <w:rPr>
                <w:rFonts w:ascii="Garamond" w:eastAsia="Calibri" w:hAnsi="Garamond"/>
                <w:sz w:val="20"/>
                <w:szCs w:val="20"/>
              </w:rPr>
              <w:t xml:space="preserve"> Ardhurave (</w:t>
            </w:r>
            <w:proofErr w:type="spellStart"/>
            <w:r w:rsidRPr="00AE3218">
              <w:rPr>
                <w:rFonts w:ascii="Garamond" w:eastAsia="Calibri" w:hAnsi="Garamond"/>
                <w:sz w:val="20"/>
                <w:szCs w:val="20"/>
              </w:rPr>
              <w:t>SAA</w:t>
            </w:r>
            <w:proofErr w:type="spellEnd"/>
            <w:r w:rsidRPr="00AE3218">
              <w:rPr>
                <w:rFonts w:ascii="Garamond" w:eastAsia="Calibri" w:hAnsi="Garamond"/>
                <w:sz w:val="20"/>
                <w:szCs w:val="20"/>
              </w:rPr>
              <w:t>) 2022</w:t>
            </w:r>
            <w:r w:rsidR="00BD413E">
              <w:rPr>
                <w:rFonts w:ascii="Garamond" w:eastAsia="Calibri" w:hAnsi="Garamond"/>
                <w:sz w:val="20"/>
                <w:szCs w:val="20"/>
              </w:rPr>
              <w:t>–</w:t>
            </w:r>
            <w:r w:rsidRPr="00AE3218">
              <w:rPr>
                <w:rFonts w:ascii="Garamond" w:eastAsia="Calibri" w:hAnsi="Garamond"/>
                <w:sz w:val="20"/>
                <w:szCs w:val="20"/>
              </w:rPr>
              <w:t>2026 është rritja e të ardhurave me +2.5% të Prodhimit të Brendshëm Bruto – deri në fund të vitit 2026.</w:t>
            </w:r>
          </w:p>
        </w:tc>
      </w:tr>
      <w:tr w:rsidR="005417D9" w:rsidRPr="00AE3218" w14:paraId="297AA52D" w14:textId="77777777" w:rsidTr="007C2EBE">
        <w:trPr>
          <w:trHeight w:val="20"/>
        </w:trPr>
        <w:tc>
          <w:tcPr>
            <w:tcW w:w="1100" w:type="pct"/>
          </w:tcPr>
          <w:p w14:paraId="5E4A9F33" w14:textId="77777777" w:rsidR="005417D9" w:rsidRPr="00AE3218" w:rsidRDefault="005417D9" w:rsidP="007C2EBE">
            <w:pPr>
              <w:pStyle w:val="ListParagraph"/>
              <w:ind w:left="0"/>
              <w:jc w:val="both"/>
              <w:rPr>
                <w:rFonts w:ascii="Garamond" w:eastAsia="Calibri" w:hAnsi="Garamond"/>
                <w:sz w:val="20"/>
                <w:szCs w:val="20"/>
              </w:rPr>
            </w:pPr>
          </w:p>
        </w:tc>
        <w:tc>
          <w:tcPr>
            <w:tcW w:w="1300" w:type="pct"/>
          </w:tcPr>
          <w:p w14:paraId="6FCA3DFE" w14:textId="77777777" w:rsidR="005417D9" w:rsidRPr="00AE3218" w:rsidRDefault="005417D9" w:rsidP="007C2EBE">
            <w:pPr>
              <w:pStyle w:val="ListParagraph"/>
              <w:numPr>
                <w:ilvl w:val="0"/>
                <w:numId w:val="5"/>
              </w:numPr>
              <w:ind w:left="0" w:firstLine="0"/>
              <w:contextualSpacing w:val="0"/>
              <w:jc w:val="both"/>
              <w:rPr>
                <w:rFonts w:ascii="Garamond" w:eastAsia="Calibri" w:hAnsi="Garamond"/>
                <w:sz w:val="20"/>
                <w:szCs w:val="20"/>
              </w:rPr>
            </w:pPr>
            <w:r w:rsidRPr="00AE3218">
              <w:rPr>
                <w:rFonts w:ascii="Garamond" w:eastAsia="Calibri" w:hAnsi="Garamond"/>
                <w:b/>
                <w:bCs/>
                <w:sz w:val="20"/>
                <w:szCs w:val="20"/>
              </w:rPr>
              <w:t xml:space="preserve">Monitorimi efektiv i </w:t>
            </w:r>
            <w:proofErr w:type="spellStart"/>
            <w:r w:rsidRPr="00AE3218">
              <w:rPr>
                <w:rFonts w:ascii="Garamond" w:eastAsia="Calibri" w:hAnsi="Garamond"/>
                <w:b/>
                <w:bCs/>
                <w:sz w:val="20"/>
                <w:szCs w:val="20"/>
              </w:rPr>
              <w:t>risqeve</w:t>
            </w:r>
            <w:proofErr w:type="spellEnd"/>
            <w:r w:rsidRPr="00AE3218">
              <w:rPr>
                <w:rFonts w:ascii="Garamond" w:eastAsia="Calibri" w:hAnsi="Garamond"/>
                <w:b/>
                <w:bCs/>
                <w:sz w:val="20"/>
                <w:szCs w:val="20"/>
              </w:rPr>
              <w:t xml:space="preserve"> fiskale</w:t>
            </w:r>
            <w:r w:rsidRPr="00AE3218">
              <w:rPr>
                <w:rFonts w:ascii="Garamond" w:eastAsia="Calibri" w:hAnsi="Garamond"/>
                <w:sz w:val="20"/>
                <w:szCs w:val="20"/>
              </w:rPr>
              <w:t xml:space="preserve">, veçanërisht atyre që lidhen me detyrimet kontingjente, është prioritet për menaxhimin e financave publike - në vazhdim </w:t>
            </w:r>
          </w:p>
          <w:p w14:paraId="3CB92AA4" w14:textId="4BC6A6F8" w:rsidR="005417D9" w:rsidRPr="00AE3218" w:rsidRDefault="005417D9" w:rsidP="007C2EBE">
            <w:pPr>
              <w:pStyle w:val="ListParagraph"/>
              <w:numPr>
                <w:ilvl w:val="0"/>
                <w:numId w:val="5"/>
              </w:numPr>
              <w:ind w:left="0" w:firstLine="0"/>
              <w:contextualSpacing w:val="0"/>
              <w:jc w:val="both"/>
              <w:rPr>
                <w:rFonts w:ascii="Garamond" w:eastAsia="Calibri" w:hAnsi="Garamond"/>
                <w:sz w:val="20"/>
                <w:szCs w:val="20"/>
              </w:rPr>
            </w:pPr>
            <w:r w:rsidRPr="00AE3218">
              <w:rPr>
                <w:rFonts w:ascii="Garamond" w:eastAsia="Calibri" w:hAnsi="Garamond"/>
                <w:sz w:val="20"/>
                <w:szCs w:val="20"/>
              </w:rPr>
              <w:t>Ngritja e Këshillit Fiskal</w:t>
            </w:r>
            <w:r w:rsidR="00A01E57">
              <w:rPr>
                <w:rFonts w:ascii="Garamond" w:eastAsia="Calibri" w:hAnsi="Garamond"/>
                <w:sz w:val="20"/>
                <w:szCs w:val="20"/>
              </w:rPr>
              <w:t xml:space="preserve"> </w:t>
            </w:r>
            <w:r w:rsidRPr="00AE3218">
              <w:rPr>
                <w:rFonts w:ascii="Garamond" w:eastAsia="Calibri" w:hAnsi="Garamond"/>
                <w:sz w:val="20"/>
                <w:szCs w:val="20"/>
              </w:rPr>
              <w:t>- fundi i vitit 2026.</w:t>
            </w:r>
          </w:p>
          <w:p w14:paraId="26A5A8AD" w14:textId="5F579C84" w:rsidR="005417D9" w:rsidRPr="00AE3218" w:rsidRDefault="005417D9" w:rsidP="007C2EBE">
            <w:pPr>
              <w:pStyle w:val="ListParagraph"/>
              <w:numPr>
                <w:ilvl w:val="0"/>
                <w:numId w:val="5"/>
              </w:numPr>
              <w:ind w:left="0" w:firstLine="0"/>
              <w:contextualSpacing w:val="0"/>
              <w:jc w:val="both"/>
              <w:rPr>
                <w:rFonts w:ascii="Garamond" w:eastAsia="Calibri" w:hAnsi="Garamond"/>
                <w:sz w:val="20"/>
                <w:szCs w:val="20"/>
              </w:rPr>
            </w:pPr>
            <w:r w:rsidRPr="00AE3218">
              <w:rPr>
                <w:rFonts w:ascii="Garamond" w:eastAsia="Calibri" w:hAnsi="Garamond"/>
                <w:sz w:val="20"/>
                <w:szCs w:val="20"/>
              </w:rPr>
              <w:t>Konsolidimi fiskal vazhdon të jetë objektivi kryesor i politikës fiskale për të garantuar stabilitetin makroekonomik të vendit gjatë gjithë kohës dhe veçanërisht gjatë sfidave dhe vështirësive ekonomike, si një premisë thelbësore për të siguruar një rritje ekonomike relativisht të lartë, të qëndrueshme dhe gjithëpërfshirëse - gjatë periudhës afatmesme 2023</w:t>
            </w:r>
            <w:r w:rsidR="00E60BA0">
              <w:rPr>
                <w:rFonts w:ascii="Garamond" w:eastAsia="Calibri" w:hAnsi="Garamond"/>
                <w:sz w:val="20"/>
                <w:szCs w:val="20"/>
              </w:rPr>
              <w:t>–</w:t>
            </w:r>
            <w:r w:rsidRPr="00AE3218">
              <w:rPr>
                <w:rFonts w:ascii="Garamond" w:eastAsia="Calibri" w:hAnsi="Garamond"/>
                <w:sz w:val="20"/>
                <w:szCs w:val="20"/>
              </w:rPr>
              <w:t>2030.</w:t>
            </w:r>
          </w:p>
          <w:p w14:paraId="3C44B92F" w14:textId="77777777" w:rsidR="005417D9" w:rsidRPr="00AE3218" w:rsidRDefault="005417D9" w:rsidP="007C2EBE">
            <w:pPr>
              <w:pStyle w:val="ListParagraph"/>
              <w:ind w:left="0"/>
              <w:jc w:val="both"/>
              <w:rPr>
                <w:rFonts w:ascii="Garamond" w:eastAsia="Calibri" w:hAnsi="Garamond"/>
                <w:sz w:val="20"/>
                <w:szCs w:val="20"/>
              </w:rPr>
            </w:pPr>
          </w:p>
        </w:tc>
        <w:tc>
          <w:tcPr>
            <w:tcW w:w="1300" w:type="pct"/>
          </w:tcPr>
          <w:p w14:paraId="33810CBA" w14:textId="77777777" w:rsidR="005417D9" w:rsidRPr="00AE3218" w:rsidRDefault="005417D9" w:rsidP="007C2EBE">
            <w:pPr>
              <w:pStyle w:val="ListParagraph"/>
              <w:numPr>
                <w:ilvl w:val="0"/>
                <w:numId w:val="5"/>
              </w:numPr>
              <w:ind w:left="0" w:firstLine="0"/>
              <w:contextualSpacing w:val="0"/>
              <w:jc w:val="both"/>
              <w:rPr>
                <w:rFonts w:ascii="Garamond" w:eastAsia="Calibri" w:hAnsi="Garamond"/>
                <w:sz w:val="20"/>
                <w:szCs w:val="20"/>
              </w:rPr>
            </w:pPr>
            <w:r w:rsidRPr="00AE3218">
              <w:rPr>
                <w:rFonts w:ascii="Garamond" w:eastAsia="Calibri" w:hAnsi="Garamond"/>
                <w:sz w:val="20"/>
                <w:szCs w:val="20"/>
              </w:rPr>
              <w:t>Një dokument përshkrues i përgatitur që paraqet modalitetet e mundshme për Këshillin Fiskal të përshtatur me kontekstin shqiptar. Identifikimi i mundësisë së duhur - fundi i vitit 2026.</w:t>
            </w:r>
          </w:p>
          <w:p w14:paraId="78D20E70" w14:textId="7ED14482" w:rsidR="005417D9" w:rsidRPr="00AE3218" w:rsidRDefault="005417D9" w:rsidP="007C2EBE">
            <w:pPr>
              <w:pStyle w:val="ListParagraph"/>
              <w:numPr>
                <w:ilvl w:val="0"/>
                <w:numId w:val="5"/>
              </w:numPr>
              <w:ind w:left="0" w:firstLine="0"/>
              <w:contextualSpacing w:val="0"/>
              <w:jc w:val="both"/>
              <w:rPr>
                <w:rFonts w:ascii="Garamond" w:eastAsia="Calibri" w:hAnsi="Garamond"/>
                <w:sz w:val="20"/>
                <w:szCs w:val="20"/>
              </w:rPr>
            </w:pPr>
            <w:r w:rsidRPr="00AE3218">
              <w:rPr>
                <w:rFonts w:ascii="Garamond" w:eastAsia="Calibri" w:hAnsi="Garamond"/>
                <w:sz w:val="20"/>
                <w:szCs w:val="20"/>
              </w:rPr>
              <w:t xml:space="preserve">Zhvillimi i planit të </w:t>
            </w:r>
            <w:proofErr w:type="spellStart"/>
            <w:r w:rsidRPr="00AE3218">
              <w:rPr>
                <w:rFonts w:ascii="Garamond" w:eastAsia="Calibri" w:hAnsi="Garamond"/>
                <w:sz w:val="20"/>
                <w:szCs w:val="20"/>
              </w:rPr>
              <w:t>kostuar</w:t>
            </w:r>
            <w:proofErr w:type="spellEnd"/>
            <w:r w:rsidRPr="00AE3218">
              <w:rPr>
                <w:rFonts w:ascii="Garamond" w:eastAsia="Calibri" w:hAnsi="Garamond"/>
                <w:sz w:val="20"/>
                <w:szCs w:val="20"/>
              </w:rPr>
              <w:t xml:space="preserve"> për krijimin dhe funksionimin e Këshillit Fiskal </w:t>
            </w:r>
            <w:r w:rsidR="00E60BA0">
              <w:rPr>
                <w:rFonts w:ascii="Garamond" w:eastAsia="Calibri" w:hAnsi="Garamond"/>
                <w:sz w:val="20"/>
                <w:szCs w:val="20"/>
              </w:rPr>
              <w:t>–</w:t>
            </w:r>
            <w:r w:rsidRPr="00AE3218">
              <w:rPr>
                <w:rFonts w:ascii="Garamond" w:eastAsia="Calibri" w:hAnsi="Garamond"/>
                <w:sz w:val="20"/>
                <w:szCs w:val="20"/>
              </w:rPr>
              <w:t xml:space="preserve"> fundi</w:t>
            </w:r>
            <w:r w:rsidR="00E60BA0">
              <w:rPr>
                <w:rFonts w:ascii="Garamond" w:eastAsia="Calibri" w:hAnsi="Garamond"/>
                <w:sz w:val="20"/>
                <w:szCs w:val="20"/>
              </w:rPr>
              <w:t xml:space="preserve"> </w:t>
            </w:r>
            <w:r w:rsidRPr="00AE3218">
              <w:rPr>
                <w:rFonts w:ascii="Garamond" w:eastAsia="Calibri" w:hAnsi="Garamond"/>
                <w:sz w:val="20"/>
                <w:szCs w:val="20"/>
              </w:rPr>
              <w:t>i vitit 2026.</w:t>
            </w:r>
          </w:p>
          <w:p w14:paraId="2D80DAD8" w14:textId="77777777" w:rsidR="005417D9" w:rsidRPr="00AE3218" w:rsidRDefault="005417D9" w:rsidP="007C2EBE">
            <w:pPr>
              <w:pStyle w:val="ListParagraph"/>
              <w:numPr>
                <w:ilvl w:val="0"/>
                <w:numId w:val="5"/>
              </w:numPr>
              <w:ind w:left="0" w:firstLine="0"/>
              <w:contextualSpacing w:val="0"/>
              <w:jc w:val="both"/>
              <w:rPr>
                <w:rFonts w:ascii="Garamond" w:eastAsia="Calibri" w:hAnsi="Garamond"/>
                <w:sz w:val="20"/>
                <w:szCs w:val="20"/>
              </w:rPr>
            </w:pPr>
            <w:r w:rsidRPr="00AE3218">
              <w:rPr>
                <w:rFonts w:ascii="Garamond" w:eastAsia="Calibri" w:hAnsi="Garamond"/>
                <w:sz w:val="20"/>
                <w:szCs w:val="20"/>
              </w:rPr>
              <w:t>Përgatitja dhe zbatimi i ndryshimeve të nevojshme në legjislacionin përkatës (duke përfshirë një akt nënligjor) për funksionimin e këshillit fiskal – fundi i vitit 2026.</w:t>
            </w:r>
          </w:p>
          <w:p w14:paraId="4358698F" w14:textId="77777777" w:rsidR="005417D9" w:rsidRPr="00AE3218" w:rsidRDefault="005417D9" w:rsidP="007C2EBE">
            <w:pPr>
              <w:pStyle w:val="ListParagraph"/>
              <w:numPr>
                <w:ilvl w:val="0"/>
                <w:numId w:val="5"/>
              </w:numPr>
              <w:ind w:left="0" w:firstLine="0"/>
              <w:contextualSpacing w:val="0"/>
              <w:jc w:val="both"/>
              <w:rPr>
                <w:rFonts w:ascii="Garamond" w:eastAsia="Calibri" w:hAnsi="Garamond"/>
                <w:sz w:val="20"/>
                <w:szCs w:val="20"/>
              </w:rPr>
            </w:pPr>
            <w:r w:rsidRPr="00AE3218">
              <w:rPr>
                <w:rFonts w:ascii="Garamond" w:eastAsia="Calibri" w:hAnsi="Garamond"/>
                <w:sz w:val="20"/>
                <w:szCs w:val="20"/>
              </w:rPr>
              <w:t xml:space="preserve">Krijimi i një bazë </w:t>
            </w:r>
            <w:proofErr w:type="spellStart"/>
            <w:r w:rsidRPr="00AE3218">
              <w:rPr>
                <w:rFonts w:ascii="Garamond" w:eastAsia="Calibri" w:hAnsi="Garamond"/>
                <w:sz w:val="20"/>
                <w:szCs w:val="20"/>
              </w:rPr>
              <w:t>rregullative</w:t>
            </w:r>
            <w:proofErr w:type="spellEnd"/>
            <w:r w:rsidRPr="00AE3218">
              <w:rPr>
                <w:rFonts w:ascii="Garamond" w:eastAsia="Calibri" w:hAnsi="Garamond"/>
                <w:sz w:val="20"/>
                <w:szCs w:val="20"/>
              </w:rPr>
              <w:t xml:space="preserve"> të përhershme dhe të dedikuar për përgatitjen e Deklaratës së </w:t>
            </w:r>
            <w:proofErr w:type="spellStart"/>
            <w:r w:rsidRPr="00AE3218">
              <w:rPr>
                <w:rFonts w:ascii="Garamond" w:eastAsia="Calibri" w:hAnsi="Garamond"/>
                <w:sz w:val="20"/>
                <w:szCs w:val="20"/>
              </w:rPr>
              <w:t>Risqeve</w:t>
            </w:r>
            <w:proofErr w:type="spellEnd"/>
            <w:r w:rsidRPr="00AE3218">
              <w:rPr>
                <w:rFonts w:ascii="Garamond" w:eastAsia="Calibri" w:hAnsi="Garamond"/>
                <w:sz w:val="20"/>
                <w:szCs w:val="20"/>
              </w:rPr>
              <w:t xml:space="preserve"> Fiskale si një dokument më vete.</w:t>
            </w:r>
          </w:p>
          <w:p w14:paraId="31D66BAA" w14:textId="42763471" w:rsidR="005417D9" w:rsidRPr="00AE3218" w:rsidRDefault="005417D9" w:rsidP="007C2EBE">
            <w:pPr>
              <w:pStyle w:val="ListParagraph"/>
              <w:numPr>
                <w:ilvl w:val="0"/>
                <w:numId w:val="5"/>
              </w:numPr>
              <w:ind w:left="0" w:firstLine="0"/>
              <w:contextualSpacing w:val="0"/>
              <w:jc w:val="both"/>
              <w:rPr>
                <w:rFonts w:ascii="Garamond" w:eastAsia="Calibri" w:hAnsi="Garamond"/>
                <w:sz w:val="20"/>
                <w:szCs w:val="20"/>
              </w:rPr>
            </w:pPr>
            <w:r w:rsidRPr="00AE3218">
              <w:rPr>
                <w:rFonts w:ascii="Garamond" w:eastAsia="Calibri" w:hAnsi="Garamond"/>
                <w:sz w:val="20"/>
                <w:szCs w:val="20"/>
              </w:rPr>
              <w:t>Ministria e Financave dhe Ekonomisë do të konsolidojë më tej kapacitetet e Njësisë së Riskut Fiskal përmes asistencës teknike, për konsolidimin përfundimtar të</w:t>
            </w:r>
            <w:r w:rsidR="00A01E57" w:rsidRPr="00AE3218">
              <w:rPr>
                <w:rFonts w:ascii="Garamond" w:eastAsia="Calibri" w:hAnsi="Garamond"/>
                <w:sz w:val="20"/>
                <w:szCs w:val="20"/>
              </w:rPr>
              <w:t xml:space="preserve"> pasqyrës së parë të riskut fis</w:t>
            </w:r>
            <w:r w:rsidRPr="00AE3218">
              <w:rPr>
                <w:rFonts w:ascii="Garamond" w:eastAsia="Calibri" w:hAnsi="Garamond"/>
                <w:sz w:val="20"/>
                <w:szCs w:val="20"/>
              </w:rPr>
              <w:t>kal, brenda majit 2024.</w:t>
            </w:r>
          </w:p>
          <w:p w14:paraId="09ED3500" w14:textId="77777777" w:rsidR="005417D9" w:rsidRPr="00AE3218" w:rsidRDefault="005417D9" w:rsidP="007C2EBE">
            <w:pPr>
              <w:pStyle w:val="ListParagraph"/>
              <w:numPr>
                <w:ilvl w:val="0"/>
                <w:numId w:val="5"/>
              </w:numPr>
              <w:ind w:left="0" w:firstLine="0"/>
              <w:contextualSpacing w:val="0"/>
              <w:jc w:val="both"/>
              <w:rPr>
                <w:rFonts w:ascii="Garamond" w:eastAsia="Calibri" w:hAnsi="Garamond"/>
                <w:sz w:val="20"/>
                <w:szCs w:val="20"/>
              </w:rPr>
            </w:pPr>
            <w:r w:rsidRPr="00AE3218">
              <w:rPr>
                <w:rFonts w:ascii="Garamond" w:eastAsia="Calibri" w:hAnsi="Garamond"/>
                <w:sz w:val="20"/>
                <w:szCs w:val="20"/>
              </w:rPr>
              <w:t>Ministria e Financave dhe Ekonomisë do të forcojë kapacitetet e Njësisë së Riskut Fiskal duke marrë në konsideratë asistencën nga partnerët ndërkombëtarë për përmirësimin e monitorimit dhe menaxhimit të riskut fiskal, brenda vitit fiskal 2025.</w:t>
            </w:r>
          </w:p>
          <w:p w14:paraId="6C16E51D" w14:textId="77777777" w:rsidR="005417D9" w:rsidRPr="00AE3218" w:rsidRDefault="005417D9" w:rsidP="007C2EBE">
            <w:pPr>
              <w:pStyle w:val="ListParagraph"/>
              <w:numPr>
                <w:ilvl w:val="0"/>
                <w:numId w:val="5"/>
              </w:numPr>
              <w:ind w:left="0" w:firstLine="0"/>
              <w:contextualSpacing w:val="0"/>
              <w:jc w:val="both"/>
              <w:rPr>
                <w:rFonts w:ascii="Garamond" w:eastAsia="Calibri" w:hAnsi="Garamond"/>
                <w:sz w:val="20"/>
                <w:szCs w:val="20"/>
              </w:rPr>
            </w:pPr>
            <w:r w:rsidRPr="00AE3218">
              <w:rPr>
                <w:rFonts w:ascii="Garamond" w:eastAsia="Calibri" w:hAnsi="Garamond"/>
                <w:sz w:val="20"/>
                <w:szCs w:val="20"/>
              </w:rPr>
              <w:t>Investime të vazhdueshme në forcimin e kapaciteteve të njësisë dhe burimet njerëzore, nëpërmjet trajnimeve të rregullta dhe shkëmbimit të njohurive, të paktën një trajnim në vit - çdo vit.</w:t>
            </w:r>
          </w:p>
          <w:p w14:paraId="45607881" w14:textId="5829DEA2" w:rsidR="005417D9" w:rsidRPr="00AE3218" w:rsidRDefault="005417D9" w:rsidP="007C2EBE">
            <w:pPr>
              <w:pStyle w:val="ListParagraph"/>
              <w:numPr>
                <w:ilvl w:val="0"/>
                <w:numId w:val="5"/>
              </w:numPr>
              <w:ind w:left="0" w:firstLine="0"/>
              <w:contextualSpacing w:val="0"/>
              <w:jc w:val="both"/>
              <w:rPr>
                <w:rFonts w:ascii="Garamond" w:eastAsia="Calibri" w:hAnsi="Garamond"/>
                <w:sz w:val="20"/>
                <w:szCs w:val="20"/>
              </w:rPr>
            </w:pPr>
            <w:r w:rsidRPr="00AE3218">
              <w:rPr>
                <w:rFonts w:ascii="Garamond" w:eastAsia="Calibri" w:hAnsi="Garamond"/>
                <w:sz w:val="20"/>
                <w:szCs w:val="20"/>
              </w:rPr>
              <w:t xml:space="preserve">Në planifikimin buxhetor afatmesëm, raporti i borxhit publik ndaj </w:t>
            </w:r>
            <w:proofErr w:type="spellStart"/>
            <w:r w:rsidRPr="00AE3218">
              <w:rPr>
                <w:rFonts w:ascii="Garamond" w:eastAsia="Calibri" w:hAnsi="Garamond"/>
                <w:sz w:val="20"/>
                <w:szCs w:val="20"/>
              </w:rPr>
              <w:t>PBB</w:t>
            </w:r>
            <w:proofErr w:type="spellEnd"/>
            <w:r w:rsidRPr="00AE3218">
              <w:rPr>
                <w:rFonts w:ascii="Garamond" w:eastAsia="Calibri" w:hAnsi="Garamond"/>
                <w:sz w:val="20"/>
                <w:szCs w:val="20"/>
              </w:rPr>
              <w:t xml:space="preserve">-së do të planifikohet më i ulët se niveli i vlerësuar i një viti më parë, derisa niveli i borxhit të arrijë dhe të qëndrojë nën pragun prej 45% të </w:t>
            </w:r>
            <w:proofErr w:type="spellStart"/>
            <w:r w:rsidRPr="00AE3218">
              <w:rPr>
                <w:rFonts w:ascii="Garamond" w:eastAsia="Calibri" w:hAnsi="Garamond"/>
                <w:sz w:val="20"/>
                <w:szCs w:val="20"/>
              </w:rPr>
              <w:t>PBB</w:t>
            </w:r>
            <w:proofErr w:type="spellEnd"/>
            <w:r w:rsidRPr="00AE3218">
              <w:rPr>
                <w:rFonts w:ascii="Garamond" w:eastAsia="Calibri" w:hAnsi="Garamond"/>
                <w:sz w:val="20"/>
                <w:szCs w:val="20"/>
              </w:rPr>
              <w:t xml:space="preserve">-së – aktivitet në vazhdim parashikuar në </w:t>
            </w:r>
            <w:r w:rsidR="00A01E57" w:rsidRPr="00AE3218">
              <w:rPr>
                <w:rFonts w:ascii="Garamond" w:eastAsia="Calibri" w:hAnsi="Garamond"/>
                <w:sz w:val="20"/>
                <w:szCs w:val="20"/>
              </w:rPr>
              <w:t>ligjin organik të buxhe</w:t>
            </w:r>
            <w:r w:rsidRPr="00AE3218">
              <w:rPr>
                <w:rFonts w:ascii="Garamond" w:eastAsia="Calibri" w:hAnsi="Garamond"/>
                <w:sz w:val="20"/>
                <w:szCs w:val="20"/>
              </w:rPr>
              <w:t>tit (LOB).</w:t>
            </w:r>
          </w:p>
          <w:p w14:paraId="20FBC727" w14:textId="1E9DC72E" w:rsidR="005417D9" w:rsidRPr="00AE3218" w:rsidRDefault="005417D9" w:rsidP="007C2EBE">
            <w:pPr>
              <w:pStyle w:val="ListParagraph"/>
              <w:numPr>
                <w:ilvl w:val="0"/>
                <w:numId w:val="5"/>
              </w:numPr>
              <w:ind w:left="0" w:firstLine="0"/>
              <w:contextualSpacing w:val="0"/>
              <w:jc w:val="both"/>
              <w:rPr>
                <w:rFonts w:ascii="Garamond" w:eastAsia="Calibri" w:hAnsi="Garamond"/>
                <w:sz w:val="20"/>
                <w:szCs w:val="20"/>
              </w:rPr>
            </w:pPr>
            <w:r w:rsidRPr="00AE3218">
              <w:rPr>
                <w:rFonts w:ascii="Garamond" w:eastAsia="Calibri" w:hAnsi="Garamond"/>
                <w:sz w:val="20"/>
                <w:szCs w:val="20"/>
              </w:rPr>
              <w:t>Në çdo ligj buxhetor vjetor duke filluar nga viti 2024 e në vazhdim, balanca primare aktuale nuk mund të jetë negative, duhet të jetë të paktën e balancuar ose pozitive (teprica primare) – viti 2024 e në vazhdim nga LOB</w:t>
            </w:r>
            <w:r w:rsidR="00A01E57">
              <w:rPr>
                <w:rFonts w:ascii="Garamond" w:eastAsia="Calibri" w:hAnsi="Garamond"/>
                <w:sz w:val="20"/>
                <w:szCs w:val="20"/>
              </w:rPr>
              <w:t>-i</w:t>
            </w:r>
            <w:r w:rsidRPr="00AE3218">
              <w:rPr>
                <w:rFonts w:ascii="Garamond" w:eastAsia="Calibri" w:hAnsi="Garamond"/>
                <w:sz w:val="20"/>
                <w:szCs w:val="20"/>
              </w:rPr>
              <w:t>.</w:t>
            </w:r>
          </w:p>
          <w:p w14:paraId="7613F849" w14:textId="77777777" w:rsidR="005417D9" w:rsidRPr="00AE3218" w:rsidRDefault="005417D9" w:rsidP="007C2EBE">
            <w:pPr>
              <w:pStyle w:val="ListParagraph"/>
              <w:widowControl w:val="0"/>
              <w:numPr>
                <w:ilvl w:val="0"/>
                <w:numId w:val="5"/>
              </w:numPr>
              <w:autoSpaceDE w:val="0"/>
              <w:autoSpaceDN w:val="0"/>
              <w:ind w:left="0" w:firstLine="0"/>
              <w:contextualSpacing w:val="0"/>
              <w:jc w:val="both"/>
              <w:rPr>
                <w:rFonts w:ascii="Garamond" w:eastAsia="Calibri" w:hAnsi="Garamond"/>
                <w:sz w:val="20"/>
                <w:szCs w:val="20"/>
              </w:rPr>
            </w:pPr>
            <w:r w:rsidRPr="00AE3218">
              <w:rPr>
                <w:rFonts w:ascii="Garamond" w:eastAsia="Calibri" w:hAnsi="Garamond"/>
                <w:sz w:val="20"/>
                <w:szCs w:val="20"/>
              </w:rPr>
              <w:t xml:space="preserve">Koordinim i ngushtë i MFE-së me investitorët dhe aktorët e tregut në drejtim të rritjes </w:t>
            </w:r>
            <w:r w:rsidRPr="00AE3218">
              <w:rPr>
                <w:rFonts w:ascii="Garamond" w:eastAsia="Calibri" w:hAnsi="Garamond"/>
                <w:sz w:val="20"/>
                <w:szCs w:val="20"/>
              </w:rPr>
              <w:lastRenderedPageBreak/>
              <w:t xml:space="preserve">së transparencës, </w:t>
            </w:r>
            <w:proofErr w:type="spellStart"/>
            <w:r w:rsidRPr="00AE3218">
              <w:rPr>
                <w:rFonts w:ascii="Garamond" w:eastAsia="Calibri" w:hAnsi="Garamond"/>
                <w:sz w:val="20"/>
                <w:szCs w:val="20"/>
              </w:rPr>
              <w:t>parashikueshmërisë</w:t>
            </w:r>
            <w:proofErr w:type="spellEnd"/>
            <w:r w:rsidRPr="00AE3218">
              <w:rPr>
                <w:rFonts w:ascii="Garamond" w:eastAsia="Calibri" w:hAnsi="Garamond"/>
                <w:sz w:val="20"/>
                <w:szCs w:val="20"/>
              </w:rPr>
              <w:t xml:space="preserve"> dhe efektivitetit të procesit të huamarrjes në përputhje me objektivat e strategjisë afatmesme të menaxhimit të borxhit – në vazhdim.</w:t>
            </w:r>
          </w:p>
        </w:tc>
        <w:tc>
          <w:tcPr>
            <w:tcW w:w="1300" w:type="pct"/>
          </w:tcPr>
          <w:p w14:paraId="7728EF8B" w14:textId="77777777" w:rsidR="005417D9" w:rsidRPr="00AE3218" w:rsidRDefault="005417D9" w:rsidP="007C2EBE">
            <w:pPr>
              <w:pStyle w:val="ListParagraph"/>
              <w:numPr>
                <w:ilvl w:val="0"/>
                <w:numId w:val="5"/>
              </w:numPr>
              <w:ind w:left="0" w:firstLine="0"/>
              <w:contextualSpacing w:val="0"/>
              <w:jc w:val="both"/>
              <w:rPr>
                <w:rFonts w:ascii="Garamond" w:eastAsia="Calibri" w:hAnsi="Garamond"/>
                <w:iCs/>
                <w:sz w:val="20"/>
                <w:szCs w:val="20"/>
              </w:rPr>
            </w:pPr>
            <w:r w:rsidRPr="00AE3218">
              <w:rPr>
                <w:rFonts w:ascii="Garamond" w:eastAsia="Calibri" w:hAnsi="Garamond"/>
                <w:iCs/>
                <w:sz w:val="20"/>
                <w:szCs w:val="20"/>
              </w:rPr>
              <w:lastRenderedPageBreak/>
              <w:t xml:space="preserve">Publikimi i Deklaratës së </w:t>
            </w:r>
            <w:proofErr w:type="spellStart"/>
            <w:r w:rsidRPr="00AE3218">
              <w:rPr>
                <w:rFonts w:ascii="Garamond" w:eastAsia="Calibri" w:hAnsi="Garamond"/>
                <w:iCs/>
                <w:sz w:val="20"/>
                <w:szCs w:val="20"/>
              </w:rPr>
              <w:t>Risqeve</w:t>
            </w:r>
            <w:proofErr w:type="spellEnd"/>
            <w:r w:rsidRPr="00AE3218">
              <w:rPr>
                <w:rFonts w:ascii="Garamond" w:eastAsia="Calibri" w:hAnsi="Garamond"/>
                <w:iCs/>
                <w:sz w:val="20"/>
                <w:szCs w:val="20"/>
              </w:rPr>
              <w:t xml:space="preserve"> Fiskale si një dokument më vete, çdo vit brenda muajit maj të vitit fiskal të ardhshëm – duke filluar nga viti 2024.</w:t>
            </w:r>
          </w:p>
          <w:p w14:paraId="787A9E67" w14:textId="77777777" w:rsidR="005417D9" w:rsidRPr="00AE3218" w:rsidRDefault="005417D9" w:rsidP="007C2EBE">
            <w:pPr>
              <w:pStyle w:val="ListParagraph"/>
              <w:numPr>
                <w:ilvl w:val="0"/>
                <w:numId w:val="5"/>
              </w:numPr>
              <w:ind w:left="0" w:firstLine="0"/>
              <w:contextualSpacing w:val="0"/>
              <w:jc w:val="both"/>
              <w:rPr>
                <w:rFonts w:ascii="Garamond" w:eastAsia="Calibri" w:hAnsi="Garamond"/>
                <w:iCs/>
                <w:sz w:val="20"/>
                <w:szCs w:val="20"/>
              </w:rPr>
            </w:pPr>
            <w:r w:rsidRPr="00AE3218">
              <w:rPr>
                <w:rFonts w:ascii="Garamond" w:eastAsia="Calibri" w:hAnsi="Garamond"/>
                <w:iCs/>
                <w:sz w:val="20"/>
                <w:szCs w:val="20"/>
              </w:rPr>
              <w:t>Zbatimi dhe monitorimi i Parimeve dhe Rregullave Fiskale pasqyrohen në raportin vjetor “Raporti i konsoliduar i zbatimit të buxhetit” nga MFE, në mënyrë të detajuar, dhe publikohet në faqen zyrtare të MFE-së - çdo vit.</w:t>
            </w:r>
          </w:p>
          <w:p w14:paraId="131BDFD0" w14:textId="77777777" w:rsidR="005417D9" w:rsidRPr="00AE3218" w:rsidRDefault="005417D9" w:rsidP="007C2EBE">
            <w:pPr>
              <w:pStyle w:val="ListParagraph"/>
              <w:numPr>
                <w:ilvl w:val="0"/>
                <w:numId w:val="5"/>
              </w:numPr>
              <w:ind w:left="0" w:firstLine="0"/>
              <w:contextualSpacing w:val="0"/>
              <w:jc w:val="both"/>
              <w:rPr>
                <w:rFonts w:ascii="Garamond" w:eastAsia="Calibri" w:hAnsi="Garamond"/>
                <w:iCs/>
                <w:sz w:val="20"/>
                <w:szCs w:val="20"/>
              </w:rPr>
            </w:pPr>
            <w:r w:rsidRPr="00AE3218">
              <w:rPr>
                <w:rFonts w:ascii="Garamond" w:eastAsia="Calibri" w:hAnsi="Garamond"/>
                <w:iCs/>
                <w:sz w:val="20"/>
                <w:szCs w:val="20"/>
              </w:rPr>
              <w:t>Praktikë e vendosur për përgatitjen dhe publikimin e planit vjetor të huamarrjes para fillimit të vitit të ri kalendarik - periodikisht çdo vit.</w:t>
            </w:r>
          </w:p>
          <w:p w14:paraId="2F65F4EC" w14:textId="77777777" w:rsidR="005417D9" w:rsidRPr="00AE3218" w:rsidRDefault="005417D9" w:rsidP="007C2EBE">
            <w:pPr>
              <w:pStyle w:val="ListParagraph"/>
              <w:numPr>
                <w:ilvl w:val="0"/>
                <w:numId w:val="5"/>
              </w:numPr>
              <w:ind w:left="0" w:firstLine="0"/>
              <w:contextualSpacing w:val="0"/>
              <w:jc w:val="both"/>
              <w:rPr>
                <w:rFonts w:ascii="Garamond" w:eastAsia="Calibri" w:hAnsi="Garamond"/>
                <w:iCs/>
                <w:sz w:val="20"/>
                <w:szCs w:val="20"/>
              </w:rPr>
            </w:pPr>
            <w:r w:rsidRPr="00AE3218">
              <w:rPr>
                <w:rFonts w:ascii="Garamond" w:eastAsia="Calibri" w:hAnsi="Garamond"/>
                <w:iCs/>
                <w:sz w:val="20"/>
                <w:szCs w:val="20"/>
              </w:rPr>
              <w:t>Krijimi i mekanizmit për monitorimin, analizimin, përcaktimin e sfidave dhe përmirësimin e zbatimit më efektiv të strategjisë afatmesme të menaxhimit të borxhit – në vazhdim.</w:t>
            </w:r>
          </w:p>
          <w:p w14:paraId="7571CAB6" w14:textId="77777777" w:rsidR="005417D9" w:rsidRPr="00AE3218" w:rsidRDefault="005417D9" w:rsidP="007C2EBE">
            <w:pPr>
              <w:pStyle w:val="ListParagraph"/>
              <w:numPr>
                <w:ilvl w:val="0"/>
                <w:numId w:val="5"/>
              </w:numPr>
              <w:ind w:left="0" w:firstLine="0"/>
              <w:contextualSpacing w:val="0"/>
              <w:jc w:val="both"/>
              <w:rPr>
                <w:rFonts w:ascii="Garamond" w:hAnsi="Garamond"/>
                <w:sz w:val="20"/>
                <w:szCs w:val="20"/>
              </w:rPr>
            </w:pPr>
            <w:r w:rsidRPr="00AE3218">
              <w:rPr>
                <w:rFonts w:ascii="Garamond" w:eastAsia="Calibri" w:hAnsi="Garamond"/>
                <w:iCs/>
                <w:sz w:val="20"/>
                <w:szCs w:val="20"/>
              </w:rPr>
              <w:t xml:space="preserve">Forcimi i kapaciteteve për vlerësimin e riskut që rrjedh nga garancitë shtetërore të </w:t>
            </w:r>
            <w:proofErr w:type="spellStart"/>
            <w:r w:rsidRPr="00AE3218">
              <w:rPr>
                <w:rFonts w:ascii="Garamond" w:eastAsia="Calibri" w:hAnsi="Garamond"/>
                <w:iCs/>
                <w:sz w:val="20"/>
                <w:szCs w:val="20"/>
              </w:rPr>
              <w:t>huasë</w:t>
            </w:r>
            <w:proofErr w:type="spellEnd"/>
            <w:r w:rsidRPr="00AE3218">
              <w:rPr>
                <w:rFonts w:ascii="Garamond" w:eastAsia="Calibri" w:hAnsi="Garamond"/>
                <w:iCs/>
                <w:sz w:val="20"/>
                <w:szCs w:val="20"/>
              </w:rPr>
              <w:t xml:space="preserve"> – në vazhdim.</w:t>
            </w:r>
          </w:p>
        </w:tc>
      </w:tr>
      <w:tr w:rsidR="005417D9" w:rsidRPr="00AE3218" w14:paraId="453AB6C8" w14:textId="77777777" w:rsidTr="007C2EBE">
        <w:trPr>
          <w:trHeight w:val="20"/>
        </w:trPr>
        <w:tc>
          <w:tcPr>
            <w:tcW w:w="1100" w:type="pct"/>
          </w:tcPr>
          <w:p w14:paraId="611F68F7" w14:textId="77777777" w:rsidR="005417D9" w:rsidRPr="00AE3218" w:rsidRDefault="005417D9" w:rsidP="007C2EBE">
            <w:pPr>
              <w:pStyle w:val="ListParagraph"/>
              <w:ind w:left="0"/>
              <w:jc w:val="both"/>
              <w:rPr>
                <w:rFonts w:ascii="Garamond" w:eastAsia="Calibri" w:hAnsi="Garamond"/>
                <w:iCs/>
                <w:sz w:val="20"/>
                <w:szCs w:val="20"/>
              </w:rPr>
            </w:pPr>
          </w:p>
        </w:tc>
        <w:tc>
          <w:tcPr>
            <w:tcW w:w="1300" w:type="pct"/>
          </w:tcPr>
          <w:p w14:paraId="0D0ABFB9" w14:textId="2E0236AB" w:rsidR="005417D9" w:rsidRPr="00AE3218" w:rsidRDefault="005417D9" w:rsidP="007C2EBE">
            <w:pPr>
              <w:pStyle w:val="ListParagraph"/>
              <w:numPr>
                <w:ilvl w:val="0"/>
                <w:numId w:val="5"/>
              </w:numPr>
              <w:ind w:left="0" w:firstLine="0"/>
              <w:contextualSpacing w:val="0"/>
              <w:jc w:val="both"/>
              <w:rPr>
                <w:rFonts w:ascii="Garamond" w:eastAsia="Calibri" w:hAnsi="Garamond"/>
                <w:iCs/>
                <w:sz w:val="20"/>
                <w:szCs w:val="20"/>
              </w:rPr>
            </w:pPr>
            <w:r w:rsidRPr="00AE3218">
              <w:rPr>
                <w:rFonts w:ascii="Garamond" w:eastAsia="Calibri" w:hAnsi="Garamond"/>
                <w:iCs/>
                <w:sz w:val="20"/>
                <w:szCs w:val="20"/>
              </w:rPr>
              <w:t xml:space="preserve">Ligji i ri për të zëvendësuar ligjin nr. 125/2013 “Për </w:t>
            </w:r>
            <w:r w:rsidR="009C0CDE" w:rsidRPr="00AE3218">
              <w:rPr>
                <w:rFonts w:ascii="Garamond" w:eastAsia="Calibri" w:hAnsi="Garamond"/>
                <w:iCs/>
                <w:sz w:val="20"/>
                <w:szCs w:val="20"/>
              </w:rPr>
              <w:t>koncesionet dhe partneritetin publik priv</w:t>
            </w:r>
            <w:r w:rsidRPr="00AE3218">
              <w:rPr>
                <w:rFonts w:ascii="Garamond" w:eastAsia="Calibri" w:hAnsi="Garamond"/>
                <w:iCs/>
                <w:sz w:val="20"/>
                <w:szCs w:val="20"/>
              </w:rPr>
              <w:t xml:space="preserve">at </w:t>
            </w:r>
            <w:proofErr w:type="spellStart"/>
            <w:r w:rsidRPr="00AE3218">
              <w:rPr>
                <w:rFonts w:ascii="Garamond" w:eastAsia="Calibri" w:hAnsi="Garamond"/>
                <w:iCs/>
                <w:sz w:val="20"/>
                <w:szCs w:val="20"/>
              </w:rPr>
              <w:t>PPP</w:t>
            </w:r>
            <w:proofErr w:type="spellEnd"/>
            <w:r w:rsidRPr="00AE3218">
              <w:rPr>
                <w:rFonts w:ascii="Garamond" w:eastAsia="Calibri" w:hAnsi="Garamond"/>
                <w:iCs/>
                <w:sz w:val="20"/>
                <w:szCs w:val="20"/>
              </w:rPr>
              <w:t xml:space="preserve">” do të përgatitet dhe miratohet në fund të vitit 2024 dhe do të harmonizohet me kuadrin ligjor të </w:t>
            </w:r>
            <w:r w:rsidR="004B2B1D" w:rsidRPr="00AE3218">
              <w:rPr>
                <w:rFonts w:ascii="Garamond" w:eastAsia="Calibri" w:hAnsi="Garamond"/>
                <w:b/>
                <w:bCs/>
                <w:iCs/>
                <w:sz w:val="20"/>
                <w:szCs w:val="20"/>
              </w:rPr>
              <w:t>menaxhimit të investimeve publike</w:t>
            </w:r>
            <w:r w:rsidR="004B2B1D" w:rsidRPr="00AE3218">
              <w:rPr>
                <w:rFonts w:ascii="Garamond" w:eastAsia="Calibri" w:hAnsi="Garamond"/>
                <w:iCs/>
                <w:sz w:val="20"/>
                <w:szCs w:val="20"/>
              </w:rPr>
              <w:t xml:space="preserve"> </w:t>
            </w:r>
            <w:r w:rsidRPr="00AE3218">
              <w:rPr>
                <w:rFonts w:ascii="Garamond" w:eastAsia="Calibri" w:hAnsi="Garamond"/>
                <w:iCs/>
                <w:sz w:val="20"/>
                <w:szCs w:val="20"/>
              </w:rPr>
              <w:t>dhe ligjin për menaxhimin e sistemit buxhetor.</w:t>
            </w:r>
          </w:p>
          <w:p w14:paraId="7069D693" w14:textId="77777777" w:rsidR="005417D9" w:rsidRPr="00AE3218" w:rsidRDefault="005417D9" w:rsidP="007C2EBE">
            <w:pPr>
              <w:pStyle w:val="ListParagraph"/>
              <w:numPr>
                <w:ilvl w:val="0"/>
                <w:numId w:val="5"/>
              </w:numPr>
              <w:ind w:left="0" w:firstLine="0"/>
              <w:contextualSpacing w:val="0"/>
              <w:jc w:val="both"/>
              <w:rPr>
                <w:rFonts w:ascii="Garamond" w:eastAsia="Calibri" w:hAnsi="Garamond"/>
                <w:iCs/>
                <w:sz w:val="20"/>
                <w:szCs w:val="20"/>
              </w:rPr>
            </w:pPr>
            <w:r w:rsidRPr="00AE3218">
              <w:rPr>
                <w:rFonts w:ascii="Garamond" w:eastAsia="Calibri" w:hAnsi="Garamond"/>
                <w:iCs/>
                <w:sz w:val="20"/>
                <w:szCs w:val="20"/>
              </w:rPr>
              <w:t xml:space="preserve">Hartimi dhe miratimi i metodologjisë së </w:t>
            </w:r>
            <w:proofErr w:type="spellStart"/>
            <w:r w:rsidRPr="00AE3218">
              <w:rPr>
                <w:rFonts w:ascii="Garamond" w:eastAsia="Calibri" w:hAnsi="Garamond"/>
                <w:iCs/>
                <w:sz w:val="20"/>
                <w:szCs w:val="20"/>
              </w:rPr>
              <w:t>përditësura</w:t>
            </w:r>
            <w:proofErr w:type="spellEnd"/>
            <w:r w:rsidRPr="00AE3218">
              <w:rPr>
                <w:rFonts w:ascii="Garamond" w:eastAsia="Calibri" w:hAnsi="Garamond"/>
                <w:iCs/>
                <w:sz w:val="20"/>
                <w:szCs w:val="20"/>
              </w:rPr>
              <w:t xml:space="preserve"> për inventarizimin, vlerësimin dhe zhvlerësimin e </w:t>
            </w:r>
            <w:proofErr w:type="spellStart"/>
            <w:r w:rsidRPr="00AE3218">
              <w:rPr>
                <w:rFonts w:ascii="Garamond" w:eastAsia="Calibri" w:hAnsi="Garamond"/>
                <w:iCs/>
                <w:sz w:val="20"/>
                <w:szCs w:val="20"/>
              </w:rPr>
              <w:t>aseteve</w:t>
            </w:r>
            <w:proofErr w:type="spellEnd"/>
            <w:r w:rsidRPr="00AE3218">
              <w:rPr>
                <w:rFonts w:ascii="Garamond" w:eastAsia="Calibri" w:hAnsi="Garamond"/>
                <w:iCs/>
                <w:sz w:val="20"/>
                <w:szCs w:val="20"/>
              </w:rPr>
              <w:t xml:space="preserve"> në sektorin publik – deri në mesin e vitit 2025.</w:t>
            </w:r>
          </w:p>
          <w:p w14:paraId="2759B25A" w14:textId="77777777" w:rsidR="005417D9" w:rsidRPr="00AE3218" w:rsidRDefault="005417D9" w:rsidP="007C2EBE">
            <w:pPr>
              <w:pStyle w:val="ListParagraph"/>
              <w:numPr>
                <w:ilvl w:val="0"/>
                <w:numId w:val="5"/>
              </w:numPr>
              <w:ind w:left="0" w:firstLine="0"/>
              <w:contextualSpacing w:val="0"/>
              <w:jc w:val="both"/>
              <w:rPr>
                <w:rFonts w:ascii="Garamond" w:eastAsia="Calibri" w:hAnsi="Garamond"/>
                <w:iCs/>
                <w:sz w:val="20"/>
                <w:szCs w:val="20"/>
              </w:rPr>
            </w:pPr>
            <w:r w:rsidRPr="00AE3218">
              <w:rPr>
                <w:rFonts w:ascii="Garamond" w:eastAsia="Calibri" w:hAnsi="Garamond"/>
                <w:iCs/>
                <w:sz w:val="20"/>
                <w:szCs w:val="20"/>
              </w:rPr>
              <w:t xml:space="preserve">Zhvillimi i metodologjisë për vlerësimin e projekteve të reja </w:t>
            </w:r>
            <w:proofErr w:type="spellStart"/>
            <w:r w:rsidRPr="00AE3218">
              <w:rPr>
                <w:rFonts w:ascii="Garamond" w:eastAsia="Calibri" w:hAnsi="Garamond"/>
                <w:iCs/>
                <w:sz w:val="20"/>
                <w:szCs w:val="20"/>
              </w:rPr>
              <w:t>koncesionare</w:t>
            </w:r>
            <w:proofErr w:type="spellEnd"/>
            <w:r w:rsidRPr="00AE3218">
              <w:rPr>
                <w:rFonts w:ascii="Garamond" w:eastAsia="Calibri" w:hAnsi="Garamond"/>
                <w:iCs/>
                <w:sz w:val="20"/>
                <w:szCs w:val="20"/>
              </w:rPr>
              <w:t>/</w:t>
            </w:r>
            <w:proofErr w:type="spellStart"/>
            <w:r w:rsidRPr="00AE3218">
              <w:rPr>
                <w:rFonts w:ascii="Garamond" w:eastAsia="Calibri" w:hAnsi="Garamond"/>
                <w:iCs/>
                <w:sz w:val="20"/>
                <w:szCs w:val="20"/>
              </w:rPr>
              <w:t>PPP</w:t>
            </w:r>
            <w:proofErr w:type="spellEnd"/>
            <w:r w:rsidRPr="00AE3218">
              <w:rPr>
                <w:rFonts w:ascii="Garamond" w:eastAsia="Calibri" w:hAnsi="Garamond"/>
                <w:iCs/>
                <w:sz w:val="20"/>
                <w:szCs w:val="20"/>
              </w:rPr>
              <w:t xml:space="preserve"> – deri në fund të vitit 2026</w:t>
            </w:r>
          </w:p>
        </w:tc>
        <w:tc>
          <w:tcPr>
            <w:tcW w:w="1300" w:type="pct"/>
          </w:tcPr>
          <w:p w14:paraId="371BDE5E" w14:textId="58F6F3A6" w:rsidR="005417D9" w:rsidRPr="00AE3218" w:rsidRDefault="005417D9" w:rsidP="007C2EBE">
            <w:pPr>
              <w:pStyle w:val="ListParagraph"/>
              <w:numPr>
                <w:ilvl w:val="0"/>
                <w:numId w:val="5"/>
              </w:numPr>
              <w:ind w:left="0" w:firstLine="0"/>
              <w:jc w:val="both"/>
              <w:rPr>
                <w:rFonts w:ascii="Garamond" w:eastAsia="Calibri" w:hAnsi="Garamond"/>
                <w:sz w:val="20"/>
                <w:szCs w:val="20"/>
              </w:rPr>
            </w:pPr>
            <w:r w:rsidRPr="00AE3218">
              <w:rPr>
                <w:rFonts w:ascii="Garamond" w:eastAsia="Calibri" w:hAnsi="Garamond"/>
                <w:sz w:val="20"/>
                <w:szCs w:val="20"/>
              </w:rPr>
              <w:t xml:space="preserve">Ministria e Financave dhe Ekonomisë ndjek me përpikëri vendimin nr. 887 /2022 të Këshillit të Ministrave mbi procedurat e </w:t>
            </w:r>
            <w:r w:rsidR="009C0CDE" w:rsidRPr="00AE3218">
              <w:rPr>
                <w:rFonts w:ascii="Garamond" w:eastAsia="Calibri" w:hAnsi="Garamond"/>
                <w:sz w:val="20"/>
                <w:szCs w:val="20"/>
              </w:rPr>
              <w:t xml:space="preserve">menaxhimit të investimeve publike për përgatitjen </w:t>
            </w:r>
            <w:r w:rsidRPr="00AE3218">
              <w:rPr>
                <w:rFonts w:ascii="Garamond" w:eastAsia="Calibri" w:hAnsi="Garamond"/>
                <w:sz w:val="20"/>
                <w:szCs w:val="20"/>
              </w:rPr>
              <w:t xml:space="preserve">e Programit Buxhetor Afatmesëm dhe </w:t>
            </w:r>
            <w:r w:rsidR="009C0CDE" w:rsidRPr="00AE3218">
              <w:rPr>
                <w:rFonts w:ascii="Garamond" w:eastAsia="Calibri" w:hAnsi="Garamond"/>
                <w:sz w:val="20"/>
                <w:szCs w:val="20"/>
              </w:rPr>
              <w:t xml:space="preserve">ligjit për buxhetin e vitit </w:t>
            </w:r>
            <w:r w:rsidRPr="00AE3218">
              <w:rPr>
                <w:rFonts w:ascii="Garamond" w:eastAsia="Calibri" w:hAnsi="Garamond"/>
                <w:sz w:val="20"/>
                <w:szCs w:val="20"/>
              </w:rPr>
              <w:t>– në vazhdim.</w:t>
            </w:r>
          </w:p>
          <w:p w14:paraId="432E946A" w14:textId="77777777" w:rsidR="005417D9" w:rsidRPr="00AE3218" w:rsidRDefault="005417D9" w:rsidP="007C2EBE">
            <w:pPr>
              <w:pStyle w:val="ListParagraph"/>
              <w:numPr>
                <w:ilvl w:val="0"/>
                <w:numId w:val="5"/>
              </w:numPr>
              <w:ind w:left="0" w:firstLine="0"/>
              <w:jc w:val="both"/>
              <w:rPr>
                <w:rFonts w:ascii="Garamond" w:eastAsia="Calibri" w:hAnsi="Garamond"/>
                <w:sz w:val="20"/>
                <w:szCs w:val="20"/>
              </w:rPr>
            </w:pPr>
            <w:r w:rsidRPr="00AE3218">
              <w:rPr>
                <w:rFonts w:ascii="Garamond" w:eastAsia="Calibri" w:hAnsi="Garamond"/>
                <w:sz w:val="20"/>
                <w:szCs w:val="20"/>
              </w:rPr>
              <w:t xml:space="preserve">Përmirësimi/përshtatja e Sistemit Shqiptar </w:t>
            </w:r>
            <w:proofErr w:type="spellStart"/>
            <w:r w:rsidRPr="00AE3218">
              <w:rPr>
                <w:rFonts w:ascii="Garamond" w:eastAsia="Calibri" w:hAnsi="Garamond"/>
                <w:sz w:val="20"/>
                <w:szCs w:val="20"/>
              </w:rPr>
              <w:t>Informatik</w:t>
            </w:r>
            <w:proofErr w:type="spellEnd"/>
            <w:r w:rsidRPr="00AE3218">
              <w:rPr>
                <w:rFonts w:ascii="Garamond" w:eastAsia="Calibri" w:hAnsi="Garamond"/>
                <w:sz w:val="20"/>
                <w:szCs w:val="20"/>
              </w:rPr>
              <w:t xml:space="preserve"> të Menaxhimit Financiar (</w:t>
            </w:r>
            <w:proofErr w:type="spellStart"/>
            <w:r w:rsidRPr="00AE3218">
              <w:rPr>
                <w:rFonts w:ascii="Garamond" w:eastAsia="Calibri" w:hAnsi="Garamond"/>
                <w:sz w:val="20"/>
                <w:szCs w:val="20"/>
              </w:rPr>
              <w:t>AFMIS</w:t>
            </w:r>
            <w:proofErr w:type="spellEnd"/>
            <w:r w:rsidRPr="00AE3218">
              <w:rPr>
                <w:rFonts w:ascii="Garamond" w:eastAsia="Calibri" w:hAnsi="Garamond"/>
                <w:sz w:val="20"/>
                <w:szCs w:val="20"/>
              </w:rPr>
              <w:t>) për të reflektuar ndryshimet në procedurat e reja të Menaxhimit të Investimeve Publike – deri në fund të vitit 2024.</w:t>
            </w:r>
          </w:p>
          <w:p w14:paraId="6D007F4C" w14:textId="3F9D145A" w:rsidR="005417D9" w:rsidRPr="00AE3218" w:rsidRDefault="005417D9" w:rsidP="007C2EBE">
            <w:pPr>
              <w:pStyle w:val="ListParagraph"/>
              <w:numPr>
                <w:ilvl w:val="0"/>
                <w:numId w:val="5"/>
              </w:numPr>
              <w:ind w:left="0" w:firstLine="0"/>
              <w:jc w:val="both"/>
              <w:rPr>
                <w:rFonts w:ascii="Garamond" w:eastAsia="Calibri" w:hAnsi="Garamond"/>
                <w:sz w:val="20"/>
                <w:szCs w:val="20"/>
              </w:rPr>
            </w:pPr>
            <w:r w:rsidRPr="00AE3218">
              <w:rPr>
                <w:rFonts w:ascii="Garamond" w:eastAsia="Calibri" w:hAnsi="Garamond"/>
                <w:sz w:val="20"/>
                <w:szCs w:val="20"/>
              </w:rPr>
              <w:t xml:space="preserve">Rishikimi dhe përmirësimi i procedurave për zhvillimin e një liste unike të projekteve duke përfshirë </w:t>
            </w:r>
            <w:r w:rsidR="004B2B1D" w:rsidRPr="00AE3218">
              <w:rPr>
                <w:rFonts w:ascii="Garamond" w:eastAsia="Calibri" w:hAnsi="Garamond"/>
                <w:sz w:val="20"/>
                <w:szCs w:val="20"/>
              </w:rPr>
              <w:t xml:space="preserve">partneritetin publik privat </w:t>
            </w:r>
            <w:r w:rsidRPr="00AE3218">
              <w:rPr>
                <w:rFonts w:ascii="Garamond" w:eastAsia="Calibri" w:hAnsi="Garamond"/>
                <w:sz w:val="20"/>
                <w:szCs w:val="20"/>
              </w:rPr>
              <w:t xml:space="preserve">/ </w:t>
            </w:r>
            <w:r w:rsidR="004B2B1D" w:rsidRPr="00AE3218">
              <w:rPr>
                <w:rFonts w:ascii="Garamond" w:eastAsia="Calibri" w:hAnsi="Garamond"/>
                <w:sz w:val="20"/>
                <w:szCs w:val="20"/>
              </w:rPr>
              <w:t xml:space="preserve">koncesionet </w:t>
            </w:r>
            <w:r w:rsidRPr="00AE3218">
              <w:rPr>
                <w:rFonts w:ascii="Garamond" w:eastAsia="Calibri" w:hAnsi="Garamond"/>
                <w:sz w:val="20"/>
                <w:szCs w:val="20"/>
              </w:rPr>
              <w:t>– deri në vitin 2025.</w:t>
            </w:r>
          </w:p>
          <w:p w14:paraId="472069D0" w14:textId="2F8FCDF9" w:rsidR="005417D9" w:rsidRPr="00AE3218" w:rsidRDefault="005417D9" w:rsidP="007C2EBE">
            <w:pPr>
              <w:pStyle w:val="ListParagraph"/>
              <w:numPr>
                <w:ilvl w:val="0"/>
                <w:numId w:val="5"/>
              </w:numPr>
              <w:ind w:left="0" w:firstLine="0"/>
              <w:jc w:val="both"/>
              <w:rPr>
                <w:rFonts w:ascii="Garamond" w:eastAsia="Calibri" w:hAnsi="Garamond"/>
                <w:sz w:val="20"/>
                <w:szCs w:val="20"/>
              </w:rPr>
            </w:pPr>
            <w:r w:rsidRPr="00AE3218">
              <w:rPr>
                <w:rFonts w:ascii="Garamond" w:eastAsia="Calibri" w:hAnsi="Garamond"/>
                <w:sz w:val="20"/>
                <w:szCs w:val="20"/>
              </w:rPr>
              <w:t xml:space="preserve">Plotësimi i bazës së plotë të </w:t>
            </w:r>
            <w:proofErr w:type="spellStart"/>
            <w:r w:rsidRPr="00AE3218">
              <w:rPr>
                <w:rFonts w:ascii="Garamond" w:eastAsia="Calibri" w:hAnsi="Garamond"/>
                <w:sz w:val="20"/>
                <w:szCs w:val="20"/>
              </w:rPr>
              <w:t>të</w:t>
            </w:r>
            <w:proofErr w:type="spellEnd"/>
            <w:r w:rsidRPr="00AE3218">
              <w:rPr>
                <w:rFonts w:ascii="Garamond" w:eastAsia="Calibri" w:hAnsi="Garamond"/>
                <w:sz w:val="20"/>
                <w:szCs w:val="20"/>
              </w:rPr>
              <w:t xml:space="preserve"> dhënave të kontratave të monitoruara dhe ndjekja e procesit të monitorimit të kontratave të koncesionit/ </w:t>
            </w:r>
            <w:r w:rsidR="004B2B1D" w:rsidRPr="00AE3218">
              <w:rPr>
                <w:rFonts w:ascii="Garamond" w:eastAsia="Calibri" w:hAnsi="Garamond"/>
                <w:sz w:val="20"/>
                <w:szCs w:val="20"/>
              </w:rPr>
              <w:t xml:space="preserve">partneritetit publik privat </w:t>
            </w:r>
            <w:r w:rsidRPr="00AE3218">
              <w:rPr>
                <w:rFonts w:ascii="Garamond" w:eastAsia="Calibri" w:hAnsi="Garamond"/>
                <w:sz w:val="20"/>
                <w:szCs w:val="20"/>
              </w:rPr>
              <w:t>– në vazhdim.</w:t>
            </w:r>
          </w:p>
        </w:tc>
        <w:tc>
          <w:tcPr>
            <w:tcW w:w="1300" w:type="pct"/>
          </w:tcPr>
          <w:p w14:paraId="41883D49" w14:textId="3A4323F6" w:rsidR="005417D9" w:rsidRPr="00AE3218" w:rsidRDefault="005417D9" w:rsidP="007C2EBE">
            <w:pPr>
              <w:pStyle w:val="ListParagraph"/>
              <w:numPr>
                <w:ilvl w:val="0"/>
                <w:numId w:val="5"/>
              </w:numPr>
              <w:ind w:left="0" w:firstLine="0"/>
              <w:contextualSpacing w:val="0"/>
              <w:jc w:val="both"/>
              <w:rPr>
                <w:rFonts w:ascii="Garamond" w:eastAsia="Calibri" w:hAnsi="Garamond"/>
                <w:iCs/>
                <w:sz w:val="20"/>
                <w:szCs w:val="20"/>
              </w:rPr>
            </w:pPr>
            <w:r w:rsidRPr="00AE3218">
              <w:rPr>
                <w:rFonts w:ascii="Garamond" w:eastAsia="Calibri" w:hAnsi="Garamond"/>
                <w:iCs/>
                <w:sz w:val="20"/>
                <w:szCs w:val="20"/>
              </w:rPr>
              <w:t xml:space="preserve">Ofrimi i trajnimeve për zbatimin e procedurave të reja për </w:t>
            </w:r>
            <w:r w:rsidR="004B2B1D" w:rsidRPr="00AE3218">
              <w:rPr>
                <w:rFonts w:ascii="Garamond" w:eastAsia="Calibri" w:hAnsi="Garamond"/>
                <w:iCs/>
                <w:sz w:val="20"/>
                <w:szCs w:val="20"/>
              </w:rPr>
              <w:t>menaxhimin e investimeve publik</w:t>
            </w:r>
            <w:r w:rsidRPr="00AE3218">
              <w:rPr>
                <w:rFonts w:ascii="Garamond" w:eastAsia="Calibri" w:hAnsi="Garamond"/>
                <w:iCs/>
                <w:sz w:val="20"/>
                <w:szCs w:val="20"/>
              </w:rPr>
              <w:t>e – në vazhdim.</w:t>
            </w:r>
          </w:p>
          <w:p w14:paraId="22A3E280" w14:textId="77777777" w:rsidR="005417D9" w:rsidRPr="00AE3218" w:rsidRDefault="005417D9" w:rsidP="007C2EBE">
            <w:pPr>
              <w:pStyle w:val="ListParagraph"/>
              <w:numPr>
                <w:ilvl w:val="0"/>
                <w:numId w:val="5"/>
              </w:numPr>
              <w:ind w:left="0" w:firstLine="0"/>
              <w:contextualSpacing w:val="0"/>
              <w:jc w:val="both"/>
              <w:rPr>
                <w:rFonts w:ascii="Garamond" w:eastAsia="Calibri" w:hAnsi="Garamond"/>
                <w:iCs/>
                <w:sz w:val="20"/>
                <w:szCs w:val="20"/>
              </w:rPr>
            </w:pPr>
            <w:r w:rsidRPr="00AE3218">
              <w:rPr>
                <w:rFonts w:ascii="Garamond" w:eastAsia="Calibri" w:hAnsi="Garamond"/>
                <w:iCs/>
                <w:sz w:val="20"/>
                <w:szCs w:val="20"/>
              </w:rPr>
              <w:t xml:space="preserve">Forcimi/zhvillimi i kapaciteteve të institucioneve qeveritare </w:t>
            </w:r>
            <w:proofErr w:type="spellStart"/>
            <w:r w:rsidRPr="00AE3218">
              <w:rPr>
                <w:rFonts w:ascii="Garamond" w:eastAsia="Calibri" w:hAnsi="Garamond"/>
                <w:iCs/>
                <w:sz w:val="20"/>
                <w:szCs w:val="20"/>
              </w:rPr>
              <w:t>përmonitorimin</w:t>
            </w:r>
            <w:proofErr w:type="spellEnd"/>
            <w:r w:rsidRPr="00AE3218">
              <w:rPr>
                <w:rFonts w:ascii="Garamond" w:eastAsia="Calibri" w:hAnsi="Garamond"/>
                <w:iCs/>
                <w:sz w:val="20"/>
                <w:szCs w:val="20"/>
              </w:rPr>
              <w:t xml:space="preserve"> e kontratave </w:t>
            </w:r>
            <w:proofErr w:type="spellStart"/>
            <w:r w:rsidRPr="00AE3218">
              <w:rPr>
                <w:rFonts w:ascii="Garamond" w:eastAsia="Calibri" w:hAnsi="Garamond"/>
                <w:iCs/>
                <w:sz w:val="20"/>
                <w:szCs w:val="20"/>
              </w:rPr>
              <w:t>koncesionare</w:t>
            </w:r>
            <w:proofErr w:type="spellEnd"/>
            <w:r w:rsidRPr="00AE3218">
              <w:rPr>
                <w:rFonts w:ascii="Garamond" w:eastAsia="Calibri" w:hAnsi="Garamond"/>
                <w:iCs/>
                <w:sz w:val="20"/>
                <w:szCs w:val="20"/>
              </w:rPr>
              <w:t>/</w:t>
            </w:r>
            <w:proofErr w:type="spellStart"/>
            <w:r w:rsidRPr="00AE3218">
              <w:rPr>
                <w:rFonts w:ascii="Garamond" w:eastAsia="Calibri" w:hAnsi="Garamond"/>
                <w:iCs/>
                <w:sz w:val="20"/>
                <w:szCs w:val="20"/>
              </w:rPr>
              <w:t>PPP</w:t>
            </w:r>
            <w:proofErr w:type="spellEnd"/>
            <w:r w:rsidRPr="00AE3218">
              <w:rPr>
                <w:rFonts w:ascii="Garamond" w:eastAsia="Calibri" w:hAnsi="Garamond"/>
                <w:iCs/>
                <w:sz w:val="20"/>
                <w:szCs w:val="20"/>
              </w:rPr>
              <w:t xml:space="preserve"> – në vazhdim.</w:t>
            </w:r>
          </w:p>
          <w:p w14:paraId="04351F32" w14:textId="0B64B081" w:rsidR="005417D9" w:rsidRPr="00AE3218" w:rsidRDefault="005417D9" w:rsidP="007C2EBE">
            <w:pPr>
              <w:pStyle w:val="ListParagraph"/>
              <w:numPr>
                <w:ilvl w:val="0"/>
                <w:numId w:val="5"/>
              </w:numPr>
              <w:ind w:left="0" w:firstLine="0"/>
              <w:contextualSpacing w:val="0"/>
              <w:jc w:val="both"/>
              <w:rPr>
                <w:rFonts w:ascii="Garamond" w:eastAsia="Calibri" w:hAnsi="Garamond"/>
                <w:iCs/>
                <w:sz w:val="20"/>
                <w:szCs w:val="20"/>
              </w:rPr>
            </w:pPr>
            <w:r w:rsidRPr="00AE3218">
              <w:rPr>
                <w:rFonts w:ascii="Garamond" w:eastAsia="Calibri" w:hAnsi="Garamond"/>
                <w:iCs/>
                <w:sz w:val="20"/>
                <w:szCs w:val="20"/>
              </w:rPr>
              <w:t xml:space="preserve">Krijimi i mekanizmave </w:t>
            </w:r>
            <w:proofErr w:type="spellStart"/>
            <w:r w:rsidRPr="00AE3218">
              <w:rPr>
                <w:rFonts w:ascii="Garamond" w:eastAsia="Calibri" w:hAnsi="Garamond"/>
                <w:iCs/>
                <w:sz w:val="20"/>
                <w:szCs w:val="20"/>
              </w:rPr>
              <w:t>efikasë</w:t>
            </w:r>
            <w:proofErr w:type="spellEnd"/>
            <w:r w:rsidRPr="00AE3218">
              <w:rPr>
                <w:rFonts w:ascii="Garamond" w:eastAsia="Calibri" w:hAnsi="Garamond"/>
                <w:iCs/>
                <w:sz w:val="20"/>
                <w:szCs w:val="20"/>
              </w:rPr>
              <w:t xml:space="preserve"> në lidhje me monitorimin e kontratave </w:t>
            </w:r>
            <w:proofErr w:type="spellStart"/>
            <w:r w:rsidRPr="00AE3218">
              <w:rPr>
                <w:rFonts w:ascii="Garamond" w:eastAsia="Calibri" w:hAnsi="Garamond"/>
                <w:iCs/>
                <w:sz w:val="20"/>
                <w:szCs w:val="20"/>
              </w:rPr>
              <w:t>koncesionare</w:t>
            </w:r>
            <w:proofErr w:type="spellEnd"/>
            <w:r w:rsidRPr="00AE3218">
              <w:rPr>
                <w:rFonts w:ascii="Garamond" w:eastAsia="Calibri" w:hAnsi="Garamond"/>
                <w:iCs/>
                <w:sz w:val="20"/>
                <w:szCs w:val="20"/>
              </w:rPr>
              <w:t>/</w:t>
            </w:r>
            <w:proofErr w:type="spellStart"/>
            <w:r w:rsidRPr="00AE3218">
              <w:rPr>
                <w:rFonts w:ascii="Garamond" w:eastAsia="Calibri" w:hAnsi="Garamond"/>
                <w:iCs/>
                <w:sz w:val="20"/>
                <w:szCs w:val="20"/>
              </w:rPr>
              <w:t>PPP</w:t>
            </w:r>
            <w:proofErr w:type="spellEnd"/>
            <w:r w:rsidRPr="00AE3218">
              <w:rPr>
                <w:rFonts w:ascii="Garamond" w:eastAsia="Calibri" w:hAnsi="Garamond"/>
                <w:iCs/>
                <w:sz w:val="20"/>
                <w:szCs w:val="20"/>
              </w:rPr>
              <w:t xml:space="preserve">, në mënyrë që </w:t>
            </w:r>
            <w:proofErr w:type="spellStart"/>
            <w:r w:rsidRPr="00AE3218">
              <w:rPr>
                <w:rFonts w:ascii="Garamond" w:eastAsia="Calibri" w:hAnsi="Garamond"/>
                <w:iCs/>
                <w:sz w:val="20"/>
                <w:szCs w:val="20"/>
              </w:rPr>
              <w:t>risqet</w:t>
            </w:r>
            <w:proofErr w:type="spellEnd"/>
            <w:r w:rsidRPr="00AE3218">
              <w:rPr>
                <w:rFonts w:ascii="Garamond" w:eastAsia="Calibri" w:hAnsi="Garamond"/>
                <w:iCs/>
                <w:sz w:val="20"/>
                <w:szCs w:val="20"/>
              </w:rPr>
              <w:t xml:space="preserve"> e palëve kontraktuese, me fokus të shtuar tek autoritetet </w:t>
            </w:r>
            <w:proofErr w:type="spellStart"/>
            <w:r w:rsidRPr="00AE3218">
              <w:rPr>
                <w:rFonts w:ascii="Garamond" w:eastAsia="Calibri" w:hAnsi="Garamond"/>
                <w:iCs/>
                <w:sz w:val="20"/>
                <w:szCs w:val="20"/>
              </w:rPr>
              <w:t>kontraktore</w:t>
            </w:r>
            <w:proofErr w:type="spellEnd"/>
            <w:r w:rsidRPr="00AE3218">
              <w:rPr>
                <w:rFonts w:ascii="Garamond" w:eastAsia="Calibri" w:hAnsi="Garamond"/>
                <w:iCs/>
                <w:sz w:val="20"/>
                <w:szCs w:val="20"/>
              </w:rPr>
              <w:t>, të jenë sa më të ulëta për të siguruar përfitimin dhe dobinë më të madhe të këtyre kontratave – deri në fund të vitit 2026.</w:t>
            </w:r>
            <w:r w:rsidR="00E771B2">
              <w:rPr>
                <w:rFonts w:ascii="Garamond" w:eastAsia="Calibri" w:hAnsi="Garamond"/>
                <w:iCs/>
                <w:sz w:val="20"/>
                <w:szCs w:val="20"/>
              </w:rPr>
              <w:t xml:space="preserve"> </w:t>
            </w:r>
          </w:p>
          <w:p w14:paraId="04FA7AB7" w14:textId="77777777" w:rsidR="005417D9" w:rsidRPr="00AE3218" w:rsidRDefault="005417D9" w:rsidP="007C2EBE">
            <w:pPr>
              <w:pStyle w:val="ListParagraph"/>
              <w:numPr>
                <w:ilvl w:val="0"/>
                <w:numId w:val="5"/>
              </w:numPr>
              <w:ind w:left="0" w:firstLine="0"/>
              <w:contextualSpacing w:val="0"/>
              <w:jc w:val="both"/>
              <w:rPr>
                <w:rFonts w:ascii="Garamond" w:eastAsia="Calibri" w:hAnsi="Garamond"/>
                <w:iCs/>
                <w:sz w:val="20"/>
                <w:szCs w:val="20"/>
              </w:rPr>
            </w:pPr>
            <w:r w:rsidRPr="00AE3218">
              <w:rPr>
                <w:rFonts w:ascii="Garamond" w:eastAsia="Calibri" w:hAnsi="Garamond"/>
                <w:iCs/>
                <w:sz w:val="20"/>
                <w:szCs w:val="20"/>
              </w:rPr>
              <w:t xml:space="preserve">Konsolidimi dhe përmirësimi i metodologjisë së vlerësimit të projekteve të reja </w:t>
            </w:r>
            <w:proofErr w:type="spellStart"/>
            <w:r w:rsidRPr="00AE3218">
              <w:rPr>
                <w:rFonts w:ascii="Garamond" w:eastAsia="Calibri" w:hAnsi="Garamond"/>
                <w:iCs/>
                <w:sz w:val="20"/>
                <w:szCs w:val="20"/>
              </w:rPr>
              <w:t>koncesionare</w:t>
            </w:r>
            <w:proofErr w:type="spellEnd"/>
            <w:r w:rsidRPr="00AE3218">
              <w:rPr>
                <w:rFonts w:ascii="Garamond" w:eastAsia="Calibri" w:hAnsi="Garamond"/>
                <w:iCs/>
                <w:sz w:val="20"/>
                <w:szCs w:val="20"/>
              </w:rPr>
              <w:t>/</w:t>
            </w:r>
            <w:proofErr w:type="spellStart"/>
            <w:r w:rsidRPr="00AE3218">
              <w:rPr>
                <w:rFonts w:ascii="Garamond" w:eastAsia="Calibri" w:hAnsi="Garamond"/>
                <w:iCs/>
                <w:sz w:val="20"/>
                <w:szCs w:val="20"/>
              </w:rPr>
              <w:t>PPP</w:t>
            </w:r>
            <w:proofErr w:type="spellEnd"/>
            <w:r w:rsidRPr="00AE3218">
              <w:rPr>
                <w:rFonts w:ascii="Garamond" w:eastAsia="Calibri" w:hAnsi="Garamond"/>
                <w:iCs/>
                <w:sz w:val="20"/>
                <w:szCs w:val="20"/>
              </w:rPr>
              <w:t xml:space="preserve"> – deri në fund të vitit 2026.</w:t>
            </w:r>
          </w:p>
          <w:p w14:paraId="18425EC7" w14:textId="77777777" w:rsidR="005417D9" w:rsidRPr="00AE3218" w:rsidRDefault="005417D9" w:rsidP="007C2EBE">
            <w:pPr>
              <w:pStyle w:val="ListParagraph"/>
              <w:numPr>
                <w:ilvl w:val="0"/>
                <w:numId w:val="5"/>
              </w:numPr>
              <w:ind w:left="0" w:firstLine="0"/>
              <w:contextualSpacing w:val="0"/>
              <w:jc w:val="both"/>
              <w:rPr>
                <w:rFonts w:ascii="Garamond" w:eastAsia="Calibri" w:hAnsi="Garamond"/>
                <w:iCs/>
                <w:sz w:val="20"/>
                <w:szCs w:val="20"/>
              </w:rPr>
            </w:pPr>
            <w:r w:rsidRPr="00AE3218">
              <w:rPr>
                <w:rFonts w:ascii="Garamond" w:eastAsia="Calibri" w:hAnsi="Garamond"/>
                <w:iCs/>
                <w:sz w:val="20"/>
                <w:szCs w:val="20"/>
              </w:rPr>
              <w:t xml:space="preserve">Forcimi i rolit të autoriteteve </w:t>
            </w:r>
            <w:proofErr w:type="spellStart"/>
            <w:r w:rsidRPr="00AE3218">
              <w:rPr>
                <w:rFonts w:ascii="Garamond" w:eastAsia="Calibri" w:hAnsi="Garamond"/>
                <w:iCs/>
                <w:sz w:val="20"/>
                <w:szCs w:val="20"/>
              </w:rPr>
              <w:t>kontraktore</w:t>
            </w:r>
            <w:proofErr w:type="spellEnd"/>
            <w:r w:rsidRPr="00AE3218">
              <w:rPr>
                <w:rFonts w:ascii="Garamond" w:eastAsia="Calibri" w:hAnsi="Garamond"/>
                <w:iCs/>
                <w:sz w:val="20"/>
                <w:szCs w:val="20"/>
              </w:rPr>
              <w:t xml:space="preserve"> në përcaktimin e procedurave që zgjidhen për kontratat publike, për të vlerësuar se cilat procedura maksimizojnë “vlerën më të mirë për paranë” dhe “vlerën për njerëzit” - deri në fund të vitit 2026. </w:t>
            </w:r>
          </w:p>
        </w:tc>
      </w:tr>
    </w:tbl>
    <w:p w14:paraId="78830339" w14:textId="77777777" w:rsidR="005417D9" w:rsidRPr="00AE3218" w:rsidRDefault="005417D9" w:rsidP="007C2EBE">
      <w:pPr>
        <w:spacing w:after="0" w:line="240" w:lineRule="auto"/>
        <w:ind w:firstLine="284"/>
        <w:rPr>
          <w:rFonts w:ascii="Garamond" w:hAnsi="Garamond"/>
          <w:sz w:val="24"/>
          <w:szCs w:val="24"/>
        </w:rPr>
      </w:pPr>
    </w:p>
    <w:sectPr w:rsidR="005417D9" w:rsidRPr="00AE3218" w:rsidSect="004E66B2">
      <w:pgSz w:w="16850" w:h="11920" w:orient="landscape"/>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324751" w14:textId="77777777" w:rsidR="004E66B2" w:rsidRDefault="004E66B2" w:rsidP="00ED01DC">
      <w:pPr>
        <w:spacing w:after="0" w:line="240" w:lineRule="auto"/>
      </w:pPr>
      <w:r>
        <w:separator/>
      </w:r>
    </w:p>
  </w:endnote>
  <w:endnote w:type="continuationSeparator" w:id="0">
    <w:p w14:paraId="4B75152A" w14:textId="77777777" w:rsidR="004E66B2" w:rsidRDefault="004E66B2" w:rsidP="00ED01DC">
      <w:pPr>
        <w:spacing w:after="0" w:line="240" w:lineRule="auto"/>
      </w:pPr>
      <w:r>
        <w:continuationSeparator/>
      </w:r>
    </w:p>
  </w:endnote>
  <w:endnote w:type="continuationNotice" w:id="1">
    <w:p w14:paraId="65D77308" w14:textId="77777777" w:rsidR="00836998" w:rsidRDefault="008369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A3D8B0" w14:textId="77777777" w:rsidR="004E66B2" w:rsidRDefault="004E66B2" w:rsidP="00ED01DC">
      <w:pPr>
        <w:spacing w:after="0" w:line="240" w:lineRule="auto"/>
      </w:pPr>
      <w:r>
        <w:separator/>
      </w:r>
    </w:p>
  </w:footnote>
  <w:footnote w:type="continuationSeparator" w:id="0">
    <w:p w14:paraId="5AB491BE" w14:textId="77777777" w:rsidR="004E66B2" w:rsidRDefault="004E66B2" w:rsidP="00ED01DC">
      <w:pPr>
        <w:spacing w:after="0" w:line="240" w:lineRule="auto"/>
      </w:pPr>
      <w:r>
        <w:continuationSeparator/>
      </w:r>
    </w:p>
  </w:footnote>
  <w:footnote w:type="continuationNotice" w:id="1">
    <w:p w14:paraId="7EB85666" w14:textId="77777777" w:rsidR="00836998" w:rsidRDefault="0083699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72283"/>
    <w:multiLevelType w:val="hybridMultilevel"/>
    <w:tmpl w:val="96BE7076"/>
    <w:lvl w:ilvl="0" w:tplc="464AED9E">
      <w:start w:val="5"/>
      <w:numFmt w:val="bullet"/>
      <w:lvlText w:val="-"/>
      <w:lvlJc w:val="left"/>
      <w:pPr>
        <w:ind w:left="785" w:hanging="360"/>
      </w:pPr>
      <w:rPr>
        <w:rFonts w:ascii="Calibri" w:eastAsiaTheme="minorHAnsi" w:hAnsi="Calibri" w:cs="Calibri" w:hint="default"/>
        <w:w w:val="100"/>
        <w:sz w:val="24"/>
        <w:szCs w:val="24"/>
        <w:lang w:val="sq-AL" w:eastAsia="en-US" w:bidi="ar-SA"/>
      </w:rPr>
    </w:lvl>
    <w:lvl w:ilvl="1" w:tplc="FFFFFFFF">
      <w:numFmt w:val="bullet"/>
      <w:lvlText w:val="•"/>
      <w:lvlJc w:val="left"/>
      <w:pPr>
        <w:ind w:left="1243" w:hanging="360"/>
      </w:pPr>
      <w:rPr>
        <w:rFonts w:hint="default"/>
        <w:lang w:val="sq-AL" w:eastAsia="en-US" w:bidi="ar-SA"/>
      </w:rPr>
    </w:lvl>
    <w:lvl w:ilvl="2" w:tplc="FFFFFFFF">
      <w:numFmt w:val="bullet"/>
      <w:lvlText w:val="•"/>
      <w:lvlJc w:val="left"/>
      <w:pPr>
        <w:ind w:left="1699" w:hanging="360"/>
      </w:pPr>
      <w:rPr>
        <w:rFonts w:hint="default"/>
        <w:lang w:val="sq-AL" w:eastAsia="en-US" w:bidi="ar-SA"/>
      </w:rPr>
    </w:lvl>
    <w:lvl w:ilvl="3" w:tplc="FFFFFFFF">
      <w:numFmt w:val="bullet"/>
      <w:lvlText w:val="•"/>
      <w:lvlJc w:val="left"/>
      <w:pPr>
        <w:ind w:left="2156" w:hanging="360"/>
      </w:pPr>
      <w:rPr>
        <w:rFonts w:hint="default"/>
        <w:lang w:val="sq-AL" w:eastAsia="en-US" w:bidi="ar-SA"/>
      </w:rPr>
    </w:lvl>
    <w:lvl w:ilvl="4" w:tplc="FFFFFFFF">
      <w:numFmt w:val="bullet"/>
      <w:lvlText w:val="•"/>
      <w:lvlJc w:val="left"/>
      <w:pPr>
        <w:ind w:left="2612" w:hanging="360"/>
      </w:pPr>
      <w:rPr>
        <w:rFonts w:hint="default"/>
        <w:lang w:val="sq-AL" w:eastAsia="en-US" w:bidi="ar-SA"/>
      </w:rPr>
    </w:lvl>
    <w:lvl w:ilvl="5" w:tplc="FFFFFFFF">
      <w:numFmt w:val="bullet"/>
      <w:lvlText w:val="•"/>
      <w:lvlJc w:val="left"/>
      <w:pPr>
        <w:ind w:left="3069" w:hanging="360"/>
      </w:pPr>
      <w:rPr>
        <w:rFonts w:hint="default"/>
        <w:lang w:val="sq-AL" w:eastAsia="en-US" w:bidi="ar-SA"/>
      </w:rPr>
    </w:lvl>
    <w:lvl w:ilvl="6" w:tplc="FFFFFFFF">
      <w:numFmt w:val="bullet"/>
      <w:lvlText w:val="•"/>
      <w:lvlJc w:val="left"/>
      <w:pPr>
        <w:ind w:left="3525" w:hanging="360"/>
      </w:pPr>
      <w:rPr>
        <w:rFonts w:hint="default"/>
        <w:lang w:val="sq-AL" w:eastAsia="en-US" w:bidi="ar-SA"/>
      </w:rPr>
    </w:lvl>
    <w:lvl w:ilvl="7" w:tplc="FFFFFFFF">
      <w:numFmt w:val="bullet"/>
      <w:lvlText w:val="•"/>
      <w:lvlJc w:val="left"/>
      <w:pPr>
        <w:ind w:left="3981" w:hanging="360"/>
      </w:pPr>
      <w:rPr>
        <w:rFonts w:hint="default"/>
        <w:lang w:val="sq-AL" w:eastAsia="en-US" w:bidi="ar-SA"/>
      </w:rPr>
    </w:lvl>
    <w:lvl w:ilvl="8" w:tplc="FFFFFFFF">
      <w:numFmt w:val="bullet"/>
      <w:lvlText w:val="•"/>
      <w:lvlJc w:val="left"/>
      <w:pPr>
        <w:ind w:left="4438" w:hanging="360"/>
      </w:pPr>
      <w:rPr>
        <w:rFonts w:hint="default"/>
        <w:lang w:val="sq-AL" w:eastAsia="en-US" w:bidi="ar-SA"/>
      </w:rPr>
    </w:lvl>
  </w:abstractNum>
  <w:abstractNum w:abstractNumId="1" w15:restartNumberingAfterBreak="0">
    <w:nsid w:val="02970D8B"/>
    <w:multiLevelType w:val="hybridMultilevel"/>
    <w:tmpl w:val="93EA1698"/>
    <w:lvl w:ilvl="0" w:tplc="37E0E240">
      <w:start w:val="1"/>
      <w:numFmt w:val="upperRoman"/>
      <w:lvlText w:val="%1."/>
      <w:lvlJc w:val="left"/>
      <w:pPr>
        <w:ind w:left="5621" w:hanging="720"/>
        <w:jc w:val="right"/>
      </w:pPr>
      <w:rPr>
        <w:rFonts w:ascii="Times New Roman" w:eastAsia="Times New Roman" w:hAnsi="Times New Roman" w:cs="Times New Roman" w:hint="default"/>
        <w:b/>
        <w:bCs/>
        <w:i/>
        <w:iCs/>
        <w:color w:val="C00000"/>
        <w:w w:val="97"/>
        <w:sz w:val="24"/>
        <w:szCs w:val="24"/>
        <w:lang w:val="sq-AL" w:eastAsia="en-US" w:bidi="ar-SA"/>
      </w:rPr>
    </w:lvl>
    <w:lvl w:ilvl="1" w:tplc="573AC33C">
      <w:numFmt w:val="bullet"/>
      <w:lvlText w:val="•"/>
      <w:lvlJc w:val="left"/>
      <w:pPr>
        <w:ind w:left="6570" w:hanging="720"/>
      </w:pPr>
      <w:rPr>
        <w:rFonts w:hint="default"/>
        <w:lang w:val="sq-AL" w:eastAsia="en-US" w:bidi="ar-SA"/>
      </w:rPr>
    </w:lvl>
    <w:lvl w:ilvl="2" w:tplc="76089C74">
      <w:numFmt w:val="bullet"/>
      <w:lvlText w:val="•"/>
      <w:lvlJc w:val="left"/>
      <w:pPr>
        <w:ind w:left="7520" w:hanging="720"/>
      </w:pPr>
      <w:rPr>
        <w:rFonts w:hint="default"/>
        <w:lang w:val="sq-AL" w:eastAsia="en-US" w:bidi="ar-SA"/>
      </w:rPr>
    </w:lvl>
    <w:lvl w:ilvl="3" w:tplc="7D28E080">
      <w:numFmt w:val="bullet"/>
      <w:lvlText w:val="•"/>
      <w:lvlJc w:val="left"/>
      <w:pPr>
        <w:ind w:left="8470" w:hanging="720"/>
      </w:pPr>
      <w:rPr>
        <w:rFonts w:hint="default"/>
        <w:lang w:val="sq-AL" w:eastAsia="en-US" w:bidi="ar-SA"/>
      </w:rPr>
    </w:lvl>
    <w:lvl w:ilvl="4" w:tplc="3FF03A0E">
      <w:numFmt w:val="bullet"/>
      <w:lvlText w:val="•"/>
      <w:lvlJc w:val="left"/>
      <w:pPr>
        <w:ind w:left="9420" w:hanging="720"/>
      </w:pPr>
      <w:rPr>
        <w:rFonts w:hint="default"/>
        <w:lang w:val="sq-AL" w:eastAsia="en-US" w:bidi="ar-SA"/>
      </w:rPr>
    </w:lvl>
    <w:lvl w:ilvl="5" w:tplc="88602BF6">
      <w:numFmt w:val="bullet"/>
      <w:lvlText w:val="•"/>
      <w:lvlJc w:val="left"/>
      <w:pPr>
        <w:ind w:left="10370" w:hanging="720"/>
      </w:pPr>
      <w:rPr>
        <w:rFonts w:hint="default"/>
        <w:lang w:val="sq-AL" w:eastAsia="en-US" w:bidi="ar-SA"/>
      </w:rPr>
    </w:lvl>
    <w:lvl w:ilvl="6" w:tplc="E6807A16">
      <w:numFmt w:val="bullet"/>
      <w:lvlText w:val="•"/>
      <w:lvlJc w:val="left"/>
      <w:pPr>
        <w:ind w:left="11320" w:hanging="720"/>
      </w:pPr>
      <w:rPr>
        <w:rFonts w:hint="default"/>
        <w:lang w:val="sq-AL" w:eastAsia="en-US" w:bidi="ar-SA"/>
      </w:rPr>
    </w:lvl>
    <w:lvl w:ilvl="7" w:tplc="12547D26">
      <w:numFmt w:val="bullet"/>
      <w:lvlText w:val="•"/>
      <w:lvlJc w:val="left"/>
      <w:pPr>
        <w:ind w:left="12270" w:hanging="720"/>
      </w:pPr>
      <w:rPr>
        <w:rFonts w:hint="default"/>
        <w:lang w:val="sq-AL" w:eastAsia="en-US" w:bidi="ar-SA"/>
      </w:rPr>
    </w:lvl>
    <w:lvl w:ilvl="8" w:tplc="C178A2D4">
      <w:numFmt w:val="bullet"/>
      <w:lvlText w:val="•"/>
      <w:lvlJc w:val="left"/>
      <w:pPr>
        <w:ind w:left="13220" w:hanging="720"/>
      </w:pPr>
      <w:rPr>
        <w:rFonts w:hint="default"/>
        <w:lang w:val="sq-AL" w:eastAsia="en-US" w:bidi="ar-SA"/>
      </w:rPr>
    </w:lvl>
  </w:abstractNum>
  <w:abstractNum w:abstractNumId="2" w15:restartNumberingAfterBreak="0">
    <w:nsid w:val="06B742D8"/>
    <w:multiLevelType w:val="hybridMultilevel"/>
    <w:tmpl w:val="250E11BC"/>
    <w:lvl w:ilvl="0" w:tplc="FA9A7042">
      <w:start w:val="1"/>
      <w:numFmt w:val="lowerRoman"/>
      <w:lvlText w:val="%1."/>
      <w:lvlJc w:val="left"/>
      <w:pPr>
        <w:ind w:left="1080" w:hanging="72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2377D8"/>
    <w:multiLevelType w:val="hybridMultilevel"/>
    <w:tmpl w:val="E4AEA85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26DDF"/>
    <w:multiLevelType w:val="hybridMultilevel"/>
    <w:tmpl w:val="DEF62DA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8E62BCB"/>
    <w:multiLevelType w:val="hybridMultilevel"/>
    <w:tmpl w:val="3216CFE4"/>
    <w:lvl w:ilvl="0" w:tplc="464AED9E">
      <w:start w:val="5"/>
      <w:numFmt w:val="bullet"/>
      <w:lvlText w:val="-"/>
      <w:lvlJc w:val="left"/>
      <w:pPr>
        <w:ind w:left="518" w:hanging="360"/>
      </w:pPr>
      <w:rPr>
        <w:rFonts w:ascii="Calibri" w:eastAsiaTheme="minorHAnsi" w:hAnsi="Calibri" w:cs="Calibri" w:hint="default"/>
        <w:w w:val="100"/>
        <w:sz w:val="24"/>
        <w:szCs w:val="24"/>
        <w:lang w:val="sq-AL" w:eastAsia="en-US" w:bidi="ar-SA"/>
      </w:rPr>
    </w:lvl>
    <w:lvl w:ilvl="1" w:tplc="FFFFFFFF">
      <w:numFmt w:val="bullet"/>
      <w:lvlText w:val="•"/>
      <w:lvlJc w:val="left"/>
      <w:pPr>
        <w:ind w:left="1005" w:hanging="360"/>
      </w:pPr>
      <w:rPr>
        <w:rFonts w:hint="default"/>
        <w:lang w:val="sq-AL" w:eastAsia="en-US" w:bidi="ar-SA"/>
      </w:rPr>
    </w:lvl>
    <w:lvl w:ilvl="2" w:tplc="FFFFFFFF">
      <w:numFmt w:val="bullet"/>
      <w:lvlText w:val="•"/>
      <w:lvlJc w:val="left"/>
      <w:pPr>
        <w:ind w:left="1491" w:hanging="360"/>
      </w:pPr>
      <w:rPr>
        <w:rFonts w:hint="default"/>
        <w:lang w:val="sq-AL" w:eastAsia="en-US" w:bidi="ar-SA"/>
      </w:rPr>
    </w:lvl>
    <w:lvl w:ilvl="3" w:tplc="FFFFFFFF">
      <w:numFmt w:val="bullet"/>
      <w:lvlText w:val="•"/>
      <w:lvlJc w:val="left"/>
      <w:pPr>
        <w:ind w:left="1977" w:hanging="360"/>
      </w:pPr>
      <w:rPr>
        <w:rFonts w:hint="default"/>
        <w:lang w:val="sq-AL" w:eastAsia="en-US" w:bidi="ar-SA"/>
      </w:rPr>
    </w:lvl>
    <w:lvl w:ilvl="4" w:tplc="FFFFFFFF">
      <w:numFmt w:val="bullet"/>
      <w:lvlText w:val="•"/>
      <w:lvlJc w:val="left"/>
      <w:pPr>
        <w:ind w:left="2463" w:hanging="360"/>
      </w:pPr>
      <w:rPr>
        <w:rFonts w:hint="default"/>
        <w:lang w:val="sq-AL" w:eastAsia="en-US" w:bidi="ar-SA"/>
      </w:rPr>
    </w:lvl>
    <w:lvl w:ilvl="5" w:tplc="FFFFFFFF">
      <w:numFmt w:val="bullet"/>
      <w:lvlText w:val="•"/>
      <w:lvlJc w:val="left"/>
      <w:pPr>
        <w:ind w:left="2949" w:hanging="360"/>
      </w:pPr>
      <w:rPr>
        <w:rFonts w:hint="default"/>
        <w:lang w:val="sq-AL" w:eastAsia="en-US" w:bidi="ar-SA"/>
      </w:rPr>
    </w:lvl>
    <w:lvl w:ilvl="6" w:tplc="FFFFFFFF">
      <w:numFmt w:val="bullet"/>
      <w:lvlText w:val="•"/>
      <w:lvlJc w:val="left"/>
      <w:pPr>
        <w:ind w:left="3435" w:hanging="360"/>
      </w:pPr>
      <w:rPr>
        <w:rFonts w:hint="default"/>
        <w:lang w:val="sq-AL" w:eastAsia="en-US" w:bidi="ar-SA"/>
      </w:rPr>
    </w:lvl>
    <w:lvl w:ilvl="7" w:tplc="FFFFFFFF">
      <w:numFmt w:val="bullet"/>
      <w:lvlText w:val="•"/>
      <w:lvlJc w:val="left"/>
      <w:pPr>
        <w:ind w:left="3921" w:hanging="360"/>
      </w:pPr>
      <w:rPr>
        <w:rFonts w:hint="default"/>
        <w:lang w:val="sq-AL" w:eastAsia="en-US" w:bidi="ar-SA"/>
      </w:rPr>
    </w:lvl>
    <w:lvl w:ilvl="8" w:tplc="FFFFFFFF">
      <w:numFmt w:val="bullet"/>
      <w:lvlText w:val="•"/>
      <w:lvlJc w:val="left"/>
      <w:pPr>
        <w:ind w:left="4407" w:hanging="360"/>
      </w:pPr>
      <w:rPr>
        <w:rFonts w:hint="default"/>
        <w:lang w:val="sq-AL" w:eastAsia="en-US" w:bidi="ar-SA"/>
      </w:rPr>
    </w:lvl>
  </w:abstractNum>
  <w:abstractNum w:abstractNumId="6" w15:restartNumberingAfterBreak="0">
    <w:nsid w:val="46BA0157"/>
    <w:multiLevelType w:val="hybridMultilevel"/>
    <w:tmpl w:val="06EE4F70"/>
    <w:lvl w:ilvl="0" w:tplc="6B5E57E0">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9667146"/>
    <w:multiLevelType w:val="hybridMultilevel"/>
    <w:tmpl w:val="C21E8D92"/>
    <w:lvl w:ilvl="0" w:tplc="FA0682DC">
      <w:start w:val="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D62FC7"/>
    <w:multiLevelType w:val="hybridMultilevel"/>
    <w:tmpl w:val="0AB6483E"/>
    <w:lvl w:ilvl="0" w:tplc="464AED9E">
      <w:start w:val="5"/>
      <w:numFmt w:val="bullet"/>
      <w:lvlText w:val="-"/>
      <w:lvlJc w:val="left"/>
      <w:pPr>
        <w:ind w:left="518" w:hanging="360"/>
      </w:pPr>
      <w:rPr>
        <w:rFonts w:ascii="Calibri" w:eastAsiaTheme="minorHAnsi" w:hAnsi="Calibri" w:cs="Calibri" w:hint="default"/>
        <w:w w:val="100"/>
        <w:sz w:val="24"/>
        <w:szCs w:val="24"/>
        <w:lang w:val="sq-AL" w:eastAsia="en-US" w:bidi="ar-SA"/>
      </w:rPr>
    </w:lvl>
    <w:lvl w:ilvl="1" w:tplc="FFFFFFFF">
      <w:numFmt w:val="bullet"/>
      <w:lvlText w:val="•"/>
      <w:lvlJc w:val="left"/>
      <w:pPr>
        <w:ind w:left="1005" w:hanging="360"/>
      </w:pPr>
      <w:rPr>
        <w:rFonts w:hint="default"/>
        <w:lang w:val="sq-AL" w:eastAsia="en-US" w:bidi="ar-SA"/>
      </w:rPr>
    </w:lvl>
    <w:lvl w:ilvl="2" w:tplc="FFFFFFFF">
      <w:numFmt w:val="bullet"/>
      <w:lvlText w:val="•"/>
      <w:lvlJc w:val="left"/>
      <w:pPr>
        <w:ind w:left="1491" w:hanging="360"/>
      </w:pPr>
      <w:rPr>
        <w:rFonts w:hint="default"/>
        <w:lang w:val="sq-AL" w:eastAsia="en-US" w:bidi="ar-SA"/>
      </w:rPr>
    </w:lvl>
    <w:lvl w:ilvl="3" w:tplc="FFFFFFFF">
      <w:numFmt w:val="bullet"/>
      <w:lvlText w:val="•"/>
      <w:lvlJc w:val="left"/>
      <w:pPr>
        <w:ind w:left="1977" w:hanging="360"/>
      </w:pPr>
      <w:rPr>
        <w:rFonts w:hint="default"/>
        <w:lang w:val="sq-AL" w:eastAsia="en-US" w:bidi="ar-SA"/>
      </w:rPr>
    </w:lvl>
    <w:lvl w:ilvl="4" w:tplc="FFFFFFFF">
      <w:numFmt w:val="bullet"/>
      <w:lvlText w:val="•"/>
      <w:lvlJc w:val="left"/>
      <w:pPr>
        <w:ind w:left="2463" w:hanging="360"/>
      </w:pPr>
      <w:rPr>
        <w:rFonts w:hint="default"/>
        <w:lang w:val="sq-AL" w:eastAsia="en-US" w:bidi="ar-SA"/>
      </w:rPr>
    </w:lvl>
    <w:lvl w:ilvl="5" w:tplc="FFFFFFFF">
      <w:numFmt w:val="bullet"/>
      <w:lvlText w:val="•"/>
      <w:lvlJc w:val="left"/>
      <w:pPr>
        <w:ind w:left="2949" w:hanging="360"/>
      </w:pPr>
      <w:rPr>
        <w:rFonts w:hint="default"/>
        <w:lang w:val="sq-AL" w:eastAsia="en-US" w:bidi="ar-SA"/>
      </w:rPr>
    </w:lvl>
    <w:lvl w:ilvl="6" w:tplc="FFFFFFFF">
      <w:numFmt w:val="bullet"/>
      <w:lvlText w:val="•"/>
      <w:lvlJc w:val="left"/>
      <w:pPr>
        <w:ind w:left="3435" w:hanging="360"/>
      </w:pPr>
      <w:rPr>
        <w:rFonts w:hint="default"/>
        <w:lang w:val="sq-AL" w:eastAsia="en-US" w:bidi="ar-SA"/>
      </w:rPr>
    </w:lvl>
    <w:lvl w:ilvl="7" w:tplc="FFFFFFFF">
      <w:numFmt w:val="bullet"/>
      <w:lvlText w:val="•"/>
      <w:lvlJc w:val="left"/>
      <w:pPr>
        <w:ind w:left="3921" w:hanging="360"/>
      </w:pPr>
      <w:rPr>
        <w:rFonts w:hint="default"/>
        <w:lang w:val="sq-AL" w:eastAsia="en-US" w:bidi="ar-SA"/>
      </w:rPr>
    </w:lvl>
    <w:lvl w:ilvl="8" w:tplc="FFFFFFFF">
      <w:numFmt w:val="bullet"/>
      <w:lvlText w:val="•"/>
      <w:lvlJc w:val="left"/>
      <w:pPr>
        <w:ind w:left="4407" w:hanging="360"/>
      </w:pPr>
      <w:rPr>
        <w:rFonts w:hint="default"/>
        <w:lang w:val="sq-AL" w:eastAsia="en-US" w:bidi="ar-SA"/>
      </w:rPr>
    </w:lvl>
  </w:abstractNum>
  <w:abstractNum w:abstractNumId="9" w15:restartNumberingAfterBreak="0">
    <w:nsid w:val="74071052"/>
    <w:multiLevelType w:val="hybridMultilevel"/>
    <w:tmpl w:val="BE2E7B06"/>
    <w:lvl w:ilvl="0" w:tplc="464AED9E">
      <w:start w:val="5"/>
      <w:numFmt w:val="bullet"/>
      <w:lvlText w:val="-"/>
      <w:lvlJc w:val="left"/>
      <w:pPr>
        <w:ind w:left="1240" w:hanging="360"/>
      </w:pPr>
      <w:rPr>
        <w:rFonts w:ascii="Calibri" w:eastAsiaTheme="minorHAnsi" w:hAnsi="Calibri" w:cs="Calibri" w:hint="default"/>
      </w:rPr>
    </w:lvl>
    <w:lvl w:ilvl="1" w:tplc="08090003" w:tentative="1">
      <w:start w:val="1"/>
      <w:numFmt w:val="bullet"/>
      <w:lvlText w:val="o"/>
      <w:lvlJc w:val="left"/>
      <w:pPr>
        <w:ind w:left="1960" w:hanging="360"/>
      </w:pPr>
      <w:rPr>
        <w:rFonts w:ascii="Courier New" w:hAnsi="Courier New" w:cs="Courier New" w:hint="default"/>
      </w:rPr>
    </w:lvl>
    <w:lvl w:ilvl="2" w:tplc="08090005" w:tentative="1">
      <w:start w:val="1"/>
      <w:numFmt w:val="bullet"/>
      <w:lvlText w:val=""/>
      <w:lvlJc w:val="left"/>
      <w:pPr>
        <w:ind w:left="2680" w:hanging="360"/>
      </w:pPr>
      <w:rPr>
        <w:rFonts w:ascii="Wingdings" w:hAnsi="Wingdings" w:hint="default"/>
      </w:rPr>
    </w:lvl>
    <w:lvl w:ilvl="3" w:tplc="08090001" w:tentative="1">
      <w:start w:val="1"/>
      <w:numFmt w:val="bullet"/>
      <w:lvlText w:val=""/>
      <w:lvlJc w:val="left"/>
      <w:pPr>
        <w:ind w:left="3400" w:hanging="360"/>
      </w:pPr>
      <w:rPr>
        <w:rFonts w:ascii="Symbol" w:hAnsi="Symbol" w:hint="default"/>
      </w:rPr>
    </w:lvl>
    <w:lvl w:ilvl="4" w:tplc="08090003" w:tentative="1">
      <w:start w:val="1"/>
      <w:numFmt w:val="bullet"/>
      <w:lvlText w:val="o"/>
      <w:lvlJc w:val="left"/>
      <w:pPr>
        <w:ind w:left="4120" w:hanging="360"/>
      </w:pPr>
      <w:rPr>
        <w:rFonts w:ascii="Courier New" w:hAnsi="Courier New" w:cs="Courier New" w:hint="default"/>
      </w:rPr>
    </w:lvl>
    <w:lvl w:ilvl="5" w:tplc="08090005" w:tentative="1">
      <w:start w:val="1"/>
      <w:numFmt w:val="bullet"/>
      <w:lvlText w:val=""/>
      <w:lvlJc w:val="left"/>
      <w:pPr>
        <w:ind w:left="4840" w:hanging="360"/>
      </w:pPr>
      <w:rPr>
        <w:rFonts w:ascii="Wingdings" w:hAnsi="Wingdings" w:hint="default"/>
      </w:rPr>
    </w:lvl>
    <w:lvl w:ilvl="6" w:tplc="08090001" w:tentative="1">
      <w:start w:val="1"/>
      <w:numFmt w:val="bullet"/>
      <w:lvlText w:val=""/>
      <w:lvlJc w:val="left"/>
      <w:pPr>
        <w:ind w:left="5560" w:hanging="360"/>
      </w:pPr>
      <w:rPr>
        <w:rFonts w:ascii="Symbol" w:hAnsi="Symbol" w:hint="default"/>
      </w:rPr>
    </w:lvl>
    <w:lvl w:ilvl="7" w:tplc="08090003" w:tentative="1">
      <w:start w:val="1"/>
      <w:numFmt w:val="bullet"/>
      <w:lvlText w:val="o"/>
      <w:lvlJc w:val="left"/>
      <w:pPr>
        <w:ind w:left="6280" w:hanging="360"/>
      </w:pPr>
      <w:rPr>
        <w:rFonts w:ascii="Courier New" w:hAnsi="Courier New" w:cs="Courier New" w:hint="default"/>
      </w:rPr>
    </w:lvl>
    <w:lvl w:ilvl="8" w:tplc="08090005" w:tentative="1">
      <w:start w:val="1"/>
      <w:numFmt w:val="bullet"/>
      <w:lvlText w:val=""/>
      <w:lvlJc w:val="left"/>
      <w:pPr>
        <w:ind w:left="7000" w:hanging="360"/>
      </w:pPr>
      <w:rPr>
        <w:rFonts w:ascii="Wingdings" w:hAnsi="Wingdings" w:hint="default"/>
      </w:rPr>
    </w:lvl>
  </w:abstractNum>
  <w:num w:numId="1">
    <w:abstractNumId w:val="4"/>
  </w:num>
  <w:num w:numId="2">
    <w:abstractNumId w:val="1"/>
  </w:num>
  <w:num w:numId="3">
    <w:abstractNumId w:val="2"/>
  </w:num>
  <w:num w:numId="4">
    <w:abstractNumId w:val="3"/>
  </w:num>
  <w:num w:numId="5">
    <w:abstractNumId w:val="6"/>
  </w:num>
  <w:num w:numId="6">
    <w:abstractNumId w:val="9"/>
  </w:num>
  <w:num w:numId="7">
    <w:abstractNumId w:val="8"/>
  </w:num>
  <w:num w:numId="8">
    <w:abstractNumId w:val="0"/>
  </w:num>
  <w:num w:numId="9">
    <w:abstractNumId w:val="5"/>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oNotDisplayPageBoundaries/>
  <w:proofState w:spelling="clean" w:grammar="clean"/>
  <w:defaultTabStop w:val="567"/>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A2A"/>
    <w:rsid w:val="000C7B3B"/>
    <w:rsid w:val="001214C7"/>
    <w:rsid w:val="00133ADA"/>
    <w:rsid w:val="00146AD2"/>
    <w:rsid w:val="001B15C2"/>
    <w:rsid w:val="001B16BD"/>
    <w:rsid w:val="00232702"/>
    <w:rsid w:val="00242471"/>
    <w:rsid w:val="00285068"/>
    <w:rsid w:val="00293366"/>
    <w:rsid w:val="002A108C"/>
    <w:rsid w:val="00334155"/>
    <w:rsid w:val="003755A7"/>
    <w:rsid w:val="003E3180"/>
    <w:rsid w:val="003F66FF"/>
    <w:rsid w:val="004174F3"/>
    <w:rsid w:val="00483032"/>
    <w:rsid w:val="004B2B1D"/>
    <w:rsid w:val="004E66B2"/>
    <w:rsid w:val="005417D9"/>
    <w:rsid w:val="005D010F"/>
    <w:rsid w:val="005E73B8"/>
    <w:rsid w:val="006037BD"/>
    <w:rsid w:val="0067300C"/>
    <w:rsid w:val="006D7A2A"/>
    <w:rsid w:val="00714F76"/>
    <w:rsid w:val="00734BAE"/>
    <w:rsid w:val="00735098"/>
    <w:rsid w:val="00735817"/>
    <w:rsid w:val="00765056"/>
    <w:rsid w:val="007B0CDB"/>
    <w:rsid w:val="007C2EBE"/>
    <w:rsid w:val="00806DC5"/>
    <w:rsid w:val="00807F3F"/>
    <w:rsid w:val="00836998"/>
    <w:rsid w:val="00855208"/>
    <w:rsid w:val="008B2F70"/>
    <w:rsid w:val="008F0719"/>
    <w:rsid w:val="00920A71"/>
    <w:rsid w:val="00930C8F"/>
    <w:rsid w:val="009413C7"/>
    <w:rsid w:val="00952D94"/>
    <w:rsid w:val="0099399D"/>
    <w:rsid w:val="00995287"/>
    <w:rsid w:val="009C0CDE"/>
    <w:rsid w:val="009E097D"/>
    <w:rsid w:val="009F476A"/>
    <w:rsid w:val="00A01E57"/>
    <w:rsid w:val="00A17A5F"/>
    <w:rsid w:val="00A26E9B"/>
    <w:rsid w:val="00A909D1"/>
    <w:rsid w:val="00AA79AC"/>
    <w:rsid w:val="00AE3218"/>
    <w:rsid w:val="00B31183"/>
    <w:rsid w:val="00B86D88"/>
    <w:rsid w:val="00B912E0"/>
    <w:rsid w:val="00BA3F20"/>
    <w:rsid w:val="00BD413E"/>
    <w:rsid w:val="00BD6D63"/>
    <w:rsid w:val="00BE000F"/>
    <w:rsid w:val="00C415BA"/>
    <w:rsid w:val="00C62CF7"/>
    <w:rsid w:val="00C74CE0"/>
    <w:rsid w:val="00D078F0"/>
    <w:rsid w:val="00D16684"/>
    <w:rsid w:val="00D447E8"/>
    <w:rsid w:val="00D63398"/>
    <w:rsid w:val="00D71ADA"/>
    <w:rsid w:val="00D94E23"/>
    <w:rsid w:val="00D975C6"/>
    <w:rsid w:val="00DB6569"/>
    <w:rsid w:val="00DD7C1D"/>
    <w:rsid w:val="00E27B68"/>
    <w:rsid w:val="00E60BA0"/>
    <w:rsid w:val="00E73679"/>
    <w:rsid w:val="00E771B2"/>
    <w:rsid w:val="00EB36BD"/>
    <w:rsid w:val="00EC2F11"/>
    <w:rsid w:val="00ED01DC"/>
    <w:rsid w:val="00EE2DA9"/>
    <w:rsid w:val="00F01C72"/>
    <w:rsid w:val="00F43CA9"/>
    <w:rsid w:val="00F902EC"/>
    <w:rsid w:val="00FF552F"/>
    <w:rsid w:val="00FF5D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E61F3"/>
  <w15:docId w15:val="{068EC5C8-B8E0-42C9-973E-0679900E0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7A2A"/>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166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6684"/>
    <w:rPr>
      <w:rFonts w:ascii="Tahoma" w:hAnsi="Tahoma" w:cs="Tahoma"/>
      <w:sz w:val="16"/>
      <w:szCs w:val="16"/>
      <w:lang w:val="sq-AL"/>
    </w:rPr>
  </w:style>
  <w:style w:type="paragraph" w:styleId="ListParagraph">
    <w:name w:val="List Paragraph"/>
    <w:basedOn w:val="Normal"/>
    <w:uiPriority w:val="34"/>
    <w:qFormat/>
    <w:rsid w:val="00ED01DC"/>
    <w:pPr>
      <w:ind w:left="720"/>
      <w:contextualSpacing/>
    </w:pPr>
  </w:style>
  <w:style w:type="paragraph" w:styleId="Header">
    <w:name w:val="header"/>
    <w:basedOn w:val="Normal"/>
    <w:link w:val="HeaderChar"/>
    <w:uiPriority w:val="99"/>
    <w:unhideWhenUsed/>
    <w:rsid w:val="00ED01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01DC"/>
    <w:rPr>
      <w:lang w:val="sq-AL"/>
    </w:rPr>
  </w:style>
  <w:style w:type="paragraph" w:styleId="Footer">
    <w:name w:val="footer"/>
    <w:basedOn w:val="Normal"/>
    <w:link w:val="FooterChar"/>
    <w:uiPriority w:val="99"/>
    <w:unhideWhenUsed/>
    <w:rsid w:val="00ED01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01DC"/>
    <w:rPr>
      <w:lang w:val="sq-AL"/>
    </w:rPr>
  </w:style>
  <w:style w:type="character" w:styleId="CommentReference">
    <w:name w:val="annotation reference"/>
    <w:basedOn w:val="DefaultParagraphFont"/>
    <w:uiPriority w:val="99"/>
    <w:semiHidden/>
    <w:unhideWhenUsed/>
    <w:rsid w:val="0099399D"/>
    <w:rPr>
      <w:sz w:val="16"/>
      <w:szCs w:val="16"/>
    </w:rPr>
  </w:style>
  <w:style w:type="paragraph" w:styleId="CommentText">
    <w:name w:val="annotation text"/>
    <w:basedOn w:val="Normal"/>
    <w:link w:val="CommentTextChar"/>
    <w:uiPriority w:val="99"/>
    <w:unhideWhenUsed/>
    <w:rsid w:val="0099399D"/>
    <w:pPr>
      <w:spacing w:line="240" w:lineRule="auto"/>
    </w:pPr>
    <w:rPr>
      <w:sz w:val="20"/>
      <w:szCs w:val="20"/>
    </w:rPr>
  </w:style>
  <w:style w:type="character" w:customStyle="1" w:styleId="CommentTextChar">
    <w:name w:val="Comment Text Char"/>
    <w:basedOn w:val="DefaultParagraphFont"/>
    <w:link w:val="CommentText"/>
    <w:uiPriority w:val="99"/>
    <w:rsid w:val="0099399D"/>
    <w:rPr>
      <w:sz w:val="20"/>
      <w:szCs w:val="20"/>
      <w:lang w:val="sq-AL"/>
    </w:rPr>
  </w:style>
  <w:style w:type="paragraph" w:styleId="CommentSubject">
    <w:name w:val="annotation subject"/>
    <w:basedOn w:val="CommentText"/>
    <w:next w:val="CommentText"/>
    <w:link w:val="CommentSubjectChar"/>
    <w:uiPriority w:val="99"/>
    <w:semiHidden/>
    <w:unhideWhenUsed/>
    <w:rsid w:val="0099399D"/>
    <w:rPr>
      <w:b/>
      <w:bCs/>
    </w:rPr>
  </w:style>
  <w:style w:type="character" w:customStyle="1" w:styleId="CommentSubjectChar">
    <w:name w:val="Comment Subject Char"/>
    <w:basedOn w:val="CommentTextChar"/>
    <w:link w:val="CommentSubject"/>
    <w:uiPriority w:val="99"/>
    <w:semiHidden/>
    <w:rsid w:val="0099399D"/>
    <w:rPr>
      <w:b/>
      <w:bCs/>
      <w:sz w:val="20"/>
      <w:szCs w:val="20"/>
      <w:lang w:val="sq-AL"/>
    </w:rPr>
  </w:style>
  <w:style w:type="paragraph" w:styleId="BodyText">
    <w:name w:val="Body Text"/>
    <w:basedOn w:val="Normal"/>
    <w:link w:val="BodyTextChar"/>
    <w:uiPriority w:val="1"/>
    <w:qFormat/>
    <w:rsid w:val="005417D9"/>
    <w:pPr>
      <w:widowControl w:val="0"/>
      <w:autoSpaceDE w:val="0"/>
      <w:autoSpaceDN w:val="0"/>
      <w:spacing w:before="1" w:after="0" w:line="240" w:lineRule="auto"/>
    </w:pPr>
    <w:rPr>
      <w:rFonts w:ascii="Times New Roman" w:eastAsia="Times New Roman" w:hAnsi="Times New Roman" w:cs="Times New Roman"/>
      <w:b/>
      <w:bCs/>
      <w:i/>
      <w:iCs/>
      <w:sz w:val="24"/>
      <w:szCs w:val="24"/>
    </w:rPr>
  </w:style>
  <w:style w:type="character" w:customStyle="1" w:styleId="BodyTextChar">
    <w:name w:val="Body Text Char"/>
    <w:basedOn w:val="DefaultParagraphFont"/>
    <w:link w:val="BodyText"/>
    <w:uiPriority w:val="1"/>
    <w:rsid w:val="005417D9"/>
    <w:rPr>
      <w:rFonts w:ascii="Times New Roman" w:eastAsia="Times New Roman" w:hAnsi="Times New Roman" w:cs="Times New Roman"/>
      <w:b/>
      <w:bCs/>
      <w:i/>
      <w:iCs/>
      <w:sz w:val="24"/>
      <w:szCs w:val="24"/>
      <w:lang w:val="sq-AL"/>
    </w:rPr>
  </w:style>
  <w:style w:type="paragraph" w:styleId="Title">
    <w:name w:val="Title"/>
    <w:basedOn w:val="Normal"/>
    <w:link w:val="TitleChar"/>
    <w:uiPriority w:val="10"/>
    <w:qFormat/>
    <w:rsid w:val="005417D9"/>
    <w:pPr>
      <w:widowControl w:val="0"/>
      <w:autoSpaceDE w:val="0"/>
      <w:autoSpaceDN w:val="0"/>
      <w:spacing w:before="117" w:after="0" w:line="240" w:lineRule="auto"/>
      <w:ind w:left="2542" w:right="2060"/>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uiPriority w:val="10"/>
    <w:rsid w:val="005417D9"/>
    <w:rPr>
      <w:rFonts w:ascii="Times New Roman" w:eastAsia="Times New Roman" w:hAnsi="Times New Roman" w:cs="Times New Roman"/>
      <w:b/>
      <w:bCs/>
      <w:sz w:val="24"/>
      <w:szCs w:val="24"/>
      <w:lang w:val="sq-AL"/>
    </w:rPr>
  </w:style>
  <w:style w:type="paragraph" w:customStyle="1" w:styleId="TableParagraph">
    <w:name w:val="Table Paragraph"/>
    <w:basedOn w:val="Normal"/>
    <w:uiPriority w:val="1"/>
    <w:qFormat/>
    <w:rsid w:val="005417D9"/>
    <w:pPr>
      <w:widowControl w:val="0"/>
      <w:autoSpaceDE w:val="0"/>
      <w:autoSpaceDN w:val="0"/>
      <w:spacing w:after="0" w:line="240" w:lineRule="auto"/>
      <w:jc w:val="both"/>
    </w:pPr>
    <w:rPr>
      <w:rFonts w:ascii="Times New Roman" w:eastAsia="Times New Roman" w:hAnsi="Times New Roman" w:cs="Times New Roman"/>
    </w:rPr>
  </w:style>
  <w:style w:type="paragraph" w:styleId="Revision">
    <w:name w:val="Revision"/>
    <w:hidden/>
    <w:uiPriority w:val="99"/>
    <w:semiHidden/>
    <w:rsid w:val="005417D9"/>
    <w:pPr>
      <w:spacing w:after="0" w:line="240" w:lineRule="auto"/>
    </w:pPr>
    <w:rPr>
      <w:rFonts w:ascii="Times New Roman" w:eastAsia="Times New Roman" w:hAnsi="Times New Roman" w:cs="Times New Roman"/>
      <w:lang w:val="sq-AL"/>
    </w:rPr>
  </w:style>
  <w:style w:type="paragraph" w:styleId="NoSpacing">
    <w:name w:val="No Spacing"/>
    <w:uiPriority w:val="1"/>
    <w:qFormat/>
    <w:rsid w:val="005417D9"/>
    <w:pPr>
      <w:widowControl w:val="0"/>
      <w:autoSpaceDE w:val="0"/>
      <w:autoSpaceDN w:val="0"/>
      <w:spacing w:after="0" w:line="240" w:lineRule="auto"/>
    </w:pPr>
    <w:rPr>
      <w:rFonts w:ascii="Times New Roman" w:eastAsia="Times New Roman" w:hAnsi="Times New Roman" w:cs="Times New Roman"/>
      <w:lang w:val="sq-AL"/>
    </w:rPr>
  </w:style>
  <w:style w:type="table" w:customStyle="1" w:styleId="TableGrid2">
    <w:name w:val="Table Grid2"/>
    <w:basedOn w:val="TableNormal"/>
    <w:next w:val="TableGrid"/>
    <w:uiPriority w:val="39"/>
    <w:rsid w:val="005417D9"/>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417D9"/>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ynqvb">
    <w:name w:val="rynqvb"/>
    <w:basedOn w:val="DefaultParagraphFont"/>
    <w:rsid w:val="005417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737</Nr_x002e__x0020_akti>
    <Data_x0020_e_x0020_Krijimit xmlns="0e656187-b300-4fb0-8bf4-3a50f872073c">2023-12-18T11:36:50Z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2023-12-18T00:00:00Z</Date_x0020_protokolli>
    <Titulli xmlns="0e656187-b300-4fb0-8bf4-3a50f872073c">Për miratimin e udhërrëfyesit për reformën në administratën publike 2023-2030</Titulli>
    <Modifikuesi xmlns="0e656187-b300-4fb0-8bf4-3a50f872073c">Suada.Daci</Modifikuesi>
    <Nr_x002e__x0020_prot_x0020_QBZ xmlns="0e656187-b300-4fb0-8bf4-3a50f872073c">1924</Nr_x002e__x0020_prot_x0020_QBZ>
    <Data_x0020_e_x0020_Modifikimit xmlns="0e656187-b300-4fb0-8bf4-3a50f872073c">2023-12-18T12:04:24Z</Data_x0020_e_x0020_Modifikimit>
    <Dekretuar xmlns="0e656187-b300-4fb0-8bf4-3a50f872073c">false</Dekretuar>
    <Data xmlns="0e656187-b300-4fb0-8bf4-3a50f872073c">2023-12-13T00:00:00Z</Data>
    <Nr_x002e__x0020_protokolli_x0020_i_x0020_aktit xmlns="0e656187-b300-4fb0-8bf4-3a50f872073c">5829/3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B69E2757916413AA24720DFB43C7F1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AB69E2757916413AA24720DFB43C7F1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017B78-DE97-4997-B915-AE9EDBA79BA0}">
  <ds:schemaRefs>
    <ds:schemaRef ds:uri="http://schemas.microsoft.com/office/2006/documentManagement/types"/>
    <ds:schemaRef ds:uri="http://www.w3.org/XML/1998/namespace"/>
    <ds:schemaRef ds:uri="http://purl.org/dc/dcmitype/"/>
    <ds:schemaRef ds:uri="http://schemas.microsoft.com/office/2006/metadata/properties"/>
    <ds:schemaRef ds:uri="0e656187-b300-4fb0-8bf4-3a50f872073c"/>
    <ds:schemaRef ds:uri="http://schemas.openxmlformats.org/package/2006/metadata/core-properties"/>
    <ds:schemaRef ds:uri="http://purl.org/dc/terms/"/>
    <ds:schemaRef ds:uri="http://purl.org/dc/elements/1.1/"/>
  </ds:schemaRefs>
</ds:datastoreItem>
</file>

<file path=customXml/itemProps2.xml><?xml version="1.0" encoding="utf-8"?>
<ds:datastoreItem xmlns:ds="http://schemas.openxmlformats.org/officeDocument/2006/customXml" ds:itemID="{96D6C13E-7FD2-4928-AF2A-E3FCB8D5FAA2}">
  <ds:schemaRefs>
    <ds:schemaRef ds:uri="http://schemas.microsoft.com/sharepoint/v3/contenttype/forms"/>
  </ds:schemaRefs>
</ds:datastoreItem>
</file>

<file path=customXml/itemProps3.xml><?xml version="1.0" encoding="utf-8"?>
<ds:datastoreItem xmlns:ds="http://schemas.openxmlformats.org/officeDocument/2006/customXml" ds:itemID="{09E75366-3E98-4E85-9207-D85E7BF2AD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D152ABD-716D-4020-9B2E-76492135A8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986F6B1F-A053-499C-9D79-8FBD4FB1E4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12</Pages>
  <Words>6161</Words>
  <Characters>35121</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Projektvendim i Keshillit te Ministrave</vt:lpstr>
    </vt:vector>
  </TitlesOfParts>
  <Company/>
  <LinksUpToDate>false</LinksUpToDate>
  <CharactersWithSpaces>41200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 i Keshillit te Ministrave</dc:title>
  <dc:creator>Alma Dylgjeri</dc:creator>
  <cp:lastModifiedBy>Jorina Kryeziu</cp:lastModifiedBy>
  <cp:revision>44</cp:revision>
  <cp:lastPrinted>2023-12-13T11:36:00Z</cp:lastPrinted>
  <dcterms:created xsi:type="dcterms:W3CDTF">2023-12-13T11:30:00Z</dcterms:created>
  <dcterms:modified xsi:type="dcterms:W3CDTF">2023-12-18T12:16:00Z</dcterms:modified>
</cp:coreProperties>
</file>