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A05A5" w14:textId="77777777" w:rsidR="00607513" w:rsidRPr="00607513" w:rsidRDefault="00607513" w:rsidP="0060751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31B743BD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87366F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="00294F32">
        <w:rPr>
          <w:rFonts w:ascii="Garamond" w:hAnsi="Garamond" w:cs="Times New Roman"/>
          <w:b/>
          <w:bCs/>
          <w:color w:val="000000"/>
          <w:sz w:val="24"/>
          <w:szCs w:val="28"/>
        </w:rPr>
        <w:t>799</w:t>
      </w: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, datë </w:t>
      </w:r>
      <w:r w:rsidR="0087366F">
        <w:rPr>
          <w:rFonts w:ascii="Garamond" w:hAnsi="Garamond" w:cs="Times New Roman"/>
          <w:b/>
          <w:bCs/>
          <w:color w:val="000000"/>
          <w:sz w:val="24"/>
          <w:szCs w:val="28"/>
        </w:rPr>
        <w:t>28.12.2023</w:t>
      </w:r>
    </w:p>
    <w:p w14:paraId="5EAE775C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6625EC1F" w14:textId="7C4A0235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PËR DISA NDRYSHIME NË VENDIMIN NR.</w:t>
      </w:r>
      <w:r w:rsidR="006B49BC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465, DATË 26.7.2018,</w:t>
      </w:r>
      <w:r w:rsidR="003B5B86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TË KËSHILLIT TË MINISTRAVE, “PËR KRIJIMIN E </w:t>
      </w:r>
      <w:proofErr w:type="spellStart"/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b/>
          <w:bCs/>
          <w:color w:val="000000"/>
          <w:sz w:val="24"/>
          <w:szCs w:val="28"/>
        </w:rPr>
        <w:t>-FORCËS PËR PËRMIRËSIMIN E NIVELIT TË KONTROLLIT TË MJETEVE MOTORIKE E RIMORKIOVE TË TYRE”, TË NDRYSHUAR</w:t>
      </w:r>
    </w:p>
    <w:p w14:paraId="57E04A16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52870C40" w14:textId="1B05BC2F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Në mbështetje të nenit 100 të Kushtetutës dhe të nenit 88, të ligjit nr.</w:t>
      </w:r>
      <w:r w:rsidR="006B49BC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8308, datë 18.3.1998, “Për transportet rrugore”, të ndryshuar, me propozimin e </w:t>
      </w:r>
      <w:bookmarkStart w:id="0" w:name="_GoBack"/>
      <w:bookmarkEnd w:id="0"/>
      <w:r w:rsidR="006B49BC">
        <w:rPr>
          <w:rFonts w:ascii="Garamond" w:hAnsi="Garamond" w:cs="Times New Roman"/>
          <w:color w:val="000000"/>
          <w:sz w:val="24"/>
          <w:szCs w:val="28"/>
        </w:rPr>
        <w:t>z</w:t>
      </w:r>
      <w:r w:rsidRPr="00607513">
        <w:rPr>
          <w:rFonts w:ascii="Garamond" w:hAnsi="Garamond" w:cs="Times New Roman"/>
          <w:color w:val="000000"/>
          <w:sz w:val="24"/>
          <w:szCs w:val="28"/>
        </w:rPr>
        <w:t>ëvendëskryeministrit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>dhe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>ministr</w:t>
      </w:r>
      <w:r w:rsidR="006B49BC">
        <w:rPr>
          <w:rFonts w:ascii="Garamond" w:hAnsi="Garamond" w:cs="Times New Roman"/>
          <w:color w:val="000000"/>
          <w:sz w:val="24"/>
          <w:szCs w:val="28"/>
        </w:rPr>
        <w:t>it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="006B49BC">
        <w:rPr>
          <w:rFonts w:ascii="Garamond" w:hAnsi="Garamond" w:cs="Times New Roman"/>
          <w:color w:val="000000"/>
          <w:sz w:val="24"/>
          <w:szCs w:val="28"/>
        </w:rPr>
        <w:t>të</w:t>
      </w: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 Infrastrukturës dhe Energjisë, Këshilli i Ministrave </w:t>
      </w:r>
    </w:p>
    <w:p w14:paraId="21EDE06C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3DC75BA9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607513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241446BA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8EA095D" w14:textId="5771091F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1.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>Në vendimin nr.</w:t>
      </w:r>
      <w:r w:rsidR="006B49BC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>465, datë 26.7.2018, të Këshillit të Ministrave, të ndryshuar, bëhen këto ndryshime:</w:t>
      </w:r>
    </w:p>
    <w:p w14:paraId="05760CAE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a) Në pikën 7, togfjalëshi “... 31 dhjetor 2023.” zëvendësohet me “... 31 dhjetor 2024.”.</w:t>
      </w:r>
    </w:p>
    <w:p w14:paraId="1CD12529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b) Pikat 1, 2, 3, 4 dhe 5, të aneksit I, ndryshohen, si më poshtë vijon:</w:t>
      </w:r>
    </w:p>
    <w:p w14:paraId="1E8B6758" w14:textId="5D7C962A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 “1.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Pagesa e drejtuesit të </w:t>
      </w:r>
      <w:proofErr w:type="spellStart"/>
      <w:r w:rsidRPr="00607513">
        <w:rPr>
          <w:rFonts w:ascii="Garamond" w:hAnsi="Garamond" w:cs="Times New Roman"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color w:val="000000"/>
          <w:sz w:val="24"/>
          <w:szCs w:val="28"/>
        </w:rPr>
        <w:t>-Forcës barazohet në pagë me nëpunësin civil të klasës I-4.</w:t>
      </w:r>
    </w:p>
    <w:p w14:paraId="65085F74" w14:textId="76E3D4F6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2. Pagesa e anëtarëve të </w:t>
      </w:r>
      <w:proofErr w:type="spellStart"/>
      <w:r w:rsidRPr="00607513">
        <w:rPr>
          <w:rFonts w:ascii="Garamond" w:hAnsi="Garamond" w:cs="Times New Roman"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color w:val="000000"/>
          <w:sz w:val="24"/>
          <w:szCs w:val="28"/>
        </w:rPr>
        <w:t>-Forcës barazohet në pagë me nëpunësin civil të klasës II-1.</w:t>
      </w:r>
    </w:p>
    <w:p w14:paraId="0D42BFBB" w14:textId="1D6DC673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3. Pagesa e shefit të grupit të </w:t>
      </w:r>
      <w:proofErr w:type="spellStart"/>
      <w:r w:rsidRPr="00607513">
        <w:rPr>
          <w:rFonts w:ascii="Garamond" w:hAnsi="Garamond" w:cs="Times New Roman"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color w:val="000000"/>
          <w:sz w:val="24"/>
          <w:szCs w:val="28"/>
        </w:rPr>
        <w:t>-Forcës barazohet në pagë me nëpunësin civil të klasës III-1.</w:t>
      </w:r>
    </w:p>
    <w:p w14:paraId="54C23390" w14:textId="177120F5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4.</w:t>
      </w:r>
      <w:r w:rsidR="003B5B86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Pagesa e specialistit të grupit të </w:t>
      </w:r>
      <w:proofErr w:type="spellStart"/>
      <w:r w:rsidRPr="00607513">
        <w:rPr>
          <w:rFonts w:ascii="Garamond" w:hAnsi="Garamond" w:cs="Times New Roman"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color w:val="000000"/>
          <w:sz w:val="24"/>
          <w:szCs w:val="28"/>
        </w:rPr>
        <w:t>-Forcës barazohet në pagë me nëpunësin civil të klasës IV-1.</w:t>
      </w:r>
    </w:p>
    <w:p w14:paraId="3940F1DB" w14:textId="77777777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 xml:space="preserve">5. Pagesa e sekretarit/sekretares të/së drejtuesit të </w:t>
      </w:r>
      <w:proofErr w:type="spellStart"/>
      <w:r w:rsidRPr="00607513">
        <w:rPr>
          <w:rFonts w:ascii="Garamond" w:hAnsi="Garamond" w:cs="Times New Roman"/>
          <w:color w:val="000000"/>
          <w:sz w:val="24"/>
          <w:szCs w:val="28"/>
        </w:rPr>
        <w:t>Task</w:t>
      </w:r>
      <w:proofErr w:type="spellEnd"/>
      <w:r w:rsidRPr="00607513">
        <w:rPr>
          <w:rFonts w:ascii="Garamond" w:hAnsi="Garamond" w:cs="Times New Roman"/>
          <w:color w:val="000000"/>
          <w:sz w:val="24"/>
          <w:szCs w:val="28"/>
        </w:rPr>
        <w:t>-Forcës barazohet me pagën minimale në shkallë vendi.”.</w:t>
      </w:r>
    </w:p>
    <w:p w14:paraId="0B8B3089" w14:textId="493FB3F1" w:rsidR="00607513" w:rsidRPr="00607513" w:rsidRDefault="00607513" w:rsidP="006075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2. Ngarkohen Ministria e Infrastrukturës dhe Energjisë për zbatimin e këtij vendimi.</w:t>
      </w:r>
    </w:p>
    <w:p w14:paraId="75D1A04E" w14:textId="77777777" w:rsidR="00607513" w:rsidRPr="00607513" w:rsidRDefault="00607513" w:rsidP="0060751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607513">
        <w:rPr>
          <w:rFonts w:ascii="Garamond" w:hAnsi="Garamond" w:cs="Times New Roman"/>
          <w:color w:val="000000"/>
          <w:sz w:val="24"/>
          <w:szCs w:val="28"/>
        </w:rPr>
        <w:t>Ky vendim hyn në fuqi menjëherë dhe botohet në Fletoren Zyrtare.</w:t>
      </w:r>
    </w:p>
    <w:p w14:paraId="05FFB472" w14:textId="77777777" w:rsidR="00607513" w:rsidRDefault="00607513" w:rsidP="00607513">
      <w:pPr>
        <w:spacing w:after="0" w:line="240" w:lineRule="auto"/>
        <w:ind w:firstLine="284"/>
        <w:jc w:val="both"/>
        <w:rPr>
          <w:rFonts w:ascii="Garamond" w:hAnsi="Garamond"/>
          <w:sz w:val="20"/>
        </w:rPr>
      </w:pPr>
    </w:p>
    <w:p w14:paraId="3DBA204D" w14:textId="77777777" w:rsidR="00607513" w:rsidRPr="006B49BC" w:rsidRDefault="00607513" w:rsidP="006075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B49BC">
        <w:rPr>
          <w:rFonts w:ascii="Garamond" w:hAnsi="Garamond"/>
          <w:sz w:val="24"/>
          <w:szCs w:val="24"/>
        </w:rPr>
        <w:t>KRYEMINISTËR</w:t>
      </w:r>
    </w:p>
    <w:p w14:paraId="28760E3A" w14:textId="77777777" w:rsidR="00607513" w:rsidRPr="006B49BC" w:rsidRDefault="00607513" w:rsidP="006075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B49BC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B49BC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607513" w:rsidRPr="006B49BC" w:rsidSect="00306E5D">
      <w:footerReference w:type="default" r:id="rId12"/>
      <w:pgSz w:w="11906" w:h="16838" w:code="9"/>
      <w:pgMar w:top="1440" w:right="1440" w:bottom="1440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95159" w14:textId="77777777" w:rsidR="006B49BC" w:rsidRDefault="006B49BC" w:rsidP="00F01A9D">
      <w:pPr>
        <w:spacing w:after="0" w:line="240" w:lineRule="auto"/>
      </w:pPr>
      <w:r>
        <w:separator/>
      </w:r>
    </w:p>
  </w:endnote>
  <w:endnote w:type="continuationSeparator" w:id="0">
    <w:p w14:paraId="3C330D16" w14:textId="77777777" w:rsidR="006B49BC" w:rsidRDefault="006B49BC" w:rsidP="00F01A9D">
      <w:pPr>
        <w:spacing w:after="0" w:line="240" w:lineRule="auto"/>
      </w:pPr>
      <w:r>
        <w:continuationSeparator/>
      </w:r>
    </w:p>
  </w:endnote>
  <w:endnote w:type="continuationNotice" w:id="1">
    <w:p w14:paraId="7E47DF83" w14:textId="77777777" w:rsidR="009C1D10" w:rsidRDefault="009C1D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48227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3B999FE" w14:textId="77777777" w:rsidR="006B49BC" w:rsidRPr="003F6DC4" w:rsidRDefault="006B49B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F6DC4">
          <w:rPr>
            <w:rFonts w:ascii="Times New Roman" w:hAnsi="Times New Roman" w:cs="Times New Roman"/>
            <w:sz w:val="24"/>
          </w:rPr>
          <w:fldChar w:fldCharType="begin"/>
        </w:r>
        <w:r w:rsidRPr="003F6DC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F6DC4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F6DC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2555ADA" w14:textId="77777777" w:rsidR="006B49BC" w:rsidRDefault="006B4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E6E4D" w14:textId="77777777" w:rsidR="006B49BC" w:rsidRDefault="006B49BC" w:rsidP="00F01A9D">
      <w:pPr>
        <w:spacing w:after="0" w:line="240" w:lineRule="auto"/>
      </w:pPr>
      <w:r>
        <w:separator/>
      </w:r>
    </w:p>
  </w:footnote>
  <w:footnote w:type="continuationSeparator" w:id="0">
    <w:p w14:paraId="012F3ECA" w14:textId="77777777" w:rsidR="006B49BC" w:rsidRDefault="006B49BC" w:rsidP="00F01A9D">
      <w:pPr>
        <w:spacing w:after="0" w:line="240" w:lineRule="auto"/>
      </w:pPr>
      <w:r>
        <w:continuationSeparator/>
      </w:r>
    </w:p>
  </w:footnote>
  <w:footnote w:type="continuationNotice" w:id="1">
    <w:p w14:paraId="5D72F6C2" w14:textId="77777777" w:rsidR="009C1D10" w:rsidRDefault="009C1D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C546F"/>
    <w:multiLevelType w:val="hybridMultilevel"/>
    <w:tmpl w:val="F13E9C70"/>
    <w:lvl w:ilvl="0" w:tplc="EB360A86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3813777"/>
    <w:multiLevelType w:val="hybridMultilevel"/>
    <w:tmpl w:val="638EB070"/>
    <w:lvl w:ilvl="0" w:tplc="A866F7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43111"/>
    <w:multiLevelType w:val="hybridMultilevel"/>
    <w:tmpl w:val="6310FA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1D27C4"/>
    <w:multiLevelType w:val="hybridMultilevel"/>
    <w:tmpl w:val="0F5235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15B0D"/>
    <w:multiLevelType w:val="hybridMultilevel"/>
    <w:tmpl w:val="CDBA18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06A78"/>
    <w:multiLevelType w:val="hybridMultilevel"/>
    <w:tmpl w:val="AB1017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4A8"/>
    <w:rsid w:val="000539C9"/>
    <w:rsid w:val="00084393"/>
    <w:rsid w:val="000A73C2"/>
    <w:rsid w:val="000D2B05"/>
    <w:rsid w:val="000F5EB2"/>
    <w:rsid w:val="00114D76"/>
    <w:rsid w:val="00115417"/>
    <w:rsid w:val="00151D63"/>
    <w:rsid w:val="00180BA7"/>
    <w:rsid w:val="00184274"/>
    <w:rsid w:val="00191F37"/>
    <w:rsid w:val="00192883"/>
    <w:rsid w:val="00294F32"/>
    <w:rsid w:val="00306E5D"/>
    <w:rsid w:val="00313269"/>
    <w:rsid w:val="00335DDF"/>
    <w:rsid w:val="00336372"/>
    <w:rsid w:val="00337874"/>
    <w:rsid w:val="00341951"/>
    <w:rsid w:val="003B5B86"/>
    <w:rsid w:val="003E477A"/>
    <w:rsid w:val="003F6DC4"/>
    <w:rsid w:val="004324A8"/>
    <w:rsid w:val="00484172"/>
    <w:rsid w:val="00490AAD"/>
    <w:rsid w:val="00496159"/>
    <w:rsid w:val="004D0851"/>
    <w:rsid w:val="004E551B"/>
    <w:rsid w:val="0059386D"/>
    <w:rsid w:val="00607513"/>
    <w:rsid w:val="006A06AD"/>
    <w:rsid w:val="006B49BC"/>
    <w:rsid w:val="00717CEA"/>
    <w:rsid w:val="00741ED9"/>
    <w:rsid w:val="007A0543"/>
    <w:rsid w:val="007C17D9"/>
    <w:rsid w:val="007C44BA"/>
    <w:rsid w:val="008566AB"/>
    <w:rsid w:val="0087366F"/>
    <w:rsid w:val="00884981"/>
    <w:rsid w:val="008C4223"/>
    <w:rsid w:val="008D0D92"/>
    <w:rsid w:val="008E3D5D"/>
    <w:rsid w:val="008F6F62"/>
    <w:rsid w:val="00924614"/>
    <w:rsid w:val="009C1D10"/>
    <w:rsid w:val="00A411E3"/>
    <w:rsid w:val="00A41BE1"/>
    <w:rsid w:val="00A632EF"/>
    <w:rsid w:val="00A9144C"/>
    <w:rsid w:val="00B54974"/>
    <w:rsid w:val="00B835DA"/>
    <w:rsid w:val="00BB42EC"/>
    <w:rsid w:val="00BC1C11"/>
    <w:rsid w:val="00C26FFD"/>
    <w:rsid w:val="00CE3C98"/>
    <w:rsid w:val="00CE7AAB"/>
    <w:rsid w:val="00D57383"/>
    <w:rsid w:val="00DE1818"/>
    <w:rsid w:val="00E11937"/>
    <w:rsid w:val="00EF21F4"/>
    <w:rsid w:val="00F01A9D"/>
    <w:rsid w:val="00F66712"/>
    <w:rsid w:val="00F8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5710B4"/>
  <w15:chartTrackingRefBased/>
  <w15:docId w15:val="{8E159E54-A8F2-44D3-B24D-60A1CF6D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4A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324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A9D"/>
  </w:style>
  <w:style w:type="paragraph" w:styleId="Footer">
    <w:name w:val="footer"/>
    <w:basedOn w:val="Normal"/>
    <w:link w:val="FooterChar"/>
    <w:uiPriority w:val="99"/>
    <w:unhideWhenUsed/>
    <w:rsid w:val="00F01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A9D"/>
  </w:style>
  <w:style w:type="paragraph" w:styleId="BalloonText">
    <w:name w:val="Balloon Text"/>
    <w:basedOn w:val="Normal"/>
    <w:link w:val="BalloonTextChar"/>
    <w:uiPriority w:val="99"/>
    <w:semiHidden/>
    <w:unhideWhenUsed/>
    <w:rsid w:val="00341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951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35DDF"/>
  </w:style>
  <w:style w:type="character" w:customStyle="1" w:styleId="ParagrafiChar">
    <w:name w:val="Paragrafi Char"/>
    <w:link w:val="Paragrafi"/>
    <w:locked/>
    <w:rsid w:val="008E3D5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E3D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styleId="Hyperlink">
    <w:name w:val="Hyperlink"/>
    <w:rsid w:val="00114D76"/>
    <w:rPr>
      <w:color w:val="0000FF"/>
      <w:u w:val="single"/>
    </w:rPr>
  </w:style>
  <w:style w:type="paragraph" w:styleId="Revision">
    <w:name w:val="Revision"/>
    <w:hidden/>
    <w:uiPriority w:val="99"/>
    <w:semiHidden/>
    <w:rsid w:val="003B5B86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3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74EDED581D4E6296058C178B2F6C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799</Nr_x002e__x0020_akti>
    <Data_x0020_e_x0020_Krijimit xmlns="0e656187-b300-4fb0-8bf4-3a50f872073c">2023-12-29T16:08:57Z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ndryshime në vendimin nr. 465, datë 26.7.2018, të Këshillit të Ministrave, “Për krijimin e Task-Forcës për Përmirësimin e Nivelit të Kontrollit të Mjeteve Motorike e Rimorkiove të tyre”, të ndryshuar</Titulli>
    <Modifikuesi xmlns="0e656187-b300-4fb0-8bf4-3a50f872073c">ermira.bukaci</Modifikuesi>
    <Nr_x002e__x0020_prot_x0020_QBZ xmlns="0e656187-b300-4fb0-8bf4-3a50f872073c">2066</Nr_x002e__x0020_prot_x0020_QBZ>
    <Data_x0020_e_x0020_Modifikimit xmlns="0e656187-b300-4fb0-8bf4-3a50f872073c">2023-12-29T16:16:12Z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74EDED581D4E6296058C178B2F6C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8D6FA8-FE18-4C68-81D2-5F2D4F1E6A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9A8C2A-E1C0-4E46-80C9-0E38EC600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5FC65E-6C11-49AD-9318-43E187C6627A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8593B7F-9889-4289-8EDC-D4DD14B70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585E20-419C-4FBA-8FEA-8B6EF948DC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Fjora Cahani</cp:lastModifiedBy>
  <cp:revision>4</cp:revision>
  <cp:lastPrinted>2023-12-27T20:25:00Z</cp:lastPrinted>
  <dcterms:created xsi:type="dcterms:W3CDTF">2023-12-29T15:14:00Z</dcterms:created>
  <dcterms:modified xsi:type="dcterms:W3CDTF">2023-12-29T15:26:00Z</dcterms:modified>
</cp:coreProperties>
</file>