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D8F9E" w14:textId="77777777" w:rsidR="00162752" w:rsidRPr="002215C3" w:rsidRDefault="00162752" w:rsidP="0016275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A1B7A16" w14:textId="77777777" w:rsidR="00162752" w:rsidRPr="002215C3" w:rsidRDefault="00162752" w:rsidP="0016275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Nr. 800, datë 28.12.2023</w:t>
      </w:r>
    </w:p>
    <w:p w14:paraId="1B278818" w14:textId="77777777" w:rsidR="00162752" w:rsidRPr="002215C3" w:rsidRDefault="00162752" w:rsidP="0016275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69CBBFC" w14:textId="48EEB4F2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2215C3">
        <w:rPr>
          <w:rFonts w:ascii="Garamond" w:eastAsia="Arial Unicode MS" w:hAnsi="Garamond" w:cs="Arial Unicode MS"/>
          <w:b/>
          <w:bCs/>
          <w:sz w:val="24"/>
          <w:szCs w:val="24"/>
        </w:rPr>
        <w:t>,</w:t>
      </w:r>
      <w:r w:rsidRPr="002215C3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</w:t>
      </w:r>
      <w:r w:rsidR="005C01B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b/>
          <w:bCs/>
          <w:sz w:val="24"/>
          <w:szCs w:val="24"/>
        </w:rPr>
        <w:t>TË PASURIVE</w:t>
      </w: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NGA REALIZIMI I PROJEKTIT “NDËRTIMI I INSTITUTIT</w:t>
      </w:r>
      <w:r w:rsidR="005E6D06"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TË POLICISË SHKENCORE”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DREJTORIA E PËRGJITHSHME</w:t>
      </w:r>
      <w:r w:rsidR="005C01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E POLICISË SË SHTETIT</w:t>
      </w:r>
    </w:p>
    <w:p w14:paraId="55E4A663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Arial Unicode MS"/>
          <w:b/>
          <w:bCs/>
          <w:color w:val="000000"/>
          <w:sz w:val="24"/>
          <w:szCs w:val="24"/>
        </w:rPr>
      </w:pPr>
    </w:p>
    <w:p w14:paraId="3FCFF6C3" w14:textId="7A8B058B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bookmarkStart w:id="0" w:name="_GoBack"/>
      <w:bookmarkEnd w:id="0"/>
      <w:r w:rsidR="002215C3">
        <w:rPr>
          <w:rFonts w:ascii="Garamond" w:hAnsi="Garamond" w:cs="Times New Roman"/>
          <w:color w:val="000000"/>
          <w:sz w:val="24"/>
          <w:szCs w:val="24"/>
        </w:rPr>
        <w:t>;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të neneve 5, 20 e 21, të ligjit nr.</w:t>
      </w:r>
      <w:r w:rsidR="002215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ndryshuar, dhe të nenit 13, të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2215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8743, datë 22.2.2001, “Për pronat e paluajtshme të shtetit”, të ndryshuar, me propozimin e </w:t>
      </w:r>
      <w:r w:rsidR="002215C3">
        <w:rPr>
          <w:rFonts w:ascii="Garamond" w:hAnsi="Garamond" w:cs="Times New Roman"/>
          <w:color w:val="000000"/>
          <w:sz w:val="24"/>
          <w:szCs w:val="24"/>
        </w:rPr>
        <w:t>z</w:t>
      </w:r>
      <w:r w:rsidRPr="002215C3">
        <w:rPr>
          <w:rFonts w:ascii="Garamond" w:hAnsi="Garamond" w:cs="Times New Roman"/>
          <w:color w:val="000000"/>
          <w:sz w:val="24"/>
          <w:szCs w:val="24"/>
        </w:rPr>
        <w:t>ëvendëskryeministrit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Pr="002215C3">
        <w:rPr>
          <w:rFonts w:ascii="Garamond" w:hAnsi="Garamond" w:cs="Times New Roman"/>
          <w:color w:val="000000"/>
          <w:sz w:val="24"/>
          <w:szCs w:val="24"/>
        </w:rPr>
        <w:t>ministr</w:t>
      </w:r>
      <w:r w:rsidR="002215C3">
        <w:rPr>
          <w:rFonts w:ascii="Garamond" w:hAnsi="Garamond" w:cs="Times New Roman"/>
          <w:color w:val="000000"/>
          <w:sz w:val="24"/>
          <w:szCs w:val="24"/>
        </w:rPr>
        <w:t>it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215C3">
        <w:rPr>
          <w:rFonts w:ascii="Garamond" w:hAnsi="Garamond" w:cs="Times New Roman"/>
          <w:color w:val="000000"/>
          <w:sz w:val="24"/>
          <w:szCs w:val="24"/>
        </w:rPr>
        <w:t>të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83A65AB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35B07E4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64AAD90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</w:rPr>
      </w:pPr>
    </w:p>
    <w:p w14:paraId="69F15131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“Ndërtimi i Institutit të Policisë Shkencore”, Drejtoria e Përgjithshme e Policisë së Shtetit.</w:t>
      </w:r>
    </w:p>
    <w:p w14:paraId="69C4A382" w14:textId="0E185481" w:rsidR="00162752" w:rsidRPr="002215C3" w:rsidRDefault="00162752" w:rsidP="0016275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2.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Shpronësimi bëhet në favor të Drejtorisë së Përgjithshme të Policisë së Shtetit.</w:t>
      </w:r>
    </w:p>
    <w:p w14:paraId="37C1A2D8" w14:textId="68F3E3D2" w:rsidR="00162752" w:rsidRPr="002215C3" w:rsidRDefault="00162752" w:rsidP="0016275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3.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“ndërtesë” dhe “njësi”, me një vlerë të përgjithshme prej 6 278 426.40 (gjashtë milionë e dyqind e shtatëdhjetë e tetë mijë e katërqind e njëzet e gjashtë pikë dyzet) lekësh.</w:t>
      </w:r>
    </w:p>
    <w:p w14:paraId="1A911289" w14:textId="63C48DA1" w:rsidR="00162752" w:rsidRPr="002215C3" w:rsidRDefault="00162752" w:rsidP="0016275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Arial Unicode MS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4.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Vlera e përgjithshme e shpronësimit, prej 6 278 426.40 (gjashtë milionë e dyqind e shtatëdhjetë e tetë mijë e katërqind e njëzet e gjashtë pikë dyzet) lekësh, përballohet nga Drejtoria e Përgjithshme e Policisë së Shtetit.</w:t>
      </w:r>
    </w:p>
    <w:p w14:paraId="4A80D1FC" w14:textId="1C294B7F" w:rsidR="00162752" w:rsidRPr="002215C3" w:rsidRDefault="00162752" w:rsidP="0016275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5.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Drejtoria e Përgjithshme e Policisë së Shtetit.</w:t>
      </w:r>
    </w:p>
    <w:p w14:paraId="4B047D93" w14:textId="0DE4171F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2215C3" w:rsidRPr="002215C3">
        <w:rPr>
          <w:rFonts w:ascii="Garamond" w:hAnsi="Garamond" w:cs="Times New Roman"/>
          <w:color w:val="000000"/>
          <w:sz w:val="24"/>
          <w:szCs w:val="24"/>
        </w:rPr>
        <w:t>Zyrtare</w:t>
      </w:r>
      <w:r w:rsidR="002215C3" w:rsidRPr="002215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06523FC1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Drejtorisë së Përgjithshme të Policisë së Shtetit.</w:t>
      </w:r>
    </w:p>
    <w:p w14:paraId="1C64904E" w14:textId="0257C55A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8. Drejtoria e Përgjithshme </w:t>
      </w:r>
      <w:r w:rsidR="002215C3">
        <w:rPr>
          <w:rFonts w:ascii="Garamond" w:hAnsi="Garamond" w:cs="Times New Roman"/>
          <w:color w:val="000000"/>
          <w:sz w:val="24"/>
          <w:szCs w:val="24"/>
        </w:rPr>
        <w:t>e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Policisë së Shtetit kryen procedurat për likuidimin e pronarëve të shpronësuar, sipas përcaktimeve të bëra në këtë vendim.</w:t>
      </w:r>
    </w:p>
    <w:p w14:paraId="5900B4DC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Drejtoria e Përgjithshme e Policisë së Shtetit.</w:t>
      </w:r>
    </w:p>
    <w:p w14:paraId="0B27426D" w14:textId="3B2C5434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Tirana Jug, brenda</w:t>
      </w:r>
      <w:r w:rsidR="005C01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30 (tridhjetë) ditëve nga hyrja në fuqi e këtij vendimi, nis procedurat për hedhjen e gjurmës së projektit mbi hartën </w:t>
      </w:r>
      <w:proofErr w:type="spellStart"/>
      <w:r w:rsidRPr="002215C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, sipas planimetrisë së shpronësimit të miratuar, dhe regjistrimin e kalimit të pronësisë </w:t>
      </w:r>
      <w:r w:rsidR="002215C3">
        <w:rPr>
          <w:rFonts w:ascii="Garamond" w:hAnsi="Garamond" w:cs="Times New Roman"/>
          <w:color w:val="000000"/>
          <w:sz w:val="24"/>
          <w:szCs w:val="24"/>
        </w:rPr>
        <w:t>s</w:t>
      </w:r>
      <w:r w:rsidRPr="002215C3">
        <w:rPr>
          <w:rFonts w:ascii="Garamond" w:hAnsi="Garamond" w:cs="Times New Roman"/>
          <w:color w:val="000000"/>
          <w:sz w:val="24"/>
          <w:szCs w:val="24"/>
        </w:rPr>
        <w:t>ë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pasurive që shpronësohen sipas këtij vendimi në favor të shtetit, në përgjegjësi administrimi të Ministrisë së Brendshme për Drejtorinë e Përgjithshme të Policisë së Shtetit. </w:t>
      </w:r>
    </w:p>
    <w:p w14:paraId="7C2C15A7" w14:textId="72096993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2215C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dhe regjistron kalimin e pronësisë </w:t>
      </w:r>
      <w:r w:rsidR="002215C3">
        <w:rPr>
          <w:rFonts w:ascii="Garamond" w:hAnsi="Garamond" w:cs="Times New Roman"/>
          <w:color w:val="000000"/>
          <w:sz w:val="24"/>
          <w:szCs w:val="24"/>
        </w:rPr>
        <w:t>s</w:t>
      </w:r>
      <w:r w:rsidRPr="002215C3">
        <w:rPr>
          <w:rFonts w:ascii="Garamond" w:hAnsi="Garamond" w:cs="Times New Roman"/>
          <w:color w:val="000000"/>
          <w:sz w:val="24"/>
          <w:szCs w:val="24"/>
        </w:rPr>
        <w:t>ë</w:t>
      </w:r>
      <w:r w:rsidRPr="002215C3">
        <w:rPr>
          <w:rFonts w:ascii="Garamond" w:hAnsi="Garamond" w:cs="Times New Roman"/>
          <w:color w:val="000000"/>
          <w:sz w:val="24"/>
          <w:szCs w:val="24"/>
        </w:rPr>
        <w:t xml:space="preserve"> pasurive që shpronësohen sipas këtij vendimi në favor të shtetit, në përgjegjësi administrimi të Ministrisë së Brendshme për Drejtorinë e Përgjithshme të Policisë së Shtetit.</w:t>
      </w:r>
    </w:p>
    <w:p w14:paraId="4247A180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Ministria e Brendshme, Drejtoria e Përgjithshme e Policisë së Shtetit, Agjencia Shtetërore e Kadastrës, Drejtoria Vendore Tirana Jug, dhe Agjencia Shtetërore për Shpronësimin për zbatimin e këtij vendimi.</w:t>
      </w:r>
    </w:p>
    <w:p w14:paraId="510B92D3" w14:textId="77777777" w:rsidR="00162752" w:rsidRPr="002215C3" w:rsidRDefault="00162752" w:rsidP="0016275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15C3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40C9500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KRYEMINISTËR</w:t>
      </w:r>
    </w:p>
    <w:p w14:paraId="31BCED81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2215C3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37F032CC" w14:textId="77777777" w:rsidR="00162752" w:rsidRPr="002215C3" w:rsidRDefault="00162752" w:rsidP="001627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0"/>
          <w:szCs w:val="24"/>
        </w:rPr>
      </w:pPr>
    </w:p>
    <w:p w14:paraId="14D99A26" w14:textId="5F874BF2" w:rsidR="003A6690" w:rsidRPr="002215C3" w:rsidRDefault="005E6D06" w:rsidP="005E6D06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  <w:bookmarkStart w:id="1" w:name="RANGE!A4:R11"/>
      <w:r w:rsidRPr="002215C3">
        <w:rPr>
          <w:rFonts w:ascii="Garamond" w:hAnsi="Garamond"/>
          <w:bCs/>
          <w:sz w:val="20"/>
          <w:szCs w:val="24"/>
        </w:rPr>
        <w:t xml:space="preserve">LISTA </w:t>
      </w:r>
      <w:r w:rsidR="002215C3" w:rsidRPr="002215C3">
        <w:rPr>
          <w:rFonts w:ascii="Garamond" w:hAnsi="Garamond"/>
          <w:bCs/>
          <w:sz w:val="20"/>
          <w:szCs w:val="24"/>
        </w:rPr>
        <w:t>EMËRORE</w:t>
      </w:r>
      <w:r w:rsidRPr="002215C3">
        <w:rPr>
          <w:rFonts w:ascii="Garamond" w:hAnsi="Garamond"/>
          <w:bCs/>
          <w:sz w:val="20"/>
          <w:szCs w:val="24"/>
        </w:rPr>
        <w:t xml:space="preserve"> E PRONARËVE TË PASURIVE TË PALUAJTSHME, PRONË PRIVATE, QË SHPRONËSOHEN PËR INTERES PUBLIK, NGA REALIZIMI I PROJEKTIT</w:t>
      </w:r>
      <w:r w:rsidR="005C01BA">
        <w:rPr>
          <w:rFonts w:ascii="Garamond" w:hAnsi="Garamond"/>
          <w:bCs/>
          <w:sz w:val="20"/>
          <w:szCs w:val="24"/>
        </w:rPr>
        <w:t xml:space="preserve"> </w:t>
      </w:r>
      <w:r w:rsidRPr="002215C3">
        <w:rPr>
          <w:rFonts w:ascii="Garamond" w:hAnsi="Garamond"/>
          <w:bCs/>
          <w:iCs/>
          <w:sz w:val="20"/>
          <w:szCs w:val="24"/>
        </w:rPr>
        <w:t>“NDËRTIMI I INSTITUTIT TË POLICISË SHKENCORE”,</w:t>
      </w:r>
      <w:r w:rsidRPr="002215C3">
        <w:rPr>
          <w:rFonts w:ascii="Garamond" w:hAnsi="Garamond"/>
          <w:bCs/>
          <w:sz w:val="20"/>
          <w:szCs w:val="24"/>
        </w:rPr>
        <w:t xml:space="preserve"> DREJTORIA E </w:t>
      </w:r>
      <w:r w:rsidR="002215C3" w:rsidRPr="002215C3">
        <w:rPr>
          <w:rFonts w:ascii="Garamond" w:hAnsi="Garamond"/>
          <w:bCs/>
          <w:sz w:val="20"/>
          <w:szCs w:val="24"/>
        </w:rPr>
        <w:t>PËRGJITHSHME</w:t>
      </w:r>
      <w:r w:rsidRPr="002215C3">
        <w:rPr>
          <w:rFonts w:ascii="Garamond" w:hAnsi="Garamond"/>
          <w:bCs/>
          <w:sz w:val="20"/>
          <w:szCs w:val="24"/>
        </w:rPr>
        <w:t xml:space="preserve"> E POLICISË SË SHTETIT</w:t>
      </w:r>
      <w:bookmarkEnd w:id="1"/>
    </w:p>
    <w:p w14:paraId="7AFB55B4" w14:textId="77777777" w:rsidR="005E6D06" w:rsidRPr="002215C3" w:rsidRDefault="005E6D06" w:rsidP="005E6D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53"/>
        <w:gridCol w:w="513"/>
        <w:gridCol w:w="549"/>
        <w:gridCol w:w="625"/>
        <w:gridCol w:w="532"/>
        <w:gridCol w:w="565"/>
        <w:gridCol w:w="497"/>
        <w:gridCol w:w="690"/>
        <w:gridCol w:w="591"/>
        <w:gridCol w:w="605"/>
        <w:gridCol w:w="591"/>
        <w:gridCol w:w="552"/>
        <w:gridCol w:w="609"/>
        <w:gridCol w:w="824"/>
        <w:gridCol w:w="1197"/>
      </w:tblGrid>
      <w:tr w:rsidR="005E6D06" w:rsidRPr="002215C3" w14:paraId="3ADE7C38" w14:textId="285D2920" w:rsidTr="002215C3">
        <w:trPr>
          <w:trHeight w:val="180"/>
        </w:trPr>
        <w:tc>
          <w:tcPr>
            <w:tcW w:w="553" w:type="dxa"/>
            <w:vMerge w:val="restart"/>
            <w:vAlign w:val="center"/>
            <w:hideMark/>
          </w:tcPr>
          <w:p w14:paraId="437529CC" w14:textId="18FF7569" w:rsidR="005E6D06" w:rsidRPr="002215C3" w:rsidRDefault="005E6D06" w:rsidP="002215C3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Nr. rendor</w:t>
            </w:r>
          </w:p>
        </w:tc>
        <w:tc>
          <w:tcPr>
            <w:tcW w:w="1687" w:type="dxa"/>
            <w:gridSpan w:val="3"/>
            <w:vMerge w:val="restart"/>
            <w:noWrap/>
            <w:vAlign w:val="center"/>
            <w:hideMark/>
          </w:tcPr>
          <w:p w14:paraId="00D13F1F" w14:textId="3630E408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Pronari</w:t>
            </w:r>
          </w:p>
        </w:tc>
        <w:tc>
          <w:tcPr>
            <w:tcW w:w="3473" w:type="dxa"/>
            <w:gridSpan w:val="6"/>
            <w:vMerge w:val="restart"/>
            <w:noWrap/>
            <w:vAlign w:val="center"/>
            <w:hideMark/>
          </w:tcPr>
          <w:p w14:paraId="766F2ABA" w14:textId="5DFD1223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Të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dhëna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kadastrale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(sipas kartelës së pasurisë)</w:t>
            </w:r>
          </w:p>
        </w:tc>
        <w:tc>
          <w:tcPr>
            <w:tcW w:w="2576" w:type="dxa"/>
            <w:gridSpan w:val="4"/>
            <w:noWrap/>
            <w:vAlign w:val="center"/>
            <w:hideMark/>
          </w:tcPr>
          <w:p w14:paraId="21C710B1" w14:textId="07411877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1204" w:type="dxa"/>
            <w:vMerge w:val="restart"/>
            <w:vAlign w:val="center"/>
            <w:hideMark/>
          </w:tcPr>
          <w:p w14:paraId="6CD823B3" w14:textId="67545276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Shënime</w:t>
            </w:r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(</w:t>
            </w:r>
            <w:proofErr w:type="spellStart"/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>D+E</w:t>
            </w:r>
            <w:proofErr w:type="spellEnd"/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>) (</w:t>
            </w:r>
            <w:r>
              <w:rPr>
                <w:rFonts w:ascii="Garamond" w:hAnsi="Garamond"/>
                <w:b/>
                <w:bCs/>
                <w:sz w:val="8"/>
                <w:szCs w:val="16"/>
              </w:rPr>
              <w:t>k</w:t>
            </w:r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ufizime </w:t>
            </w:r>
            <w:proofErr w:type="spellStart"/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>hipotekore</w:t>
            </w:r>
            <w:proofErr w:type="spellEnd"/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>, barrë mbi pasurinë etj.)</w:t>
            </w:r>
          </w:p>
        </w:tc>
      </w:tr>
      <w:tr w:rsidR="005E6D06" w:rsidRPr="002215C3" w14:paraId="16E668A1" w14:textId="28EC72C7" w:rsidTr="005E6D06">
        <w:trPr>
          <w:trHeight w:val="180"/>
        </w:trPr>
        <w:tc>
          <w:tcPr>
            <w:tcW w:w="553" w:type="dxa"/>
            <w:vMerge/>
            <w:hideMark/>
          </w:tcPr>
          <w:p w14:paraId="0450434B" w14:textId="11FC0414" w:rsidR="005E6D06" w:rsidRPr="002215C3" w:rsidRDefault="005E6D06" w:rsidP="005E6D06">
            <w:pPr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1687" w:type="dxa"/>
            <w:gridSpan w:val="3"/>
            <w:vMerge/>
            <w:vAlign w:val="center"/>
            <w:hideMark/>
          </w:tcPr>
          <w:p w14:paraId="16324AA6" w14:textId="0C352732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3473" w:type="dxa"/>
            <w:gridSpan w:val="6"/>
            <w:vMerge/>
            <w:vAlign w:val="center"/>
            <w:hideMark/>
          </w:tcPr>
          <w:p w14:paraId="226670D6" w14:textId="6E2D57EB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1752" w:type="dxa"/>
            <w:gridSpan w:val="3"/>
            <w:noWrap/>
            <w:vAlign w:val="center"/>
            <w:hideMark/>
          </w:tcPr>
          <w:p w14:paraId="4F0393DD" w14:textId="03DF4E9B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>
              <w:rPr>
                <w:rFonts w:ascii="Garamond" w:hAnsi="Garamond"/>
                <w:b/>
                <w:bCs/>
                <w:sz w:val="8"/>
                <w:szCs w:val="16"/>
              </w:rPr>
              <w:t>“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ndërtesë</w:t>
            </w:r>
            <w:r>
              <w:rPr>
                <w:rFonts w:ascii="Garamond" w:hAnsi="Garamond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824" w:type="dxa"/>
            <w:vMerge w:val="restart"/>
            <w:vAlign w:val="center"/>
            <w:hideMark/>
          </w:tcPr>
          <w:p w14:paraId="574C621F" w14:textId="315306F9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Vlera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totale </w:t>
            </w:r>
            <w:r w:rsidR="005E6D06" w:rsidRPr="002215C3">
              <w:rPr>
                <w:rFonts w:ascii="Garamond" w:hAnsi="Garamond"/>
                <w:b/>
                <w:bCs/>
                <w:sz w:val="8"/>
                <w:szCs w:val="16"/>
              </w:rPr>
              <w:t>(lekë)</w:t>
            </w:r>
          </w:p>
        </w:tc>
        <w:tc>
          <w:tcPr>
            <w:tcW w:w="1204" w:type="dxa"/>
            <w:vMerge/>
            <w:hideMark/>
          </w:tcPr>
          <w:p w14:paraId="285D1B20" w14:textId="66D4563B" w:rsidR="005E6D06" w:rsidRPr="002215C3" w:rsidRDefault="005E6D06" w:rsidP="005E6D06">
            <w:pPr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</w:tr>
      <w:tr w:rsidR="005E6D06" w:rsidRPr="002215C3" w14:paraId="532A9B20" w14:textId="7AFD01ED" w:rsidTr="005E6D06">
        <w:trPr>
          <w:trHeight w:val="180"/>
        </w:trPr>
        <w:tc>
          <w:tcPr>
            <w:tcW w:w="553" w:type="dxa"/>
            <w:vMerge/>
            <w:hideMark/>
          </w:tcPr>
          <w:p w14:paraId="20489F57" w14:textId="573FE1E6" w:rsidR="005E6D06" w:rsidRPr="002215C3" w:rsidRDefault="005E6D06" w:rsidP="005E6D06">
            <w:pPr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513" w:type="dxa"/>
            <w:noWrap/>
            <w:vAlign w:val="center"/>
            <w:hideMark/>
          </w:tcPr>
          <w:p w14:paraId="1D157E96" w14:textId="0BFB7A55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Emri</w:t>
            </w:r>
          </w:p>
        </w:tc>
        <w:tc>
          <w:tcPr>
            <w:tcW w:w="549" w:type="dxa"/>
            <w:noWrap/>
            <w:vAlign w:val="center"/>
            <w:hideMark/>
          </w:tcPr>
          <w:p w14:paraId="5CA5F9E3" w14:textId="4F9444B7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Atësia</w:t>
            </w:r>
          </w:p>
        </w:tc>
        <w:tc>
          <w:tcPr>
            <w:tcW w:w="625" w:type="dxa"/>
            <w:noWrap/>
            <w:vAlign w:val="center"/>
            <w:hideMark/>
          </w:tcPr>
          <w:p w14:paraId="6670588C" w14:textId="222BDCE9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Mbiemri</w:t>
            </w:r>
          </w:p>
        </w:tc>
        <w:tc>
          <w:tcPr>
            <w:tcW w:w="532" w:type="dxa"/>
            <w:vAlign w:val="center"/>
            <w:hideMark/>
          </w:tcPr>
          <w:p w14:paraId="7F01DFF4" w14:textId="07C69344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Adresa</w:t>
            </w:r>
          </w:p>
        </w:tc>
        <w:tc>
          <w:tcPr>
            <w:tcW w:w="565" w:type="dxa"/>
            <w:vAlign w:val="center"/>
            <w:hideMark/>
          </w:tcPr>
          <w:p w14:paraId="05F97F77" w14:textId="680C4927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Zona </w:t>
            </w:r>
            <w:proofErr w:type="spellStart"/>
            <w:r w:rsidR="002215C3">
              <w:rPr>
                <w:rFonts w:ascii="Garamond" w:hAnsi="Garamond"/>
                <w:b/>
                <w:bCs/>
                <w:sz w:val="8"/>
                <w:szCs w:val="16"/>
              </w:rPr>
              <w:t>k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adastrale</w:t>
            </w:r>
            <w:proofErr w:type="spellEnd"/>
          </w:p>
        </w:tc>
        <w:tc>
          <w:tcPr>
            <w:tcW w:w="490" w:type="dxa"/>
            <w:vAlign w:val="center"/>
            <w:hideMark/>
          </w:tcPr>
          <w:p w14:paraId="4F9BBA64" w14:textId="6CEC1BA2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Nr.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i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pasurisë</w:t>
            </w:r>
          </w:p>
        </w:tc>
        <w:tc>
          <w:tcPr>
            <w:tcW w:w="690" w:type="dxa"/>
            <w:vAlign w:val="center"/>
            <w:hideMark/>
          </w:tcPr>
          <w:p w14:paraId="244A7714" w14:textId="76E15EF1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Lloji i pasurisë</w:t>
            </w:r>
          </w:p>
        </w:tc>
        <w:tc>
          <w:tcPr>
            <w:tcW w:w="591" w:type="dxa"/>
            <w:vAlign w:val="center"/>
            <w:hideMark/>
          </w:tcPr>
          <w:p w14:paraId="57C7118E" w14:textId="3F042E06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Sipërfaqja </w:t>
            </w:r>
            <w:r w:rsidR="002215C3">
              <w:rPr>
                <w:rFonts w:ascii="Garamond" w:hAnsi="Garamond"/>
                <w:b/>
                <w:bCs/>
                <w:sz w:val="8"/>
                <w:szCs w:val="16"/>
              </w:rPr>
              <w:t>t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otale</w:t>
            </w:r>
          </w:p>
        </w:tc>
        <w:tc>
          <w:tcPr>
            <w:tcW w:w="605" w:type="dxa"/>
            <w:vAlign w:val="center"/>
            <w:hideMark/>
          </w:tcPr>
          <w:p w14:paraId="0AF965E2" w14:textId="1E667A5E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Ndërtesë (m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  <w:vertAlign w:val="superscript"/>
              </w:rPr>
              <w:t>2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591" w:type="dxa"/>
            <w:vAlign w:val="center"/>
            <w:hideMark/>
          </w:tcPr>
          <w:p w14:paraId="1CC634CB" w14:textId="5C7127FC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Sipërfaqja (m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  <w:vertAlign w:val="superscript"/>
              </w:rPr>
              <w:t>2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552" w:type="dxa"/>
            <w:vAlign w:val="center"/>
            <w:hideMark/>
          </w:tcPr>
          <w:p w14:paraId="7AE4113B" w14:textId="7C17E574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Çmimi (lek/m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  <w:vertAlign w:val="superscript"/>
              </w:rPr>
              <w:t>2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609" w:type="dxa"/>
            <w:vAlign w:val="center"/>
            <w:hideMark/>
          </w:tcPr>
          <w:p w14:paraId="1A75FB33" w14:textId="3BCA9D75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Vlera sipas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situacionit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(lekë)</w:t>
            </w:r>
          </w:p>
        </w:tc>
        <w:tc>
          <w:tcPr>
            <w:tcW w:w="824" w:type="dxa"/>
            <w:vMerge/>
            <w:vAlign w:val="center"/>
            <w:hideMark/>
          </w:tcPr>
          <w:p w14:paraId="3B328342" w14:textId="67077754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1204" w:type="dxa"/>
            <w:vMerge/>
            <w:hideMark/>
          </w:tcPr>
          <w:p w14:paraId="1BE24981" w14:textId="2479CBF3" w:rsidR="005E6D06" w:rsidRPr="002215C3" w:rsidRDefault="005E6D06" w:rsidP="005E6D06">
            <w:pPr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</w:tr>
      <w:tr w:rsidR="005E6D06" w:rsidRPr="002215C3" w14:paraId="6AD0B7D5" w14:textId="6F91FB79" w:rsidTr="005E6D06">
        <w:trPr>
          <w:trHeight w:val="180"/>
        </w:trPr>
        <w:tc>
          <w:tcPr>
            <w:tcW w:w="553" w:type="dxa"/>
            <w:noWrap/>
            <w:vAlign w:val="center"/>
            <w:hideMark/>
          </w:tcPr>
          <w:p w14:paraId="248DFC7C" w14:textId="4E6934C3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</w:t>
            </w:r>
          </w:p>
        </w:tc>
        <w:tc>
          <w:tcPr>
            <w:tcW w:w="513" w:type="dxa"/>
            <w:vAlign w:val="center"/>
            <w:hideMark/>
          </w:tcPr>
          <w:p w14:paraId="761BDD10" w14:textId="49B654AE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Agim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Vjosa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Kujtim</w:t>
            </w:r>
          </w:p>
        </w:tc>
        <w:tc>
          <w:tcPr>
            <w:tcW w:w="549" w:type="dxa"/>
            <w:vAlign w:val="center"/>
            <w:hideMark/>
          </w:tcPr>
          <w:p w14:paraId="25FC9B9C" w14:textId="45783752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Ismail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Ridvan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Mynir</w:t>
            </w:r>
            <w:proofErr w:type="spellEnd"/>
          </w:p>
        </w:tc>
        <w:tc>
          <w:tcPr>
            <w:tcW w:w="625" w:type="dxa"/>
            <w:vAlign w:val="center"/>
            <w:hideMark/>
          </w:tcPr>
          <w:p w14:paraId="66EA7F9E" w14:textId="686467B1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Cani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Skendo</w:t>
            </w:r>
            <w:proofErr w:type="spellEnd"/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Kryeziu</w:t>
            </w:r>
          </w:p>
        </w:tc>
        <w:tc>
          <w:tcPr>
            <w:tcW w:w="532" w:type="dxa"/>
            <w:vAlign w:val="center"/>
            <w:hideMark/>
          </w:tcPr>
          <w:p w14:paraId="4D2EC955" w14:textId="377A31D5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Tiranë</w:t>
            </w:r>
          </w:p>
        </w:tc>
        <w:tc>
          <w:tcPr>
            <w:tcW w:w="565" w:type="dxa"/>
            <w:vAlign w:val="center"/>
            <w:hideMark/>
          </w:tcPr>
          <w:p w14:paraId="16EEA22A" w14:textId="65D69583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8240</w:t>
            </w:r>
          </w:p>
        </w:tc>
        <w:tc>
          <w:tcPr>
            <w:tcW w:w="490" w:type="dxa"/>
            <w:noWrap/>
            <w:vAlign w:val="center"/>
            <w:hideMark/>
          </w:tcPr>
          <w:p w14:paraId="5BCFE864" w14:textId="7432BA53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3/168-ND</w:t>
            </w:r>
          </w:p>
        </w:tc>
        <w:tc>
          <w:tcPr>
            <w:tcW w:w="690" w:type="dxa"/>
            <w:noWrap/>
            <w:vAlign w:val="center"/>
            <w:hideMark/>
          </w:tcPr>
          <w:p w14:paraId="52133AF0" w14:textId="2ADF9FB1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591" w:type="dxa"/>
            <w:noWrap/>
            <w:vAlign w:val="center"/>
            <w:hideMark/>
          </w:tcPr>
          <w:p w14:paraId="46C8F7A2" w14:textId="5FFE1A85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68.53</w:t>
            </w:r>
          </w:p>
        </w:tc>
        <w:tc>
          <w:tcPr>
            <w:tcW w:w="605" w:type="dxa"/>
            <w:vAlign w:val="center"/>
            <w:hideMark/>
          </w:tcPr>
          <w:p w14:paraId="26D0D1A7" w14:textId="324C5CA0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68.53</w:t>
            </w:r>
          </w:p>
        </w:tc>
        <w:tc>
          <w:tcPr>
            <w:tcW w:w="591" w:type="dxa"/>
            <w:noWrap/>
            <w:vAlign w:val="center"/>
            <w:hideMark/>
          </w:tcPr>
          <w:p w14:paraId="3407B84E" w14:textId="368A26B7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68.53</w:t>
            </w:r>
          </w:p>
        </w:tc>
        <w:tc>
          <w:tcPr>
            <w:tcW w:w="552" w:type="dxa"/>
            <w:noWrap/>
            <w:vAlign w:val="center"/>
            <w:hideMark/>
          </w:tcPr>
          <w:p w14:paraId="27364A80" w14:textId="6CFC03FC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65,000</w:t>
            </w:r>
          </w:p>
        </w:tc>
        <w:tc>
          <w:tcPr>
            <w:tcW w:w="609" w:type="dxa"/>
            <w:vAlign w:val="center"/>
            <w:hideMark/>
          </w:tcPr>
          <w:p w14:paraId="68D4D2E2" w14:textId="1B31BBA8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4454450.00</w:t>
            </w:r>
          </w:p>
        </w:tc>
        <w:tc>
          <w:tcPr>
            <w:tcW w:w="824" w:type="dxa"/>
            <w:vAlign w:val="center"/>
            <w:hideMark/>
          </w:tcPr>
          <w:p w14:paraId="47AB25C2" w14:textId="5DF8DF17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4,454,450</w:t>
            </w:r>
          </w:p>
        </w:tc>
        <w:tc>
          <w:tcPr>
            <w:tcW w:w="1204" w:type="dxa"/>
            <w:hideMark/>
          </w:tcPr>
          <w:p w14:paraId="0BD44E69" w14:textId="45DDF7EF" w:rsidR="005E6D06" w:rsidRPr="002215C3" w:rsidRDefault="005E6D06" w:rsidP="005E6D06">
            <w:pPr>
              <w:rPr>
                <w:rFonts w:ascii="Garamond" w:hAnsi="Garamond"/>
                <w:sz w:val="8"/>
                <w:szCs w:val="16"/>
              </w:rPr>
            </w:pPr>
            <w:r w:rsidRPr="002215C3">
              <w:rPr>
                <w:rFonts w:ascii="Garamond" w:hAnsi="Garamond"/>
                <w:sz w:val="8"/>
                <w:szCs w:val="16"/>
              </w:rPr>
              <w:t>Shteti është pronari i truallit</w:t>
            </w:r>
            <w:r w:rsidRPr="002215C3">
              <w:rPr>
                <w:rFonts w:ascii="Garamond" w:hAnsi="Garamond"/>
                <w:sz w:val="8"/>
                <w:szCs w:val="16"/>
                <w:u w:val="single"/>
              </w:rPr>
              <w:t xml:space="preserve"> 3/127 V.2 F.173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, mbi të cilin ndodhet </w:t>
            </w:r>
            <w:r w:rsidR="002215C3" w:rsidRPr="002215C3">
              <w:rPr>
                <w:rFonts w:ascii="Garamond" w:hAnsi="Garamond"/>
                <w:sz w:val="8"/>
                <w:szCs w:val="16"/>
              </w:rPr>
              <w:t>ndërtesa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 3/168. Diferenca dokument</w:t>
            </w:r>
            <w:r w:rsidR="002215C3">
              <w:rPr>
                <w:rFonts w:ascii="Garamond" w:hAnsi="Garamond"/>
                <w:sz w:val="8"/>
                <w:szCs w:val="16"/>
              </w:rPr>
              <w:t>–</w:t>
            </w:r>
            <w:r w:rsidRPr="002215C3">
              <w:rPr>
                <w:rFonts w:ascii="Garamond" w:hAnsi="Garamond"/>
                <w:sz w:val="8"/>
                <w:szCs w:val="16"/>
              </w:rPr>
              <w:t>fakt është 15 m</w:t>
            </w:r>
            <w:r w:rsidRPr="002215C3">
              <w:rPr>
                <w:rFonts w:ascii="Garamond" w:hAnsi="Garamond"/>
                <w:sz w:val="8"/>
                <w:szCs w:val="16"/>
                <w:vertAlign w:val="superscript"/>
              </w:rPr>
              <w:t>2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. Kufizim veprimesh deri në zgjidhjen e </w:t>
            </w:r>
            <w:r w:rsidR="002215C3" w:rsidRPr="002215C3">
              <w:rPr>
                <w:rFonts w:ascii="Garamond" w:hAnsi="Garamond"/>
                <w:sz w:val="8"/>
                <w:szCs w:val="16"/>
              </w:rPr>
              <w:t>marrëdhënies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 me truallin</w:t>
            </w:r>
            <w:r w:rsidR="005C01BA">
              <w:rPr>
                <w:rFonts w:ascii="Garamond" w:hAnsi="Garamond"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sz w:val="8"/>
                <w:szCs w:val="16"/>
              </w:rPr>
              <w:t>(</w:t>
            </w:r>
            <w:r w:rsidR="002215C3">
              <w:rPr>
                <w:rFonts w:ascii="Garamond" w:hAnsi="Garamond"/>
                <w:sz w:val="8"/>
                <w:szCs w:val="16"/>
              </w:rPr>
              <w:t>s</w:t>
            </w:r>
            <w:r w:rsidRPr="002215C3">
              <w:rPr>
                <w:rFonts w:ascii="Garamond" w:hAnsi="Garamond"/>
                <w:sz w:val="8"/>
                <w:szCs w:val="16"/>
              </w:rPr>
              <w:t>hpronësimi është bërë sipas dokumentacionit të pronësisë)</w:t>
            </w:r>
            <w:r w:rsidR="002215C3">
              <w:rPr>
                <w:rFonts w:ascii="Garamond" w:hAnsi="Garamond"/>
                <w:sz w:val="8"/>
                <w:szCs w:val="16"/>
              </w:rPr>
              <w:t>.</w:t>
            </w:r>
          </w:p>
        </w:tc>
      </w:tr>
      <w:tr w:rsidR="005E6D06" w:rsidRPr="002215C3" w14:paraId="7F9877E1" w14:textId="44967D34" w:rsidTr="005E6D06">
        <w:trPr>
          <w:trHeight w:val="180"/>
        </w:trPr>
        <w:tc>
          <w:tcPr>
            <w:tcW w:w="553" w:type="dxa"/>
            <w:noWrap/>
            <w:vAlign w:val="center"/>
            <w:hideMark/>
          </w:tcPr>
          <w:p w14:paraId="64294E3A" w14:textId="5C4E0350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2</w:t>
            </w:r>
          </w:p>
        </w:tc>
        <w:tc>
          <w:tcPr>
            <w:tcW w:w="513" w:type="dxa"/>
            <w:vAlign w:val="center"/>
            <w:hideMark/>
          </w:tcPr>
          <w:p w14:paraId="1FAAFDFC" w14:textId="5F57225A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Agim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Vjosa</w:t>
            </w:r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Kujtim</w:t>
            </w:r>
          </w:p>
        </w:tc>
        <w:tc>
          <w:tcPr>
            <w:tcW w:w="549" w:type="dxa"/>
            <w:vAlign w:val="center"/>
            <w:hideMark/>
          </w:tcPr>
          <w:p w14:paraId="7DDE6A22" w14:textId="671ED126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Ismail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Ridvan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Mynir</w:t>
            </w:r>
            <w:proofErr w:type="spellEnd"/>
          </w:p>
        </w:tc>
        <w:tc>
          <w:tcPr>
            <w:tcW w:w="625" w:type="dxa"/>
            <w:vAlign w:val="center"/>
            <w:hideMark/>
          </w:tcPr>
          <w:p w14:paraId="589AA664" w14:textId="6BC07501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Cani</w:t>
            </w:r>
            <w:proofErr w:type="spellEnd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Skendo</w:t>
            </w:r>
            <w:proofErr w:type="spellEnd"/>
            <w:r w:rsidR="005C01BA">
              <w:rPr>
                <w:rFonts w:ascii="Garamond" w:hAnsi="Garamond"/>
                <w:b/>
                <w:bCs/>
                <w:sz w:val="8"/>
                <w:szCs w:val="16"/>
              </w:rPr>
              <w:t xml:space="preserve"> </w:t>
            </w: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Kryeziu</w:t>
            </w:r>
          </w:p>
        </w:tc>
        <w:tc>
          <w:tcPr>
            <w:tcW w:w="532" w:type="dxa"/>
            <w:vAlign w:val="center"/>
            <w:hideMark/>
          </w:tcPr>
          <w:p w14:paraId="3FEE36E6" w14:textId="0DEA4081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Tiranë</w:t>
            </w:r>
          </w:p>
        </w:tc>
        <w:tc>
          <w:tcPr>
            <w:tcW w:w="565" w:type="dxa"/>
            <w:noWrap/>
            <w:vAlign w:val="center"/>
            <w:hideMark/>
          </w:tcPr>
          <w:p w14:paraId="30BCF6F6" w14:textId="6EB94DCE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8240</w:t>
            </w:r>
          </w:p>
        </w:tc>
        <w:tc>
          <w:tcPr>
            <w:tcW w:w="490" w:type="dxa"/>
            <w:noWrap/>
            <w:vAlign w:val="center"/>
            <w:hideMark/>
          </w:tcPr>
          <w:p w14:paraId="5C5B1A4D" w14:textId="55EAD9D6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3/170-N1</w:t>
            </w:r>
          </w:p>
        </w:tc>
        <w:tc>
          <w:tcPr>
            <w:tcW w:w="690" w:type="dxa"/>
            <w:noWrap/>
            <w:vAlign w:val="center"/>
            <w:hideMark/>
          </w:tcPr>
          <w:p w14:paraId="2E0CDB22" w14:textId="64CA5BF8" w:rsidR="005E6D06" w:rsidRPr="002215C3" w:rsidRDefault="002215C3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Njësi</w:t>
            </w:r>
          </w:p>
        </w:tc>
        <w:tc>
          <w:tcPr>
            <w:tcW w:w="591" w:type="dxa"/>
            <w:noWrap/>
            <w:vAlign w:val="center"/>
            <w:hideMark/>
          </w:tcPr>
          <w:p w14:paraId="3E3F750D" w14:textId="4237328D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176</w:t>
            </w:r>
          </w:p>
        </w:tc>
        <w:tc>
          <w:tcPr>
            <w:tcW w:w="605" w:type="dxa"/>
            <w:noWrap/>
            <w:vAlign w:val="center"/>
            <w:hideMark/>
          </w:tcPr>
          <w:p w14:paraId="237A5B6D" w14:textId="5A9B35EB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176</w:t>
            </w:r>
          </w:p>
        </w:tc>
        <w:tc>
          <w:tcPr>
            <w:tcW w:w="591" w:type="dxa"/>
            <w:noWrap/>
            <w:vAlign w:val="center"/>
            <w:hideMark/>
          </w:tcPr>
          <w:p w14:paraId="28122710" w14:textId="0F706B64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176</w:t>
            </w:r>
          </w:p>
        </w:tc>
        <w:tc>
          <w:tcPr>
            <w:tcW w:w="552" w:type="dxa"/>
            <w:vAlign w:val="center"/>
            <w:hideMark/>
          </w:tcPr>
          <w:p w14:paraId="5B7148B5" w14:textId="66D487D5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</w:p>
        </w:tc>
        <w:tc>
          <w:tcPr>
            <w:tcW w:w="609" w:type="dxa"/>
            <w:noWrap/>
            <w:vAlign w:val="center"/>
            <w:hideMark/>
          </w:tcPr>
          <w:p w14:paraId="23FF34ED" w14:textId="026BF28A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1,823,976.4</w:t>
            </w:r>
          </w:p>
        </w:tc>
        <w:tc>
          <w:tcPr>
            <w:tcW w:w="824" w:type="dxa"/>
            <w:noWrap/>
            <w:vAlign w:val="center"/>
            <w:hideMark/>
          </w:tcPr>
          <w:p w14:paraId="109E3487" w14:textId="02444ACA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1,823,976.4</w:t>
            </w:r>
          </w:p>
        </w:tc>
        <w:tc>
          <w:tcPr>
            <w:tcW w:w="1204" w:type="dxa"/>
            <w:hideMark/>
          </w:tcPr>
          <w:p w14:paraId="2051DD03" w14:textId="10F5D2C6" w:rsidR="005E6D06" w:rsidRPr="002215C3" w:rsidRDefault="005E6D06" w:rsidP="005E6D06">
            <w:pPr>
              <w:rPr>
                <w:rFonts w:ascii="Garamond" w:hAnsi="Garamond"/>
                <w:sz w:val="8"/>
                <w:szCs w:val="16"/>
              </w:rPr>
            </w:pPr>
            <w:r w:rsidRPr="002215C3">
              <w:rPr>
                <w:rFonts w:ascii="Garamond" w:hAnsi="Garamond"/>
                <w:sz w:val="8"/>
                <w:szCs w:val="16"/>
              </w:rPr>
              <w:t xml:space="preserve">Shteti është pronari i truallit 3/127, mbi të cilin ndodhet ndërtesa 3/170-N2. Vlerësimi i ndërtesës është </w:t>
            </w:r>
            <w:r w:rsidR="002215C3" w:rsidRPr="002215C3">
              <w:rPr>
                <w:rFonts w:ascii="Garamond" w:hAnsi="Garamond"/>
                <w:sz w:val="8"/>
                <w:szCs w:val="16"/>
              </w:rPr>
              <w:t>bërë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 me pr</w:t>
            </w:r>
            <w:r w:rsidR="002215C3">
              <w:rPr>
                <w:rFonts w:ascii="Garamond" w:hAnsi="Garamond"/>
                <w:sz w:val="8"/>
                <w:szCs w:val="16"/>
              </w:rPr>
              <w:t>e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ventiv punimesh. Kufizim veprimesh deri në zgjidhjen e </w:t>
            </w:r>
            <w:r w:rsidR="002215C3" w:rsidRPr="002215C3">
              <w:rPr>
                <w:rFonts w:ascii="Garamond" w:hAnsi="Garamond"/>
                <w:sz w:val="8"/>
                <w:szCs w:val="16"/>
              </w:rPr>
              <w:t>marrëdhënies</w:t>
            </w:r>
            <w:r w:rsidRPr="002215C3">
              <w:rPr>
                <w:rFonts w:ascii="Garamond" w:hAnsi="Garamond"/>
                <w:sz w:val="8"/>
                <w:szCs w:val="16"/>
              </w:rPr>
              <w:t xml:space="preserve"> me truallin</w:t>
            </w:r>
            <w:r w:rsidR="002215C3">
              <w:rPr>
                <w:rFonts w:ascii="Garamond" w:hAnsi="Garamond"/>
                <w:sz w:val="8"/>
                <w:szCs w:val="16"/>
              </w:rPr>
              <w:t>.</w:t>
            </w:r>
          </w:p>
        </w:tc>
      </w:tr>
      <w:tr w:rsidR="005E6D06" w:rsidRPr="002215C3" w14:paraId="7C9B0D0F" w14:textId="41A3A08F" w:rsidTr="005E6D06">
        <w:trPr>
          <w:trHeight w:val="180"/>
        </w:trPr>
        <w:tc>
          <w:tcPr>
            <w:tcW w:w="553" w:type="dxa"/>
            <w:noWrap/>
            <w:hideMark/>
          </w:tcPr>
          <w:p w14:paraId="173BF0FF" w14:textId="3D536DBA" w:rsidR="005E6D06" w:rsidRPr="002215C3" w:rsidRDefault="005E6D06" w:rsidP="005E6D06">
            <w:pPr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6912" w:type="dxa"/>
            <w:gridSpan w:val="12"/>
            <w:noWrap/>
            <w:vAlign w:val="center"/>
            <w:hideMark/>
          </w:tcPr>
          <w:p w14:paraId="71991CA8" w14:textId="44A54FC9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VLERA TOTALE</w:t>
            </w:r>
          </w:p>
        </w:tc>
        <w:tc>
          <w:tcPr>
            <w:tcW w:w="824" w:type="dxa"/>
            <w:noWrap/>
            <w:vAlign w:val="center"/>
            <w:hideMark/>
          </w:tcPr>
          <w:p w14:paraId="19ED57D0" w14:textId="14F2BC59" w:rsidR="005E6D06" w:rsidRPr="002215C3" w:rsidRDefault="005E6D06" w:rsidP="005E6D06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</w:rPr>
            </w:pPr>
            <w:r w:rsidRPr="002215C3">
              <w:rPr>
                <w:rFonts w:ascii="Garamond" w:hAnsi="Garamond"/>
                <w:b/>
                <w:bCs/>
                <w:sz w:val="8"/>
                <w:szCs w:val="16"/>
              </w:rPr>
              <w:t>6,278,426.40</w:t>
            </w:r>
          </w:p>
        </w:tc>
        <w:tc>
          <w:tcPr>
            <w:tcW w:w="1204" w:type="dxa"/>
            <w:hideMark/>
          </w:tcPr>
          <w:p w14:paraId="414E86ED" w14:textId="3F304C24" w:rsidR="005E6D06" w:rsidRPr="002215C3" w:rsidRDefault="005E6D06" w:rsidP="005E6D06">
            <w:pPr>
              <w:rPr>
                <w:rFonts w:ascii="Garamond" w:hAnsi="Garamond"/>
                <w:sz w:val="8"/>
                <w:szCs w:val="16"/>
              </w:rPr>
            </w:pPr>
            <w:r w:rsidRPr="002215C3">
              <w:rPr>
                <w:rFonts w:ascii="Garamond" w:hAnsi="Garamond"/>
                <w:sz w:val="8"/>
                <w:szCs w:val="16"/>
              </w:rPr>
              <w:t> </w:t>
            </w:r>
          </w:p>
        </w:tc>
      </w:tr>
    </w:tbl>
    <w:p w14:paraId="037EB614" w14:textId="77777777" w:rsidR="005E6D06" w:rsidRPr="002215C3" w:rsidRDefault="005E6D06" w:rsidP="005E6D0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E6D06" w:rsidRPr="002215C3" w:rsidSect="0026240E">
      <w:footerReference w:type="default" r:id="rId12"/>
      <w:pgSz w:w="11906" w:h="16838" w:code="9"/>
      <w:pgMar w:top="126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F897A" w14:textId="77777777" w:rsidR="002215C3" w:rsidRDefault="002215C3">
      <w:pPr>
        <w:spacing w:after="0" w:line="240" w:lineRule="auto"/>
      </w:pPr>
      <w:r>
        <w:separator/>
      </w:r>
    </w:p>
  </w:endnote>
  <w:endnote w:type="continuationSeparator" w:id="0">
    <w:p w14:paraId="1879DB4E" w14:textId="77777777" w:rsidR="002215C3" w:rsidRDefault="002215C3">
      <w:pPr>
        <w:spacing w:after="0" w:line="240" w:lineRule="auto"/>
      </w:pPr>
      <w:r>
        <w:continuationSeparator/>
      </w:r>
    </w:p>
  </w:endnote>
  <w:endnote w:type="continuationNotice" w:id="1">
    <w:p w14:paraId="387E4942" w14:textId="77777777" w:rsidR="00204003" w:rsidRDefault="00204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EA46B" w14:textId="77777777" w:rsidR="002215C3" w:rsidRPr="003A6690" w:rsidRDefault="002215C3">
    <w:pPr>
      <w:pStyle w:val="Footer"/>
      <w:jc w:val="right"/>
      <w:rPr>
        <w:rFonts w:ascii="Times New Roman" w:hAnsi="Times New Roman" w:cs="Times New Roman"/>
        <w:sz w:val="24"/>
      </w:rPr>
    </w:pPr>
  </w:p>
  <w:p w14:paraId="72C68EAF" w14:textId="77777777" w:rsidR="002215C3" w:rsidRDefault="00221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D1FDE" w14:textId="77777777" w:rsidR="002215C3" w:rsidRDefault="002215C3">
      <w:pPr>
        <w:spacing w:after="0" w:line="240" w:lineRule="auto"/>
      </w:pPr>
      <w:r>
        <w:separator/>
      </w:r>
    </w:p>
  </w:footnote>
  <w:footnote w:type="continuationSeparator" w:id="0">
    <w:p w14:paraId="4B370C77" w14:textId="77777777" w:rsidR="002215C3" w:rsidRDefault="002215C3">
      <w:pPr>
        <w:spacing w:after="0" w:line="240" w:lineRule="auto"/>
      </w:pPr>
      <w:r>
        <w:continuationSeparator/>
      </w:r>
    </w:p>
  </w:footnote>
  <w:footnote w:type="continuationNotice" w:id="1">
    <w:p w14:paraId="21837F0B" w14:textId="77777777" w:rsidR="00204003" w:rsidRDefault="002040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612AA7"/>
    <w:multiLevelType w:val="hybridMultilevel"/>
    <w:tmpl w:val="12362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753EA"/>
    <w:multiLevelType w:val="hybridMultilevel"/>
    <w:tmpl w:val="06AEA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0D6B"/>
    <w:rsid w:val="000643F0"/>
    <w:rsid w:val="00075B3F"/>
    <w:rsid w:val="000A7AC0"/>
    <w:rsid w:val="000E08B3"/>
    <w:rsid w:val="000E702F"/>
    <w:rsid w:val="000F26CB"/>
    <w:rsid w:val="0010391E"/>
    <w:rsid w:val="00114971"/>
    <w:rsid w:val="00117A95"/>
    <w:rsid w:val="001304B9"/>
    <w:rsid w:val="001362A5"/>
    <w:rsid w:val="00142AB8"/>
    <w:rsid w:val="00162752"/>
    <w:rsid w:val="00172BB0"/>
    <w:rsid w:val="0017539D"/>
    <w:rsid w:val="00176D25"/>
    <w:rsid w:val="00177A3F"/>
    <w:rsid w:val="00180996"/>
    <w:rsid w:val="001913C0"/>
    <w:rsid w:val="001A77F1"/>
    <w:rsid w:val="001B2CDF"/>
    <w:rsid w:val="001C47A6"/>
    <w:rsid w:val="001C53BD"/>
    <w:rsid w:val="001D3AF8"/>
    <w:rsid w:val="001D3FD5"/>
    <w:rsid w:val="001D7EE2"/>
    <w:rsid w:val="001E1D7C"/>
    <w:rsid w:val="001E5664"/>
    <w:rsid w:val="001E74C7"/>
    <w:rsid w:val="001F6615"/>
    <w:rsid w:val="001F6810"/>
    <w:rsid w:val="00204003"/>
    <w:rsid w:val="002206ED"/>
    <w:rsid w:val="00220A1A"/>
    <w:rsid w:val="002215C3"/>
    <w:rsid w:val="00250D0E"/>
    <w:rsid w:val="00256430"/>
    <w:rsid w:val="002571BC"/>
    <w:rsid w:val="00257A76"/>
    <w:rsid w:val="0026240E"/>
    <w:rsid w:val="00264CFF"/>
    <w:rsid w:val="00273C5B"/>
    <w:rsid w:val="00281E66"/>
    <w:rsid w:val="0029691B"/>
    <w:rsid w:val="002A718F"/>
    <w:rsid w:val="002B461E"/>
    <w:rsid w:val="002B7456"/>
    <w:rsid w:val="002C2AC4"/>
    <w:rsid w:val="002C6912"/>
    <w:rsid w:val="002D3918"/>
    <w:rsid w:val="002D6690"/>
    <w:rsid w:val="002D73FA"/>
    <w:rsid w:val="002D7AAB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A6690"/>
    <w:rsid w:val="003C2ADB"/>
    <w:rsid w:val="003C46B2"/>
    <w:rsid w:val="003C48FF"/>
    <w:rsid w:val="003D3076"/>
    <w:rsid w:val="003D54CF"/>
    <w:rsid w:val="003E3CFC"/>
    <w:rsid w:val="003F653D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B6E30"/>
    <w:rsid w:val="004D2F1C"/>
    <w:rsid w:val="004D406A"/>
    <w:rsid w:val="004F0FA4"/>
    <w:rsid w:val="004F2269"/>
    <w:rsid w:val="004F3389"/>
    <w:rsid w:val="0051525C"/>
    <w:rsid w:val="00515576"/>
    <w:rsid w:val="00516EC6"/>
    <w:rsid w:val="00521A20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B6254"/>
    <w:rsid w:val="005C01BA"/>
    <w:rsid w:val="005C1288"/>
    <w:rsid w:val="005C12FB"/>
    <w:rsid w:val="005C5254"/>
    <w:rsid w:val="005D0196"/>
    <w:rsid w:val="005E6D06"/>
    <w:rsid w:val="005F072B"/>
    <w:rsid w:val="00603AEA"/>
    <w:rsid w:val="00627F8D"/>
    <w:rsid w:val="0063125F"/>
    <w:rsid w:val="00634F3A"/>
    <w:rsid w:val="006536DA"/>
    <w:rsid w:val="00655A16"/>
    <w:rsid w:val="0066148B"/>
    <w:rsid w:val="006723B1"/>
    <w:rsid w:val="00672ADD"/>
    <w:rsid w:val="00677C49"/>
    <w:rsid w:val="006A004E"/>
    <w:rsid w:val="006A79FA"/>
    <w:rsid w:val="006B2229"/>
    <w:rsid w:val="006B7074"/>
    <w:rsid w:val="006C25C9"/>
    <w:rsid w:val="006C6B65"/>
    <w:rsid w:val="006D2ECB"/>
    <w:rsid w:val="006F11AC"/>
    <w:rsid w:val="006F11C4"/>
    <w:rsid w:val="006F438F"/>
    <w:rsid w:val="006F585C"/>
    <w:rsid w:val="00703503"/>
    <w:rsid w:val="00721846"/>
    <w:rsid w:val="007263F2"/>
    <w:rsid w:val="00730ED9"/>
    <w:rsid w:val="00740377"/>
    <w:rsid w:val="007439E1"/>
    <w:rsid w:val="007579CD"/>
    <w:rsid w:val="00767447"/>
    <w:rsid w:val="0077237C"/>
    <w:rsid w:val="0077795A"/>
    <w:rsid w:val="00783330"/>
    <w:rsid w:val="00786341"/>
    <w:rsid w:val="00795E96"/>
    <w:rsid w:val="00797623"/>
    <w:rsid w:val="007C676B"/>
    <w:rsid w:val="007D04E4"/>
    <w:rsid w:val="007D790F"/>
    <w:rsid w:val="007E0119"/>
    <w:rsid w:val="007E12BC"/>
    <w:rsid w:val="007F0FDE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43CA"/>
    <w:rsid w:val="008457C8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D584C"/>
    <w:rsid w:val="008F1473"/>
    <w:rsid w:val="00900251"/>
    <w:rsid w:val="009044FD"/>
    <w:rsid w:val="0090531A"/>
    <w:rsid w:val="00907A7A"/>
    <w:rsid w:val="00912A0B"/>
    <w:rsid w:val="009236E3"/>
    <w:rsid w:val="00925E32"/>
    <w:rsid w:val="00937493"/>
    <w:rsid w:val="00944393"/>
    <w:rsid w:val="00990CFB"/>
    <w:rsid w:val="0099729E"/>
    <w:rsid w:val="009973A8"/>
    <w:rsid w:val="009A2135"/>
    <w:rsid w:val="009A6B44"/>
    <w:rsid w:val="009B3F3F"/>
    <w:rsid w:val="009C048D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42D6"/>
    <w:rsid w:val="00A37A09"/>
    <w:rsid w:val="00A55042"/>
    <w:rsid w:val="00A551AE"/>
    <w:rsid w:val="00A6203D"/>
    <w:rsid w:val="00AA0CD8"/>
    <w:rsid w:val="00AA1A6A"/>
    <w:rsid w:val="00AB021C"/>
    <w:rsid w:val="00AC5208"/>
    <w:rsid w:val="00AD0859"/>
    <w:rsid w:val="00AD6BB5"/>
    <w:rsid w:val="00AE3B4D"/>
    <w:rsid w:val="00AE77EE"/>
    <w:rsid w:val="00AF3F5D"/>
    <w:rsid w:val="00AF48A0"/>
    <w:rsid w:val="00B06241"/>
    <w:rsid w:val="00B06C6D"/>
    <w:rsid w:val="00B10754"/>
    <w:rsid w:val="00B237A1"/>
    <w:rsid w:val="00B257B4"/>
    <w:rsid w:val="00B431DF"/>
    <w:rsid w:val="00B71FCE"/>
    <w:rsid w:val="00B90040"/>
    <w:rsid w:val="00B964C7"/>
    <w:rsid w:val="00B972CE"/>
    <w:rsid w:val="00BB4279"/>
    <w:rsid w:val="00BC46EC"/>
    <w:rsid w:val="00BD3100"/>
    <w:rsid w:val="00BD3938"/>
    <w:rsid w:val="00BF2DE4"/>
    <w:rsid w:val="00C033C4"/>
    <w:rsid w:val="00C03793"/>
    <w:rsid w:val="00C048D0"/>
    <w:rsid w:val="00C17D21"/>
    <w:rsid w:val="00C2096C"/>
    <w:rsid w:val="00C2434D"/>
    <w:rsid w:val="00C24817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16D7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675F"/>
    <w:rsid w:val="00D1039D"/>
    <w:rsid w:val="00D219BA"/>
    <w:rsid w:val="00D21CD4"/>
    <w:rsid w:val="00D24A34"/>
    <w:rsid w:val="00D4094B"/>
    <w:rsid w:val="00D449B7"/>
    <w:rsid w:val="00D4548D"/>
    <w:rsid w:val="00D4660C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3B69"/>
    <w:rsid w:val="00DC4C91"/>
    <w:rsid w:val="00DD645A"/>
    <w:rsid w:val="00DE5D6D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5570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44896"/>
    <w:rsid w:val="00F45C77"/>
    <w:rsid w:val="00F50CDA"/>
    <w:rsid w:val="00F51F6D"/>
    <w:rsid w:val="00F53FDD"/>
    <w:rsid w:val="00F55371"/>
    <w:rsid w:val="00F82109"/>
    <w:rsid w:val="00F914B6"/>
    <w:rsid w:val="00F95BA0"/>
    <w:rsid w:val="00FB6177"/>
    <w:rsid w:val="00FB6D84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B400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99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E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01B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800</Nr_x002e__x0020_akti>
    <Data_x0020_e_x0020_Krijimit xmlns="0e656187-b300-4fb0-8bf4-3a50f872073c">2024-01-04T12:20:24Z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shpronësimin, për interes publik, të pronarëve të pasurive të paluajtshme, pronë private, që preken nga realizimi i projektit "Ndërtimi i Institutit të Policisë Shkencore", drejtoria e përgjithshme e policisë së shtetit</Titulli>
    <Modifikuesi xmlns="0e656187-b300-4fb0-8bf4-3a50f872073c">Suada.Daci</Modifikuesi>
    <Nr_x002e__x0020_prot_x0020_QBZ xmlns="0e656187-b300-4fb0-8bf4-3a50f872073c">18</Nr_x002e__x0020_prot_x0020_QBZ>
    <Data_x0020_e_x0020_Modifikimit xmlns="0e656187-b300-4fb0-8bf4-3a50f872073c">2024-01-04T15:01:40Z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D184227264D08B44634FE7A526E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D184227264D08B44634FE7A526E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3308CF-C231-4A33-A63B-80B2E90A062F}">
  <ds:schemaRefs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9F2E81-33FA-4535-ACD1-98A8E7830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2017D-0A69-40A9-9D70-79168FDBF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7ED028-6C4A-4519-963D-92D009BBA8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CE94E0-39E8-46AA-B726-CF0757F93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"Ndërtimi i Institutit të Policisë Shkencore", drejtoria e përgjithshme e policisë së shtetit</vt:lpstr>
    </vt:vector>
  </TitlesOfParts>
  <Company>Hewlett-Packard Company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Institutit të Policisë Shkencore", drejtoria e përgjithshme e policisë së shtetit</dc:title>
  <dc:creator>Aida Nika</dc:creator>
  <cp:lastModifiedBy>Fjora Cahani</cp:lastModifiedBy>
  <cp:revision>6</cp:revision>
  <cp:lastPrinted>2023-12-27T20:28:00Z</cp:lastPrinted>
  <dcterms:created xsi:type="dcterms:W3CDTF">2024-01-04T13:52:00Z</dcterms:created>
  <dcterms:modified xsi:type="dcterms:W3CDTF">2024-01-04T14:17:00Z</dcterms:modified>
</cp:coreProperties>
</file>