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4010D" w14:textId="77777777" w:rsidR="004A3517" w:rsidRPr="00AA11A1" w:rsidRDefault="004A3517" w:rsidP="004A3517">
      <w:pPr>
        <w:tabs>
          <w:tab w:val="left" w:pos="-72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pacing w:val="-15"/>
          <w:sz w:val="24"/>
          <w:szCs w:val="24"/>
        </w:rPr>
      </w:pPr>
      <w:r w:rsidRPr="00AA11A1">
        <w:rPr>
          <w:rFonts w:ascii="Garamond" w:hAnsi="Garamond" w:cs="Times New Roman"/>
          <w:b/>
          <w:bCs/>
          <w:spacing w:val="-15"/>
          <w:sz w:val="24"/>
          <w:szCs w:val="24"/>
        </w:rPr>
        <w:t>VENDIM</w:t>
      </w:r>
    </w:p>
    <w:p w14:paraId="7BF92151" w14:textId="6890CA9A" w:rsidR="004A3517" w:rsidRPr="00AA11A1" w:rsidRDefault="004A3517" w:rsidP="004A3517">
      <w:pPr>
        <w:pStyle w:val="Heading1"/>
        <w:tabs>
          <w:tab w:val="left" w:pos="-720"/>
          <w:tab w:val="left" w:pos="4840"/>
        </w:tabs>
        <w:ind w:firstLine="284"/>
        <w:rPr>
          <w:rFonts w:ascii="Garamond" w:hAnsi="Garamond"/>
          <w:spacing w:val="-15"/>
          <w:szCs w:val="24"/>
          <w:lang w:val="sq-AL"/>
        </w:rPr>
      </w:pPr>
      <w:r w:rsidRPr="00AA11A1">
        <w:rPr>
          <w:rFonts w:ascii="Garamond" w:hAnsi="Garamond"/>
          <w:spacing w:val="-15"/>
          <w:szCs w:val="24"/>
          <w:lang w:val="sq-AL"/>
        </w:rPr>
        <w:t>Nr. 826,</w:t>
      </w:r>
      <w:r w:rsidR="007B60AC">
        <w:rPr>
          <w:rFonts w:ascii="Garamond" w:hAnsi="Garamond"/>
          <w:spacing w:val="-15"/>
          <w:szCs w:val="24"/>
          <w:lang w:val="sq-AL"/>
        </w:rPr>
        <w:t xml:space="preserve"> </w:t>
      </w:r>
      <w:r w:rsidRPr="00AA11A1">
        <w:rPr>
          <w:rFonts w:ascii="Garamond" w:hAnsi="Garamond"/>
          <w:spacing w:val="-15"/>
          <w:szCs w:val="24"/>
          <w:lang w:val="sq-AL"/>
        </w:rPr>
        <w:t>datë</w:t>
      </w:r>
      <w:r w:rsidR="007B60AC">
        <w:rPr>
          <w:rFonts w:ascii="Garamond" w:hAnsi="Garamond"/>
          <w:spacing w:val="-15"/>
          <w:szCs w:val="24"/>
          <w:lang w:val="sq-AL"/>
        </w:rPr>
        <w:t xml:space="preserve"> </w:t>
      </w:r>
      <w:r w:rsidRPr="00AA11A1">
        <w:rPr>
          <w:rFonts w:ascii="Garamond" w:hAnsi="Garamond"/>
          <w:spacing w:val="-15"/>
          <w:szCs w:val="24"/>
          <w:lang w:val="sq-AL"/>
        </w:rPr>
        <w:t>28.12.2023</w:t>
      </w:r>
    </w:p>
    <w:p w14:paraId="1F801936" w14:textId="77777777" w:rsidR="004A3517" w:rsidRPr="00AA11A1" w:rsidRDefault="004A3517" w:rsidP="004A351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053FEF7" w14:textId="77777777" w:rsidR="004A3517" w:rsidRPr="00AA11A1" w:rsidRDefault="004A3517" w:rsidP="004A3517">
      <w:pPr>
        <w:pStyle w:val="Default"/>
        <w:ind w:firstLine="284"/>
        <w:jc w:val="center"/>
        <w:rPr>
          <w:b/>
          <w:bCs/>
          <w:color w:val="auto"/>
        </w:rPr>
      </w:pPr>
      <w:r w:rsidRPr="00AA11A1">
        <w:rPr>
          <w:b/>
          <w:bCs/>
        </w:rPr>
        <w:t>PËR</w:t>
      </w:r>
      <w:r w:rsidRPr="00AA11A1">
        <w:rPr>
          <w:b/>
          <w:bCs/>
          <w:color w:val="auto"/>
        </w:rPr>
        <w:t xml:space="preserve"> ORGANIZIMIN DHE FUNKSIONIMIN E DREJTORISË SË SHËRBIMEVE TË PESHKIMIT DHE AKUAKULTURËS</w:t>
      </w:r>
    </w:p>
    <w:p w14:paraId="0169151D" w14:textId="77777777" w:rsidR="004A3517" w:rsidRPr="00AA11A1" w:rsidRDefault="004A3517" w:rsidP="004A3517">
      <w:pPr>
        <w:pStyle w:val="Default"/>
        <w:ind w:firstLine="284"/>
        <w:jc w:val="center"/>
        <w:rPr>
          <w:b/>
          <w:bCs/>
          <w:color w:val="auto"/>
        </w:rPr>
      </w:pPr>
    </w:p>
    <w:p w14:paraId="375BA2AC" w14:textId="5F345C4B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Në mbështetje të nenit 100 të Kushtetutës dhe të pikës 3, të nenit 66, të ligjit nr.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64/2012, “Për peshkimin”, të ndryshuar, me propozimin e ministrit të Bujqësisë dhe Zhvillimit Rural, Këshilli i Ministrave</w:t>
      </w:r>
    </w:p>
    <w:p w14:paraId="517C6F9C" w14:textId="77777777" w:rsidR="004A3517" w:rsidRPr="00AA11A1" w:rsidRDefault="004A3517" w:rsidP="004A351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DD291C9" w14:textId="77777777" w:rsidR="004A3517" w:rsidRPr="00AA11A1" w:rsidRDefault="004A3517" w:rsidP="004A351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AA11A1">
        <w:rPr>
          <w:rFonts w:ascii="Garamond" w:hAnsi="Garamond" w:cs="Times New Roman"/>
          <w:bCs/>
          <w:sz w:val="24"/>
          <w:szCs w:val="24"/>
        </w:rPr>
        <w:t>VENDOSI:</w:t>
      </w:r>
    </w:p>
    <w:p w14:paraId="022F84E5" w14:textId="77777777" w:rsidR="004A3517" w:rsidRPr="00AA11A1" w:rsidRDefault="004A3517" w:rsidP="004A351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409F37F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A11A1">
        <w:rPr>
          <w:rFonts w:ascii="Garamond" w:hAnsi="Garamond" w:cs="Times New Roman"/>
          <w:bCs/>
          <w:sz w:val="24"/>
          <w:szCs w:val="24"/>
        </w:rPr>
        <w:t>I. DISPOZITA TË PËRGJITHSHME</w:t>
      </w:r>
    </w:p>
    <w:p w14:paraId="3CCF32B8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1. Organizimin dhe funksionimin e Drejtorisë së Shërbimeve të Peshkimit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(në vijim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), si person juridik, publik, buxhetor, në varësi të ministrit përgjegjës për peshkimin (në vijim ministri), me seli në Tiranë.</w:t>
      </w:r>
    </w:p>
    <w:p w14:paraId="73D996AE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-ja financohet nga buxheti i shtetit dhe burime të tjera të ligjshme. Buxheti i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 përbën zë të veçantë në buxhetin e ministrisë përgjegjëse për peshkimin.</w:t>
      </w:r>
    </w:p>
    <w:p w14:paraId="7D76893E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-ja ka si mision të garantojë menaxhimin e infrastrukturës së peshkimit dhe të lidhur me peshkimin, aktivitetet e kontrollit, inspektimit, monitorimit të hapësirës detare dhe grumbullimin e të dhënave në fushën e peshkimit e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.</w:t>
      </w:r>
    </w:p>
    <w:p w14:paraId="477C0F6D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-ja e ushtron veprimtarinë në këto fusha përgjegjësie:</w:t>
      </w:r>
    </w:p>
    <w:p w14:paraId="7D68A4D5" w14:textId="27FC2179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a) </w:t>
      </w:r>
      <w:bookmarkStart w:id="0" w:name="_GoBack"/>
      <w:bookmarkEnd w:id="0"/>
      <w:r w:rsidR="00AA11A1">
        <w:rPr>
          <w:rFonts w:ascii="Garamond" w:hAnsi="Garamond" w:cs="Times New Roman"/>
          <w:sz w:val="24"/>
          <w:szCs w:val="24"/>
        </w:rPr>
        <w:t>k</w:t>
      </w:r>
      <w:r w:rsidRPr="00AA11A1">
        <w:rPr>
          <w:rFonts w:ascii="Garamond" w:hAnsi="Garamond" w:cs="Times New Roman"/>
          <w:sz w:val="24"/>
          <w:szCs w:val="24"/>
        </w:rPr>
        <w:t>ryerjen</w:t>
      </w:r>
      <w:r w:rsidRPr="00AA11A1">
        <w:rPr>
          <w:rFonts w:ascii="Garamond" w:hAnsi="Garamond" w:cs="Times New Roman"/>
          <w:sz w:val="24"/>
          <w:szCs w:val="24"/>
        </w:rPr>
        <w:t xml:space="preserve"> e aktiviteteve të shërbimeve në peshkim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;</w:t>
      </w:r>
    </w:p>
    <w:p w14:paraId="32887039" w14:textId="475AF0CA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b) </w:t>
      </w:r>
      <w:r w:rsidR="00AA11A1">
        <w:rPr>
          <w:rFonts w:ascii="Garamond" w:hAnsi="Garamond" w:cs="Times New Roman"/>
          <w:sz w:val="24"/>
          <w:szCs w:val="24"/>
        </w:rPr>
        <w:t>m</w:t>
      </w:r>
      <w:r w:rsidRPr="00AA11A1">
        <w:rPr>
          <w:rFonts w:ascii="Garamond" w:hAnsi="Garamond" w:cs="Times New Roman"/>
          <w:sz w:val="24"/>
          <w:szCs w:val="24"/>
        </w:rPr>
        <w:t>enaxhimin</w:t>
      </w:r>
      <w:r w:rsidRPr="00AA11A1">
        <w:rPr>
          <w:rFonts w:ascii="Garamond" w:hAnsi="Garamond" w:cs="Times New Roman"/>
          <w:sz w:val="24"/>
          <w:szCs w:val="24"/>
        </w:rPr>
        <w:t xml:space="preserve"> e infrastrukturës së peshkimit dhe të lidhur me peshkimin</w:t>
      </w:r>
      <w:r w:rsidRPr="00AA11A1">
        <w:rPr>
          <w:rFonts w:ascii="Garamond" w:hAnsi="Garamond"/>
          <w:sz w:val="24"/>
          <w:szCs w:val="24"/>
        </w:rPr>
        <w:t>,</w:t>
      </w:r>
      <w:r w:rsidRPr="00AA11A1">
        <w:rPr>
          <w:rFonts w:ascii="Garamond" w:hAnsi="Garamond" w:cs="Times New Roman"/>
          <w:sz w:val="24"/>
          <w:szCs w:val="24"/>
        </w:rPr>
        <w:t xml:space="preserve"> sipas njërës prej mënyrave të parashikuara në legjislacionin në fuqi për peshkimin;</w:t>
      </w:r>
    </w:p>
    <w:p w14:paraId="37460377" w14:textId="06D45A64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c) </w:t>
      </w:r>
      <w:r w:rsidR="00AA11A1">
        <w:rPr>
          <w:rFonts w:ascii="Garamond" w:hAnsi="Garamond" w:cs="Times New Roman"/>
          <w:sz w:val="24"/>
          <w:szCs w:val="24"/>
        </w:rPr>
        <w:t>k</w:t>
      </w:r>
      <w:r w:rsidRPr="00AA11A1">
        <w:rPr>
          <w:rFonts w:ascii="Garamond" w:hAnsi="Garamond" w:cs="Times New Roman"/>
          <w:sz w:val="24"/>
          <w:szCs w:val="24"/>
        </w:rPr>
        <w:t>ryerjen</w:t>
      </w:r>
      <w:r w:rsidRPr="00AA11A1">
        <w:rPr>
          <w:rFonts w:ascii="Garamond" w:hAnsi="Garamond" w:cs="Times New Roman"/>
          <w:sz w:val="24"/>
          <w:szCs w:val="24"/>
        </w:rPr>
        <w:t xml:space="preserve"> e aktiviteteve të kontrollit e të inspektimit.</w:t>
      </w:r>
    </w:p>
    <w:p w14:paraId="13FFAE05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AA11A1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AA11A1">
        <w:rPr>
          <w:rFonts w:ascii="Garamond" w:hAnsi="Garamond" w:cs="Times New Roman"/>
          <w:bCs/>
          <w:sz w:val="24"/>
          <w:szCs w:val="24"/>
        </w:rPr>
        <w:t>. PËRGJEGJËSITË FUNKSIONALE TË DREJTORISË SË SHËRBIMEVE TË PESHKIMIT DHE AKUAKULTURËS</w:t>
      </w:r>
    </w:p>
    <w:p w14:paraId="52C3BBB9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-ja ka përgjegjësi të organizojë punën për: </w:t>
      </w:r>
    </w:p>
    <w:p w14:paraId="3A05941B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a) aktivitetet e kontrollit e të inspektimit për të garantuar zbatimin efektiv të legjislacionit të peshkimit e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;</w:t>
      </w:r>
    </w:p>
    <w:p w14:paraId="030F98DE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b) grumbullimin, përpunimin dhe raportimin e të dhënave për sektorin e peshkimit e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në ministri;</w:t>
      </w:r>
    </w:p>
    <w:p w14:paraId="086833F3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c) menaxhimin efektiv të infrastrukturës së peshkimit e të infrastrukturës së lidhur me peshkimin;</w:t>
      </w:r>
    </w:p>
    <w:p w14:paraId="209DA6B5" w14:textId="6B46CFB3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ç)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ofrimin e shërbimeve publike në peshkim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;</w:t>
      </w:r>
    </w:p>
    <w:p w14:paraId="5B11256A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d) zhvillimin profesional, nëpërmjet trajnimeve dhe formave të tjera të inspektorëve të peshkimit.</w:t>
      </w:r>
    </w:p>
    <w:p w14:paraId="3BD542E4" w14:textId="50D85ECF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AA11A1">
        <w:rPr>
          <w:rFonts w:ascii="Garamond" w:hAnsi="Garamond" w:cs="Times New Roman"/>
          <w:bCs/>
          <w:sz w:val="24"/>
          <w:szCs w:val="24"/>
        </w:rPr>
        <w:t>III</w:t>
      </w:r>
      <w:proofErr w:type="spellEnd"/>
      <w:r w:rsidRPr="00AA11A1">
        <w:rPr>
          <w:rFonts w:ascii="Garamond" w:hAnsi="Garamond" w:cs="Times New Roman"/>
          <w:bCs/>
          <w:sz w:val="24"/>
          <w:szCs w:val="24"/>
        </w:rPr>
        <w:t>.</w:t>
      </w:r>
      <w:r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bCs/>
          <w:sz w:val="24"/>
          <w:szCs w:val="24"/>
        </w:rPr>
        <w:t>ORGANIZIMI DHE FUNKSIONIMI I DREJTORISË SË SHËRBIMEVE TË</w:t>
      </w:r>
      <w:r w:rsidR="007B60AC">
        <w:rPr>
          <w:rFonts w:ascii="Garamond" w:hAnsi="Garamond" w:cs="Times New Roman"/>
          <w:bCs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bCs/>
          <w:sz w:val="24"/>
          <w:szCs w:val="24"/>
        </w:rPr>
        <w:t>PESHKIMIT DHE AKUAKULTURËS</w:t>
      </w:r>
    </w:p>
    <w:p w14:paraId="7F73EBDB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-ja e shtrin veprimtarinë e vet në të gjithë territorin e Republikës së Shqipërisë dhe organizohet në nivel qendror.</w:t>
      </w:r>
    </w:p>
    <w:p w14:paraId="1D2C3842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-ja drejtohet nga drejtori, i cili organizon dhe drejton veprimtarinë e saj, përfaqëson drejtorinë në marrëdhënie me të tretët dhe përgjigjet para ministrit.</w:t>
      </w:r>
    </w:p>
    <w:p w14:paraId="4476EDA7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3. Drejtori i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 drejton veprimtarinë e përditshme të institucionit dhe ushtron kompetencat e mëposhtme:</w:t>
      </w:r>
    </w:p>
    <w:p w14:paraId="218809EB" w14:textId="58867756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a) </w:t>
      </w:r>
      <w:r w:rsidR="00AA11A1" w:rsidRPr="00AA11A1">
        <w:rPr>
          <w:rFonts w:ascii="Garamond" w:hAnsi="Garamond" w:cs="Times New Roman"/>
          <w:sz w:val="24"/>
          <w:szCs w:val="24"/>
        </w:rPr>
        <w:t>përcakton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objektivat vjetorë, në përputhje me objektivat strategjikë të ministrisë;</w:t>
      </w:r>
    </w:p>
    <w:p w14:paraId="7AF14593" w14:textId="399CFDED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b) </w:t>
      </w:r>
      <w:r w:rsidR="00AA11A1" w:rsidRPr="00AA11A1">
        <w:rPr>
          <w:rFonts w:ascii="Garamond" w:hAnsi="Garamond" w:cs="Times New Roman"/>
          <w:sz w:val="24"/>
          <w:szCs w:val="24"/>
        </w:rPr>
        <w:t>planifikon</w:t>
      </w:r>
      <w:r w:rsidRPr="00AA11A1">
        <w:rPr>
          <w:rFonts w:ascii="Garamond" w:hAnsi="Garamond" w:cs="Times New Roman"/>
          <w:sz w:val="24"/>
          <w:szCs w:val="24"/>
        </w:rPr>
        <w:t xml:space="preserve">, bashkërendon dhe monitoron veprimtarinë e sektorëve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-së;</w:t>
      </w:r>
    </w:p>
    <w:p w14:paraId="15070401" w14:textId="56C64536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c) </w:t>
      </w:r>
      <w:r w:rsidR="00AA11A1" w:rsidRPr="00AA11A1">
        <w:rPr>
          <w:rFonts w:ascii="Garamond" w:hAnsi="Garamond" w:cs="Times New Roman"/>
          <w:sz w:val="24"/>
          <w:szCs w:val="24"/>
        </w:rPr>
        <w:t>siguron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unifikimin e praktikave të kontrollit e të menaxhimit të peshkimit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;</w:t>
      </w:r>
    </w:p>
    <w:p w14:paraId="4931478B" w14:textId="0F5A19D6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ç) </w:t>
      </w:r>
      <w:r w:rsidR="00AA11A1" w:rsidRPr="00AA11A1">
        <w:rPr>
          <w:rFonts w:ascii="Garamond" w:hAnsi="Garamond" w:cs="Times New Roman"/>
          <w:sz w:val="24"/>
          <w:szCs w:val="24"/>
        </w:rPr>
        <w:t>miraton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dhe monitoron zbatimin e programit dhe raportin vjetor të monitorimit, kontrollit dhe menaxhimit të infrastrukturës;</w:t>
      </w:r>
    </w:p>
    <w:p w14:paraId="02928DA5" w14:textId="0E9DEBD4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lastRenderedPageBreak/>
        <w:t xml:space="preserve">d) </w:t>
      </w:r>
      <w:r w:rsidR="00AA11A1" w:rsidRPr="00AA11A1">
        <w:rPr>
          <w:rFonts w:ascii="Garamond" w:hAnsi="Garamond" w:cs="Times New Roman"/>
          <w:sz w:val="24"/>
          <w:szCs w:val="24"/>
        </w:rPr>
        <w:t>propozon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dhe monitoron zbatimin e buxhetit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-së;</w:t>
      </w:r>
    </w:p>
    <w:p w14:paraId="4B50A6DE" w14:textId="5B6CE99F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dh) </w:t>
      </w:r>
      <w:r w:rsidR="00AA11A1" w:rsidRPr="00AA11A1">
        <w:rPr>
          <w:rFonts w:ascii="Garamond" w:hAnsi="Garamond" w:cs="Times New Roman"/>
          <w:sz w:val="24"/>
          <w:szCs w:val="24"/>
        </w:rPr>
        <w:t>nxjerr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urdhra organizativë për mbarëvajtjen e vazhdueshme të punës për përcaktimin e procedurave, kompetencave, detyrave dhe funksioneve për kryerjen e veprimtarive të kontrollit, inspektimit dhe menaxhimit të infrastrukturës për strukturat 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-së;</w:t>
      </w:r>
    </w:p>
    <w:p w14:paraId="701E67C4" w14:textId="4AA5B235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e) </w:t>
      </w:r>
      <w:r w:rsidR="00AA11A1" w:rsidRPr="00AA11A1">
        <w:rPr>
          <w:rFonts w:ascii="Garamond" w:hAnsi="Garamond" w:cs="Times New Roman"/>
          <w:sz w:val="24"/>
          <w:szCs w:val="24"/>
        </w:rPr>
        <w:t>bashkërendon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veprimtarinë 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-së me organet e tjera shtetërore në fushën e kontrollit, inspektimit dhe menaxhimit në fushën e peshkimit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, me të cilat është lidhur një marrëveshje bashkëpunimi;</w:t>
      </w:r>
    </w:p>
    <w:p w14:paraId="597FC83B" w14:textId="51B265CF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ë)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="00AA11A1" w:rsidRPr="00AA11A1">
        <w:rPr>
          <w:rFonts w:ascii="Garamond" w:hAnsi="Garamond" w:cs="Times New Roman"/>
          <w:sz w:val="24"/>
          <w:szCs w:val="24"/>
        </w:rPr>
        <w:t>siguron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zbatimin e akteve ligjore e nënligjore, përfshirë aktet nënligjore të ministrit, që rregullojnë veprimtarinë në fushën e peshkimit e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;</w:t>
      </w:r>
    </w:p>
    <w:p w14:paraId="16316D5B" w14:textId="3030D306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f)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="00AA11A1" w:rsidRPr="00AA11A1">
        <w:rPr>
          <w:rFonts w:ascii="Garamond" w:hAnsi="Garamond" w:cs="Times New Roman"/>
          <w:sz w:val="24"/>
          <w:szCs w:val="24"/>
        </w:rPr>
        <w:t>përgatit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një vlerësim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të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ardhurave e të shpenzimeve dhe zbaton buxhetin 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alokuar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;</w:t>
      </w:r>
    </w:p>
    <w:p w14:paraId="013D0172" w14:textId="0A62AB50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g) </w:t>
      </w:r>
      <w:r w:rsidR="00AA11A1" w:rsidRPr="00AA11A1">
        <w:rPr>
          <w:rFonts w:ascii="Garamond" w:hAnsi="Garamond" w:cs="Times New Roman"/>
          <w:sz w:val="24"/>
          <w:szCs w:val="24"/>
        </w:rPr>
        <w:t>monitoron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rezultatet e drejtorisë kundrejt objektivave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operacionalë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dhe përgatit një raport të përgjithshëm vjetor të cilin ia paraqet ministrit;</w:t>
      </w:r>
    </w:p>
    <w:p w14:paraId="1C6D2D89" w14:textId="0652D815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gj) </w:t>
      </w:r>
      <w:r w:rsidR="00AA11A1" w:rsidRPr="00AA11A1">
        <w:rPr>
          <w:rFonts w:ascii="Garamond" w:hAnsi="Garamond" w:cs="Times New Roman"/>
          <w:sz w:val="24"/>
          <w:szCs w:val="24"/>
        </w:rPr>
        <w:t>merr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masa për funksionimin e një rrjeti informacioni me institucionet kombëtare dhe ndërkombëtare;</w:t>
      </w:r>
    </w:p>
    <w:p w14:paraId="2378A050" w14:textId="26A8D06A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 h) </w:t>
      </w:r>
      <w:r w:rsidR="00AA11A1" w:rsidRPr="00AA11A1">
        <w:rPr>
          <w:rFonts w:ascii="Garamond" w:hAnsi="Garamond" w:cs="Times New Roman"/>
          <w:sz w:val="24"/>
          <w:szCs w:val="24"/>
        </w:rPr>
        <w:t>përgatit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programin vjetor të inspektimit dhe, pas konsultimit me Inspektoratin Qendror, e paraqet për miratim në ministri;</w:t>
      </w:r>
    </w:p>
    <w:p w14:paraId="65AADD3D" w14:textId="35502C6E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i) </w:t>
      </w:r>
      <w:r w:rsidR="00AA11A1" w:rsidRPr="00AA11A1">
        <w:rPr>
          <w:rFonts w:ascii="Garamond" w:hAnsi="Garamond" w:cs="Times New Roman"/>
          <w:sz w:val="24"/>
          <w:szCs w:val="24"/>
        </w:rPr>
        <w:t>përgatit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programin vjetor të punës dhe ia dërgon ministrisë për miratim;</w:t>
      </w:r>
    </w:p>
    <w:p w14:paraId="66F649E2" w14:textId="5FC53B18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j) </w:t>
      </w:r>
      <w:r w:rsidR="00AA11A1" w:rsidRPr="00AA11A1">
        <w:rPr>
          <w:rFonts w:ascii="Garamond" w:hAnsi="Garamond" w:cs="Times New Roman"/>
          <w:sz w:val="24"/>
          <w:szCs w:val="24"/>
        </w:rPr>
        <w:t>nxjerr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akte administrative për zbatimin e politikave, strategjive, programeve të miratuara</w:t>
      </w:r>
      <w:r w:rsidR="007B60AC">
        <w:rPr>
          <w:rFonts w:ascii="Garamond" w:hAnsi="Garamond" w:cs="Times New Roman"/>
          <w:sz w:val="24"/>
          <w:szCs w:val="24"/>
        </w:rPr>
        <w:t>,</w:t>
      </w:r>
      <w:r w:rsidRPr="00AA11A1">
        <w:rPr>
          <w:rFonts w:ascii="Garamond" w:hAnsi="Garamond" w:cs="Times New Roman"/>
          <w:sz w:val="24"/>
          <w:szCs w:val="24"/>
        </w:rPr>
        <w:t xml:space="preserve"> si dhe për menaxhimin administrativ, financiar, të burimeve njerëzore;</w:t>
      </w:r>
    </w:p>
    <w:p w14:paraId="117D47A9" w14:textId="2C78FE55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k) </w:t>
      </w:r>
      <w:r w:rsidR="00AA11A1" w:rsidRPr="00AA11A1">
        <w:rPr>
          <w:rFonts w:ascii="Garamond" w:hAnsi="Garamond" w:cs="Times New Roman"/>
          <w:sz w:val="24"/>
          <w:szCs w:val="24"/>
        </w:rPr>
        <w:t>rast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pas rasti ngre Njësinë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Operacionale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të Inspektimit;</w:t>
      </w:r>
    </w:p>
    <w:p w14:paraId="0E32C8BB" w14:textId="38C1CAF6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l) </w:t>
      </w:r>
      <w:r w:rsidR="00AA11A1" w:rsidRPr="00AA11A1">
        <w:rPr>
          <w:rFonts w:ascii="Garamond" w:hAnsi="Garamond" w:cs="Times New Roman"/>
          <w:sz w:val="24"/>
          <w:szCs w:val="24"/>
        </w:rPr>
        <w:t>kryen</w:t>
      </w:r>
      <w:r w:rsidR="00AA11A1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detyra të tjera të përcaktuara nga legjislacioni në fuqi për peshkimin 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akuakulturën</w:t>
      </w:r>
      <w:proofErr w:type="spellEnd"/>
      <w:r w:rsidR="007B60AC">
        <w:rPr>
          <w:rFonts w:ascii="Garamond" w:hAnsi="Garamond" w:cs="Times New Roman"/>
          <w:sz w:val="24"/>
          <w:szCs w:val="24"/>
        </w:rPr>
        <w:t>,</w:t>
      </w:r>
      <w:r w:rsidRPr="00AA11A1">
        <w:rPr>
          <w:rFonts w:ascii="Garamond" w:hAnsi="Garamond" w:cs="Times New Roman"/>
          <w:sz w:val="24"/>
          <w:szCs w:val="24"/>
        </w:rPr>
        <w:t xml:space="preserve"> si dhe për organizimin e funksionimin e administratës shtetërore.</w:t>
      </w:r>
    </w:p>
    <w:p w14:paraId="4D4B7976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4.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-ja ka për detyrë:</w:t>
      </w:r>
    </w:p>
    <w:p w14:paraId="637F814D" w14:textId="7D940F2A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pacing w:val="-15"/>
          <w:sz w:val="24"/>
          <w:szCs w:val="24"/>
        </w:rPr>
        <w:t xml:space="preserve">a) </w:t>
      </w:r>
      <w:r w:rsidRPr="00AA11A1">
        <w:rPr>
          <w:rFonts w:ascii="Garamond" w:hAnsi="Garamond" w:cs="Times New Roman"/>
          <w:sz w:val="24"/>
          <w:szCs w:val="24"/>
        </w:rPr>
        <w:t xml:space="preserve">menaxhimin e veprimtarisë </w:t>
      </w:r>
      <w:r w:rsidR="007B60AC">
        <w:rPr>
          <w:rFonts w:ascii="Garamond" w:hAnsi="Garamond" w:cs="Times New Roman"/>
          <w:sz w:val="24"/>
          <w:szCs w:val="24"/>
        </w:rPr>
        <w:t>s</w:t>
      </w:r>
      <w:r w:rsidRPr="00AA11A1">
        <w:rPr>
          <w:rFonts w:ascii="Garamond" w:hAnsi="Garamond" w:cs="Times New Roman"/>
          <w:sz w:val="24"/>
          <w:szCs w:val="24"/>
        </w:rPr>
        <w:t>ë</w:t>
      </w:r>
      <w:r w:rsidRPr="00AA11A1">
        <w:rPr>
          <w:rFonts w:ascii="Garamond" w:hAnsi="Garamond" w:cs="Times New Roman"/>
          <w:sz w:val="24"/>
          <w:szCs w:val="24"/>
        </w:rPr>
        <w:t xml:space="preserve"> qendrave të ripopullimit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aseteve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të tjera që ka në administrim;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</w:p>
    <w:p w14:paraId="2D905438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pacing w:val="-15"/>
          <w:sz w:val="24"/>
          <w:szCs w:val="24"/>
        </w:rPr>
        <w:t xml:space="preserve">b) </w:t>
      </w:r>
      <w:r w:rsidRPr="00AA11A1">
        <w:rPr>
          <w:rFonts w:ascii="Garamond" w:hAnsi="Garamond" w:cs="Times New Roman"/>
          <w:sz w:val="24"/>
          <w:szCs w:val="24"/>
        </w:rPr>
        <w:t xml:space="preserve">vëzhgimin e hapësirës detare nëpërmjet Sistemit të Monitorimit të Anijeve të Peshkimit,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VMS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, duke siguruar që shfrytëzimi i burimeve peshkore kryhet në përputhje me legjislacionin për peshkimin;</w:t>
      </w:r>
    </w:p>
    <w:p w14:paraId="14FBBBBE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pacing w:val="-15"/>
          <w:sz w:val="24"/>
          <w:szCs w:val="24"/>
        </w:rPr>
        <w:t xml:space="preserve">c) </w:t>
      </w:r>
      <w:r w:rsidRPr="00AA11A1">
        <w:rPr>
          <w:rFonts w:ascii="Garamond" w:hAnsi="Garamond" w:cs="Times New Roman"/>
          <w:sz w:val="24"/>
          <w:szCs w:val="24"/>
        </w:rPr>
        <w:t>miradministrimin e fondeve buxhetore të miratuara;</w:t>
      </w:r>
    </w:p>
    <w:p w14:paraId="185E21DF" w14:textId="3B8C7248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ç)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kontrollin, inspektimin dhe marrjen e masave administrative, në përputhje me legjislacionin në fuqi;</w:t>
      </w:r>
    </w:p>
    <w:p w14:paraId="6E46242D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pacing w:val="-15"/>
          <w:sz w:val="24"/>
          <w:szCs w:val="24"/>
        </w:rPr>
        <w:t xml:space="preserve">d) </w:t>
      </w:r>
      <w:r w:rsidRPr="00AA11A1">
        <w:rPr>
          <w:rFonts w:ascii="Garamond" w:hAnsi="Garamond" w:cs="Times New Roman"/>
          <w:sz w:val="24"/>
          <w:szCs w:val="24"/>
        </w:rPr>
        <w:t>hedhjen e të dhënave për hyrje-daljet e anijeve të peshkimit nga portet shqiptare në Sistemin e Bazës së të Dhënave Shtetërore “Për trafikun detar”;</w:t>
      </w:r>
    </w:p>
    <w:p w14:paraId="13E6CD15" w14:textId="749B9F1B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dh)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bashkëpunimin me autoritetet kompetente të organizatave ndërkombëtare të peshkimit dhe të vendeve të tjera për garantimin e përmbushjeve të detyrimeve të marrëveshjeve ndërkombëtare në fuqi;</w:t>
      </w:r>
    </w:p>
    <w:p w14:paraId="1856667D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pacing w:val="-15"/>
          <w:sz w:val="24"/>
          <w:szCs w:val="24"/>
        </w:rPr>
        <w:t xml:space="preserve">e) </w:t>
      </w:r>
      <w:r w:rsidRPr="00AA11A1">
        <w:rPr>
          <w:rFonts w:ascii="Garamond" w:hAnsi="Garamond" w:cs="Times New Roman"/>
          <w:sz w:val="24"/>
          <w:szCs w:val="24"/>
        </w:rPr>
        <w:t>hartimin e programit të punës afatmesëm dhe afatgjatë ku përcaktohen:</w:t>
      </w:r>
    </w:p>
    <w:p w14:paraId="45A6844E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i. objektivat e përgjithshëm, detyrat, treguesit 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performancës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dhe prioritetet;</w:t>
      </w:r>
    </w:p>
    <w:p w14:paraId="202E7556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A11A1">
        <w:rPr>
          <w:rFonts w:ascii="Garamond" w:hAnsi="Garamond" w:cs="Times New Roman"/>
          <w:sz w:val="24"/>
          <w:szCs w:val="24"/>
        </w:rPr>
        <w:t>ii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. mjetet e kontrollit e të inspektimit që ka në dispozicion;</w:t>
      </w:r>
    </w:p>
    <w:p w14:paraId="31582548" w14:textId="3416A942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A11A1">
        <w:rPr>
          <w:rFonts w:ascii="Garamond" w:hAnsi="Garamond" w:cs="Times New Roman"/>
          <w:sz w:val="24"/>
          <w:szCs w:val="24"/>
        </w:rPr>
        <w:t>iii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. shtesat, ndryshimet ose fshirjet në krahasim me programin e punës të vitit të kaluar, si dhe progresin e bërë në arritjen e objektivave dhe prioriteteve të përgjithshme të programit shumëvjeçar të punës</w:t>
      </w:r>
      <w:r w:rsidR="007B60AC">
        <w:rPr>
          <w:rFonts w:ascii="Garamond" w:hAnsi="Garamond" w:cs="Times New Roman"/>
          <w:sz w:val="24"/>
          <w:szCs w:val="24"/>
        </w:rPr>
        <w:t>;</w:t>
      </w:r>
    </w:p>
    <w:p w14:paraId="1D9B081C" w14:textId="5A88F92E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ë)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realizimin e analizave të riskut në bazë të:</w:t>
      </w:r>
    </w:p>
    <w:p w14:paraId="5F92E28D" w14:textId="53CC2EC1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i.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të dhënave të peshkimit (zëniet, zbarkimet dhe sforcon e peshkimit); </w:t>
      </w:r>
    </w:p>
    <w:p w14:paraId="210A26E6" w14:textId="64680B23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AA11A1">
        <w:rPr>
          <w:rFonts w:ascii="Garamond" w:hAnsi="Garamond" w:cs="Times New Roman"/>
          <w:sz w:val="24"/>
          <w:szCs w:val="24"/>
        </w:rPr>
        <w:t>ii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. zbarkimeve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paraportuara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, në veçanti duke krahasuar të dhënat mbi zëniet dhe importet dhe të dhënat e eksporteve e të konsumit kombëtar</w:t>
      </w:r>
      <w:r w:rsidR="007B60AC">
        <w:rPr>
          <w:rFonts w:ascii="Garamond" w:hAnsi="Garamond" w:cs="Times New Roman"/>
          <w:sz w:val="24"/>
          <w:szCs w:val="24"/>
        </w:rPr>
        <w:t>;</w:t>
      </w:r>
    </w:p>
    <w:p w14:paraId="1D82F9B5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pacing w:val="-15"/>
          <w:sz w:val="24"/>
          <w:szCs w:val="24"/>
        </w:rPr>
        <w:t xml:space="preserve">f) </w:t>
      </w:r>
      <w:r w:rsidRPr="00AA11A1">
        <w:rPr>
          <w:rFonts w:ascii="Garamond" w:hAnsi="Garamond" w:cs="Times New Roman"/>
          <w:sz w:val="24"/>
          <w:szCs w:val="24"/>
        </w:rPr>
        <w:t>hartimin, bazuar në vlerësimin e riskut e të planeve të kontrollit në baza vjetore, raportimin e realizimit e të efektivitetit të tyre te ministri;</w:t>
      </w:r>
    </w:p>
    <w:p w14:paraId="44B2586A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g) hartimin dhe përditësimin e programeve të trajnimit, sipas standardeve ndërkombëtare për inspektorët e peshkimit dhe organizimin e kurseve dhe seminareve për të gjithë personelin e përfshirë në aktivitetet e kontrollit e të inspektimit;</w:t>
      </w:r>
    </w:p>
    <w:p w14:paraId="08F6B52D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lastRenderedPageBreak/>
        <w:t>gj) hartimin dhe përditësimin e manualeve që përcaktojnë procedurat e harmonizuara të inspektimit;</w:t>
      </w:r>
    </w:p>
    <w:p w14:paraId="7B912A94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h) hartimin dhe përditësimin e materialeve udhëzuese mbi programet e inspektimit e të kontrollit të disa formave të peshkimit, të miratuara nga ministri;</w:t>
      </w:r>
    </w:p>
    <w:p w14:paraId="0B1B688E" w14:textId="23B79748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i)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ndjekjen e procedurave për transferimin e menaxhimit të infrastrukturës së peshkimit dhe të lidhur me peshkimin, sipas legjislacionit në fuqi për peshkimin.</w:t>
      </w:r>
    </w:p>
    <w:p w14:paraId="3586BB92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5. Marrëdhëniet e punës së drejtorit dhe nëpunësve të tjerë rregullohen në bazë të dispozitave të legjislacionit për nëpunësin civil, ndërsa marrëdhëniet e punës së punonjësve administrativë rregullohen sipas dispozitave të Kodit të Punës.</w:t>
      </w:r>
    </w:p>
    <w:p w14:paraId="0CD69B6C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6. Struktura dhe organika 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 miratohen me urdhër të Kryeministrit, sipas përcaktimeve të legjislacionit në fuqi për organizimin dhe funksionimin e administratës shtetërore.</w:t>
      </w:r>
    </w:p>
    <w:p w14:paraId="2015275F" w14:textId="77777777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7. Rregullorja për metodat e brendshme të punës dhe sjelljen e personelit të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 miratohet nga ministri, me propozimin e drejtorit të saj.</w:t>
      </w:r>
    </w:p>
    <w:p w14:paraId="669436A2" w14:textId="06802678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8.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-ja ka stemën, logon dhe vulën e vet zyrtare. Stema e </w:t>
      </w:r>
      <w:r w:rsidR="007B60AC" w:rsidRPr="00AA11A1">
        <w:rPr>
          <w:rFonts w:ascii="Garamond" w:hAnsi="Garamond" w:cs="Times New Roman"/>
          <w:sz w:val="24"/>
          <w:szCs w:val="24"/>
        </w:rPr>
        <w:t>drejtorisë</w:t>
      </w:r>
      <w:r w:rsidR="007B60AC"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 xml:space="preserve">përbëhet nga stema e Republikës së Shqipërisë, me shënimet: “Republika e Shqipërisë, Ministria e Bujqësisë dhe Zhvillimit Rural, Drejtoria e Shërbimeve të Peshkimit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”, në përputhje me përcaktimet e vendimit të Këshillit të Ministrave për mënyrën e përdorimit të stemës së Republikës së Shqipërisë.</w:t>
      </w:r>
    </w:p>
    <w:p w14:paraId="5F00DDDC" w14:textId="600B1F3C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9. Vula 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DSHPA</w:t>
      </w:r>
      <w:proofErr w:type="spellEnd"/>
      <w:r w:rsidRPr="00AA11A1">
        <w:rPr>
          <w:rFonts w:ascii="Garamond" w:hAnsi="Garamond" w:cs="Times New Roman"/>
          <w:sz w:val="24"/>
          <w:szCs w:val="24"/>
        </w:rPr>
        <w:t>-së ka formën dhe elementet e përcaktuara në vendimin nr.</w:t>
      </w:r>
      <w:r w:rsidR="007B60AC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sz w:val="24"/>
          <w:szCs w:val="24"/>
        </w:rPr>
        <w:t>390, datë 6.8.1993, të Këshillit të Ministrave, “Për rregullat e prodhimit, të administrimit, kontrollit dhe ruajtjes së vulave zyrtare”. Vula prodhohet, administrohet dhe ruhet në përputhje me legjislacionin në fuqi.</w:t>
      </w:r>
    </w:p>
    <w:p w14:paraId="3F4C282C" w14:textId="77777777" w:rsidR="004A3517" w:rsidRPr="00AA11A1" w:rsidRDefault="004A3517" w:rsidP="004A3517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AA11A1">
        <w:rPr>
          <w:rFonts w:ascii="Garamond" w:hAnsi="Garamond" w:cs="Times New Roman"/>
          <w:bCs/>
          <w:sz w:val="24"/>
          <w:szCs w:val="24"/>
        </w:rPr>
        <w:t>IV</w:t>
      </w:r>
      <w:proofErr w:type="spellEnd"/>
      <w:r w:rsidRPr="00AA11A1">
        <w:rPr>
          <w:rFonts w:ascii="Garamond" w:hAnsi="Garamond" w:cs="Times New Roman"/>
          <w:bCs/>
          <w:sz w:val="24"/>
          <w:szCs w:val="24"/>
        </w:rPr>
        <w:t>.</w:t>
      </w:r>
      <w:r w:rsidRPr="00AA11A1">
        <w:rPr>
          <w:rFonts w:ascii="Garamond" w:hAnsi="Garamond" w:cs="Times New Roman"/>
          <w:sz w:val="24"/>
          <w:szCs w:val="24"/>
        </w:rPr>
        <w:t xml:space="preserve"> </w:t>
      </w:r>
      <w:r w:rsidRPr="00AA11A1">
        <w:rPr>
          <w:rFonts w:ascii="Garamond" w:hAnsi="Garamond" w:cs="Times New Roman"/>
          <w:bCs/>
          <w:sz w:val="24"/>
          <w:szCs w:val="24"/>
        </w:rPr>
        <w:t>DISPOZITA TË FUNDIT</w:t>
      </w:r>
    </w:p>
    <w:p w14:paraId="67AE055C" w14:textId="73E6BF7B" w:rsidR="004A3517" w:rsidRPr="00AA11A1" w:rsidRDefault="004A3517" w:rsidP="004A3517">
      <w:pPr>
        <w:pStyle w:val="Titulli"/>
        <w:ind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AA11A1">
        <w:rPr>
          <w:rFonts w:ascii="Garamond" w:hAnsi="Garamond"/>
          <w:b w:val="0"/>
          <w:bCs/>
          <w:caps w:val="0"/>
          <w:sz w:val="24"/>
          <w:szCs w:val="24"/>
          <w:lang w:val="sq-AL"/>
        </w:rPr>
        <w:t>1. Vendimi nr.</w:t>
      </w:r>
      <w:r w:rsidR="00AA11A1">
        <w:rPr>
          <w:rFonts w:ascii="Garamond" w:hAnsi="Garamond"/>
          <w:b w:val="0"/>
          <w:bCs/>
          <w:caps w:val="0"/>
          <w:sz w:val="24"/>
          <w:szCs w:val="24"/>
          <w:lang w:val="sq-AL"/>
        </w:rPr>
        <w:t xml:space="preserve"> </w:t>
      </w:r>
      <w:r w:rsidRPr="00AA11A1">
        <w:rPr>
          <w:rFonts w:ascii="Garamond" w:hAnsi="Garamond"/>
          <w:b w:val="0"/>
          <w:bCs/>
          <w:caps w:val="0"/>
          <w:sz w:val="24"/>
          <w:szCs w:val="24"/>
          <w:lang w:val="sq-AL"/>
        </w:rPr>
        <w:t>719, datë 20</w:t>
      </w:r>
      <w:r w:rsidRPr="00AA11A1">
        <w:rPr>
          <w:rFonts w:ascii="Garamond" w:hAnsi="Garamond"/>
          <w:b w:val="0"/>
          <w:bCs/>
          <w:sz w:val="24"/>
          <w:szCs w:val="24"/>
          <w:lang w:val="sq-AL"/>
        </w:rPr>
        <w:t xml:space="preserve">.10.2011, </w:t>
      </w:r>
      <w:r w:rsidRPr="00AA11A1">
        <w:rPr>
          <w:rFonts w:ascii="Garamond" w:hAnsi="Garamond"/>
          <w:b w:val="0"/>
          <w:bCs/>
          <w:caps w:val="0"/>
          <w:sz w:val="24"/>
          <w:szCs w:val="24"/>
          <w:lang w:val="sq-AL"/>
        </w:rPr>
        <w:t>i Këshillit të Ministrave, “Për krijimin, organizimin dhe funksionimin e Drejtorisë së Shërbimeve të Midhjes dhe Peshkimit, Sarandë”, i ndryshuar, shfuqizohet</w:t>
      </w:r>
      <w:r w:rsidRPr="00AA11A1">
        <w:rPr>
          <w:rFonts w:ascii="Garamond" w:hAnsi="Garamond"/>
          <w:b w:val="0"/>
          <w:bCs/>
          <w:sz w:val="24"/>
          <w:szCs w:val="24"/>
          <w:lang w:val="sq-AL"/>
        </w:rPr>
        <w:t>.</w:t>
      </w:r>
    </w:p>
    <w:p w14:paraId="1A109169" w14:textId="764CD016" w:rsidR="004A3517" w:rsidRPr="00AA11A1" w:rsidRDefault="004A3517" w:rsidP="004A351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 xml:space="preserve">2. Ngarkohen Ministria e Bujqësisë dhe Zhvillimit Rural dhe Drejtoria e Shërbimeve të Peshkimit dhe </w:t>
      </w:r>
      <w:proofErr w:type="spellStart"/>
      <w:r w:rsidRPr="00AA11A1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AA11A1">
        <w:rPr>
          <w:rFonts w:ascii="Garamond" w:hAnsi="Garamond" w:cs="Times New Roman"/>
          <w:sz w:val="24"/>
          <w:szCs w:val="24"/>
        </w:rPr>
        <w:t xml:space="preserve"> për zbatimin e këtij vendimi.</w:t>
      </w:r>
    </w:p>
    <w:p w14:paraId="08A72DB5" w14:textId="77777777" w:rsidR="004A3517" w:rsidRPr="00AA11A1" w:rsidRDefault="004A3517" w:rsidP="004A351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AA11A1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109133F3" w14:textId="77777777" w:rsidR="004A3517" w:rsidRPr="00AA11A1" w:rsidRDefault="004A3517" w:rsidP="004A351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D82B7C9" w14:textId="77777777" w:rsidR="004A3517" w:rsidRPr="00AA11A1" w:rsidRDefault="004A3517" w:rsidP="004A3517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AA11A1">
        <w:rPr>
          <w:rFonts w:ascii="Garamond" w:hAnsi="Garamond" w:cs="Times New Roman"/>
          <w:bCs/>
          <w:sz w:val="24"/>
          <w:szCs w:val="24"/>
        </w:rPr>
        <w:t>KRYEMINISTËR</w:t>
      </w:r>
    </w:p>
    <w:p w14:paraId="0AD170F1" w14:textId="77777777" w:rsidR="004A3517" w:rsidRPr="00AA11A1" w:rsidRDefault="004A3517" w:rsidP="004A3517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AA11A1">
        <w:rPr>
          <w:rFonts w:ascii="Garamond" w:hAnsi="Garamond" w:cs="Times New Roman"/>
          <w:b/>
          <w:bCs/>
          <w:sz w:val="24"/>
          <w:szCs w:val="24"/>
        </w:rPr>
        <w:t xml:space="preserve">Edi </w:t>
      </w:r>
      <w:proofErr w:type="spellStart"/>
      <w:r w:rsidRPr="00AA11A1">
        <w:rPr>
          <w:rFonts w:ascii="Garamond" w:hAnsi="Garamond" w:cs="Times New Roman"/>
          <w:b/>
          <w:bCs/>
          <w:sz w:val="24"/>
          <w:szCs w:val="24"/>
        </w:rPr>
        <w:t>Rama</w:t>
      </w:r>
      <w:proofErr w:type="spellEnd"/>
    </w:p>
    <w:p w14:paraId="1FE675A4" w14:textId="77777777" w:rsidR="00BF02C7" w:rsidRPr="00AA11A1" w:rsidRDefault="00BF02C7" w:rsidP="004A351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F02C7" w:rsidRPr="00AA11A1" w:rsidSect="00CC4FCA"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2A08A" w14:textId="77777777" w:rsidR="007B60AC" w:rsidRDefault="007B60AC" w:rsidP="005516AD">
      <w:pPr>
        <w:spacing w:after="0" w:line="240" w:lineRule="auto"/>
      </w:pPr>
      <w:r>
        <w:separator/>
      </w:r>
    </w:p>
  </w:endnote>
  <w:endnote w:type="continuationSeparator" w:id="0">
    <w:p w14:paraId="3DBD1EFA" w14:textId="77777777" w:rsidR="007B60AC" w:rsidRDefault="007B60AC" w:rsidP="005516AD">
      <w:pPr>
        <w:spacing w:after="0" w:line="240" w:lineRule="auto"/>
      </w:pPr>
      <w:r>
        <w:continuationSeparator/>
      </w:r>
    </w:p>
  </w:endnote>
  <w:endnote w:type="continuationNotice" w:id="1">
    <w:p w14:paraId="58ECAA79" w14:textId="77777777" w:rsidR="00FD294D" w:rsidRDefault="00FD29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46423" w14:textId="77777777" w:rsidR="007B60AC" w:rsidRPr="00BF02C7" w:rsidRDefault="007B60AC">
    <w:pPr>
      <w:pStyle w:val="Footer"/>
      <w:jc w:val="right"/>
      <w:rPr>
        <w:rFonts w:ascii="Times New Roman" w:hAnsi="Times New Roman" w:cs="Times New Roman"/>
        <w:sz w:val="24"/>
      </w:rPr>
    </w:pPr>
  </w:p>
  <w:p w14:paraId="43725447" w14:textId="77777777" w:rsidR="007B60AC" w:rsidRDefault="007B6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F7F1A" w14:textId="77777777" w:rsidR="007B60AC" w:rsidRDefault="007B60AC" w:rsidP="005516AD">
      <w:pPr>
        <w:spacing w:after="0" w:line="240" w:lineRule="auto"/>
      </w:pPr>
      <w:r>
        <w:separator/>
      </w:r>
    </w:p>
  </w:footnote>
  <w:footnote w:type="continuationSeparator" w:id="0">
    <w:p w14:paraId="3B786834" w14:textId="77777777" w:rsidR="007B60AC" w:rsidRDefault="007B60AC" w:rsidP="005516AD">
      <w:pPr>
        <w:spacing w:after="0" w:line="240" w:lineRule="auto"/>
      </w:pPr>
      <w:r>
        <w:continuationSeparator/>
      </w:r>
    </w:p>
  </w:footnote>
  <w:footnote w:type="continuationNotice" w:id="1">
    <w:p w14:paraId="20294D68" w14:textId="77777777" w:rsidR="00FD294D" w:rsidRDefault="00FD29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46379"/>
    <w:multiLevelType w:val="hybridMultilevel"/>
    <w:tmpl w:val="85244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16DD8"/>
    <w:multiLevelType w:val="hybridMultilevel"/>
    <w:tmpl w:val="84BA60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4472"/>
    <w:multiLevelType w:val="hybridMultilevel"/>
    <w:tmpl w:val="0EAC4F16"/>
    <w:lvl w:ilvl="0" w:tplc="04090019">
      <w:start w:val="1"/>
      <w:numFmt w:val="lowerLetter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9864ECD"/>
    <w:multiLevelType w:val="hybridMultilevel"/>
    <w:tmpl w:val="0018FA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986E41AE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4052D88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F3AF6"/>
    <w:multiLevelType w:val="hybridMultilevel"/>
    <w:tmpl w:val="79AE7190"/>
    <w:lvl w:ilvl="0" w:tplc="04090017">
      <w:start w:val="1"/>
      <w:numFmt w:val="lowerLetter"/>
      <w:lvlText w:val="%1)"/>
      <w:lvlJc w:val="left"/>
      <w:pPr>
        <w:ind w:left="1104" w:hanging="360"/>
      </w:pPr>
    </w:lvl>
    <w:lvl w:ilvl="1" w:tplc="04090019" w:tentative="1">
      <w:start w:val="1"/>
      <w:numFmt w:val="lowerLetter"/>
      <w:lvlText w:val="%2."/>
      <w:lvlJc w:val="left"/>
      <w:pPr>
        <w:ind w:left="1824" w:hanging="360"/>
      </w:pPr>
    </w:lvl>
    <w:lvl w:ilvl="2" w:tplc="04090017">
      <w:start w:val="1"/>
      <w:numFmt w:val="lowerLetter"/>
      <w:lvlText w:val="%3)"/>
      <w:lvlJc w:val="left"/>
      <w:pPr>
        <w:ind w:left="2544" w:hanging="180"/>
      </w:pPr>
    </w:lvl>
    <w:lvl w:ilvl="3" w:tplc="0409000F" w:tentative="1">
      <w:start w:val="1"/>
      <w:numFmt w:val="decimal"/>
      <w:lvlText w:val="%4."/>
      <w:lvlJc w:val="left"/>
      <w:pPr>
        <w:ind w:left="3264" w:hanging="360"/>
      </w:pPr>
    </w:lvl>
    <w:lvl w:ilvl="4" w:tplc="04090019" w:tentative="1">
      <w:start w:val="1"/>
      <w:numFmt w:val="lowerLetter"/>
      <w:lvlText w:val="%5."/>
      <w:lvlJc w:val="left"/>
      <w:pPr>
        <w:ind w:left="3984" w:hanging="360"/>
      </w:pPr>
    </w:lvl>
    <w:lvl w:ilvl="5" w:tplc="0409001B" w:tentative="1">
      <w:start w:val="1"/>
      <w:numFmt w:val="lowerRoman"/>
      <w:lvlText w:val="%6."/>
      <w:lvlJc w:val="right"/>
      <w:pPr>
        <w:ind w:left="4704" w:hanging="180"/>
      </w:pPr>
    </w:lvl>
    <w:lvl w:ilvl="6" w:tplc="0409000F" w:tentative="1">
      <w:start w:val="1"/>
      <w:numFmt w:val="decimal"/>
      <w:lvlText w:val="%7."/>
      <w:lvlJc w:val="left"/>
      <w:pPr>
        <w:ind w:left="5424" w:hanging="360"/>
      </w:pPr>
    </w:lvl>
    <w:lvl w:ilvl="7" w:tplc="04090019" w:tentative="1">
      <w:start w:val="1"/>
      <w:numFmt w:val="lowerLetter"/>
      <w:lvlText w:val="%8."/>
      <w:lvlJc w:val="left"/>
      <w:pPr>
        <w:ind w:left="6144" w:hanging="360"/>
      </w:pPr>
    </w:lvl>
    <w:lvl w:ilvl="8" w:tplc="040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5" w15:restartNumberingAfterBreak="0">
    <w:nsid w:val="1BAB1A65"/>
    <w:multiLevelType w:val="hybridMultilevel"/>
    <w:tmpl w:val="323219C8"/>
    <w:lvl w:ilvl="0" w:tplc="546C0E36">
      <w:start w:val="1"/>
      <w:numFmt w:val="lowerRoman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432C8"/>
    <w:multiLevelType w:val="hybridMultilevel"/>
    <w:tmpl w:val="B75E2E3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78005A"/>
    <w:multiLevelType w:val="hybridMultilevel"/>
    <w:tmpl w:val="B5C4B18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55AE4"/>
    <w:multiLevelType w:val="hybridMultilevel"/>
    <w:tmpl w:val="48AE9A0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C3989"/>
    <w:multiLevelType w:val="hybridMultilevel"/>
    <w:tmpl w:val="1D6AE3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BD5B7A"/>
    <w:multiLevelType w:val="hybridMultilevel"/>
    <w:tmpl w:val="2916B0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027E3"/>
    <w:multiLevelType w:val="hybridMultilevel"/>
    <w:tmpl w:val="DFECDBA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526A4"/>
    <w:multiLevelType w:val="hybridMultilevel"/>
    <w:tmpl w:val="3678FD0C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635D4"/>
    <w:multiLevelType w:val="hybridMultilevel"/>
    <w:tmpl w:val="A46AE9D4"/>
    <w:lvl w:ilvl="0" w:tplc="261C68B6">
      <w:start w:val="7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DBD"/>
    <w:multiLevelType w:val="hybridMultilevel"/>
    <w:tmpl w:val="E8581BD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2DEA2403"/>
    <w:multiLevelType w:val="hybridMultilevel"/>
    <w:tmpl w:val="98C431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5761C0"/>
    <w:multiLevelType w:val="hybridMultilevel"/>
    <w:tmpl w:val="FD94A6BC"/>
    <w:lvl w:ilvl="0" w:tplc="0274539C">
      <w:start w:val="1"/>
      <w:numFmt w:val="upperRoman"/>
      <w:lvlText w:val="%1."/>
      <w:lvlJc w:val="left"/>
      <w:pPr>
        <w:ind w:left="581" w:hanging="198"/>
      </w:pPr>
      <w:rPr>
        <w:rFonts w:ascii="Times New Roman" w:eastAsia="Times New Roman" w:hAnsi="Times New Roman" w:cs="Times New Roman" w:hint="default"/>
        <w:w w:val="98"/>
        <w:sz w:val="28"/>
        <w:szCs w:val="28"/>
        <w:lang w:val="sq-AL" w:eastAsia="en-US" w:bidi="ar-SA"/>
      </w:rPr>
    </w:lvl>
    <w:lvl w:ilvl="1" w:tplc="10E6ACF4">
      <w:start w:val="1"/>
      <w:numFmt w:val="decimal"/>
      <w:lvlText w:val="%2."/>
      <w:lvlJc w:val="left"/>
      <w:pPr>
        <w:ind w:left="420" w:hanging="240"/>
      </w:pPr>
      <w:rPr>
        <w:rFonts w:ascii="Times New Roman" w:eastAsia="Times New Roman" w:hAnsi="Times New Roman" w:cs="Times New Roman" w:hint="default"/>
        <w:spacing w:val="-1"/>
        <w:w w:val="91"/>
        <w:sz w:val="24"/>
        <w:szCs w:val="24"/>
        <w:lang w:val="sq-AL" w:eastAsia="en-US" w:bidi="ar-SA"/>
      </w:rPr>
    </w:lvl>
    <w:lvl w:ilvl="2" w:tplc="98407978">
      <w:numFmt w:val="bullet"/>
      <w:lvlText w:val="•"/>
      <w:lvlJc w:val="left"/>
      <w:pPr>
        <w:ind w:left="1540" w:hanging="240"/>
      </w:pPr>
      <w:rPr>
        <w:rFonts w:hint="default"/>
        <w:lang w:val="sq-AL" w:eastAsia="en-US" w:bidi="ar-SA"/>
      </w:rPr>
    </w:lvl>
    <w:lvl w:ilvl="3" w:tplc="55423C0E">
      <w:numFmt w:val="bullet"/>
      <w:lvlText w:val="•"/>
      <w:lvlJc w:val="left"/>
      <w:pPr>
        <w:ind w:left="2501" w:hanging="240"/>
      </w:pPr>
      <w:rPr>
        <w:rFonts w:hint="default"/>
        <w:lang w:val="sq-AL" w:eastAsia="en-US" w:bidi="ar-SA"/>
      </w:rPr>
    </w:lvl>
    <w:lvl w:ilvl="4" w:tplc="48C2BC1C">
      <w:numFmt w:val="bullet"/>
      <w:lvlText w:val="•"/>
      <w:lvlJc w:val="left"/>
      <w:pPr>
        <w:ind w:left="3462" w:hanging="240"/>
      </w:pPr>
      <w:rPr>
        <w:rFonts w:hint="default"/>
        <w:lang w:val="sq-AL" w:eastAsia="en-US" w:bidi="ar-SA"/>
      </w:rPr>
    </w:lvl>
    <w:lvl w:ilvl="5" w:tplc="189ECFE0">
      <w:numFmt w:val="bullet"/>
      <w:lvlText w:val="•"/>
      <w:lvlJc w:val="left"/>
      <w:pPr>
        <w:ind w:left="4423" w:hanging="240"/>
      </w:pPr>
      <w:rPr>
        <w:rFonts w:hint="default"/>
        <w:lang w:val="sq-AL" w:eastAsia="en-US" w:bidi="ar-SA"/>
      </w:rPr>
    </w:lvl>
    <w:lvl w:ilvl="6" w:tplc="773227A0">
      <w:numFmt w:val="bullet"/>
      <w:lvlText w:val="•"/>
      <w:lvlJc w:val="left"/>
      <w:pPr>
        <w:ind w:left="5383" w:hanging="240"/>
      </w:pPr>
      <w:rPr>
        <w:rFonts w:hint="default"/>
        <w:lang w:val="sq-AL" w:eastAsia="en-US" w:bidi="ar-SA"/>
      </w:rPr>
    </w:lvl>
    <w:lvl w:ilvl="7" w:tplc="69182B1A">
      <w:numFmt w:val="bullet"/>
      <w:lvlText w:val="•"/>
      <w:lvlJc w:val="left"/>
      <w:pPr>
        <w:ind w:left="6344" w:hanging="240"/>
      </w:pPr>
      <w:rPr>
        <w:rFonts w:hint="default"/>
        <w:lang w:val="sq-AL" w:eastAsia="en-US" w:bidi="ar-SA"/>
      </w:rPr>
    </w:lvl>
    <w:lvl w:ilvl="8" w:tplc="0F22C69A">
      <w:numFmt w:val="bullet"/>
      <w:lvlText w:val="•"/>
      <w:lvlJc w:val="left"/>
      <w:pPr>
        <w:ind w:left="7305" w:hanging="240"/>
      </w:pPr>
      <w:rPr>
        <w:rFonts w:hint="default"/>
        <w:lang w:val="sq-AL" w:eastAsia="en-US" w:bidi="ar-SA"/>
      </w:rPr>
    </w:lvl>
  </w:abstractNum>
  <w:abstractNum w:abstractNumId="17" w15:restartNumberingAfterBreak="0">
    <w:nsid w:val="3D2D29BE"/>
    <w:multiLevelType w:val="hybridMultilevel"/>
    <w:tmpl w:val="F3E082E0"/>
    <w:lvl w:ilvl="0" w:tplc="3740194E">
      <w:start w:val="1"/>
      <w:numFmt w:val="upperRoman"/>
      <w:lvlText w:val="%1."/>
      <w:lvlJc w:val="left"/>
      <w:pPr>
        <w:ind w:left="581" w:hanging="19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sq-AL" w:eastAsia="en-US" w:bidi="ar-SA"/>
      </w:rPr>
    </w:lvl>
    <w:lvl w:ilvl="1" w:tplc="3A0A1CFA">
      <w:start w:val="1"/>
      <w:numFmt w:val="decimal"/>
      <w:lvlText w:val="%2."/>
      <w:lvlJc w:val="left"/>
      <w:pPr>
        <w:ind w:left="420" w:hanging="240"/>
      </w:pPr>
      <w:rPr>
        <w:rFonts w:hint="default"/>
        <w:spacing w:val="0"/>
        <w:w w:val="100"/>
        <w:sz w:val="28"/>
        <w:szCs w:val="28"/>
        <w:lang w:val="sq-AL" w:eastAsia="en-US" w:bidi="ar-SA"/>
      </w:rPr>
    </w:lvl>
    <w:lvl w:ilvl="2" w:tplc="98407978">
      <w:numFmt w:val="bullet"/>
      <w:lvlText w:val="•"/>
      <w:lvlJc w:val="left"/>
      <w:pPr>
        <w:ind w:left="1540" w:hanging="240"/>
      </w:pPr>
      <w:rPr>
        <w:rFonts w:hint="default"/>
        <w:lang w:val="sq-AL" w:eastAsia="en-US" w:bidi="ar-SA"/>
      </w:rPr>
    </w:lvl>
    <w:lvl w:ilvl="3" w:tplc="55423C0E">
      <w:numFmt w:val="bullet"/>
      <w:lvlText w:val="•"/>
      <w:lvlJc w:val="left"/>
      <w:pPr>
        <w:ind w:left="2501" w:hanging="240"/>
      </w:pPr>
      <w:rPr>
        <w:rFonts w:hint="default"/>
        <w:lang w:val="sq-AL" w:eastAsia="en-US" w:bidi="ar-SA"/>
      </w:rPr>
    </w:lvl>
    <w:lvl w:ilvl="4" w:tplc="48C2BC1C">
      <w:numFmt w:val="bullet"/>
      <w:lvlText w:val="•"/>
      <w:lvlJc w:val="left"/>
      <w:pPr>
        <w:ind w:left="3462" w:hanging="240"/>
      </w:pPr>
      <w:rPr>
        <w:rFonts w:hint="default"/>
        <w:lang w:val="sq-AL" w:eastAsia="en-US" w:bidi="ar-SA"/>
      </w:rPr>
    </w:lvl>
    <w:lvl w:ilvl="5" w:tplc="189ECFE0">
      <w:numFmt w:val="bullet"/>
      <w:lvlText w:val="•"/>
      <w:lvlJc w:val="left"/>
      <w:pPr>
        <w:ind w:left="4423" w:hanging="240"/>
      </w:pPr>
      <w:rPr>
        <w:rFonts w:hint="default"/>
        <w:lang w:val="sq-AL" w:eastAsia="en-US" w:bidi="ar-SA"/>
      </w:rPr>
    </w:lvl>
    <w:lvl w:ilvl="6" w:tplc="773227A0">
      <w:numFmt w:val="bullet"/>
      <w:lvlText w:val="•"/>
      <w:lvlJc w:val="left"/>
      <w:pPr>
        <w:ind w:left="5383" w:hanging="240"/>
      </w:pPr>
      <w:rPr>
        <w:rFonts w:hint="default"/>
        <w:lang w:val="sq-AL" w:eastAsia="en-US" w:bidi="ar-SA"/>
      </w:rPr>
    </w:lvl>
    <w:lvl w:ilvl="7" w:tplc="69182B1A">
      <w:numFmt w:val="bullet"/>
      <w:lvlText w:val="•"/>
      <w:lvlJc w:val="left"/>
      <w:pPr>
        <w:ind w:left="6344" w:hanging="240"/>
      </w:pPr>
      <w:rPr>
        <w:rFonts w:hint="default"/>
        <w:lang w:val="sq-AL" w:eastAsia="en-US" w:bidi="ar-SA"/>
      </w:rPr>
    </w:lvl>
    <w:lvl w:ilvl="8" w:tplc="0F22C69A">
      <w:numFmt w:val="bullet"/>
      <w:lvlText w:val="•"/>
      <w:lvlJc w:val="left"/>
      <w:pPr>
        <w:ind w:left="7305" w:hanging="240"/>
      </w:pPr>
      <w:rPr>
        <w:rFonts w:hint="default"/>
        <w:lang w:val="sq-AL" w:eastAsia="en-US" w:bidi="ar-SA"/>
      </w:rPr>
    </w:lvl>
  </w:abstractNum>
  <w:abstractNum w:abstractNumId="18" w15:restartNumberingAfterBreak="0">
    <w:nsid w:val="41105424"/>
    <w:multiLevelType w:val="hybridMultilevel"/>
    <w:tmpl w:val="7A161868"/>
    <w:lvl w:ilvl="0" w:tplc="3D9AC69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94563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004BB"/>
    <w:multiLevelType w:val="hybridMultilevel"/>
    <w:tmpl w:val="AFCEE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1B0F7C"/>
    <w:multiLevelType w:val="hybridMultilevel"/>
    <w:tmpl w:val="9ACAA6D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D873F2"/>
    <w:multiLevelType w:val="hybridMultilevel"/>
    <w:tmpl w:val="AAFAAE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71029E"/>
    <w:multiLevelType w:val="hybridMultilevel"/>
    <w:tmpl w:val="31E0E4B6"/>
    <w:lvl w:ilvl="0" w:tplc="3740194E">
      <w:start w:val="1"/>
      <w:numFmt w:val="upperRoman"/>
      <w:lvlText w:val="%1."/>
      <w:lvlJc w:val="left"/>
      <w:pPr>
        <w:ind w:left="581" w:hanging="19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sq-AL" w:eastAsia="en-US" w:bidi="ar-SA"/>
      </w:rPr>
    </w:lvl>
    <w:lvl w:ilvl="1" w:tplc="0409000F">
      <w:start w:val="1"/>
      <w:numFmt w:val="decimal"/>
      <w:lvlText w:val="%2."/>
      <w:lvlJc w:val="left"/>
      <w:pPr>
        <w:ind w:left="420" w:hanging="240"/>
      </w:pPr>
      <w:rPr>
        <w:rFonts w:hint="default"/>
        <w:spacing w:val="-1"/>
        <w:w w:val="91"/>
        <w:sz w:val="24"/>
        <w:szCs w:val="24"/>
        <w:lang w:val="sq-AL" w:eastAsia="en-US" w:bidi="ar-SA"/>
      </w:rPr>
    </w:lvl>
    <w:lvl w:ilvl="2" w:tplc="98407978">
      <w:numFmt w:val="bullet"/>
      <w:lvlText w:val="•"/>
      <w:lvlJc w:val="left"/>
      <w:pPr>
        <w:ind w:left="1540" w:hanging="240"/>
      </w:pPr>
      <w:rPr>
        <w:rFonts w:hint="default"/>
        <w:lang w:val="sq-AL" w:eastAsia="en-US" w:bidi="ar-SA"/>
      </w:rPr>
    </w:lvl>
    <w:lvl w:ilvl="3" w:tplc="55423C0E">
      <w:numFmt w:val="bullet"/>
      <w:lvlText w:val="•"/>
      <w:lvlJc w:val="left"/>
      <w:pPr>
        <w:ind w:left="2501" w:hanging="240"/>
      </w:pPr>
      <w:rPr>
        <w:rFonts w:hint="default"/>
        <w:lang w:val="sq-AL" w:eastAsia="en-US" w:bidi="ar-SA"/>
      </w:rPr>
    </w:lvl>
    <w:lvl w:ilvl="4" w:tplc="48C2BC1C">
      <w:numFmt w:val="bullet"/>
      <w:lvlText w:val="•"/>
      <w:lvlJc w:val="left"/>
      <w:pPr>
        <w:ind w:left="3462" w:hanging="240"/>
      </w:pPr>
      <w:rPr>
        <w:rFonts w:hint="default"/>
        <w:lang w:val="sq-AL" w:eastAsia="en-US" w:bidi="ar-SA"/>
      </w:rPr>
    </w:lvl>
    <w:lvl w:ilvl="5" w:tplc="189ECFE0">
      <w:numFmt w:val="bullet"/>
      <w:lvlText w:val="•"/>
      <w:lvlJc w:val="left"/>
      <w:pPr>
        <w:ind w:left="4423" w:hanging="240"/>
      </w:pPr>
      <w:rPr>
        <w:rFonts w:hint="default"/>
        <w:lang w:val="sq-AL" w:eastAsia="en-US" w:bidi="ar-SA"/>
      </w:rPr>
    </w:lvl>
    <w:lvl w:ilvl="6" w:tplc="773227A0">
      <w:numFmt w:val="bullet"/>
      <w:lvlText w:val="•"/>
      <w:lvlJc w:val="left"/>
      <w:pPr>
        <w:ind w:left="5383" w:hanging="240"/>
      </w:pPr>
      <w:rPr>
        <w:rFonts w:hint="default"/>
        <w:lang w:val="sq-AL" w:eastAsia="en-US" w:bidi="ar-SA"/>
      </w:rPr>
    </w:lvl>
    <w:lvl w:ilvl="7" w:tplc="69182B1A">
      <w:numFmt w:val="bullet"/>
      <w:lvlText w:val="•"/>
      <w:lvlJc w:val="left"/>
      <w:pPr>
        <w:ind w:left="6344" w:hanging="240"/>
      </w:pPr>
      <w:rPr>
        <w:rFonts w:hint="default"/>
        <w:lang w:val="sq-AL" w:eastAsia="en-US" w:bidi="ar-SA"/>
      </w:rPr>
    </w:lvl>
    <w:lvl w:ilvl="8" w:tplc="0F22C69A">
      <w:numFmt w:val="bullet"/>
      <w:lvlText w:val="•"/>
      <w:lvlJc w:val="left"/>
      <w:pPr>
        <w:ind w:left="7305" w:hanging="240"/>
      </w:pPr>
      <w:rPr>
        <w:rFonts w:hint="default"/>
        <w:lang w:val="sq-AL" w:eastAsia="en-US" w:bidi="ar-SA"/>
      </w:rPr>
    </w:lvl>
  </w:abstractNum>
  <w:abstractNum w:abstractNumId="23" w15:restartNumberingAfterBreak="0">
    <w:nsid w:val="4C1B6A5C"/>
    <w:multiLevelType w:val="hybridMultilevel"/>
    <w:tmpl w:val="9E2EFB4A"/>
    <w:lvl w:ilvl="0" w:tplc="3740194E">
      <w:start w:val="1"/>
      <w:numFmt w:val="upperRoman"/>
      <w:lvlText w:val="%1."/>
      <w:lvlJc w:val="left"/>
      <w:pPr>
        <w:ind w:left="581" w:hanging="198"/>
      </w:pPr>
      <w:rPr>
        <w:rFonts w:ascii="Times New Roman" w:eastAsia="Times New Roman" w:hAnsi="Times New Roman" w:cs="Times New Roman" w:hint="default"/>
        <w:w w:val="98"/>
        <w:sz w:val="24"/>
        <w:szCs w:val="24"/>
        <w:lang w:val="sq-AL" w:eastAsia="en-US" w:bidi="ar-SA"/>
      </w:rPr>
    </w:lvl>
    <w:lvl w:ilvl="1" w:tplc="122C8C4E">
      <w:start w:val="1"/>
      <w:numFmt w:val="lowerLetter"/>
      <w:lvlText w:val="%2)"/>
      <w:lvlJc w:val="left"/>
      <w:pPr>
        <w:ind w:left="420" w:hanging="240"/>
      </w:pPr>
      <w:rPr>
        <w:rFonts w:ascii="Times New Roman" w:eastAsiaTheme="minorHAnsi" w:hAnsi="Times New Roman" w:cs="Times New Roman"/>
        <w:spacing w:val="-1"/>
        <w:w w:val="91"/>
        <w:sz w:val="28"/>
        <w:szCs w:val="28"/>
        <w:lang w:val="sq-AL" w:eastAsia="en-US" w:bidi="ar-SA"/>
      </w:rPr>
    </w:lvl>
    <w:lvl w:ilvl="2" w:tplc="98407978">
      <w:numFmt w:val="bullet"/>
      <w:lvlText w:val="•"/>
      <w:lvlJc w:val="left"/>
      <w:pPr>
        <w:ind w:left="1540" w:hanging="240"/>
      </w:pPr>
      <w:rPr>
        <w:rFonts w:hint="default"/>
        <w:lang w:val="sq-AL" w:eastAsia="en-US" w:bidi="ar-SA"/>
      </w:rPr>
    </w:lvl>
    <w:lvl w:ilvl="3" w:tplc="55423C0E">
      <w:numFmt w:val="bullet"/>
      <w:lvlText w:val="•"/>
      <w:lvlJc w:val="left"/>
      <w:pPr>
        <w:ind w:left="2501" w:hanging="240"/>
      </w:pPr>
      <w:rPr>
        <w:rFonts w:hint="default"/>
        <w:lang w:val="sq-AL" w:eastAsia="en-US" w:bidi="ar-SA"/>
      </w:rPr>
    </w:lvl>
    <w:lvl w:ilvl="4" w:tplc="48C2BC1C">
      <w:numFmt w:val="bullet"/>
      <w:lvlText w:val="•"/>
      <w:lvlJc w:val="left"/>
      <w:pPr>
        <w:ind w:left="3462" w:hanging="240"/>
      </w:pPr>
      <w:rPr>
        <w:rFonts w:hint="default"/>
        <w:lang w:val="sq-AL" w:eastAsia="en-US" w:bidi="ar-SA"/>
      </w:rPr>
    </w:lvl>
    <w:lvl w:ilvl="5" w:tplc="189ECFE0">
      <w:numFmt w:val="bullet"/>
      <w:lvlText w:val="•"/>
      <w:lvlJc w:val="left"/>
      <w:pPr>
        <w:ind w:left="4423" w:hanging="240"/>
      </w:pPr>
      <w:rPr>
        <w:rFonts w:hint="default"/>
        <w:lang w:val="sq-AL" w:eastAsia="en-US" w:bidi="ar-SA"/>
      </w:rPr>
    </w:lvl>
    <w:lvl w:ilvl="6" w:tplc="773227A0">
      <w:numFmt w:val="bullet"/>
      <w:lvlText w:val="•"/>
      <w:lvlJc w:val="left"/>
      <w:pPr>
        <w:ind w:left="5383" w:hanging="240"/>
      </w:pPr>
      <w:rPr>
        <w:rFonts w:hint="default"/>
        <w:lang w:val="sq-AL" w:eastAsia="en-US" w:bidi="ar-SA"/>
      </w:rPr>
    </w:lvl>
    <w:lvl w:ilvl="7" w:tplc="69182B1A">
      <w:numFmt w:val="bullet"/>
      <w:lvlText w:val="•"/>
      <w:lvlJc w:val="left"/>
      <w:pPr>
        <w:ind w:left="6344" w:hanging="240"/>
      </w:pPr>
      <w:rPr>
        <w:rFonts w:hint="default"/>
        <w:lang w:val="sq-AL" w:eastAsia="en-US" w:bidi="ar-SA"/>
      </w:rPr>
    </w:lvl>
    <w:lvl w:ilvl="8" w:tplc="0F22C69A">
      <w:numFmt w:val="bullet"/>
      <w:lvlText w:val="•"/>
      <w:lvlJc w:val="left"/>
      <w:pPr>
        <w:ind w:left="7305" w:hanging="240"/>
      </w:pPr>
      <w:rPr>
        <w:rFonts w:hint="default"/>
        <w:lang w:val="sq-AL" w:eastAsia="en-US" w:bidi="ar-SA"/>
      </w:rPr>
    </w:lvl>
  </w:abstractNum>
  <w:abstractNum w:abstractNumId="24" w15:restartNumberingAfterBreak="0">
    <w:nsid w:val="4CD263D2"/>
    <w:multiLevelType w:val="hybridMultilevel"/>
    <w:tmpl w:val="623E40AC"/>
    <w:lvl w:ilvl="0" w:tplc="0409001B">
      <w:start w:val="1"/>
      <w:numFmt w:val="lowerRoman"/>
      <w:lvlText w:val="%1."/>
      <w:lvlJc w:val="righ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4DCD78DE"/>
    <w:multiLevelType w:val="hybridMultilevel"/>
    <w:tmpl w:val="4610633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C001B">
      <w:start w:val="1"/>
      <w:numFmt w:val="lowerRoman"/>
      <w:lvlText w:val="%2."/>
      <w:lvlJc w:val="righ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B61FF"/>
    <w:multiLevelType w:val="hybridMultilevel"/>
    <w:tmpl w:val="F35E1350"/>
    <w:lvl w:ilvl="0" w:tplc="42426FD2">
      <w:start w:val="1"/>
      <w:numFmt w:val="lowerLetter"/>
      <w:lvlText w:val="%1)"/>
      <w:lvlJc w:val="left"/>
      <w:pPr>
        <w:ind w:left="120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7" w15:restartNumberingAfterBreak="0">
    <w:nsid w:val="4EF54C25"/>
    <w:multiLevelType w:val="hybridMultilevel"/>
    <w:tmpl w:val="90CC482E"/>
    <w:lvl w:ilvl="0" w:tplc="756875B2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4FBA6435"/>
    <w:multiLevelType w:val="hybridMultilevel"/>
    <w:tmpl w:val="47668E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6F54DB"/>
    <w:multiLevelType w:val="hybridMultilevel"/>
    <w:tmpl w:val="3AF2E3E0"/>
    <w:lvl w:ilvl="0" w:tplc="041C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0E5ACF"/>
    <w:multiLevelType w:val="hybridMultilevel"/>
    <w:tmpl w:val="09765C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15662F"/>
    <w:multiLevelType w:val="hybridMultilevel"/>
    <w:tmpl w:val="EB78E12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0A0B59"/>
    <w:multiLevelType w:val="hybridMultilevel"/>
    <w:tmpl w:val="FF982288"/>
    <w:lvl w:ilvl="0" w:tplc="CAAA9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E1EDE"/>
    <w:multiLevelType w:val="hybridMultilevel"/>
    <w:tmpl w:val="93D25AC6"/>
    <w:lvl w:ilvl="0" w:tplc="CD361C00">
      <w:start w:val="10"/>
      <w:numFmt w:val="lowerLetter"/>
      <w:lvlText w:val="%1)"/>
      <w:lvlJc w:val="left"/>
      <w:pPr>
        <w:ind w:left="9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5CD75EB2"/>
    <w:multiLevelType w:val="hybridMultilevel"/>
    <w:tmpl w:val="4BF8BD7E"/>
    <w:lvl w:ilvl="0" w:tplc="041C001B">
      <w:start w:val="1"/>
      <w:numFmt w:val="lowerRoman"/>
      <w:lvlText w:val="%1."/>
      <w:lvlJc w:val="right"/>
      <w:pPr>
        <w:ind w:left="1146" w:hanging="360"/>
      </w:pPr>
    </w:lvl>
    <w:lvl w:ilvl="1" w:tplc="041C0019" w:tentative="1">
      <w:start w:val="1"/>
      <w:numFmt w:val="lowerLetter"/>
      <w:lvlText w:val="%2."/>
      <w:lvlJc w:val="left"/>
      <w:pPr>
        <w:ind w:left="1866" w:hanging="360"/>
      </w:pPr>
    </w:lvl>
    <w:lvl w:ilvl="2" w:tplc="041C001B" w:tentative="1">
      <w:start w:val="1"/>
      <w:numFmt w:val="lowerRoman"/>
      <w:lvlText w:val="%3."/>
      <w:lvlJc w:val="right"/>
      <w:pPr>
        <w:ind w:left="2586" w:hanging="180"/>
      </w:pPr>
    </w:lvl>
    <w:lvl w:ilvl="3" w:tplc="041C000F" w:tentative="1">
      <w:start w:val="1"/>
      <w:numFmt w:val="decimal"/>
      <w:lvlText w:val="%4."/>
      <w:lvlJc w:val="left"/>
      <w:pPr>
        <w:ind w:left="3306" w:hanging="360"/>
      </w:pPr>
    </w:lvl>
    <w:lvl w:ilvl="4" w:tplc="041C0019" w:tentative="1">
      <w:start w:val="1"/>
      <w:numFmt w:val="lowerLetter"/>
      <w:lvlText w:val="%5."/>
      <w:lvlJc w:val="left"/>
      <w:pPr>
        <w:ind w:left="4026" w:hanging="360"/>
      </w:pPr>
    </w:lvl>
    <w:lvl w:ilvl="5" w:tplc="041C001B" w:tentative="1">
      <w:start w:val="1"/>
      <w:numFmt w:val="lowerRoman"/>
      <w:lvlText w:val="%6."/>
      <w:lvlJc w:val="right"/>
      <w:pPr>
        <w:ind w:left="4746" w:hanging="180"/>
      </w:pPr>
    </w:lvl>
    <w:lvl w:ilvl="6" w:tplc="041C000F" w:tentative="1">
      <w:start w:val="1"/>
      <w:numFmt w:val="decimal"/>
      <w:lvlText w:val="%7."/>
      <w:lvlJc w:val="left"/>
      <w:pPr>
        <w:ind w:left="5466" w:hanging="360"/>
      </w:pPr>
    </w:lvl>
    <w:lvl w:ilvl="7" w:tplc="041C0019" w:tentative="1">
      <w:start w:val="1"/>
      <w:numFmt w:val="lowerLetter"/>
      <w:lvlText w:val="%8."/>
      <w:lvlJc w:val="left"/>
      <w:pPr>
        <w:ind w:left="6186" w:hanging="360"/>
      </w:pPr>
    </w:lvl>
    <w:lvl w:ilvl="8" w:tplc="041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5CE22706"/>
    <w:multiLevelType w:val="hybridMultilevel"/>
    <w:tmpl w:val="4CC0BFAA"/>
    <w:lvl w:ilvl="0" w:tplc="16AAB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C92296"/>
    <w:multiLevelType w:val="hybridMultilevel"/>
    <w:tmpl w:val="22686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787C5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B7F3B"/>
    <w:multiLevelType w:val="hybridMultilevel"/>
    <w:tmpl w:val="D868CF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66878"/>
    <w:multiLevelType w:val="hybridMultilevel"/>
    <w:tmpl w:val="28907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D54E64"/>
    <w:multiLevelType w:val="hybridMultilevel"/>
    <w:tmpl w:val="400C6C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E41C92"/>
    <w:multiLevelType w:val="hybridMultilevel"/>
    <w:tmpl w:val="A796C5DA"/>
    <w:lvl w:ilvl="0" w:tplc="C1D6D304">
      <w:start w:val="1"/>
      <w:numFmt w:val="lowerLetter"/>
      <w:lvlText w:val="%1)"/>
      <w:lvlJc w:val="left"/>
      <w:pPr>
        <w:ind w:left="611" w:hanging="228"/>
      </w:pPr>
      <w:rPr>
        <w:rFonts w:ascii="Times New Roman" w:eastAsia="Times New Roman" w:hAnsi="Times New Roman" w:cs="Times New Roman" w:hint="default"/>
        <w:spacing w:val="-1"/>
        <w:w w:val="89"/>
        <w:sz w:val="24"/>
        <w:szCs w:val="24"/>
        <w:lang w:val="sq-AL" w:eastAsia="en-US" w:bidi="ar-SA"/>
      </w:rPr>
    </w:lvl>
    <w:lvl w:ilvl="1" w:tplc="FECEB5FC">
      <w:numFmt w:val="bullet"/>
      <w:lvlText w:val="•"/>
      <w:lvlJc w:val="left"/>
      <w:pPr>
        <w:ind w:left="1480" w:hanging="228"/>
      </w:pPr>
      <w:rPr>
        <w:rFonts w:hint="default"/>
        <w:lang w:val="sq-AL" w:eastAsia="en-US" w:bidi="ar-SA"/>
      </w:rPr>
    </w:lvl>
    <w:lvl w:ilvl="2" w:tplc="040470A8">
      <w:numFmt w:val="bullet"/>
      <w:lvlText w:val="•"/>
      <w:lvlJc w:val="left"/>
      <w:pPr>
        <w:ind w:left="2341" w:hanging="228"/>
      </w:pPr>
      <w:rPr>
        <w:rFonts w:hint="default"/>
        <w:lang w:val="sq-AL" w:eastAsia="en-US" w:bidi="ar-SA"/>
      </w:rPr>
    </w:lvl>
    <w:lvl w:ilvl="3" w:tplc="750852B0">
      <w:numFmt w:val="bullet"/>
      <w:lvlText w:val="•"/>
      <w:lvlJc w:val="left"/>
      <w:pPr>
        <w:ind w:left="3202" w:hanging="228"/>
      </w:pPr>
      <w:rPr>
        <w:rFonts w:hint="default"/>
        <w:lang w:val="sq-AL" w:eastAsia="en-US" w:bidi="ar-SA"/>
      </w:rPr>
    </w:lvl>
    <w:lvl w:ilvl="4" w:tplc="B84CE604">
      <w:numFmt w:val="bullet"/>
      <w:lvlText w:val="•"/>
      <w:lvlJc w:val="left"/>
      <w:pPr>
        <w:ind w:left="4062" w:hanging="228"/>
      </w:pPr>
      <w:rPr>
        <w:rFonts w:hint="default"/>
        <w:lang w:val="sq-AL" w:eastAsia="en-US" w:bidi="ar-SA"/>
      </w:rPr>
    </w:lvl>
    <w:lvl w:ilvl="5" w:tplc="D4A430C4">
      <w:numFmt w:val="bullet"/>
      <w:lvlText w:val="•"/>
      <w:lvlJc w:val="left"/>
      <w:pPr>
        <w:ind w:left="4923" w:hanging="228"/>
      </w:pPr>
      <w:rPr>
        <w:rFonts w:hint="default"/>
        <w:lang w:val="sq-AL" w:eastAsia="en-US" w:bidi="ar-SA"/>
      </w:rPr>
    </w:lvl>
    <w:lvl w:ilvl="6" w:tplc="4B489E62">
      <w:numFmt w:val="bullet"/>
      <w:lvlText w:val="•"/>
      <w:lvlJc w:val="left"/>
      <w:pPr>
        <w:ind w:left="5784" w:hanging="228"/>
      </w:pPr>
      <w:rPr>
        <w:rFonts w:hint="default"/>
        <w:lang w:val="sq-AL" w:eastAsia="en-US" w:bidi="ar-SA"/>
      </w:rPr>
    </w:lvl>
    <w:lvl w:ilvl="7" w:tplc="B3DEE586">
      <w:numFmt w:val="bullet"/>
      <w:lvlText w:val="•"/>
      <w:lvlJc w:val="left"/>
      <w:pPr>
        <w:ind w:left="6644" w:hanging="228"/>
      </w:pPr>
      <w:rPr>
        <w:rFonts w:hint="default"/>
        <w:lang w:val="sq-AL" w:eastAsia="en-US" w:bidi="ar-SA"/>
      </w:rPr>
    </w:lvl>
    <w:lvl w:ilvl="8" w:tplc="CC28CCCC">
      <w:numFmt w:val="bullet"/>
      <w:lvlText w:val="•"/>
      <w:lvlJc w:val="left"/>
      <w:pPr>
        <w:ind w:left="7505" w:hanging="228"/>
      </w:pPr>
      <w:rPr>
        <w:rFonts w:hint="default"/>
        <w:lang w:val="sq-AL" w:eastAsia="en-US" w:bidi="ar-SA"/>
      </w:rPr>
    </w:lvl>
  </w:abstractNum>
  <w:abstractNum w:abstractNumId="41" w15:restartNumberingAfterBreak="0">
    <w:nsid w:val="6E4D55DC"/>
    <w:multiLevelType w:val="hybridMultilevel"/>
    <w:tmpl w:val="2EFA988C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0D0DE3"/>
    <w:multiLevelType w:val="hybridMultilevel"/>
    <w:tmpl w:val="0088B8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2C0D07"/>
    <w:multiLevelType w:val="hybridMultilevel"/>
    <w:tmpl w:val="0CC657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990FB3"/>
    <w:multiLevelType w:val="hybridMultilevel"/>
    <w:tmpl w:val="794250E6"/>
    <w:lvl w:ilvl="0" w:tplc="3792303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3B3D39"/>
    <w:multiLevelType w:val="hybridMultilevel"/>
    <w:tmpl w:val="5630E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016D64"/>
    <w:multiLevelType w:val="hybridMultilevel"/>
    <w:tmpl w:val="DBA6F7C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EB06A18"/>
    <w:multiLevelType w:val="hybridMultilevel"/>
    <w:tmpl w:val="CF884E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16"/>
  </w:num>
  <w:num w:numId="3">
    <w:abstractNumId w:val="47"/>
  </w:num>
  <w:num w:numId="4">
    <w:abstractNumId w:val="4"/>
  </w:num>
  <w:num w:numId="5">
    <w:abstractNumId w:val="0"/>
  </w:num>
  <w:num w:numId="6">
    <w:abstractNumId w:val="20"/>
  </w:num>
  <w:num w:numId="7">
    <w:abstractNumId w:val="15"/>
  </w:num>
  <w:num w:numId="8">
    <w:abstractNumId w:val="37"/>
  </w:num>
  <w:num w:numId="9">
    <w:abstractNumId w:val="46"/>
  </w:num>
  <w:num w:numId="10">
    <w:abstractNumId w:val="30"/>
  </w:num>
  <w:num w:numId="11">
    <w:abstractNumId w:val="1"/>
  </w:num>
  <w:num w:numId="12">
    <w:abstractNumId w:val="31"/>
  </w:num>
  <w:num w:numId="13">
    <w:abstractNumId w:val="28"/>
  </w:num>
  <w:num w:numId="14">
    <w:abstractNumId w:val="39"/>
  </w:num>
  <w:num w:numId="15">
    <w:abstractNumId w:val="11"/>
  </w:num>
  <w:num w:numId="16">
    <w:abstractNumId w:val="8"/>
  </w:num>
  <w:num w:numId="17">
    <w:abstractNumId w:val="43"/>
  </w:num>
  <w:num w:numId="18">
    <w:abstractNumId w:val="36"/>
  </w:num>
  <w:num w:numId="19">
    <w:abstractNumId w:val="42"/>
  </w:num>
  <w:num w:numId="20">
    <w:abstractNumId w:val="45"/>
  </w:num>
  <w:num w:numId="21">
    <w:abstractNumId w:val="18"/>
  </w:num>
  <w:num w:numId="22">
    <w:abstractNumId w:val="44"/>
  </w:num>
  <w:num w:numId="23">
    <w:abstractNumId w:val="41"/>
  </w:num>
  <w:num w:numId="24">
    <w:abstractNumId w:val="10"/>
  </w:num>
  <w:num w:numId="25">
    <w:abstractNumId w:val="3"/>
  </w:num>
  <w:num w:numId="26">
    <w:abstractNumId w:val="6"/>
  </w:num>
  <w:num w:numId="27">
    <w:abstractNumId w:val="27"/>
  </w:num>
  <w:num w:numId="28">
    <w:abstractNumId w:val="7"/>
  </w:num>
  <w:num w:numId="29">
    <w:abstractNumId w:val="35"/>
  </w:num>
  <w:num w:numId="30">
    <w:abstractNumId w:val="32"/>
  </w:num>
  <w:num w:numId="31">
    <w:abstractNumId w:val="34"/>
  </w:num>
  <w:num w:numId="32">
    <w:abstractNumId w:val="19"/>
  </w:num>
  <w:num w:numId="33">
    <w:abstractNumId w:val="26"/>
  </w:num>
  <w:num w:numId="34">
    <w:abstractNumId w:val="24"/>
  </w:num>
  <w:num w:numId="35">
    <w:abstractNumId w:val="2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22"/>
  </w:num>
  <w:num w:numId="40">
    <w:abstractNumId w:val="21"/>
  </w:num>
  <w:num w:numId="41">
    <w:abstractNumId w:val="12"/>
  </w:num>
  <w:num w:numId="42">
    <w:abstractNumId w:val="23"/>
  </w:num>
  <w:num w:numId="43">
    <w:abstractNumId w:val="9"/>
  </w:num>
  <w:num w:numId="44">
    <w:abstractNumId w:val="29"/>
  </w:num>
  <w:num w:numId="45">
    <w:abstractNumId w:val="38"/>
  </w:num>
  <w:num w:numId="46">
    <w:abstractNumId w:val="2"/>
  </w:num>
  <w:num w:numId="47">
    <w:abstractNumId w:val="14"/>
  </w:num>
  <w:num w:numId="48">
    <w:abstractNumId w:val="5"/>
  </w:num>
  <w:num w:numId="49">
    <w:abstractNumId w:val="13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B26"/>
    <w:rsid w:val="0004128E"/>
    <w:rsid w:val="000428A6"/>
    <w:rsid w:val="0004419B"/>
    <w:rsid w:val="0004632A"/>
    <w:rsid w:val="00066AE1"/>
    <w:rsid w:val="000678B1"/>
    <w:rsid w:val="000739CE"/>
    <w:rsid w:val="0008317F"/>
    <w:rsid w:val="000A4959"/>
    <w:rsid w:val="000C6D03"/>
    <w:rsid w:val="000E2C32"/>
    <w:rsid w:val="00103348"/>
    <w:rsid w:val="001079E5"/>
    <w:rsid w:val="00132189"/>
    <w:rsid w:val="001703BE"/>
    <w:rsid w:val="00195095"/>
    <w:rsid w:val="001A50A0"/>
    <w:rsid w:val="001A6E1B"/>
    <w:rsid w:val="001C3228"/>
    <w:rsid w:val="001E66F8"/>
    <w:rsid w:val="00220D99"/>
    <w:rsid w:val="00234299"/>
    <w:rsid w:val="00264BF6"/>
    <w:rsid w:val="0026658D"/>
    <w:rsid w:val="00283D81"/>
    <w:rsid w:val="002A26FB"/>
    <w:rsid w:val="002A2DE5"/>
    <w:rsid w:val="002C18F9"/>
    <w:rsid w:val="002C2CE7"/>
    <w:rsid w:val="002E3721"/>
    <w:rsid w:val="002E4F04"/>
    <w:rsid w:val="002F254C"/>
    <w:rsid w:val="003013D3"/>
    <w:rsid w:val="003035AC"/>
    <w:rsid w:val="0030649C"/>
    <w:rsid w:val="00312B5E"/>
    <w:rsid w:val="003317B6"/>
    <w:rsid w:val="003528BB"/>
    <w:rsid w:val="0036270B"/>
    <w:rsid w:val="00377A05"/>
    <w:rsid w:val="0038614D"/>
    <w:rsid w:val="00393077"/>
    <w:rsid w:val="003964EB"/>
    <w:rsid w:val="00396900"/>
    <w:rsid w:val="003D20B9"/>
    <w:rsid w:val="003D43C1"/>
    <w:rsid w:val="003E49BF"/>
    <w:rsid w:val="003E637E"/>
    <w:rsid w:val="00403B2B"/>
    <w:rsid w:val="00403CBC"/>
    <w:rsid w:val="00476304"/>
    <w:rsid w:val="00480798"/>
    <w:rsid w:val="00481391"/>
    <w:rsid w:val="004935C4"/>
    <w:rsid w:val="004A01E1"/>
    <w:rsid w:val="004A3517"/>
    <w:rsid w:val="004B4895"/>
    <w:rsid w:val="004B4BC9"/>
    <w:rsid w:val="004E2576"/>
    <w:rsid w:val="004E40F7"/>
    <w:rsid w:val="004E568B"/>
    <w:rsid w:val="00524065"/>
    <w:rsid w:val="0054216C"/>
    <w:rsid w:val="005516AD"/>
    <w:rsid w:val="00573AFD"/>
    <w:rsid w:val="00583A71"/>
    <w:rsid w:val="005902AB"/>
    <w:rsid w:val="005949EF"/>
    <w:rsid w:val="00594E0E"/>
    <w:rsid w:val="005E18E1"/>
    <w:rsid w:val="00601B90"/>
    <w:rsid w:val="00611910"/>
    <w:rsid w:val="0061340A"/>
    <w:rsid w:val="00623717"/>
    <w:rsid w:val="00637E62"/>
    <w:rsid w:val="00651F40"/>
    <w:rsid w:val="0067049A"/>
    <w:rsid w:val="00675E48"/>
    <w:rsid w:val="00677994"/>
    <w:rsid w:val="006B700A"/>
    <w:rsid w:val="006D6AD5"/>
    <w:rsid w:val="006F2381"/>
    <w:rsid w:val="0070592F"/>
    <w:rsid w:val="007110B8"/>
    <w:rsid w:val="00716C0F"/>
    <w:rsid w:val="0074245C"/>
    <w:rsid w:val="00772BF1"/>
    <w:rsid w:val="00786034"/>
    <w:rsid w:val="007B23B2"/>
    <w:rsid w:val="007B60AC"/>
    <w:rsid w:val="007B6B89"/>
    <w:rsid w:val="007C7107"/>
    <w:rsid w:val="007D5883"/>
    <w:rsid w:val="00802C36"/>
    <w:rsid w:val="008137A4"/>
    <w:rsid w:val="00822CC4"/>
    <w:rsid w:val="00825F20"/>
    <w:rsid w:val="008313BF"/>
    <w:rsid w:val="00836B6E"/>
    <w:rsid w:val="00841B33"/>
    <w:rsid w:val="00877134"/>
    <w:rsid w:val="00880C16"/>
    <w:rsid w:val="00896237"/>
    <w:rsid w:val="008A5E62"/>
    <w:rsid w:val="008D3449"/>
    <w:rsid w:val="008E5EBD"/>
    <w:rsid w:val="008F4048"/>
    <w:rsid w:val="0091214C"/>
    <w:rsid w:val="0093364B"/>
    <w:rsid w:val="00963006"/>
    <w:rsid w:val="009713D5"/>
    <w:rsid w:val="009A3EE2"/>
    <w:rsid w:val="009A4B04"/>
    <w:rsid w:val="009A5D4A"/>
    <w:rsid w:val="009B535F"/>
    <w:rsid w:val="009E46AE"/>
    <w:rsid w:val="00A0720B"/>
    <w:rsid w:val="00A25B43"/>
    <w:rsid w:val="00A64190"/>
    <w:rsid w:val="00A81740"/>
    <w:rsid w:val="00AA11A1"/>
    <w:rsid w:val="00AB208F"/>
    <w:rsid w:val="00AE45AE"/>
    <w:rsid w:val="00AF163C"/>
    <w:rsid w:val="00AF1A4D"/>
    <w:rsid w:val="00B04E7B"/>
    <w:rsid w:val="00B250CF"/>
    <w:rsid w:val="00B2588A"/>
    <w:rsid w:val="00B26868"/>
    <w:rsid w:val="00B30FF8"/>
    <w:rsid w:val="00B42540"/>
    <w:rsid w:val="00B747B0"/>
    <w:rsid w:val="00B93C5A"/>
    <w:rsid w:val="00B97ABF"/>
    <w:rsid w:val="00BA7617"/>
    <w:rsid w:val="00BB4CD6"/>
    <w:rsid w:val="00BE59C2"/>
    <w:rsid w:val="00BF02C7"/>
    <w:rsid w:val="00BF3EB0"/>
    <w:rsid w:val="00BF435E"/>
    <w:rsid w:val="00BF52CE"/>
    <w:rsid w:val="00C02E07"/>
    <w:rsid w:val="00C0375F"/>
    <w:rsid w:val="00C21D35"/>
    <w:rsid w:val="00C236EE"/>
    <w:rsid w:val="00C47D23"/>
    <w:rsid w:val="00C52CF9"/>
    <w:rsid w:val="00C623A1"/>
    <w:rsid w:val="00C80C01"/>
    <w:rsid w:val="00C81CCB"/>
    <w:rsid w:val="00C84CD2"/>
    <w:rsid w:val="00CA3D71"/>
    <w:rsid w:val="00CC3AE5"/>
    <w:rsid w:val="00CC4FCA"/>
    <w:rsid w:val="00CD1F4E"/>
    <w:rsid w:val="00CF33CA"/>
    <w:rsid w:val="00CF5E0A"/>
    <w:rsid w:val="00D1704E"/>
    <w:rsid w:val="00D24291"/>
    <w:rsid w:val="00D300DF"/>
    <w:rsid w:val="00D40BA7"/>
    <w:rsid w:val="00D44397"/>
    <w:rsid w:val="00D5648D"/>
    <w:rsid w:val="00D9710D"/>
    <w:rsid w:val="00DD2F9A"/>
    <w:rsid w:val="00DE17F9"/>
    <w:rsid w:val="00DE6AF2"/>
    <w:rsid w:val="00DE759A"/>
    <w:rsid w:val="00E00B81"/>
    <w:rsid w:val="00E200ED"/>
    <w:rsid w:val="00E35115"/>
    <w:rsid w:val="00E7044A"/>
    <w:rsid w:val="00EA1CAC"/>
    <w:rsid w:val="00EA6269"/>
    <w:rsid w:val="00ED1FCD"/>
    <w:rsid w:val="00EE0271"/>
    <w:rsid w:val="00EF75B6"/>
    <w:rsid w:val="00F03E3C"/>
    <w:rsid w:val="00F21EE1"/>
    <w:rsid w:val="00F3169F"/>
    <w:rsid w:val="00F43915"/>
    <w:rsid w:val="00F45308"/>
    <w:rsid w:val="00F47D24"/>
    <w:rsid w:val="00F51B26"/>
    <w:rsid w:val="00F61272"/>
    <w:rsid w:val="00F80F32"/>
    <w:rsid w:val="00F8461E"/>
    <w:rsid w:val="00F931D1"/>
    <w:rsid w:val="00F95754"/>
    <w:rsid w:val="00FA061C"/>
    <w:rsid w:val="00FA7B54"/>
    <w:rsid w:val="00FB4E6C"/>
    <w:rsid w:val="00FD294D"/>
    <w:rsid w:val="00FE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56079"/>
  <w15:chartTrackingRefBased/>
  <w15:docId w15:val="{0C4E1D2B-0DC9-4C08-91FB-578CD748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601B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51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B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B26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B2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 1,Akapit z listą BS,Bullets,Annex,List Paragraph (numbered (a)),Normal 1,PDP DOCUMENT SUBTITLE,List Paragraph1,Bullet Points,Liste Paragraf,Bullet1,NumberedParas,Dot pt,F5 List Paragraph,List Paragraph Char Char Char"/>
    <w:basedOn w:val="Normal"/>
    <w:link w:val="ListParagraphChar"/>
    <w:uiPriority w:val="99"/>
    <w:qFormat/>
    <w:rsid w:val="00F51B26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D24"/>
    <w:pPr>
      <w:widowControl/>
      <w:autoSpaceDE/>
      <w:autoSpaceDN/>
      <w:spacing w:after="16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D2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716C0F"/>
    <w:pPr>
      <w:spacing w:after="0" w:line="240" w:lineRule="auto"/>
    </w:pPr>
  </w:style>
  <w:style w:type="paragraph" w:customStyle="1" w:styleId="Titulli">
    <w:name w:val="Titulli"/>
    <w:next w:val="Normal"/>
    <w:link w:val="TitulliChar"/>
    <w:rsid w:val="0074245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TitulliChar">
    <w:name w:val="Titulli Char"/>
    <w:basedOn w:val="DefaultParagraphFont"/>
    <w:link w:val="Titulli"/>
    <w:rsid w:val="0074245C"/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Heading1Char">
    <w:name w:val="Heading 1 Char"/>
    <w:basedOn w:val="DefaultParagraphFont"/>
    <w:link w:val="Heading1"/>
    <w:rsid w:val="00601B90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Default">
    <w:name w:val="Default"/>
    <w:uiPriority w:val="99"/>
    <w:rsid w:val="00601B90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Annex Char,List Paragraph (numbered (a)) Char,Normal 1 Char,PDP DOCUMENT SUBTITLE Char,List Paragraph1 Char,Bullet Points Char,Liste Paragraf Char,Bullet1 Char,Dot pt Char"/>
    <w:link w:val="ListParagraph"/>
    <w:uiPriority w:val="34"/>
    <w:qFormat/>
    <w:locked/>
    <w:rsid w:val="00601B90"/>
  </w:style>
  <w:style w:type="paragraph" w:customStyle="1" w:styleId="xmsolistparagraph">
    <w:name w:val="x_msolistparagraph"/>
    <w:basedOn w:val="Normal"/>
    <w:rsid w:val="00D4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D44397"/>
  </w:style>
  <w:style w:type="paragraph" w:customStyle="1" w:styleId="xmsonormal">
    <w:name w:val="x_msonormal"/>
    <w:basedOn w:val="Normal"/>
    <w:rsid w:val="00D44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1">
    <w:name w:val="x_contentpasted1"/>
    <w:basedOn w:val="DefaultParagraphFont"/>
    <w:rsid w:val="00D44397"/>
  </w:style>
  <w:style w:type="paragraph" w:styleId="Header">
    <w:name w:val="header"/>
    <w:basedOn w:val="Normal"/>
    <w:link w:val="HeaderChar"/>
    <w:uiPriority w:val="99"/>
    <w:unhideWhenUsed/>
    <w:rsid w:val="005516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6AD"/>
  </w:style>
  <w:style w:type="paragraph" w:styleId="Footer">
    <w:name w:val="footer"/>
    <w:basedOn w:val="Normal"/>
    <w:link w:val="FooterChar"/>
    <w:uiPriority w:val="99"/>
    <w:unhideWhenUsed/>
    <w:rsid w:val="005516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9AA24A4AD54B1D81029A338A286A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826</Nr_x002e__x0020_akti>
    <Data_x0020_e_x0020_Krijimit xmlns="0e656187-b300-4fb0-8bf4-3a50f872073c">2024-01-04T13:00:58Z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organizimin dhe funksioniin e drejtorisë së shërbimeve të peshkimit dhe akuakulturës</Titulli>
    <Modifikuesi xmlns="0e656187-b300-4fb0-8bf4-3a50f872073c">Suada.Daci</Modifikuesi>
    <Nr_x002e__x0020_prot_x0020_QBZ xmlns="0e656187-b300-4fb0-8bf4-3a50f872073c">29</Nr_x002e__x0020_prot_x0020_QBZ>
    <Data_x0020_e_x0020_Modifikimit xmlns="0e656187-b300-4fb0-8bf4-3a50f872073c">2024-01-04T14:10:59Z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9AA24A4AD54B1D81029A338A286A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E7728B-0C30-4083-9A45-4D7E461C2A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8DA094-31E6-4DF4-9FBF-AA1191D22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B10F230-BB1C-454E-837B-384D7C9958D2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ABF1904-3AB9-4D29-8DB2-811B92B59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3FCF8B7-E5E7-40F6-BAE7-757D01AC85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1272</Words>
  <Characters>7255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Arlinda Dedi</dc:creator>
  <cp:lastModifiedBy>Fjora Cahani</cp:lastModifiedBy>
  <cp:revision>7</cp:revision>
  <cp:lastPrinted>2023-12-28T09:10:00Z</cp:lastPrinted>
  <dcterms:created xsi:type="dcterms:W3CDTF">2023-12-27T12:25:00Z</dcterms:created>
  <dcterms:modified xsi:type="dcterms:W3CDTF">2024-01-08T08:33:00Z</dcterms:modified>
</cp:coreProperties>
</file>