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C3E10"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VENDIM</w:t>
      </w:r>
    </w:p>
    <w:p w14:paraId="49B5B4DE"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Nr.</w:t>
      </w:r>
      <w:r w:rsidR="00217496" w:rsidRPr="00111D6B">
        <w:rPr>
          <w:rFonts w:ascii="Garamond" w:hAnsi="Garamond"/>
          <w:b/>
          <w:bCs/>
          <w:sz w:val="24"/>
          <w:szCs w:val="24"/>
          <w:lang w:val="sq-AL"/>
        </w:rPr>
        <w:t xml:space="preserve"> 9</w:t>
      </w:r>
      <w:r w:rsidRPr="00111D6B">
        <w:rPr>
          <w:rFonts w:ascii="Garamond" w:hAnsi="Garamond"/>
          <w:b/>
          <w:bCs/>
          <w:sz w:val="24"/>
          <w:szCs w:val="24"/>
          <w:lang w:val="sq-AL"/>
        </w:rPr>
        <w:t xml:space="preserve">, datë </w:t>
      </w:r>
      <w:r w:rsidR="00217496" w:rsidRPr="00111D6B">
        <w:rPr>
          <w:rFonts w:ascii="Garamond" w:hAnsi="Garamond"/>
          <w:b/>
          <w:bCs/>
          <w:sz w:val="24"/>
          <w:szCs w:val="24"/>
          <w:lang w:val="sq-AL"/>
        </w:rPr>
        <w:t>11.1.2024</w:t>
      </w:r>
    </w:p>
    <w:p w14:paraId="5AE8864F" w14:textId="77777777" w:rsidR="00595662" w:rsidRPr="00111D6B" w:rsidRDefault="00595662" w:rsidP="00595662">
      <w:pPr>
        <w:ind w:firstLine="284"/>
        <w:jc w:val="center"/>
        <w:rPr>
          <w:rFonts w:ascii="Garamond" w:hAnsi="Garamond" w:cs="Garamond"/>
          <w:b/>
          <w:bCs/>
          <w:lang w:val="sq-AL"/>
        </w:rPr>
      </w:pPr>
    </w:p>
    <w:p w14:paraId="2575607D" w14:textId="77777777" w:rsidR="00595662" w:rsidRPr="00111D6B" w:rsidRDefault="00595662" w:rsidP="00E318AE">
      <w:pPr>
        <w:jc w:val="center"/>
        <w:rPr>
          <w:rFonts w:ascii="Garamond" w:hAnsi="Garamond" w:cs="Garamond"/>
          <w:b/>
          <w:bCs/>
          <w:lang w:val="sq-AL"/>
        </w:rPr>
      </w:pPr>
      <w:r w:rsidRPr="00111D6B">
        <w:rPr>
          <w:rFonts w:ascii="Garamond" w:hAnsi="Garamond" w:cs="Garamond"/>
          <w:b/>
          <w:bCs/>
          <w:lang w:val="sq-AL"/>
        </w:rPr>
        <w:t>PËR MIRATIMIN E RREGULLAVE PËR PROJEKTET QË DUHET T’I NËNSHTROHEN OPONENCËS TEKNIKE SIPAS SECILËS FUSHË PROJEKTIMI, SI DHE PROCEDURAT QË NDIQEN NË KËTO RASTE</w:t>
      </w:r>
    </w:p>
    <w:p w14:paraId="23036272"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w:t>
      </w:r>
    </w:p>
    <w:p w14:paraId="53E46A62" w14:textId="301E12C5" w:rsidR="00595662" w:rsidRPr="00111D6B" w:rsidRDefault="00595662" w:rsidP="00595662">
      <w:pPr>
        <w:ind w:firstLine="284"/>
        <w:jc w:val="both"/>
        <w:rPr>
          <w:rFonts w:ascii="Garamond" w:hAnsi="Garamond"/>
          <w:lang w:val="sq-AL"/>
        </w:rPr>
      </w:pPr>
      <w:r w:rsidRPr="00111D6B">
        <w:rPr>
          <w:rFonts w:ascii="Garamond" w:hAnsi="Garamond"/>
          <w:lang w:val="sq-AL"/>
        </w:rPr>
        <w:t>Në mbështetje të nenit 100 të Kushtetutës dhe të paragrafit të dytë, të pikës 2, të nenit 6, të ligjit nr.</w:t>
      </w:r>
      <w:r w:rsidR="00E318AE" w:rsidRPr="00111D6B">
        <w:rPr>
          <w:rFonts w:ascii="Garamond" w:hAnsi="Garamond"/>
          <w:lang w:val="sq-AL"/>
        </w:rPr>
        <w:t xml:space="preserve"> </w:t>
      </w:r>
      <w:r w:rsidRPr="00111D6B">
        <w:rPr>
          <w:rFonts w:ascii="Garamond" w:hAnsi="Garamond"/>
          <w:lang w:val="sq-AL"/>
        </w:rPr>
        <w:t xml:space="preserve">8402, datë 10.9.1998, “Për kontrollin dhe disiplinimin e punimeve të ndërtimit”, të ndryshuar, me propozimin e </w:t>
      </w:r>
      <w:r w:rsidR="00E318AE" w:rsidRPr="00111D6B">
        <w:rPr>
          <w:rFonts w:ascii="Garamond" w:hAnsi="Garamond"/>
          <w:lang w:val="sq-AL"/>
        </w:rPr>
        <w:t>z</w:t>
      </w:r>
      <w:r w:rsidRPr="00111D6B">
        <w:rPr>
          <w:rFonts w:ascii="Garamond" w:hAnsi="Garamond"/>
          <w:lang w:val="sq-AL"/>
        </w:rPr>
        <w:t>ëvendëskryeministrit</w:t>
      </w:r>
      <w:r w:rsidRPr="00111D6B">
        <w:rPr>
          <w:rFonts w:ascii="Garamond" w:hAnsi="Garamond"/>
          <w:lang w:val="sq-AL"/>
        </w:rPr>
        <w:t xml:space="preserve"> dhe ministër i Infrastrukturës dhe Energjisë, Këshilli i Ministrave</w:t>
      </w:r>
    </w:p>
    <w:p w14:paraId="7CD20990" w14:textId="77777777" w:rsidR="00595662" w:rsidRPr="00111D6B" w:rsidRDefault="00595662" w:rsidP="00595662">
      <w:pPr>
        <w:ind w:firstLine="284"/>
        <w:jc w:val="center"/>
        <w:rPr>
          <w:rFonts w:ascii="Garamond" w:hAnsi="Garamond"/>
          <w:b/>
          <w:bCs/>
          <w:lang w:val="sq-AL"/>
        </w:rPr>
      </w:pPr>
    </w:p>
    <w:p w14:paraId="20C5E2F5"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VENDOSI:</w:t>
      </w:r>
    </w:p>
    <w:p w14:paraId="62A09E67" w14:textId="77777777" w:rsidR="00595662" w:rsidRPr="00111D6B" w:rsidRDefault="00595662" w:rsidP="00595662">
      <w:pPr>
        <w:pStyle w:val="PlainText"/>
        <w:ind w:firstLine="284"/>
        <w:rPr>
          <w:rFonts w:ascii="Garamond" w:hAnsi="Garamond"/>
          <w:sz w:val="24"/>
          <w:szCs w:val="24"/>
          <w:lang w:val="sq-AL"/>
        </w:rPr>
      </w:pPr>
    </w:p>
    <w:p w14:paraId="46E9C79C"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KREU I</w:t>
      </w:r>
    </w:p>
    <w:p w14:paraId="119B7E9F" w14:textId="77777777" w:rsidR="00595662" w:rsidRPr="00111D6B" w:rsidRDefault="00595662" w:rsidP="00595662">
      <w:pPr>
        <w:pStyle w:val="ListParagraph"/>
        <w:ind w:left="0" w:firstLine="284"/>
        <w:jc w:val="center"/>
        <w:rPr>
          <w:rFonts w:ascii="Garamond" w:hAnsi="Garamond"/>
          <w:bCs/>
          <w:sz w:val="24"/>
          <w:szCs w:val="24"/>
          <w:lang w:val="sq-AL"/>
        </w:rPr>
      </w:pPr>
      <w:r w:rsidRPr="00111D6B">
        <w:rPr>
          <w:rFonts w:ascii="Garamond" w:hAnsi="Garamond"/>
          <w:bCs/>
          <w:sz w:val="24"/>
          <w:szCs w:val="24"/>
          <w:lang w:val="sq-AL"/>
        </w:rPr>
        <w:t>RREGULLA TË PËRGJITHSHME</w:t>
      </w:r>
    </w:p>
    <w:p w14:paraId="1555502A" w14:textId="77777777" w:rsidR="00595662" w:rsidRPr="00111D6B" w:rsidRDefault="00595662" w:rsidP="00595662">
      <w:pPr>
        <w:pStyle w:val="BodyA"/>
        <w:ind w:firstLine="284"/>
        <w:jc w:val="center"/>
        <w:rPr>
          <w:rFonts w:ascii="Garamond" w:hAnsi="Garamond"/>
          <w:bCs/>
          <w:sz w:val="24"/>
          <w:szCs w:val="24"/>
          <w:lang w:val="sq-AL"/>
        </w:rPr>
      </w:pPr>
    </w:p>
    <w:p w14:paraId="04F109CB"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Neni 1</w:t>
      </w:r>
    </w:p>
    <w:p w14:paraId="2E115C81"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Objekti</w:t>
      </w:r>
    </w:p>
    <w:p w14:paraId="6B169DB2" w14:textId="77777777" w:rsidR="00595662" w:rsidRPr="00111D6B" w:rsidRDefault="00595662" w:rsidP="00595662">
      <w:pPr>
        <w:ind w:firstLine="284"/>
        <w:jc w:val="both"/>
        <w:rPr>
          <w:rFonts w:ascii="Garamond" w:hAnsi="Garamond"/>
          <w:lang w:val="sq-AL"/>
        </w:rPr>
      </w:pPr>
    </w:p>
    <w:p w14:paraId="5DACB7E3" w14:textId="57DC811E" w:rsidR="00595662" w:rsidRPr="00111D6B" w:rsidRDefault="00595662" w:rsidP="00595662">
      <w:pPr>
        <w:ind w:firstLine="284"/>
        <w:jc w:val="both"/>
        <w:rPr>
          <w:rFonts w:ascii="Garamond" w:hAnsi="Garamond"/>
          <w:lang w:val="sq-AL"/>
        </w:rPr>
      </w:pPr>
      <w:r w:rsidRPr="00111D6B">
        <w:rPr>
          <w:rFonts w:ascii="Garamond" w:hAnsi="Garamond"/>
          <w:lang w:val="sq-AL"/>
        </w:rPr>
        <w:t>Oponenca teknike kryhet për projektin për miratimin e lejes së ndërtimit dhe për projektin e zbatimit, në varësi të llojit të objektit dhe punimeve ndërtimore, sipas përcaktimeve në nenin 6, të ligjit nr.</w:t>
      </w:r>
      <w:r w:rsidR="00E318AE" w:rsidRPr="00111D6B">
        <w:rPr>
          <w:rFonts w:ascii="Garamond" w:hAnsi="Garamond"/>
          <w:lang w:val="sq-AL"/>
        </w:rPr>
        <w:t xml:space="preserve"> </w:t>
      </w:r>
      <w:r w:rsidRPr="00111D6B">
        <w:rPr>
          <w:rFonts w:ascii="Garamond" w:hAnsi="Garamond"/>
          <w:lang w:val="sq-AL"/>
        </w:rPr>
        <w:t>8402, datë 10.9.1998, “Për kontrollin dhe disiplinimin e punimeve të ndërtimit”, të ndryshuar.</w:t>
      </w:r>
    </w:p>
    <w:p w14:paraId="461773FA" w14:textId="77777777" w:rsidR="00595662" w:rsidRPr="00111D6B" w:rsidRDefault="00595662" w:rsidP="00595662">
      <w:pPr>
        <w:ind w:firstLine="284"/>
        <w:jc w:val="center"/>
        <w:rPr>
          <w:rFonts w:ascii="Garamond" w:hAnsi="Garamond"/>
          <w:b/>
          <w:bCs/>
          <w:lang w:val="sq-AL"/>
        </w:rPr>
      </w:pPr>
    </w:p>
    <w:p w14:paraId="0CC928F9"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w:t>
      </w:r>
    </w:p>
    <w:p w14:paraId="1C358232"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Qëllimi</w:t>
      </w:r>
    </w:p>
    <w:p w14:paraId="4BD0724F" w14:textId="77777777" w:rsidR="00595662" w:rsidRPr="00111D6B" w:rsidRDefault="00595662" w:rsidP="00595662">
      <w:pPr>
        <w:ind w:firstLine="284"/>
        <w:jc w:val="both"/>
        <w:rPr>
          <w:rFonts w:ascii="Garamond" w:hAnsi="Garamond"/>
          <w:lang w:val="sq-AL"/>
        </w:rPr>
      </w:pPr>
    </w:p>
    <w:p w14:paraId="16BE18BE" w14:textId="77777777" w:rsidR="00595662" w:rsidRPr="00111D6B" w:rsidRDefault="00595662" w:rsidP="00595662">
      <w:pPr>
        <w:ind w:firstLine="284"/>
        <w:jc w:val="both"/>
        <w:rPr>
          <w:rFonts w:ascii="Garamond" w:hAnsi="Garamond"/>
          <w:lang w:val="sq-AL"/>
        </w:rPr>
      </w:pPr>
      <w:r w:rsidRPr="00111D6B">
        <w:rPr>
          <w:rFonts w:ascii="Garamond" w:hAnsi="Garamond"/>
          <w:lang w:val="sq-AL"/>
        </w:rPr>
        <w:t>Oponenca teknike ka për qëllim kontrollin e projektit në përputhje me detyrën e projektimit, me dokumentet e planifikimit e të kontrollit të zhvillimit, me rregullat teknike të ndërtimit, kushtet teknike, standardet shqiptare në fuqi ose standardet evropiane kur mungojnë standardet shqiptare të përdorura në projekt, si dhe me legjislacionin në fuqi që rregullon veprimtarinë e ndërtimit në Republikën e Shqipërisë.</w:t>
      </w:r>
    </w:p>
    <w:p w14:paraId="15C7F4E9" w14:textId="77777777" w:rsidR="00595662" w:rsidRPr="00111D6B" w:rsidRDefault="00595662" w:rsidP="00595662">
      <w:pPr>
        <w:ind w:firstLine="284"/>
        <w:jc w:val="both"/>
        <w:rPr>
          <w:rFonts w:ascii="Garamond" w:hAnsi="Garamond"/>
          <w:lang w:val="sq-AL"/>
        </w:rPr>
      </w:pPr>
    </w:p>
    <w:p w14:paraId="330B57DA"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3</w:t>
      </w:r>
    </w:p>
    <w:p w14:paraId="55360B6E"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Fushat për kryerjen e projektimit</w:t>
      </w:r>
    </w:p>
    <w:p w14:paraId="15614E82" w14:textId="77777777" w:rsidR="00595662" w:rsidRPr="00111D6B" w:rsidRDefault="00595662" w:rsidP="00595662">
      <w:pPr>
        <w:ind w:firstLine="284"/>
        <w:jc w:val="both"/>
        <w:rPr>
          <w:rFonts w:ascii="Garamond" w:hAnsi="Garamond"/>
          <w:lang w:val="sq-AL"/>
        </w:rPr>
      </w:pPr>
    </w:p>
    <w:p w14:paraId="510D9902" w14:textId="77777777" w:rsidR="00595662" w:rsidRPr="00111D6B" w:rsidRDefault="00595662" w:rsidP="00595662">
      <w:pPr>
        <w:ind w:firstLine="284"/>
        <w:jc w:val="both"/>
        <w:rPr>
          <w:rFonts w:ascii="Garamond" w:hAnsi="Garamond"/>
          <w:lang w:val="sq-AL"/>
        </w:rPr>
      </w:pPr>
      <w:r w:rsidRPr="00111D6B">
        <w:rPr>
          <w:rFonts w:ascii="Garamond" w:hAnsi="Garamond"/>
          <w:lang w:val="sq-AL"/>
        </w:rPr>
        <w:t>Oponenca teknike kryhet për studim-projektim në fushat:</w:t>
      </w:r>
    </w:p>
    <w:p w14:paraId="3740BA93"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a) sociale, kulturore, shëndetësore, arsimore, shkencore, sportive dhe varreza; </w:t>
      </w:r>
    </w:p>
    <w:p w14:paraId="49425A11"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b) infrastrukturore; </w:t>
      </w:r>
    </w:p>
    <w:p w14:paraId="11860EA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c) hidrike;</w:t>
      </w:r>
    </w:p>
    <w:p w14:paraId="5EECD34A"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e transmetimit të energjisë;</w:t>
      </w:r>
    </w:p>
    <w:p w14:paraId="3E72A7AF"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d) e rrjeteve inxhinierike;</w:t>
      </w:r>
    </w:p>
    <w:p w14:paraId="4F97AA55"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e grumbullimit e të trajtimit të mbetjeve;</w:t>
      </w:r>
    </w:p>
    <w:p w14:paraId="086E5CD8"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e banimit dhe shërbimit;</w:t>
      </w:r>
    </w:p>
    <w:p w14:paraId="0CEC7568" w14:textId="77777777" w:rsidR="00595662" w:rsidRPr="00111D6B" w:rsidRDefault="00595662" w:rsidP="00595662">
      <w:pPr>
        <w:ind w:firstLine="284"/>
        <w:jc w:val="both"/>
        <w:rPr>
          <w:rFonts w:ascii="Garamond" w:hAnsi="Garamond"/>
          <w:lang w:val="sq-AL"/>
        </w:rPr>
      </w:pPr>
      <w:r w:rsidRPr="00111D6B">
        <w:rPr>
          <w:rFonts w:ascii="Garamond" w:hAnsi="Garamond"/>
          <w:lang w:val="sq-AL"/>
        </w:rPr>
        <w:t>ë) industriale;</w:t>
      </w:r>
    </w:p>
    <w:p w14:paraId="6660CD54"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bujqësore;</w:t>
      </w:r>
    </w:p>
    <w:p w14:paraId="2AB1F259"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financiare;</w:t>
      </w:r>
    </w:p>
    <w:p w14:paraId="07AB0A37"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gj) administrative;</w:t>
      </w:r>
    </w:p>
    <w:p w14:paraId="47B39734" w14:textId="77777777" w:rsidR="00595662" w:rsidRPr="00111D6B" w:rsidRDefault="00595662" w:rsidP="00595662">
      <w:pPr>
        <w:ind w:firstLine="284"/>
        <w:jc w:val="both"/>
        <w:rPr>
          <w:rFonts w:ascii="Garamond" w:hAnsi="Garamond"/>
          <w:lang w:val="sq-AL"/>
        </w:rPr>
      </w:pPr>
      <w:r w:rsidRPr="00111D6B">
        <w:rPr>
          <w:rFonts w:ascii="Garamond" w:hAnsi="Garamond"/>
          <w:lang w:val="sq-AL"/>
        </w:rPr>
        <w:t>h) akomoduese dhe çlodhjeje.</w:t>
      </w:r>
    </w:p>
    <w:p w14:paraId="4FBC7AB5" w14:textId="77777777" w:rsidR="00595662" w:rsidRPr="00111D6B" w:rsidRDefault="00595662" w:rsidP="00595662">
      <w:pPr>
        <w:ind w:firstLine="284"/>
        <w:jc w:val="both"/>
        <w:rPr>
          <w:rFonts w:ascii="Garamond" w:hAnsi="Garamond"/>
          <w:lang w:val="sq-AL"/>
        </w:rPr>
      </w:pPr>
    </w:p>
    <w:p w14:paraId="0CBC6346"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4</w:t>
      </w:r>
    </w:p>
    <w:p w14:paraId="32392F06"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Kërkesat themelore</w:t>
      </w:r>
    </w:p>
    <w:p w14:paraId="56CDD4AB" w14:textId="77777777" w:rsidR="00595662" w:rsidRPr="00111D6B" w:rsidRDefault="00595662" w:rsidP="00595662">
      <w:pPr>
        <w:ind w:firstLine="284"/>
        <w:jc w:val="center"/>
        <w:rPr>
          <w:rFonts w:ascii="Garamond" w:hAnsi="Garamond"/>
          <w:b/>
          <w:bCs/>
          <w:lang w:val="sq-AL"/>
        </w:rPr>
      </w:pPr>
    </w:p>
    <w:p w14:paraId="316475A5" w14:textId="77777777" w:rsidR="00595662" w:rsidRPr="00111D6B" w:rsidRDefault="00595662" w:rsidP="00595662">
      <w:pPr>
        <w:ind w:firstLine="284"/>
        <w:jc w:val="both"/>
        <w:rPr>
          <w:rFonts w:ascii="Garamond" w:hAnsi="Garamond"/>
          <w:b/>
          <w:bCs/>
          <w:lang w:val="sq-AL"/>
        </w:rPr>
      </w:pPr>
      <w:r w:rsidRPr="00111D6B">
        <w:rPr>
          <w:rFonts w:ascii="Garamond" w:hAnsi="Garamond"/>
          <w:lang w:val="sq-AL"/>
        </w:rPr>
        <w:t>Projekti i ndërtimit, rikonstruksionit, mirëmbajtjes ose prishjes kontrollohet për plotësimin e kërkesave themelore sipas normave dhe rregullave ndërtimore në fuqi, që kanë të bëjnë me:</w:t>
      </w:r>
    </w:p>
    <w:p w14:paraId="76020664" w14:textId="77777777" w:rsidR="00595662" w:rsidRPr="00111D6B" w:rsidRDefault="00595662" w:rsidP="00595662">
      <w:pPr>
        <w:ind w:firstLine="284"/>
        <w:jc w:val="both"/>
        <w:rPr>
          <w:rFonts w:ascii="Garamond" w:hAnsi="Garamond"/>
          <w:lang w:val="sq-AL"/>
        </w:rPr>
      </w:pPr>
    </w:p>
    <w:p w14:paraId="46BC2729"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qëndrueshmërinë mekanike dhe rezistencën;</w:t>
      </w:r>
    </w:p>
    <w:p w14:paraId="3B371B0C"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sigurinë nga zjarri;</w:t>
      </w:r>
    </w:p>
    <w:p w14:paraId="4C157C51"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c) kursimin e energjisë dhe ruajtjen e ngrohtësisë; </w:t>
      </w:r>
    </w:p>
    <w:p w14:paraId="6F4F0AE9"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mbrojtjen nga zhurmat dhe vibracionet;</w:t>
      </w:r>
    </w:p>
    <w:p w14:paraId="46628488"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sigurinë dhe përshtatshmërinë në përdorim;</w:t>
      </w:r>
    </w:p>
    <w:p w14:paraId="4C8320DC"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sigurimin e jetës dhe shëndetit të njerëzve e të kafshëve, si dhe mjedisit;</w:t>
      </w:r>
    </w:p>
    <w:p w14:paraId="5D906E63"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qëndrueshmërinë e objekteve fqinje dhe infrastrukturës publike;</w:t>
      </w:r>
    </w:p>
    <w:p w14:paraId="08E7BD56" w14:textId="77777777" w:rsidR="00595662" w:rsidRPr="00111D6B" w:rsidRDefault="00595662" w:rsidP="00595662">
      <w:pPr>
        <w:ind w:firstLine="284"/>
        <w:jc w:val="both"/>
        <w:rPr>
          <w:rFonts w:ascii="Garamond" w:hAnsi="Garamond"/>
          <w:lang w:val="sq-AL"/>
        </w:rPr>
      </w:pPr>
      <w:r w:rsidRPr="00111D6B">
        <w:rPr>
          <w:rFonts w:ascii="Garamond" w:hAnsi="Garamond"/>
          <w:lang w:val="sq-AL"/>
        </w:rPr>
        <w:t>ë) sigurinë e higjienës sanitare;</w:t>
      </w:r>
    </w:p>
    <w:p w14:paraId="3D5738E6"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f) përshtatshmërinë. </w:t>
      </w:r>
    </w:p>
    <w:p w14:paraId="562EB349"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w:t>
      </w:r>
    </w:p>
    <w:p w14:paraId="58A0C84B"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KREU II</w:t>
      </w:r>
    </w:p>
    <w:p w14:paraId="2B30B7BE"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 xml:space="preserve">KONTROLLI I PROJEKTEVE </w:t>
      </w:r>
    </w:p>
    <w:p w14:paraId="0705CD57" w14:textId="77777777" w:rsidR="00595662" w:rsidRPr="00111D6B" w:rsidRDefault="00595662" w:rsidP="00595662">
      <w:pPr>
        <w:ind w:firstLine="284"/>
        <w:jc w:val="center"/>
        <w:rPr>
          <w:rFonts w:ascii="Garamond" w:hAnsi="Garamond"/>
          <w:b/>
          <w:bCs/>
          <w:lang w:val="sq-AL"/>
        </w:rPr>
      </w:pPr>
    </w:p>
    <w:p w14:paraId="04A349DE"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Neni 5</w:t>
      </w:r>
    </w:p>
    <w:p w14:paraId="0755732A" w14:textId="77777777" w:rsidR="00595662" w:rsidRPr="00111D6B" w:rsidRDefault="00595662" w:rsidP="00595662">
      <w:pPr>
        <w:ind w:firstLine="284"/>
        <w:jc w:val="center"/>
        <w:rPr>
          <w:rFonts w:ascii="Garamond" w:hAnsi="Garamond"/>
          <w:b/>
          <w:bCs/>
          <w:lang w:val="sq-AL"/>
        </w:rPr>
      </w:pPr>
      <w:r w:rsidRPr="00111D6B">
        <w:rPr>
          <w:rFonts w:ascii="Garamond" w:hAnsi="Garamond"/>
          <w:lang w:val="sq-AL"/>
        </w:rPr>
        <w:t xml:space="preserve">  </w:t>
      </w:r>
      <w:r w:rsidRPr="00111D6B">
        <w:rPr>
          <w:rFonts w:ascii="Garamond" w:hAnsi="Garamond"/>
          <w:b/>
          <w:bCs/>
          <w:lang w:val="sq-AL"/>
        </w:rPr>
        <w:t>Dokumentacioni i nevojshëm për kontroll</w:t>
      </w:r>
    </w:p>
    <w:p w14:paraId="742FB77F" w14:textId="77777777" w:rsidR="00595662" w:rsidRPr="00111D6B" w:rsidRDefault="00595662" w:rsidP="00595662">
      <w:pPr>
        <w:ind w:firstLine="284"/>
        <w:jc w:val="both"/>
        <w:rPr>
          <w:rFonts w:ascii="Garamond" w:hAnsi="Garamond"/>
          <w:lang w:val="sq-AL"/>
        </w:rPr>
      </w:pPr>
    </w:p>
    <w:p w14:paraId="659F678A" w14:textId="77777777" w:rsidR="00595662" w:rsidRPr="00111D6B" w:rsidRDefault="00595662" w:rsidP="00595662">
      <w:pPr>
        <w:ind w:firstLine="284"/>
        <w:jc w:val="both"/>
        <w:rPr>
          <w:rFonts w:ascii="Garamond" w:hAnsi="Garamond"/>
          <w:lang w:val="sq-AL"/>
        </w:rPr>
      </w:pPr>
      <w:r w:rsidRPr="00111D6B">
        <w:rPr>
          <w:rFonts w:ascii="Garamond" w:hAnsi="Garamond"/>
          <w:lang w:val="sq-AL"/>
        </w:rPr>
        <w:t>1. Kontrolli i projektit përfshin kontrollin mbi dokumentacionin ligjor dhe teknik.</w:t>
      </w:r>
    </w:p>
    <w:p w14:paraId="2F540242"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Dokumentacioni ligjor përfshin:</w:t>
      </w:r>
    </w:p>
    <w:p w14:paraId="44E771BF"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licencat përkatëse të personit juridik apo fizik projektues/projektuesit;</w:t>
      </w:r>
    </w:p>
    <w:p w14:paraId="7E038912"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dëshmitë e kualifikimet përkatëse;</w:t>
      </w:r>
    </w:p>
    <w:p w14:paraId="68AE6BD3"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policën e sigurimit;</w:t>
      </w:r>
    </w:p>
    <w:p w14:paraId="066B7A43"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deklaratën e përgjegjësisë profesionale të projektuesit;</w:t>
      </w:r>
    </w:p>
    <w:p w14:paraId="643E1270"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kontratën e shërbimit midis zhvilluesit dhe investitorit.</w:t>
      </w:r>
    </w:p>
    <w:p w14:paraId="3C563212" w14:textId="77777777" w:rsidR="00595662" w:rsidRPr="00111D6B" w:rsidRDefault="00595662" w:rsidP="00595662">
      <w:pPr>
        <w:ind w:firstLine="284"/>
        <w:jc w:val="both"/>
        <w:rPr>
          <w:rFonts w:ascii="Garamond" w:hAnsi="Garamond"/>
          <w:lang w:val="sq-AL"/>
        </w:rPr>
      </w:pPr>
      <w:r w:rsidRPr="00111D6B">
        <w:rPr>
          <w:rFonts w:ascii="Garamond" w:hAnsi="Garamond"/>
          <w:lang w:val="sq-AL"/>
        </w:rPr>
        <w:t>3. Dokumentacioni teknik përfshin:</w:t>
      </w:r>
    </w:p>
    <w:p w14:paraId="51CBBF25"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përshkrimin teknik të punimeve të ndërtimit;</w:t>
      </w:r>
    </w:p>
    <w:p w14:paraId="1070C9C8"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përmasimin dhe preventivin e plotë të projektit dhe volumeve;</w:t>
      </w:r>
    </w:p>
    <w:p w14:paraId="51F9C13E"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c) planimetritë e të gjitha e kateve, prerjet tërthore dhe gjatësore, fasadat në të katër anët e objektit, të cilat duhet të jenë në shkallën 1:50, ku të kenë të shënuar kuotat vertikale relative dhe absolute të katit përdhes dhe kateve/niveleve të tjera; </w:t>
      </w:r>
    </w:p>
    <w:p w14:paraId="75773B37"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detajet e nevojshme, në shkallën 1:5, 1:10 apo 1:20 dhe specifikimin e elementeve me përshkrimin e materialit, në shkallën 1:50;</w:t>
      </w:r>
    </w:p>
    <w:p w14:paraId="7A27A90F"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d) projektin konstruktiv; </w:t>
      </w:r>
    </w:p>
    <w:p w14:paraId="5E8D9CDC"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dh) relacionin gjeomekanik të truallit; </w:t>
      </w:r>
    </w:p>
    <w:p w14:paraId="79C779DD"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e) projektin e instalimeve hidroteknike; </w:t>
      </w:r>
    </w:p>
    <w:p w14:paraId="749AFA3C"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ë) projektin e instalimeve elektrike; </w:t>
      </w:r>
    </w:p>
    <w:p w14:paraId="787EBFD0"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f)  projektin e instalimeve të telekomunikacionit dhe sinjalizimit; </w:t>
      </w:r>
    </w:p>
    <w:p w14:paraId="31917DAF"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g) projektin e instalimeve të pajisjeve/makinerive; </w:t>
      </w:r>
    </w:p>
    <w:p w14:paraId="358F6470"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gj) projektin e linjës teknologjike; </w:t>
      </w:r>
    </w:p>
    <w:p w14:paraId="590CE990"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h) projektin e qarkullimit dhe parkimit të automjeteve dhe sinjalizimet; </w:t>
      </w:r>
    </w:p>
    <w:p w14:paraId="5F692116"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i) projektin e sistemimit të jashtëm, të instalimeve jashtë objektit dhe lidhjen me rrjetin e kryesor të instalimeve, arkitekturën e peizazhit dhe hortikulturën; </w:t>
      </w:r>
    </w:p>
    <w:p w14:paraId="5F2738C9" w14:textId="77777777" w:rsidR="00595662" w:rsidRPr="00111D6B" w:rsidRDefault="00595662" w:rsidP="00595662">
      <w:pPr>
        <w:ind w:firstLine="284"/>
        <w:jc w:val="both"/>
        <w:rPr>
          <w:rFonts w:ascii="Garamond" w:hAnsi="Garamond"/>
          <w:lang w:val="sq-AL"/>
        </w:rPr>
      </w:pPr>
      <w:r w:rsidRPr="00111D6B">
        <w:rPr>
          <w:rFonts w:ascii="Garamond" w:hAnsi="Garamond"/>
          <w:lang w:val="sq-AL"/>
        </w:rPr>
        <w:t>j) projektin e punimeve përgatitore/paraprake, si gërmimi, punimet për përforcimin e tokës, sigurimi i gropës nën kuotën e sistemuar;</w:t>
      </w:r>
    </w:p>
    <w:p w14:paraId="7EBA5128" w14:textId="77777777" w:rsidR="00595662" w:rsidRPr="00111D6B" w:rsidRDefault="00595662" w:rsidP="00595662">
      <w:pPr>
        <w:ind w:firstLine="284"/>
        <w:jc w:val="both"/>
        <w:rPr>
          <w:rFonts w:ascii="Garamond" w:hAnsi="Garamond"/>
          <w:lang w:val="sq-AL"/>
        </w:rPr>
      </w:pPr>
      <w:r w:rsidRPr="00111D6B">
        <w:rPr>
          <w:rFonts w:ascii="Garamond" w:hAnsi="Garamond"/>
          <w:lang w:val="sq-AL"/>
        </w:rPr>
        <w:t>k) planin e organizimit të kantierit;</w:t>
      </w:r>
    </w:p>
    <w:p w14:paraId="4CC85913"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l) planin e sigurisë në kantier; </w:t>
      </w:r>
    </w:p>
    <w:p w14:paraId="3D0E1D52" w14:textId="2CFB9B12" w:rsidR="00595662" w:rsidRPr="00111D6B" w:rsidRDefault="00595662" w:rsidP="00595662">
      <w:pPr>
        <w:ind w:firstLine="284"/>
        <w:jc w:val="both"/>
        <w:rPr>
          <w:rFonts w:ascii="Garamond" w:hAnsi="Garamond"/>
          <w:lang w:val="sq-AL"/>
        </w:rPr>
      </w:pPr>
      <w:r w:rsidRPr="00111D6B">
        <w:rPr>
          <w:rFonts w:ascii="Garamond" w:hAnsi="Garamond"/>
          <w:lang w:val="sq-AL"/>
        </w:rPr>
        <w:t>ll) planin e ndërtimit për masat e marra për akustikën, termikën, masat për ef</w:t>
      </w:r>
      <w:r w:rsidR="009E5715">
        <w:rPr>
          <w:rFonts w:ascii="Garamond" w:hAnsi="Garamond"/>
          <w:lang w:val="sq-AL"/>
        </w:rPr>
        <w:t>ci</w:t>
      </w:r>
      <w:r w:rsidRPr="00111D6B">
        <w:rPr>
          <w:rFonts w:ascii="Garamond" w:hAnsi="Garamond"/>
          <w:lang w:val="sq-AL"/>
        </w:rPr>
        <w:t xml:space="preserve">encë të energjisë; </w:t>
      </w:r>
    </w:p>
    <w:p w14:paraId="6187B073" w14:textId="77777777" w:rsidR="00595662" w:rsidRPr="00111D6B" w:rsidRDefault="00595662" w:rsidP="00595662">
      <w:pPr>
        <w:ind w:firstLine="284"/>
        <w:jc w:val="both"/>
        <w:rPr>
          <w:rFonts w:ascii="Garamond" w:hAnsi="Garamond"/>
          <w:lang w:val="sq-AL"/>
        </w:rPr>
      </w:pPr>
      <w:r w:rsidRPr="00111D6B">
        <w:rPr>
          <w:rFonts w:ascii="Garamond" w:hAnsi="Garamond"/>
          <w:lang w:val="sq-AL"/>
        </w:rPr>
        <w:t>m) planin e mbrojtjes nga zjarri;</w:t>
      </w:r>
    </w:p>
    <w:p w14:paraId="2D890791" w14:textId="77777777" w:rsidR="00595662" w:rsidRPr="00111D6B" w:rsidRDefault="00595662" w:rsidP="00595662">
      <w:pPr>
        <w:ind w:firstLine="284"/>
        <w:jc w:val="both"/>
        <w:rPr>
          <w:rFonts w:ascii="Garamond" w:hAnsi="Garamond"/>
          <w:lang w:val="sq-AL"/>
        </w:rPr>
      </w:pPr>
      <w:r w:rsidRPr="00111D6B">
        <w:rPr>
          <w:rFonts w:ascii="Garamond" w:hAnsi="Garamond"/>
          <w:lang w:val="sq-AL"/>
        </w:rPr>
        <w:t>n) kërkesat përkatëse për veprat ujore dhe veprat që kanë lidhje me rrjedhat ujore;</w:t>
      </w:r>
    </w:p>
    <w:p w14:paraId="7CF40CB4" w14:textId="77777777" w:rsidR="00595662" w:rsidRPr="00111D6B" w:rsidRDefault="00595662" w:rsidP="00595662">
      <w:pPr>
        <w:ind w:firstLine="284"/>
        <w:jc w:val="both"/>
        <w:rPr>
          <w:rFonts w:ascii="Garamond" w:hAnsi="Garamond"/>
          <w:lang w:val="sq-AL"/>
        </w:rPr>
      </w:pPr>
      <w:r w:rsidRPr="00111D6B">
        <w:rPr>
          <w:rFonts w:ascii="Garamond" w:hAnsi="Garamond"/>
          <w:lang w:val="sq-AL"/>
        </w:rPr>
        <w:t>nj) kërkesat përkatëse për aftësitë shkarkuese të veprave ujore;</w:t>
      </w:r>
      <w:bookmarkStart w:id="0" w:name="_GoBack"/>
      <w:bookmarkEnd w:id="0"/>
    </w:p>
    <w:p w14:paraId="39985D16" w14:textId="77777777" w:rsidR="00595662" w:rsidRPr="00111D6B" w:rsidRDefault="00595662" w:rsidP="00595662">
      <w:pPr>
        <w:ind w:firstLine="284"/>
        <w:jc w:val="both"/>
        <w:rPr>
          <w:rFonts w:ascii="Garamond" w:hAnsi="Garamond"/>
          <w:lang w:val="sq-AL"/>
        </w:rPr>
      </w:pPr>
      <w:r w:rsidRPr="00111D6B">
        <w:rPr>
          <w:rFonts w:ascii="Garamond" w:hAnsi="Garamond"/>
          <w:lang w:val="sq-AL"/>
        </w:rPr>
        <w:t>o) planin e masave në rastet e prishjeve të mundshme.</w:t>
      </w:r>
    </w:p>
    <w:p w14:paraId="2537ED09" w14:textId="77777777" w:rsidR="00595662" w:rsidRPr="00111D6B" w:rsidRDefault="00595662" w:rsidP="00595662">
      <w:pPr>
        <w:pStyle w:val="NormalWeb"/>
        <w:spacing w:before="0" w:beforeAutospacing="0" w:after="0" w:afterAutospacing="0"/>
        <w:ind w:firstLine="284"/>
        <w:jc w:val="center"/>
        <w:rPr>
          <w:rFonts w:ascii="Garamond" w:hAnsi="Garamond"/>
          <w:b/>
          <w:bCs/>
          <w:lang w:val="sq-AL"/>
        </w:rPr>
      </w:pPr>
    </w:p>
    <w:p w14:paraId="5D6365BC" w14:textId="77777777" w:rsidR="00595662" w:rsidRPr="00111D6B" w:rsidRDefault="00595662" w:rsidP="00595662">
      <w:pPr>
        <w:pStyle w:val="NormalWeb"/>
        <w:spacing w:before="0" w:beforeAutospacing="0" w:after="0" w:afterAutospacing="0"/>
        <w:ind w:firstLine="284"/>
        <w:jc w:val="center"/>
        <w:rPr>
          <w:rFonts w:ascii="Garamond" w:hAnsi="Garamond"/>
          <w:bCs/>
          <w:lang w:val="sq-AL"/>
        </w:rPr>
      </w:pPr>
      <w:r w:rsidRPr="00111D6B">
        <w:rPr>
          <w:rFonts w:ascii="Garamond" w:hAnsi="Garamond"/>
          <w:bCs/>
          <w:lang w:val="sq-AL"/>
        </w:rPr>
        <w:t>Neni 6</w:t>
      </w:r>
    </w:p>
    <w:p w14:paraId="4942C8F8" w14:textId="77777777" w:rsidR="00595662" w:rsidRPr="00111D6B" w:rsidRDefault="00595662" w:rsidP="00595662">
      <w:pPr>
        <w:pStyle w:val="NormalWeb"/>
        <w:spacing w:before="0" w:beforeAutospacing="0" w:after="0" w:afterAutospacing="0"/>
        <w:ind w:firstLine="284"/>
        <w:jc w:val="center"/>
        <w:rPr>
          <w:rFonts w:ascii="Garamond" w:hAnsi="Garamond"/>
          <w:b/>
          <w:bCs/>
          <w:lang w:val="sq-AL"/>
        </w:rPr>
      </w:pPr>
      <w:r w:rsidRPr="00111D6B">
        <w:rPr>
          <w:rFonts w:ascii="Garamond" w:hAnsi="Garamond"/>
          <w:b/>
          <w:bCs/>
          <w:lang w:val="sq-AL"/>
        </w:rPr>
        <w:t>Kontrolli i projektit arkitektonik</w:t>
      </w:r>
    </w:p>
    <w:p w14:paraId="2224AC9C" w14:textId="77777777" w:rsidR="00595662" w:rsidRPr="00111D6B" w:rsidRDefault="00595662" w:rsidP="00595662">
      <w:pPr>
        <w:pStyle w:val="NormalWeb"/>
        <w:spacing w:before="0" w:beforeAutospacing="0" w:after="0" w:afterAutospacing="0"/>
        <w:ind w:firstLine="284"/>
        <w:jc w:val="center"/>
        <w:rPr>
          <w:rFonts w:ascii="Garamond" w:hAnsi="Garamond"/>
          <w:b/>
          <w:bCs/>
          <w:lang w:val="sq-AL"/>
        </w:rPr>
      </w:pPr>
    </w:p>
    <w:p w14:paraId="73FEA054" w14:textId="77777777" w:rsidR="00595662" w:rsidRPr="00111D6B" w:rsidRDefault="00595662" w:rsidP="00595662">
      <w:pPr>
        <w:pStyle w:val="NormalWeb"/>
        <w:spacing w:before="0" w:beforeAutospacing="0" w:after="0" w:afterAutospacing="0"/>
        <w:ind w:firstLine="284"/>
        <w:jc w:val="both"/>
        <w:rPr>
          <w:rFonts w:ascii="Garamond" w:hAnsi="Garamond"/>
          <w:lang w:val="sq-AL"/>
        </w:rPr>
      </w:pPr>
      <w:r w:rsidRPr="00111D6B">
        <w:rPr>
          <w:rFonts w:ascii="Garamond" w:hAnsi="Garamond"/>
          <w:lang w:val="sq-AL"/>
        </w:rPr>
        <w:lastRenderedPageBreak/>
        <w:t>Kontrolli i projekteve në aspektin arkitektonik kontrollohet për përputhshmërinë e projektit me detyrën e projektimit të miratuar nga autoriteti përkatës për:</w:t>
      </w:r>
    </w:p>
    <w:p w14:paraId="0A59B78C" w14:textId="77777777" w:rsidR="00595662" w:rsidRPr="00111D6B" w:rsidRDefault="00595662" w:rsidP="00595662">
      <w:pPr>
        <w:pStyle w:val="NormalWeb"/>
        <w:spacing w:before="0" w:beforeAutospacing="0" w:after="0" w:afterAutospacing="0"/>
        <w:ind w:firstLine="284"/>
        <w:jc w:val="both"/>
        <w:rPr>
          <w:rFonts w:ascii="Garamond" w:hAnsi="Garamond"/>
          <w:lang w:val="sq-AL"/>
        </w:rPr>
      </w:pPr>
      <w:r w:rsidRPr="00111D6B">
        <w:rPr>
          <w:rFonts w:ascii="Garamond" w:hAnsi="Garamond"/>
          <w:lang w:val="sq-AL"/>
        </w:rPr>
        <w:t>a) kontrollin e funksionalitetit të objektit në raport me standardet, normat dhe kushtet e projektimit në fuqi;</w:t>
      </w:r>
    </w:p>
    <w:p w14:paraId="2EE3213F" w14:textId="77777777" w:rsidR="00595662" w:rsidRPr="00111D6B" w:rsidRDefault="00595662" w:rsidP="00595662">
      <w:pPr>
        <w:pStyle w:val="NormalWeb"/>
        <w:spacing w:before="0" w:beforeAutospacing="0" w:after="0" w:afterAutospacing="0"/>
        <w:ind w:firstLine="284"/>
        <w:jc w:val="both"/>
        <w:rPr>
          <w:rFonts w:ascii="Garamond" w:hAnsi="Garamond"/>
          <w:lang w:val="sq-AL"/>
        </w:rPr>
      </w:pPr>
      <w:r w:rsidRPr="00111D6B">
        <w:rPr>
          <w:rFonts w:ascii="Garamond" w:hAnsi="Garamond"/>
          <w:lang w:val="sq-AL"/>
        </w:rPr>
        <w:t>b) kontrollin e detajeve teknike arkitektonike të gatshme për zbatimin e objektit;</w:t>
      </w:r>
    </w:p>
    <w:p w14:paraId="5A7F27E1" w14:textId="77777777" w:rsidR="00595662" w:rsidRPr="00111D6B" w:rsidRDefault="00595662" w:rsidP="00595662">
      <w:pPr>
        <w:pStyle w:val="NormalWeb"/>
        <w:spacing w:before="0" w:beforeAutospacing="0" w:after="0" w:afterAutospacing="0"/>
        <w:ind w:firstLine="284"/>
        <w:jc w:val="both"/>
        <w:rPr>
          <w:rFonts w:ascii="Garamond" w:hAnsi="Garamond"/>
          <w:lang w:val="sq-AL"/>
        </w:rPr>
      </w:pPr>
      <w:r w:rsidRPr="00111D6B">
        <w:rPr>
          <w:rFonts w:ascii="Garamond" w:hAnsi="Garamond"/>
          <w:lang w:val="sq-AL"/>
        </w:rPr>
        <w:t>c) kontrollin e strukturave dhe materialeve specifike për efiçencën e energjisë;</w:t>
      </w:r>
    </w:p>
    <w:p w14:paraId="5B29D334" w14:textId="4AA367FF" w:rsidR="00595662" w:rsidRPr="00111D6B" w:rsidRDefault="00595662" w:rsidP="00595662">
      <w:pPr>
        <w:pStyle w:val="NormalWeb"/>
        <w:spacing w:before="0" w:beforeAutospacing="0" w:after="0" w:afterAutospacing="0"/>
        <w:ind w:firstLine="284"/>
        <w:jc w:val="both"/>
        <w:rPr>
          <w:rFonts w:ascii="Garamond" w:hAnsi="Garamond"/>
          <w:lang w:val="sq-AL"/>
        </w:rPr>
      </w:pPr>
      <w:r w:rsidRPr="00111D6B">
        <w:rPr>
          <w:rFonts w:ascii="Garamond" w:hAnsi="Garamond"/>
          <w:lang w:val="sq-AL"/>
        </w:rPr>
        <w:t>ç) kontrollin e projektit për përshtatshmërinë, sipas vendimit nr.</w:t>
      </w:r>
      <w:r w:rsidR="009E5715">
        <w:rPr>
          <w:rFonts w:ascii="Garamond" w:hAnsi="Garamond"/>
          <w:lang w:val="sq-AL"/>
        </w:rPr>
        <w:t xml:space="preserve"> </w:t>
      </w:r>
      <w:r w:rsidRPr="00111D6B">
        <w:rPr>
          <w:rFonts w:ascii="Garamond" w:hAnsi="Garamond"/>
          <w:lang w:val="sq-AL"/>
        </w:rPr>
        <w:t>1503, datë 19.11.2008, të Këshillit të Ministrave, “Për miratimin e rregullores “Për shfrytëzimin e hapësirave nga ana e personave me aftësi të kufizuar’”.</w:t>
      </w:r>
    </w:p>
    <w:p w14:paraId="6E986461" w14:textId="77777777" w:rsidR="00595662" w:rsidRPr="00111D6B" w:rsidRDefault="00595662" w:rsidP="00595662">
      <w:pPr>
        <w:ind w:firstLine="284"/>
        <w:jc w:val="both"/>
        <w:rPr>
          <w:rFonts w:ascii="Garamond" w:hAnsi="Garamond"/>
          <w:lang w:val="sq-AL"/>
        </w:rPr>
      </w:pPr>
    </w:p>
    <w:p w14:paraId="674FCC0E"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7</w:t>
      </w:r>
    </w:p>
    <w:p w14:paraId="7B5427CC"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për qëndrueshmërinë mekanike dhe rezistencën</w:t>
      </w:r>
    </w:p>
    <w:p w14:paraId="6687C0D5" w14:textId="77777777" w:rsidR="00595662" w:rsidRPr="00111D6B" w:rsidRDefault="00595662" w:rsidP="00595662">
      <w:pPr>
        <w:ind w:firstLine="284"/>
        <w:jc w:val="center"/>
        <w:rPr>
          <w:rFonts w:ascii="Garamond" w:hAnsi="Garamond"/>
          <w:b/>
          <w:bCs/>
          <w:lang w:val="sq-AL"/>
        </w:rPr>
      </w:pPr>
    </w:p>
    <w:p w14:paraId="00FD91CF" w14:textId="77777777" w:rsidR="00595662" w:rsidRPr="00111D6B" w:rsidRDefault="00595662" w:rsidP="00595662">
      <w:pPr>
        <w:ind w:firstLine="284"/>
        <w:jc w:val="both"/>
        <w:rPr>
          <w:rFonts w:ascii="Garamond" w:hAnsi="Garamond"/>
          <w:lang w:val="sq-AL"/>
        </w:rPr>
      </w:pPr>
      <w:r w:rsidRPr="00111D6B">
        <w:rPr>
          <w:rFonts w:ascii="Garamond" w:hAnsi="Garamond"/>
          <w:lang w:val="sq-AL"/>
        </w:rPr>
        <w:t>1. Çdo projektvepër ndërtimore kontrollohet për të plotësuar kriteret e qëndrueshmërisë mekanike dhe rezistencës në mënyrë të pavarur, ashtu si në tërësi, por njëkohësisht edhe për pjesët përbërëse të tij gjatë gjithë periudhës së specifikuar për jetëgjatësinë shërbyese, duke përballuar të gjitha veprimet projektuese të parashikuara në kushte teknike projektimi dhe veprime të tjera që burojnë nga rrethanat e posaçme ku mund të gjendet vepra gjatë shërbimit të saj, përfshirë marrjen parasysh të ndërveprimit të strukturës me mjedisin rrethues apo moscenimin e qëndrueshmërisë së veprave dhe mjediseve fqinje.</w:t>
      </w:r>
    </w:p>
    <w:p w14:paraId="1ACF714B"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2. Oponenca e projektit kryhet e plotë dhe tregon verifikimet strukturore në mënyrë të pavarur nga llogaritjet e kryera për qëllimin e projektit. </w:t>
      </w:r>
    </w:p>
    <w:p w14:paraId="2339FB7A"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3. Oponenca e projektit kryhet në dy faza. Gjatë fazës së parë oponenca kryhet ndaj projektit për miratimin e lejes së ndërtimit të veprës dhe gjatë fazës së dytë për projektzbatimin strukturor. Gjetjet dhe udhëzimet e oponencës në fazan e parë reflektohen në projekt ose, nëse kundërshtohen me vërtetime dhe argumentime përkatëse nga projektuesi të cilat pranohen dhe nga oponenti, shprehen në oponencën përfundimtare. </w:t>
      </w:r>
    </w:p>
    <w:p w14:paraId="02714344"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4. Leja e ndërtimit zbardhet nëse oponenca është shprehur pa vërejtje dhe/ose udhëzime dhe ka të cilësuar që projekti është hartuar në përputhje me kërkesat e legjislacionit, rregullave dhe normave në fuqi. </w:t>
      </w:r>
    </w:p>
    <w:p w14:paraId="4E2E2B8E" w14:textId="77777777" w:rsidR="00595662" w:rsidRPr="00111D6B" w:rsidRDefault="00595662" w:rsidP="00595662">
      <w:pPr>
        <w:ind w:firstLine="284"/>
        <w:jc w:val="both"/>
        <w:rPr>
          <w:rFonts w:ascii="Garamond" w:hAnsi="Garamond"/>
          <w:lang w:val="sq-AL"/>
        </w:rPr>
      </w:pPr>
      <w:r w:rsidRPr="00111D6B">
        <w:rPr>
          <w:rFonts w:ascii="Garamond" w:hAnsi="Garamond"/>
          <w:lang w:val="sq-AL"/>
        </w:rPr>
        <w:t>5. Oponenca kryhet edhe për ndryshimet e propozuara gjatë zbatimit të projektit strukturor.</w:t>
      </w:r>
    </w:p>
    <w:p w14:paraId="5C49D059" w14:textId="77777777" w:rsidR="00595662" w:rsidRPr="00111D6B" w:rsidRDefault="00595662" w:rsidP="00595662">
      <w:pPr>
        <w:ind w:firstLine="284"/>
        <w:jc w:val="both"/>
        <w:rPr>
          <w:rFonts w:ascii="Garamond" w:hAnsi="Garamond"/>
          <w:lang w:val="sq-AL"/>
        </w:rPr>
      </w:pPr>
      <w:r w:rsidRPr="00111D6B">
        <w:rPr>
          <w:rFonts w:ascii="Garamond" w:hAnsi="Garamond"/>
          <w:lang w:val="sq-AL"/>
        </w:rPr>
        <w:t>6. Projekti strukturor kontrollohet për:</w:t>
      </w:r>
    </w:p>
    <w:p w14:paraId="16CAD2C2"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specifikimet teknike, udhëzimet teknike dhe vizatimet në përputhshmëri me normat dhe rregullat e projektimit në fuqi;</w:t>
      </w:r>
    </w:p>
    <w:p w14:paraId="7E040994"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rrethanat projektuese për sigurinë strukturore, konceptin dhe veçantitë e skemës strukturore, përfshirë rregullsinë e saj;</w:t>
      </w:r>
    </w:p>
    <w:p w14:paraId="7BF0804D"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vizatimet e përgjithshme dhe hollësitë inxhinierike, duke përfshirë dhe duke mos u kufizuar në themelet, planet e strukturave me elementet e tyre përbërëse, nënçatitë etj.; Për secilën të ketë të paraqitur së paku dy prerje karakteristike në lartësi me pozicionim të elementeve në shkallë 1:100 ose 1:50, si dhe pjesë të veçanta (detaje) në shkallë 1:25. Në rastet e ndërtimeve, të cilat zhvillohen pjesërisht ose plotësisht nën tokë, në vizatimet e projektit duhet të jepen edhe vizatimet dhe hollësitë përkatëse inxhinierike si për veprat apo masat mbrojtëse të veprës që ndërtohet ashtu edhe për veprat fqinje të cilat ndikohen nga ndërhyrja e parashikuar;</w:t>
      </w:r>
    </w:p>
    <w:p w14:paraId="54770ED2"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ç) analizat strukturore statike dhe dinamike (në veçanti veprimi sizmik dhe i erës dhe çfarëdo veprimi tjetër që nevojitet në vendin ku ndërtohet vepra) pavarësisht material-it/eve parësor/e strukturor/e me të cilin/cilat është konceptuar struktura dhe mënyra e ndërtimit (e derdhur në vend apo parafabrikuar). Këto analiza kryhen si për gjendjet e fundit kufitare ashtu edhe për gjendjet kufitare të shërbyeshmërisë (përdorimit). Në rastet kur vepra zhvillohet pjesërisht apo tërësisht nën tokë apo kur janë të nevojshme gërmime për vendosjen e saj, analiza gjeoteknike dhe strukturore është e domosdoshme si për veprat mbrojtëse të shpateve ashtu edhe për ndërveprimin e strukturës me mjedisin ndërveprues; </w:t>
      </w:r>
    </w:p>
    <w:p w14:paraId="76806A13"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vendndodhjen, natyrën dhe intensitetin e ngarkesave dhe veprimeve, përshkrimet dhe kombinimet tyre në harmoni me kushtet teknike të projektimit në fuqi, faktorët pjesorë të sigurisë e të kombinimit në përputhje me rrethanat projektuese, gjendjet kufitare të projektimit dhe llojin e veprës;</w:t>
      </w:r>
    </w:p>
    <w:p w14:paraId="3772484C"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 xml:space="preserve">   dh) llogaritjet e ekuilibrit të përgjithshëm, kontrollet në përmbysje, rrëshqitje, mosshembje, duke përfshirë llogaritjet në qëndrueshmëri, zhvendosjet tërësore dhe relative, dukurinë P-Δ përfshirë epjen e pjesshme apo verifikime të tjera me natyrë jolineare që mund të çojnë strukturën e veprës në gjendje plastike në marrëdhëniet sforcim-deformim;</w:t>
      </w:r>
    </w:p>
    <w:p w14:paraId="364C6CF1" w14:textId="77E5EC33" w:rsidR="00595662" w:rsidRPr="00111D6B" w:rsidRDefault="00595662" w:rsidP="00595662">
      <w:pPr>
        <w:ind w:firstLine="284"/>
        <w:jc w:val="both"/>
        <w:rPr>
          <w:rFonts w:ascii="Garamond" w:hAnsi="Garamond"/>
          <w:lang w:val="sq-AL"/>
        </w:rPr>
      </w:pPr>
      <w:r w:rsidRPr="00111D6B">
        <w:rPr>
          <w:rFonts w:ascii="Garamond" w:hAnsi="Garamond"/>
          <w:lang w:val="sq-AL"/>
        </w:rPr>
        <w:t>e) përmasat e fugave sizmike apo fugave termike (bymim-tkurrje) si dhe tolerancave të nevojshme për rastet kur vepra mbështetet në mjedise që shkaktohen çedime të ndryshme etj</w:t>
      </w:r>
      <w:r w:rsidR="009E5715">
        <w:rPr>
          <w:rFonts w:ascii="Garamond" w:hAnsi="Garamond"/>
          <w:lang w:val="sq-AL"/>
        </w:rPr>
        <w:t>.</w:t>
      </w:r>
      <w:r w:rsidRPr="00111D6B">
        <w:rPr>
          <w:rFonts w:ascii="Garamond" w:hAnsi="Garamond"/>
          <w:lang w:val="sq-AL"/>
        </w:rPr>
        <w:t>;</w:t>
      </w:r>
    </w:p>
    <w:p w14:paraId="2CFC3185" w14:textId="77777777" w:rsidR="00595662" w:rsidRPr="00111D6B" w:rsidRDefault="00595662" w:rsidP="00595662">
      <w:pPr>
        <w:ind w:firstLine="284"/>
        <w:jc w:val="both"/>
        <w:rPr>
          <w:rFonts w:ascii="Garamond" w:hAnsi="Garamond"/>
          <w:lang w:val="sq-AL"/>
        </w:rPr>
      </w:pPr>
      <w:r w:rsidRPr="00111D6B">
        <w:rPr>
          <w:rFonts w:ascii="Garamond" w:hAnsi="Garamond"/>
          <w:lang w:val="sq-AL"/>
        </w:rPr>
        <w:t>ë) kërkesat për duktilitet tërësor, duktilitet të pjesshëm dhe për duktilitet të elementeve parësore sizmike rezistuese;</w:t>
      </w:r>
    </w:p>
    <w:p w14:paraId="6204783B"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të gjitha elementet parësore strukturore, pavarësisht materialit të tyre përbërës, si dhe ndikimi në sjelljen e sigurinë tërësore strukturore në rastet kur me norma teknike kërkohet marrja e masave për sigurinë ndaj zjarrit;</w:t>
      </w:r>
    </w:p>
    <w:p w14:paraId="6085631F"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hollësitë inxhinierike (prerjet, nyjat, bashkimet, fugat, bashkimet me bulona apo saldim etj.) - të punuara dhe të paraqitura në atë mënyrë që të plotësojnë kriteret e rregullave teknike për projektim, të lexueshme dhe të kuptueshme për zbatim në shkallën 1:5; 1:10; 1:20; 1:25: 1:50, në varësi të shkallës së vështirësisë dhe shkallës së ngatërrimit së strukturës, që duhet të jepen në mënyrë numerike, në përputhje me normat në fuqi;</w:t>
      </w:r>
    </w:p>
    <w:p w14:paraId="7838877B" w14:textId="77777777" w:rsidR="00595662" w:rsidRPr="00111D6B" w:rsidRDefault="00595662" w:rsidP="00595662">
      <w:pPr>
        <w:ind w:firstLine="284"/>
        <w:jc w:val="both"/>
        <w:rPr>
          <w:rFonts w:ascii="Garamond" w:hAnsi="Garamond"/>
          <w:lang w:val="sq-AL"/>
        </w:rPr>
      </w:pPr>
      <w:r w:rsidRPr="00111D6B">
        <w:rPr>
          <w:rFonts w:ascii="Garamond" w:hAnsi="Garamond"/>
          <w:lang w:val="sq-AL"/>
        </w:rPr>
        <w:t>gj) të gjitha strukturat të cilat zhvillohen me 2 (dy) apo më shumë kate nën tokë si dhe nëse gropa ndërtimore është e riskuar nga shembja edhe kur ka më pak se (2) dy kate duhet që të kontrollohet projekti për sigurinë e gropës ndërtimore, shpateve të saj dhe objekteve në afërsi. Kontrolli duhet të bëhet sipas kërkesave që japin standardet SSHEN përkatëse;</w:t>
      </w:r>
    </w:p>
    <w:p w14:paraId="2BB2771D" w14:textId="77777777" w:rsidR="00595662" w:rsidRPr="00111D6B" w:rsidRDefault="00595662" w:rsidP="00595662">
      <w:pPr>
        <w:ind w:firstLine="284"/>
        <w:jc w:val="both"/>
        <w:rPr>
          <w:rFonts w:ascii="Garamond" w:hAnsi="Garamond"/>
          <w:lang w:val="sq-AL"/>
        </w:rPr>
      </w:pPr>
      <w:r w:rsidRPr="00111D6B">
        <w:rPr>
          <w:rFonts w:ascii="Garamond" w:hAnsi="Garamond"/>
          <w:lang w:val="sq-AL"/>
        </w:rPr>
        <w:t>h) të gjitha llogaritjet e kryera dhe dokumentet e hartuara për qëllimin e projektimit të veprës që duhet të jenë në përputhje me kushtet teknike të projektimit në fuqi, kushtet teknike të ndërtimit si dhe standardet SSHEN.</w:t>
      </w:r>
    </w:p>
    <w:p w14:paraId="78907012" w14:textId="77777777" w:rsidR="00595662" w:rsidRPr="00111D6B" w:rsidRDefault="00595662" w:rsidP="00595662">
      <w:pPr>
        <w:ind w:firstLine="284"/>
        <w:jc w:val="both"/>
        <w:rPr>
          <w:rFonts w:ascii="Garamond" w:hAnsi="Garamond"/>
          <w:lang w:val="sq-AL"/>
        </w:rPr>
      </w:pPr>
    </w:p>
    <w:p w14:paraId="582848E4"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8</w:t>
      </w:r>
    </w:p>
    <w:p w14:paraId="1C813177"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të instalimeve të makinerive</w:t>
      </w:r>
    </w:p>
    <w:p w14:paraId="23536585" w14:textId="77777777" w:rsidR="00595662" w:rsidRPr="00111D6B" w:rsidRDefault="00595662" w:rsidP="00595662">
      <w:pPr>
        <w:ind w:firstLine="284"/>
        <w:jc w:val="center"/>
        <w:rPr>
          <w:rFonts w:ascii="Garamond" w:hAnsi="Garamond"/>
          <w:b/>
          <w:bCs/>
          <w:lang w:val="sq-AL"/>
        </w:rPr>
      </w:pPr>
    </w:p>
    <w:p w14:paraId="516A5723" w14:textId="77777777" w:rsidR="00595662" w:rsidRPr="00111D6B" w:rsidRDefault="00595662" w:rsidP="00595662">
      <w:pPr>
        <w:ind w:firstLine="284"/>
        <w:jc w:val="both"/>
        <w:rPr>
          <w:rFonts w:ascii="Garamond" w:hAnsi="Garamond"/>
          <w:lang w:val="sq-AL"/>
        </w:rPr>
      </w:pPr>
      <w:r w:rsidRPr="00111D6B">
        <w:rPr>
          <w:rFonts w:ascii="Garamond" w:hAnsi="Garamond"/>
          <w:lang w:val="sq-AL"/>
        </w:rPr>
        <w:t>Projekti i instalimeve të makinerive kontrollohet për:</w:t>
      </w:r>
    </w:p>
    <w:p w14:paraId="779DBFEA"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informacionin që përmbajnë specifikimet teknike të materialeve, pajisjeve, paramasës sipas udhëzimeve teknike për ekzekutimin e punëve ndërtimore për makineritë;</w:t>
      </w:r>
    </w:p>
    <w:p w14:paraId="79D86AEA"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përshkrimin teknik, kushtet teknike të instalimeve të ngrohjes/ventilimit dhe ashensorit/eskalatorit, testimet dhe specifikimet e standardeve të aplikuara në projekt;</w:t>
      </w:r>
    </w:p>
    <w:p w14:paraId="7E8A9D66"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raportin e izolimit termik, përfshirë specifikimet e materialeve për katet nën tokë, muret e jashtme, dyert, dritaret dhe mbulesën, koeficientin e kalimit të nxehtësisë;</w:t>
      </w:r>
    </w:p>
    <w:p w14:paraId="26C53EC7"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llogaritjet e efikasitetit të energjisë për ventilim, ngrohje dhe ftohje, llogaritjet termike;</w:t>
      </w:r>
    </w:p>
    <w:p w14:paraId="78062158"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pajisjet dhe tubat për qarkullimin e ajrit, kanalet për ventilim, dimensionimin e sistemeve të ventilimit;</w:t>
      </w:r>
    </w:p>
    <w:p w14:paraId="1E3A30FF"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paraqitjet e oxhakut për shkarkimin e gazrave të djegies, dimensionimin e oxhakut;</w:t>
      </w:r>
    </w:p>
    <w:p w14:paraId="39765C36"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paraqitjet e sistemit të rrjetit për ngrohje/ftohje, kalkulimet e rrjetit;</w:t>
      </w:r>
    </w:p>
    <w:p w14:paraId="0CBC5897" w14:textId="66308533" w:rsidR="00595662" w:rsidRPr="00111D6B" w:rsidRDefault="00595662" w:rsidP="00595662">
      <w:pPr>
        <w:ind w:firstLine="284"/>
        <w:jc w:val="both"/>
        <w:rPr>
          <w:rFonts w:ascii="Garamond" w:hAnsi="Garamond"/>
          <w:lang w:val="sq-AL"/>
        </w:rPr>
      </w:pPr>
      <w:r w:rsidRPr="00111D6B">
        <w:rPr>
          <w:rFonts w:ascii="Garamond" w:hAnsi="Garamond"/>
          <w:lang w:val="sq-AL"/>
        </w:rPr>
        <w:t>ë) llogaritjet dhe dimensionimin e sistemit të ventilimit dhe prezantimin   grafik. Ventilimi i objektit, ventilimi i garazh</w:t>
      </w:r>
      <w:r w:rsidR="0046286B">
        <w:rPr>
          <w:rFonts w:ascii="Garamond" w:hAnsi="Garamond"/>
          <w:lang w:val="sq-AL"/>
        </w:rPr>
        <w:t>e</w:t>
      </w:r>
      <w:r w:rsidRPr="00111D6B">
        <w:rPr>
          <w:rFonts w:ascii="Garamond" w:hAnsi="Garamond"/>
          <w:lang w:val="sq-AL"/>
        </w:rPr>
        <w:t>ve, nyj</w:t>
      </w:r>
      <w:r w:rsidR="0046286B">
        <w:rPr>
          <w:rFonts w:ascii="Garamond" w:hAnsi="Garamond"/>
          <w:lang w:val="sq-AL"/>
        </w:rPr>
        <w:t>a</w:t>
      </w:r>
      <w:r w:rsidRPr="00111D6B">
        <w:rPr>
          <w:rFonts w:ascii="Garamond" w:hAnsi="Garamond"/>
          <w:lang w:val="sq-AL"/>
        </w:rPr>
        <w:t>ve sanitare, kuzhinave dhe i të gjitha ambienteve që nevojiten për ventilim;</w:t>
      </w:r>
    </w:p>
    <w:p w14:paraId="309F4B95"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pajisjet e paraqitura në dhomën teknike, si kaldajat, nënstacioni termik, si dhe dimensionimin e pajisjeve;</w:t>
      </w:r>
    </w:p>
    <w:p w14:paraId="6A236BD7"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pajisjet e ftohjes të paraqitura, dimensionimin e pajimeve ftohëse, si makinat ftohëse, pompat termike, dhe të gjitha makineritë e tjera ftohëse;</w:t>
      </w:r>
    </w:p>
    <w:p w14:paraId="6BED19B4"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gj) paraqitjet e magazinimit të materialeve të djegshme, depozitimin e lëndës djegëse ;</w:t>
      </w:r>
    </w:p>
    <w:p w14:paraId="01FFFF3D" w14:textId="77777777" w:rsidR="00595662" w:rsidRPr="00111D6B" w:rsidRDefault="00595662" w:rsidP="00595662">
      <w:pPr>
        <w:ind w:firstLine="284"/>
        <w:jc w:val="both"/>
        <w:rPr>
          <w:rFonts w:ascii="Garamond" w:hAnsi="Garamond"/>
          <w:lang w:val="sq-AL"/>
        </w:rPr>
      </w:pPr>
      <w:r w:rsidRPr="00111D6B">
        <w:rPr>
          <w:rFonts w:ascii="Garamond" w:hAnsi="Garamond"/>
          <w:lang w:val="sq-AL"/>
        </w:rPr>
        <w:t>h) paraqitjet e pajisjeve të sistemit diellor, dimensionimin e pajisjeve;</w:t>
      </w:r>
    </w:p>
    <w:p w14:paraId="54EF698D" w14:textId="77777777" w:rsidR="00595662" w:rsidRPr="00111D6B" w:rsidRDefault="00595662" w:rsidP="00595662">
      <w:pPr>
        <w:ind w:firstLine="284"/>
        <w:jc w:val="both"/>
        <w:rPr>
          <w:rFonts w:ascii="Garamond" w:hAnsi="Garamond"/>
          <w:lang w:val="sq-AL"/>
        </w:rPr>
      </w:pPr>
      <w:r w:rsidRPr="00111D6B">
        <w:rPr>
          <w:rFonts w:ascii="Garamond" w:hAnsi="Garamond"/>
          <w:lang w:val="sq-AL"/>
        </w:rPr>
        <w:t>i) paraqitjet për ashensorët/shkallët lëvizëse dhe çdo gjë tjetër të ngjashme me to, si:</w:t>
      </w:r>
    </w:p>
    <w:p w14:paraId="7FB12E5F"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i. projekti për ashensorë/shkallë lëvizëse; </w:t>
      </w:r>
    </w:p>
    <w:p w14:paraId="4B4CF5C9"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ii. llogaritjet dhe pjesa grafike; </w:t>
      </w:r>
    </w:p>
    <w:p w14:paraId="627E02D9"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iii. paramasimi, udhëzimet teknike për zbatimin dhe mirëmbajtjen e punëve të ndërtimit.</w:t>
      </w:r>
    </w:p>
    <w:p w14:paraId="145AC97E"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j) paraqitjet e vizatimeve të elementeve të ndërtimit, si: </w:t>
      </w:r>
    </w:p>
    <w:p w14:paraId="1D99C39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i. pjesët grafike të projektit të makinerive, linjat teknologjike; </w:t>
      </w:r>
    </w:p>
    <w:p w14:paraId="2EF1328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ii. planimetritë dhe detajet e nevojshme të projektit të makinerive;</w:t>
      </w:r>
    </w:p>
    <w:p w14:paraId="762C2122"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lastRenderedPageBreak/>
        <w:t>iii. skema funksionale e instalimeve termoteknike, ventilimit dhe klimatizimit të pjesës grafike të projektit të makinerive;</w:t>
      </w:r>
    </w:p>
    <w:p w14:paraId="1600091E"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iv. detajet për zbatim të cilat jepen në shkallën 1:5, 1:10 dhe 1:20, në varësi nga kompleksiteti i tyre;</w:t>
      </w:r>
    </w:p>
    <w:p w14:paraId="1A6A8FCE" w14:textId="77777777" w:rsidR="00595662" w:rsidRPr="00111D6B" w:rsidRDefault="00595662" w:rsidP="00595662">
      <w:pPr>
        <w:ind w:firstLine="284"/>
        <w:jc w:val="both"/>
        <w:rPr>
          <w:rFonts w:ascii="Garamond" w:hAnsi="Garamond"/>
          <w:lang w:val="sq-AL"/>
        </w:rPr>
      </w:pPr>
      <w:r w:rsidRPr="00111D6B">
        <w:rPr>
          <w:rFonts w:ascii="Garamond" w:hAnsi="Garamond"/>
          <w:lang w:val="sq-AL"/>
        </w:rPr>
        <w:t>k) planimetrinë e instalimeve, bazat e objektit, në shkallën 1:50 e dimensionuar, kuotat e lartësisë, ku tregohet qartë pozicioni, drejtimi dhe hapësira e instalimeve të makinerive.</w:t>
      </w:r>
    </w:p>
    <w:p w14:paraId="051B8564" w14:textId="77777777" w:rsidR="00595662" w:rsidRPr="00111D6B" w:rsidRDefault="00595662" w:rsidP="00595662">
      <w:pPr>
        <w:tabs>
          <w:tab w:val="left" w:pos="0"/>
        </w:tabs>
        <w:ind w:firstLine="284"/>
        <w:jc w:val="center"/>
        <w:rPr>
          <w:rFonts w:ascii="Garamond" w:hAnsi="Garamond"/>
          <w:b/>
          <w:bCs/>
          <w:lang w:val="sq-AL"/>
        </w:rPr>
      </w:pPr>
    </w:p>
    <w:p w14:paraId="0BD8FF9C" w14:textId="77777777" w:rsidR="00595662" w:rsidRPr="00111D6B" w:rsidRDefault="00595662" w:rsidP="00595662">
      <w:pPr>
        <w:tabs>
          <w:tab w:val="left" w:pos="0"/>
        </w:tabs>
        <w:ind w:firstLine="284"/>
        <w:jc w:val="center"/>
        <w:rPr>
          <w:rFonts w:ascii="Garamond" w:hAnsi="Garamond"/>
          <w:bCs/>
          <w:lang w:val="sq-AL"/>
        </w:rPr>
      </w:pPr>
      <w:r w:rsidRPr="00111D6B">
        <w:rPr>
          <w:rFonts w:ascii="Garamond" w:hAnsi="Garamond"/>
          <w:bCs/>
          <w:lang w:val="sq-AL"/>
        </w:rPr>
        <w:t>Neni 9</w:t>
      </w:r>
    </w:p>
    <w:p w14:paraId="1ED2B294" w14:textId="77777777" w:rsidR="00595662" w:rsidRPr="00111D6B" w:rsidRDefault="00595662" w:rsidP="00595662">
      <w:pPr>
        <w:tabs>
          <w:tab w:val="left" w:pos="0"/>
        </w:tabs>
        <w:ind w:firstLine="284"/>
        <w:jc w:val="center"/>
        <w:rPr>
          <w:rFonts w:ascii="Garamond" w:hAnsi="Garamond"/>
          <w:b/>
          <w:bCs/>
          <w:lang w:val="sq-AL"/>
        </w:rPr>
      </w:pPr>
      <w:r w:rsidRPr="00111D6B">
        <w:rPr>
          <w:rFonts w:ascii="Garamond" w:hAnsi="Garamond"/>
          <w:b/>
          <w:bCs/>
          <w:lang w:val="sq-AL"/>
        </w:rPr>
        <w:t>Kontrolli i projekteve të instalimeve elektrike</w:t>
      </w:r>
    </w:p>
    <w:p w14:paraId="1419A65E" w14:textId="77777777" w:rsidR="00595662" w:rsidRPr="00111D6B" w:rsidRDefault="00595662" w:rsidP="00595662">
      <w:pPr>
        <w:tabs>
          <w:tab w:val="left" w:pos="0"/>
        </w:tabs>
        <w:ind w:firstLine="284"/>
        <w:jc w:val="center"/>
        <w:rPr>
          <w:rFonts w:ascii="Garamond" w:hAnsi="Garamond"/>
          <w:b/>
          <w:bCs/>
          <w:lang w:val="sq-AL"/>
        </w:rPr>
      </w:pPr>
    </w:p>
    <w:p w14:paraId="37102C61"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Projekti i instalimeve elektrike kontrollohet për: </w:t>
      </w:r>
    </w:p>
    <w:p w14:paraId="028362FA"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përshkrimin teknik, kushtet teknike për instalimet elektrike të rrymave të forta dhe rrymave të dobëta, instalimi i rrufepritësit, kushtet për testime;</w:t>
      </w:r>
    </w:p>
    <w:p w14:paraId="0578CD37"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llogaritjet e seksionit të përçuesit sipas rrymës së ngarkesës së lejuar;</w:t>
      </w:r>
    </w:p>
    <w:p w14:paraId="066579E6"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llogaritjet e rënies së tensionit;</w:t>
      </w:r>
    </w:p>
    <w:p w14:paraId="7E021886"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llogaritjet e rezistencës së shpërndarjes të tokëzuesit në themel dhe tokëzuesit mbrojtës;</w:t>
      </w:r>
    </w:p>
    <w:p w14:paraId="3173D587"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paramasimin dhe parallogaritjen, duke përfshirë udhëzimet teknike për zbatimin e punimeve të ndërtimit;</w:t>
      </w:r>
    </w:p>
    <w:p w14:paraId="43D370F0"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bazat e kateve karakteristike dhe mbulesës, bazat e reflektuara të tavanit, pamjet dhe prerjet në shkallën 1:100 ose 1:50, të dimensionuara dhe të kuotuara ku tregohet qartë pozicioni, madhësia, drejtimi dhe hapësira e instalimeve elektrike, nëse janë paraqitur:</w:t>
      </w:r>
    </w:p>
    <w:p w14:paraId="21A07950"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 pika e lidhjes në rrjetin ekzistues publik të furnizimit;</w:t>
      </w:r>
    </w:p>
    <w:p w14:paraId="245AA88A"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ii. rregullimi i tokëzimit dhe lidhjes;</w:t>
      </w:r>
    </w:p>
    <w:p w14:paraId="45006BA2"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iii. matësit elektrikë dhe tabelat e shpërndarjes;</w:t>
      </w:r>
    </w:p>
    <w:p w14:paraId="3C2DF3DA"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iv. plani i brendshëm dhe i jashtëm për shpërndarjen dhe pikat lidhëse për pajisje, transformatorë, ndërprerës, priza, trupa ndriçues, panele kontrolli, televizion, telefon, kabllor, internet, komunikim, sistemet e ndriçimit emergjent, instalimet mekanike dhe punime të tjera elektrike.</w:t>
      </w:r>
    </w:p>
    <w:p w14:paraId="49F0CF68"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skemat e instalimit të rrufepritësit;</w:t>
      </w:r>
    </w:p>
    <w:p w14:paraId="3651A11F" w14:textId="77777777" w:rsidR="00595662" w:rsidRPr="00111D6B" w:rsidRDefault="00595662" w:rsidP="00595662">
      <w:pPr>
        <w:ind w:firstLine="284"/>
        <w:jc w:val="both"/>
        <w:rPr>
          <w:rFonts w:ascii="Garamond" w:hAnsi="Garamond"/>
          <w:lang w:val="sq-AL"/>
        </w:rPr>
      </w:pPr>
      <w:r w:rsidRPr="00111D6B">
        <w:rPr>
          <w:rFonts w:ascii="Garamond" w:hAnsi="Garamond"/>
          <w:lang w:val="sq-AL"/>
        </w:rPr>
        <w:t>ë) skemat njëpolare të rrymës së fortë dhe rrymës së dobët;</w:t>
      </w:r>
    </w:p>
    <w:p w14:paraId="749F0204"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prodhimin alternativ të qëndrueshëm të energjisë;</w:t>
      </w:r>
    </w:p>
    <w:p w14:paraId="131D58E7"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skemat e veprimit të instalimeve elektrike të rrymës së fortë dhe rrymës së dobët;</w:t>
      </w:r>
    </w:p>
    <w:p w14:paraId="67E85CB9" w14:textId="77777777" w:rsidR="00595662" w:rsidRPr="00111D6B" w:rsidRDefault="00595662" w:rsidP="00595662">
      <w:pPr>
        <w:ind w:firstLine="284"/>
        <w:jc w:val="both"/>
        <w:rPr>
          <w:rFonts w:ascii="Garamond" w:hAnsi="Garamond"/>
          <w:lang w:val="sq-AL"/>
        </w:rPr>
      </w:pPr>
      <w:r w:rsidRPr="00111D6B">
        <w:rPr>
          <w:rFonts w:ascii="Garamond" w:hAnsi="Garamond"/>
          <w:lang w:val="sq-AL"/>
        </w:rPr>
        <w:t>gj) skemat njëpolare të instalimit të barazimit të potencialit kryesor dhe barazimit të potencialit plotësues në nyje sanitare.</w:t>
      </w:r>
    </w:p>
    <w:p w14:paraId="583A17FF" w14:textId="77777777" w:rsidR="00595662" w:rsidRPr="00111D6B" w:rsidRDefault="00595662" w:rsidP="00595662">
      <w:pPr>
        <w:ind w:firstLine="284"/>
        <w:jc w:val="center"/>
        <w:rPr>
          <w:rFonts w:ascii="Garamond" w:hAnsi="Garamond"/>
          <w:b/>
          <w:bCs/>
          <w:lang w:val="sq-AL"/>
        </w:rPr>
      </w:pPr>
    </w:p>
    <w:p w14:paraId="47B775F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10</w:t>
      </w:r>
    </w:p>
    <w:p w14:paraId="643566E2"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të instalimeve hidroteknike</w:t>
      </w:r>
    </w:p>
    <w:p w14:paraId="6FB8EA5A" w14:textId="77777777" w:rsidR="00595662" w:rsidRPr="00111D6B" w:rsidRDefault="00595662" w:rsidP="00595662">
      <w:pPr>
        <w:ind w:firstLine="284"/>
        <w:jc w:val="center"/>
        <w:rPr>
          <w:rFonts w:ascii="Garamond" w:hAnsi="Garamond"/>
          <w:b/>
          <w:bCs/>
          <w:lang w:val="sq-AL"/>
        </w:rPr>
      </w:pPr>
    </w:p>
    <w:p w14:paraId="2403815F" w14:textId="208C21D3" w:rsidR="00595662" w:rsidRPr="00111D6B" w:rsidRDefault="00595662" w:rsidP="00595662">
      <w:pPr>
        <w:ind w:firstLine="284"/>
        <w:jc w:val="both"/>
        <w:rPr>
          <w:rFonts w:ascii="Garamond" w:hAnsi="Garamond"/>
          <w:lang w:val="sq-AL"/>
        </w:rPr>
      </w:pPr>
      <w:r w:rsidRPr="00111D6B">
        <w:rPr>
          <w:rFonts w:ascii="Garamond" w:hAnsi="Garamond"/>
          <w:lang w:val="sq-AL"/>
        </w:rPr>
        <w:t>Projekti i instalimeve hidroteknike kontrollohet</w:t>
      </w:r>
      <w:r w:rsidR="00F4035D">
        <w:rPr>
          <w:rFonts w:ascii="Garamond" w:hAnsi="Garamond"/>
          <w:lang w:val="sq-AL"/>
        </w:rPr>
        <w:t>,</w:t>
      </w:r>
      <w:r w:rsidRPr="00111D6B">
        <w:rPr>
          <w:rFonts w:ascii="Garamond" w:hAnsi="Garamond"/>
          <w:lang w:val="sq-AL"/>
        </w:rPr>
        <w:t xml:space="preserve"> për: </w:t>
      </w:r>
    </w:p>
    <w:p w14:paraId="3586EAF6"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specifikimet teknike të materialeve e të pajisjeve, paramasave sipas udhëzimeve teknike për zbatimin e punëve të ndërtimit, vizatimeve, vizatimeve të detajeve dhe llogaritjet e duhura;</w:t>
      </w:r>
    </w:p>
    <w:p w14:paraId="13F0A3DB"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përshkrimin teknik, kushtet teknike të instalimeve të ujit dhe kanalizimit, testimet dhe specifikimin e standardeve të aplikuara në projekt;</w:t>
      </w:r>
    </w:p>
    <w:p w14:paraId="11CABCC9"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llogaritjet hidraulike të tubave të ujit të pijshëm, kanalizimit të ujërave të zeza, drenazhimit dhe mbledhjen e ujërave nga fenomenet atmosferike;</w:t>
      </w:r>
    </w:p>
    <w:p w14:paraId="29B935A6"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planimetrinë e instalimeve ku përfshihen bazat e themelit, kateve dhe mbulesës, paraqitur në shkallën 1:100 ose 1:50, të dimensionuar dhe të kuotuar në lartësi ku tregohet qartë pozicioni, madhësia, drejtimi dhe hapësira e instalimeve hidroteknike;</w:t>
      </w:r>
    </w:p>
    <w:p w14:paraId="414BF7D9"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Paramasat dhe parallogaritjen, përfshirë udhëzimet teknike për zbatim të punëve të ndërtimit;</w:t>
      </w:r>
    </w:p>
    <w:p w14:paraId="1A7011CE" w14:textId="7AA17ED8" w:rsidR="00595662" w:rsidRPr="00111D6B" w:rsidRDefault="00595662" w:rsidP="00595662">
      <w:pPr>
        <w:ind w:firstLine="284"/>
        <w:jc w:val="both"/>
        <w:rPr>
          <w:rFonts w:ascii="Garamond" w:hAnsi="Garamond"/>
          <w:lang w:val="sq-AL"/>
        </w:rPr>
      </w:pPr>
      <w:r w:rsidRPr="00111D6B">
        <w:rPr>
          <w:rFonts w:ascii="Garamond" w:hAnsi="Garamond"/>
          <w:lang w:val="sq-AL"/>
        </w:rPr>
        <w:t xml:space="preserve">dh)projektin e instalimeve hidroteknike të jashtme, përfshirë pikat e lidhjes së ujit, </w:t>
      </w:r>
      <w:r w:rsidR="00F4035D" w:rsidRPr="00111D6B">
        <w:rPr>
          <w:rFonts w:ascii="Garamond" w:hAnsi="Garamond"/>
          <w:lang w:val="sq-AL"/>
        </w:rPr>
        <w:t>valvulet</w:t>
      </w:r>
      <w:r w:rsidRPr="00111D6B">
        <w:rPr>
          <w:rFonts w:ascii="Garamond" w:hAnsi="Garamond"/>
          <w:lang w:val="sq-AL"/>
        </w:rPr>
        <w:t xml:space="preserve"> ndarëse për rrjetin publik të furnizimit, matësit e ujit, impiantet kundër zjarrit, projektin për shkarkimin e ujërave të zeza, pusetat, vendet e pastrimit, diametrin, gjatësinë dhe pjerrësinë e tubave, dhe të gjitha elementet e tjera të domosdoshme;</w:t>
      </w:r>
    </w:p>
    <w:p w14:paraId="5867DABC" w14:textId="393EB116" w:rsidR="00595662" w:rsidRPr="00111D6B" w:rsidRDefault="00595662" w:rsidP="00595662">
      <w:pPr>
        <w:ind w:firstLine="284"/>
        <w:jc w:val="both"/>
        <w:rPr>
          <w:rFonts w:ascii="Garamond" w:hAnsi="Garamond"/>
          <w:lang w:val="sq-AL"/>
        </w:rPr>
      </w:pPr>
      <w:r w:rsidRPr="00111D6B">
        <w:rPr>
          <w:rFonts w:ascii="Garamond" w:hAnsi="Garamond"/>
          <w:lang w:val="sq-AL"/>
        </w:rPr>
        <w:t xml:space="preserve">e) projektin e instalimeve hidrosanitare të brendshme, përfshirë projektin e furnizimit dhe shpërndarjes së ujit të ngrohtë e të ftohtë, tubacionet e kanalizimeve sanitare, tubacionet e ajrosjes, </w:t>
      </w:r>
      <w:r w:rsidR="00F4035D" w:rsidRPr="00111D6B">
        <w:rPr>
          <w:rFonts w:ascii="Garamond" w:hAnsi="Garamond"/>
          <w:lang w:val="sq-AL"/>
        </w:rPr>
        <w:t>valvulet</w:t>
      </w:r>
      <w:r w:rsidRPr="00111D6B">
        <w:rPr>
          <w:rFonts w:ascii="Garamond" w:hAnsi="Garamond"/>
          <w:lang w:val="sq-AL"/>
        </w:rPr>
        <w:t xml:space="preserve"> dhe çdo element tjetër të domosdoshëm, në përputhje me standardet dhe normat në fuqi;</w:t>
      </w:r>
    </w:p>
    <w:p w14:paraId="233F4267"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ë) saktësinë e llogaritjeve dhe efikasitetin e energjisë për instalimet hidrosanitare, në përputhje me standardet dhe normat në fuqi;</w:t>
      </w:r>
    </w:p>
    <w:p w14:paraId="4CE336AB" w14:textId="51FB31B2" w:rsidR="00595662" w:rsidRPr="00111D6B" w:rsidRDefault="00595662" w:rsidP="00595662">
      <w:pPr>
        <w:ind w:firstLine="284"/>
        <w:jc w:val="both"/>
        <w:rPr>
          <w:rFonts w:ascii="Garamond" w:hAnsi="Garamond"/>
          <w:lang w:val="sq-AL"/>
        </w:rPr>
      </w:pPr>
      <w:r w:rsidRPr="00111D6B">
        <w:rPr>
          <w:rFonts w:ascii="Garamond" w:hAnsi="Garamond"/>
          <w:lang w:val="sq-AL"/>
        </w:rPr>
        <w:t xml:space="preserve">f) pikat e lidhjes së ujit dhe </w:t>
      </w:r>
      <w:r w:rsidR="00F4035D" w:rsidRPr="00111D6B">
        <w:rPr>
          <w:rFonts w:ascii="Garamond" w:hAnsi="Garamond"/>
          <w:lang w:val="sq-AL"/>
        </w:rPr>
        <w:t>valvulet</w:t>
      </w:r>
      <w:r w:rsidRPr="00111D6B">
        <w:rPr>
          <w:rFonts w:ascii="Garamond" w:hAnsi="Garamond"/>
          <w:lang w:val="sq-AL"/>
        </w:rPr>
        <w:t xml:space="preserve"> ndarëse për rrjetin publik të furnizimit, matësit e ujit, projektin për shkarkimin e ujërave të zeza, pusetat, vendet e pastrimit, madhësinë e tubacioneve dhe çdo element tjetër të domosdoshëm, në përputhje me standardet dhe normat në fuqi;</w:t>
      </w:r>
    </w:p>
    <w:p w14:paraId="43B52260"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ngrohësit e ujit, projektin e furnizimit dhe shpërndarjes së ujit të ngrohtë e të ftohtë dhe drenazhet sanitare, ndërprerësit dhe ndarësit dhe çdo element tjetër të domosdoshëm, në përputhje me standardet dhe normat në fuqi;</w:t>
      </w:r>
    </w:p>
    <w:p w14:paraId="16F49811" w14:textId="77777777" w:rsidR="00595662" w:rsidRPr="00111D6B" w:rsidRDefault="00595662" w:rsidP="00595662">
      <w:pPr>
        <w:ind w:firstLine="284"/>
        <w:jc w:val="both"/>
        <w:rPr>
          <w:rFonts w:ascii="Garamond" w:hAnsi="Garamond"/>
          <w:lang w:val="sq-AL"/>
        </w:rPr>
      </w:pPr>
      <w:r w:rsidRPr="00111D6B">
        <w:rPr>
          <w:rFonts w:ascii="Garamond" w:hAnsi="Garamond"/>
          <w:lang w:val="sq-AL"/>
        </w:rPr>
        <w:t>gj) izolimet e instalimeve hidrosanitare, në përputhje me standardet dhe normat në fuqi;</w:t>
      </w:r>
    </w:p>
    <w:p w14:paraId="407A79D3" w14:textId="77777777" w:rsidR="00595662" w:rsidRPr="00111D6B" w:rsidRDefault="00595662" w:rsidP="00595662">
      <w:pPr>
        <w:ind w:firstLine="284"/>
        <w:jc w:val="both"/>
        <w:rPr>
          <w:rFonts w:ascii="Garamond" w:hAnsi="Garamond"/>
          <w:lang w:val="sq-AL"/>
        </w:rPr>
      </w:pPr>
      <w:r w:rsidRPr="00111D6B">
        <w:rPr>
          <w:rFonts w:ascii="Garamond" w:hAnsi="Garamond"/>
          <w:lang w:val="sq-AL"/>
        </w:rPr>
        <w:t>h) ventilatorët e ajrit, në përputhje me standardet dhe normat në fuqi;</w:t>
      </w:r>
    </w:p>
    <w:p w14:paraId="35A06F97" w14:textId="1BB991BB" w:rsidR="00595662" w:rsidRPr="00111D6B" w:rsidRDefault="00595662" w:rsidP="00595662">
      <w:pPr>
        <w:ind w:firstLine="284"/>
        <w:jc w:val="both"/>
        <w:rPr>
          <w:rFonts w:ascii="Garamond" w:hAnsi="Garamond"/>
          <w:lang w:val="sq-AL"/>
        </w:rPr>
      </w:pPr>
      <w:r w:rsidRPr="00111D6B">
        <w:rPr>
          <w:rFonts w:ascii="Garamond" w:hAnsi="Garamond"/>
          <w:lang w:val="sq-AL"/>
        </w:rPr>
        <w:t>i) nyj</w:t>
      </w:r>
      <w:r w:rsidR="00F4035D">
        <w:rPr>
          <w:rFonts w:ascii="Garamond" w:hAnsi="Garamond"/>
          <w:lang w:val="sq-AL"/>
        </w:rPr>
        <w:t>a</w:t>
      </w:r>
      <w:r w:rsidRPr="00111D6B">
        <w:rPr>
          <w:rFonts w:ascii="Garamond" w:hAnsi="Garamond"/>
          <w:lang w:val="sq-AL"/>
        </w:rPr>
        <w:t>t e tërthorta të veçanta të mbeturinave dhe lidhjet, në përputhje me standardet dhe normat në fuqi;</w:t>
      </w:r>
    </w:p>
    <w:p w14:paraId="66E5C8D2" w14:textId="77777777" w:rsidR="00595662" w:rsidRPr="00111D6B" w:rsidRDefault="00595662" w:rsidP="00595662">
      <w:pPr>
        <w:ind w:firstLine="284"/>
        <w:jc w:val="both"/>
        <w:rPr>
          <w:rFonts w:ascii="Garamond" w:hAnsi="Garamond"/>
          <w:lang w:val="sq-AL"/>
        </w:rPr>
      </w:pPr>
      <w:r w:rsidRPr="00111D6B">
        <w:rPr>
          <w:rFonts w:ascii="Garamond" w:hAnsi="Garamond"/>
          <w:lang w:val="sq-AL"/>
        </w:rPr>
        <w:t>j) kullimet e ujërave atmosferike, në përputhje me standardet dhe normat në fuqi;</w:t>
      </w:r>
    </w:p>
    <w:p w14:paraId="18561FBF" w14:textId="547D2D14" w:rsidR="00595662" w:rsidRPr="00111D6B" w:rsidRDefault="00595662" w:rsidP="00595662">
      <w:pPr>
        <w:ind w:firstLine="284"/>
        <w:jc w:val="both"/>
        <w:rPr>
          <w:rFonts w:ascii="Garamond" w:hAnsi="Garamond"/>
          <w:lang w:val="sq-AL"/>
        </w:rPr>
      </w:pPr>
      <w:r w:rsidRPr="00111D6B">
        <w:rPr>
          <w:rFonts w:ascii="Garamond" w:hAnsi="Garamond"/>
          <w:lang w:val="sq-AL"/>
        </w:rPr>
        <w:t>k) sistemin e jashtëm të ujitjes për bujqësi dhe pei</w:t>
      </w:r>
      <w:r w:rsidR="002A2443">
        <w:rPr>
          <w:rFonts w:ascii="Garamond" w:hAnsi="Garamond"/>
          <w:lang w:val="sq-AL"/>
        </w:rPr>
        <w:t>z</w:t>
      </w:r>
      <w:r w:rsidRPr="00111D6B">
        <w:rPr>
          <w:rFonts w:ascii="Garamond" w:hAnsi="Garamond"/>
          <w:lang w:val="sq-AL"/>
        </w:rPr>
        <w:t>azhe;</w:t>
      </w:r>
    </w:p>
    <w:p w14:paraId="3B0C94BD" w14:textId="77777777" w:rsidR="00595662" w:rsidRPr="00111D6B" w:rsidRDefault="00595662" w:rsidP="00595662">
      <w:pPr>
        <w:ind w:firstLine="284"/>
        <w:jc w:val="both"/>
        <w:rPr>
          <w:rFonts w:ascii="Garamond" w:hAnsi="Garamond"/>
          <w:lang w:val="sq-AL"/>
        </w:rPr>
      </w:pPr>
      <w:r w:rsidRPr="00111D6B">
        <w:rPr>
          <w:rFonts w:ascii="Garamond" w:hAnsi="Garamond"/>
          <w:lang w:val="sq-AL"/>
        </w:rPr>
        <w:t>l) vizatimet e detajuara të elementeve të ndërtimit për instalimet hidroteknike;</w:t>
      </w:r>
    </w:p>
    <w:p w14:paraId="6CB2F2E5" w14:textId="77777777" w:rsidR="00595662" w:rsidRPr="00111D6B" w:rsidRDefault="00595662" w:rsidP="00595662">
      <w:pPr>
        <w:ind w:firstLine="284"/>
        <w:jc w:val="both"/>
        <w:rPr>
          <w:rFonts w:ascii="Garamond" w:hAnsi="Garamond"/>
          <w:lang w:val="sq-AL"/>
        </w:rPr>
      </w:pPr>
      <w:r w:rsidRPr="00111D6B">
        <w:rPr>
          <w:rFonts w:ascii="Garamond" w:hAnsi="Garamond"/>
          <w:lang w:val="sq-AL"/>
        </w:rPr>
        <w:t>ll) projektet e rrjetave inxhinierike, si ujësjellësit e jashtëm, kanalizimet, ujërat e ndotura në qytetet dhe zonat rurale, në përputhje me normat dhe kushtet teknike në fuqi.</w:t>
      </w:r>
    </w:p>
    <w:p w14:paraId="281D2C09" w14:textId="77777777" w:rsidR="00595662" w:rsidRPr="00111D6B" w:rsidRDefault="00595662" w:rsidP="00595662">
      <w:pPr>
        <w:ind w:firstLine="284"/>
        <w:jc w:val="both"/>
        <w:rPr>
          <w:rFonts w:ascii="Garamond" w:hAnsi="Garamond"/>
          <w:lang w:val="sq-AL"/>
        </w:rPr>
      </w:pPr>
    </w:p>
    <w:p w14:paraId="022F1E0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11</w:t>
      </w:r>
    </w:p>
    <w:p w14:paraId="649FB454"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për mbrojtjen nga zjarri</w:t>
      </w:r>
    </w:p>
    <w:p w14:paraId="5DD5E6CA" w14:textId="77777777" w:rsidR="00595662" w:rsidRPr="00111D6B" w:rsidRDefault="00595662" w:rsidP="00595662">
      <w:pPr>
        <w:ind w:firstLine="284"/>
        <w:jc w:val="center"/>
        <w:rPr>
          <w:rFonts w:ascii="Garamond" w:hAnsi="Garamond"/>
          <w:b/>
          <w:bCs/>
          <w:lang w:val="sq-AL"/>
        </w:rPr>
      </w:pPr>
    </w:p>
    <w:p w14:paraId="7203AFEB"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1. Kontrolli i projektit për mbrojtjen nga zjarri është i detyruar për:</w:t>
      </w:r>
    </w:p>
    <w:p w14:paraId="1280B0BA"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objektet ndërtimore publike dhe biznesin;</w:t>
      </w:r>
    </w:p>
    <w:p w14:paraId="6E0887D7"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objektet ndërtimore me funksion banimi;</w:t>
      </w:r>
    </w:p>
    <w:p w14:paraId="58502CC1"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objektet ndërtimore industriale;</w:t>
      </w:r>
    </w:p>
    <w:p w14:paraId="16D1C673"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objektet energjetike;</w:t>
      </w:r>
    </w:p>
    <w:p w14:paraId="08B6F78E"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objektet hidroteknike.</w:t>
      </w:r>
    </w:p>
    <w:p w14:paraId="6E43CAE4"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Projektet e objekteve të ndërtimit kontrollohen për:</w:t>
      </w:r>
    </w:p>
    <w:p w14:paraId="39CB7188"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a) plotësimin e kushteve të projektimit e të standardeve në fuqi, të cilat sigurojnë parandalimin e ndezjes e të përhapjes së zjarrit e të tymit, ndërsa për rastet e zjarrit në:</w:t>
      </w:r>
    </w:p>
    <w:p w14:paraId="4CCF4D0A"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 sigurimin e qëndrueshmërisë së objektit të ndërtimit ose pjesëve përbërëse të tij për një periudhë kohe të përcaktuar në kushtet dhe standardet në fuqi;</w:t>
      </w:r>
    </w:p>
    <w:p w14:paraId="47CB6248"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ii. parandalimin e tij brenda objektit të ndërtimit nëpërmjet përdorimit të sistemeve efektive të fikjes dhe të bllokimit të përhapjes së zjarrit e të tymit;</w:t>
      </w:r>
    </w:p>
    <w:p w14:paraId="6086425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iii. ndalimin e përhapjes së zjarrit në objektet fqinje të ndërtimit; </w:t>
      </w:r>
    </w:p>
    <w:p w14:paraId="19ABE9CF"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iv. hyrjet dhe përdorimet e mjeteve dhe automjeteve për fikjen dhe mbrojtjen nga zjarri;</w:t>
      </w:r>
    </w:p>
    <w:p w14:paraId="73357ABF"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v. evakuimet e njerëzve, kafshëve nëpërmjet daljeve të emergjencës dhe fikjen efikase të zjarrit.</w:t>
      </w:r>
    </w:p>
    <w:p w14:paraId="65B2D557"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përdorimin e produkteve të ndërtimit e të instalimeve në punimet e ndërtimit të cilat duhet të garantojnë rezistencën ndaj zjarrit dhe formimit të tymit;</w:t>
      </w:r>
    </w:p>
    <w:p w14:paraId="18AF5070"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c) pajisjen me sisteme të përhershme mbrojtëse ndaj rrufeve për objektet e ndërtimit të cilat, për shkak të vendndodhjes, llojit të ndërtimit ose përdorimit janë të ndjeshme.</w:t>
      </w:r>
    </w:p>
    <w:p w14:paraId="18AD8666"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2. Kontrolli i projektit për mbrojtjen nga zjarri ka të bëjë me:</w:t>
      </w:r>
    </w:p>
    <w:p w14:paraId="5409A2E3"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informacionin që përmbajnë specifikimet teknike të materialeve dhe pajisjeve, paramasat dhe udhëzimet teknike për zbatimin e punimeve të ndërtimit, vizatimeve, të detajeve;</w:t>
      </w:r>
    </w:p>
    <w:p w14:paraId="10BAC246"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b) dhomat e brendshme rezistente ndaj zjarrit, mjetet horizontale dhe vertikale të evakuimit, përfshirë elementet e brendshme të ndërtimit rezistente ndaj zjarrit, siç janë konstruksioni, muret, dyert, dritaret, lobit, shkallët, ashensorët, boshtet e shërbimit në ndërtesë dhe dyert për qasje në to, instalimet mekanike për ngrohje dhe/ose ftohje, barrierat e fshehta të hapësirave dhe çdo detaj tjetër i domosdoshëm, në përputhje me standardet dhe normat në fuqi; </w:t>
      </w:r>
    </w:p>
    <w:p w14:paraId="67BBA8CE"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kokat e detektorëve të zjarrit dhe/ose tymit, kutitë për thirrje alarmi, panelet e kontrollit të detektorëve dhe alarmit, transmetuesit e zërit të alarmit, shenjat për siguri nga zjarri, ndriçimi emergjent, aparatet për fikjen e zjarrit dhe pajisjet e tjera për fikjen e zjarrit, kanalet e ventilimit dhe boshet për katet nëntokësore dhe çdo element tjetër të domosdoshëm, në përputhje me standardet dhe normat në fuqi;</w:t>
      </w:r>
    </w:p>
    <w:p w14:paraId="2547DB93" w14:textId="6F8FD15E" w:rsidR="00595662" w:rsidRPr="00111D6B" w:rsidRDefault="00595662" w:rsidP="00595662">
      <w:pPr>
        <w:ind w:firstLine="284"/>
        <w:jc w:val="both"/>
        <w:rPr>
          <w:rFonts w:ascii="Garamond" w:hAnsi="Garamond"/>
          <w:lang w:val="sq-AL"/>
        </w:rPr>
      </w:pPr>
      <w:r w:rsidRPr="00111D6B">
        <w:rPr>
          <w:rFonts w:ascii="Garamond" w:hAnsi="Garamond"/>
          <w:lang w:val="sq-AL"/>
        </w:rPr>
        <w:t xml:space="preserve">ç) sistemet e spërkatjes, </w:t>
      </w:r>
      <w:r w:rsidR="002A2443" w:rsidRPr="00111D6B">
        <w:rPr>
          <w:rFonts w:ascii="Garamond" w:hAnsi="Garamond"/>
          <w:lang w:val="sq-AL"/>
        </w:rPr>
        <w:t>valvulet</w:t>
      </w:r>
      <w:r w:rsidRPr="00111D6B">
        <w:rPr>
          <w:rFonts w:ascii="Garamond" w:hAnsi="Garamond"/>
          <w:lang w:val="sq-AL"/>
        </w:rPr>
        <w:t xml:space="preserve"> e kontrollit të tyre dhe pajisjet dhe çdo element tjetër i domosdoshëm, në përputhje me standardet dhe normat në fuqi;</w:t>
      </w:r>
    </w:p>
    <w:p w14:paraId="50BF7017"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d) oxhaqet dhe ventilatorët, në përputhje me standardet dhe normat në fuqi;</w:t>
      </w:r>
    </w:p>
    <w:p w14:paraId="5B3C0C74"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sistemin e kontrollit të tymit, modelin e operimit dhe pajisjet e kontrollit, në përputhje me standardet dhe normat në fuqi;</w:t>
      </w:r>
    </w:p>
    <w:p w14:paraId="29B69FC6"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qasjet dhe rrugët horizontale dhe vertikale, vendndodhjen e vijës kryesore të furnizimit me ujë, kanalet vertikale për instalimet hidrosanitare dhe kanalet vertikale për instalimet e tjera, hidrantët për zjarrëfikësit, objektet e jashtme ose të brendshme për shërbimet e zjarrëfikjes dhe shpëtimit, në përputhje me standardet dhe normat në fuqi;</w:t>
      </w:r>
    </w:p>
    <w:p w14:paraId="5E1C3C67"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ë) hapësirat e hapura dhe të mbyllura me rrezik të lartë, në përputhje me standardet dhe normat në fuqi; </w:t>
      </w:r>
    </w:p>
    <w:p w14:paraId="7C463493"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masat mbrojtëse për magazinimin e materialeve të djegshme, në përputhje me standardet dhe normat në fuqi;</w:t>
      </w:r>
    </w:p>
    <w:p w14:paraId="2C5BE097"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vizatimet e detajuara të elementeve të ndërtimit për mbrojtjen nga zjarri, në përputhje me standardet dhe normat në fuqi për mbrojtjen nga zjarri.</w:t>
      </w:r>
    </w:p>
    <w:p w14:paraId="5BC3DDFD" w14:textId="77777777" w:rsidR="00595662" w:rsidRPr="00111D6B" w:rsidRDefault="00595662" w:rsidP="00595662">
      <w:pPr>
        <w:ind w:firstLine="284"/>
        <w:jc w:val="both"/>
        <w:rPr>
          <w:rFonts w:ascii="Garamond" w:hAnsi="Garamond"/>
          <w:lang w:val="sq-AL"/>
        </w:rPr>
      </w:pPr>
    </w:p>
    <w:p w14:paraId="04282AA6"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12</w:t>
      </w:r>
    </w:p>
    <w:p w14:paraId="13F8DFD3"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 xml:space="preserve">  Kontrolli i projekteve për mbrojtjen nga zhurmat</w:t>
      </w:r>
    </w:p>
    <w:p w14:paraId="4DAF59FF" w14:textId="77777777" w:rsidR="00595662" w:rsidRPr="00111D6B" w:rsidRDefault="00595662" w:rsidP="00595662">
      <w:pPr>
        <w:ind w:firstLine="284"/>
        <w:jc w:val="center"/>
        <w:rPr>
          <w:rFonts w:ascii="Garamond" w:hAnsi="Garamond"/>
          <w:b/>
          <w:bCs/>
          <w:lang w:val="sq-AL"/>
        </w:rPr>
      </w:pPr>
    </w:p>
    <w:p w14:paraId="5B1C7C41"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1. Kontrolli i projektzbatimit për mbrojtjen nga zhurma është i detyruar për:</w:t>
      </w:r>
    </w:p>
    <w:p w14:paraId="6ED7A3AD"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ndërtesat;</w:t>
      </w:r>
    </w:p>
    <w:p w14:paraId="61AF0A6C"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infrastrukturën rrugore;</w:t>
      </w:r>
    </w:p>
    <w:p w14:paraId="132FC4B4"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hekurudhat;</w:t>
      </w:r>
    </w:p>
    <w:p w14:paraId="2A99DD59"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aeroportet.</w:t>
      </w:r>
    </w:p>
    <w:p w14:paraId="6BCD5C65"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Çdo projekt i objektit ndërtimor duhet të kontrollohet për të plotësuar kriterin që zhurmat dhe vibracionet e perceptuara nga përdoruesit të mbahen të ulëta deri në nivelin e lejuar sipas rregullave në fuqi, për të mos dëmtuar shëndetin dhe cilësinë e jetës, si dhe për të lejuar të kryhet aktiviteti jetësor dhe/ose të punohet në kushte optimale, si dhe vibrimet e krijuara brenda dhe jashtë objektit të ndërtimit të amortizohen në mënyrë efektive për të parandaluar ndonjë rrezik ose shqetësim të paarsyeshëm te njerëzit dhe kafshët.</w:t>
      </w:r>
    </w:p>
    <w:p w14:paraId="405E9051" w14:textId="77777777" w:rsidR="00595662" w:rsidRPr="00111D6B" w:rsidRDefault="00595662" w:rsidP="00595662">
      <w:pPr>
        <w:ind w:firstLine="284"/>
        <w:jc w:val="both"/>
        <w:rPr>
          <w:rFonts w:ascii="Garamond" w:hAnsi="Garamond"/>
          <w:lang w:val="sq-AL"/>
        </w:rPr>
      </w:pPr>
      <w:r w:rsidRPr="00111D6B">
        <w:rPr>
          <w:rFonts w:ascii="Garamond" w:hAnsi="Garamond"/>
          <w:lang w:val="sq-AL"/>
        </w:rPr>
        <w:t>3. Kontrolli i projektit kryhet për të parë nëse janë respektuar normat dhe standardet në fuqi për:</w:t>
      </w:r>
    </w:p>
    <w:p w14:paraId="06D3568F"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informacionin që jepet në specifikimet teknike për materialet dhe pajisjet, dimensionet, vizatimet dhe detajet sipas kushteve dhe standardeve teknike në fuqi, të cilat të jenë dhënë të qarta për zbatimin e punimeve të ndërtimit;</w:t>
      </w:r>
    </w:p>
    <w:p w14:paraId="74AC6B56"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mbulesën, muret, dyert, dritaret e jashtme;</w:t>
      </w:r>
    </w:p>
    <w:p w14:paraId="159EB5B6"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pllakat, muret, dyert, dritaret e brendshme;</w:t>
      </w:r>
    </w:p>
    <w:p w14:paraId="04ADB726"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instalimet mekanike;</w:t>
      </w:r>
    </w:p>
    <w:p w14:paraId="1757F0D8"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instalimet hidrosanitare;</w:t>
      </w:r>
    </w:p>
    <w:p w14:paraId="23BF3F40" w14:textId="77777777" w:rsidR="00595662" w:rsidRPr="00111D6B" w:rsidRDefault="00595662" w:rsidP="00595662">
      <w:pPr>
        <w:ind w:firstLine="284"/>
        <w:jc w:val="both"/>
        <w:rPr>
          <w:rFonts w:ascii="Garamond" w:hAnsi="Garamond"/>
          <w:lang w:val="sq-AL"/>
        </w:rPr>
      </w:pPr>
      <w:r w:rsidRPr="00111D6B">
        <w:rPr>
          <w:rFonts w:ascii="Garamond" w:hAnsi="Garamond"/>
          <w:lang w:val="sq-AL"/>
        </w:rPr>
        <w:t>dh) shkallët, ashensorët, lobit, kanalet e mbeturinave dhe elementet e tjera, pjesë e objektit që do t’i nënshtrohet kontrollit të projektit;</w:t>
      </w:r>
    </w:p>
    <w:p w14:paraId="7AEA373D"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vizatimet e detajuara të elementeve të ndërtimit.</w:t>
      </w:r>
    </w:p>
    <w:p w14:paraId="065619D2" w14:textId="77777777" w:rsidR="00595662" w:rsidRPr="00111D6B" w:rsidRDefault="00595662" w:rsidP="00595662">
      <w:pPr>
        <w:ind w:firstLine="284"/>
        <w:jc w:val="both"/>
        <w:rPr>
          <w:rFonts w:ascii="Garamond" w:hAnsi="Garamond"/>
          <w:lang w:val="sq-AL"/>
        </w:rPr>
      </w:pPr>
    </w:p>
    <w:p w14:paraId="30294E1A"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13</w:t>
      </w:r>
    </w:p>
    <w:p w14:paraId="3BA619DB"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për përshtatshmërinë</w:t>
      </w:r>
    </w:p>
    <w:p w14:paraId="6E3ABB4D" w14:textId="77777777" w:rsidR="00595662" w:rsidRPr="00111D6B" w:rsidRDefault="00595662" w:rsidP="00595662">
      <w:pPr>
        <w:ind w:firstLine="284"/>
        <w:jc w:val="center"/>
        <w:rPr>
          <w:rFonts w:ascii="Garamond" w:hAnsi="Garamond"/>
          <w:b/>
          <w:bCs/>
          <w:lang w:val="sq-AL"/>
        </w:rPr>
      </w:pPr>
    </w:p>
    <w:p w14:paraId="5E306385" w14:textId="77777777" w:rsidR="00595662" w:rsidRPr="00111D6B" w:rsidRDefault="00595662" w:rsidP="00595662">
      <w:pPr>
        <w:ind w:firstLine="284"/>
        <w:jc w:val="both"/>
        <w:rPr>
          <w:rFonts w:ascii="Garamond" w:hAnsi="Garamond"/>
          <w:lang w:val="sq-AL"/>
        </w:rPr>
      </w:pPr>
      <w:r w:rsidRPr="00111D6B">
        <w:rPr>
          <w:rFonts w:ascii="Garamond" w:hAnsi="Garamond"/>
          <w:lang w:val="sq-AL"/>
        </w:rPr>
        <w:t>Kontrolli i projektit ka të bëjë me respektimin e rregullave të</w:t>
      </w:r>
      <w:r w:rsidRPr="00111D6B">
        <w:rPr>
          <w:rFonts w:ascii="Garamond" w:hAnsi="Garamond"/>
          <w:b/>
          <w:bCs/>
          <w:lang w:val="sq-AL"/>
        </w:rPr>
        <w:t xml:space="preserve"> </w:t>
      </w:r>
      <w:r w:rsidRPr="00111D6B">
        <w:rPr>
          <w:rFonts w:ascii="Garamond" w:hAnsi="Garamond"/>
          <w:lang w:val="sq-AL"/>
        </w:rPr>
        <w:t>përshtatshmërisë në fuqi për:</w:t>
      </w:r>
    </w:p>
    <w:p w14:paraId="0166CA8C"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informacionin që përmbajnë specifikimet teknike të materialeve të ndërtimit dhe pajisjeve sipas udhëzimeve teknike për zbatimin e punëve të ndërtimit, vizatimeve, vizatimeve e detajeve;</w:t>
      </w:r>
    </w:p>
    <w:p w14:paraId="5F751F8B"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sipërfaqet me ndryshime në lartësi, siç janë rampat, shkallët dhe parmakët e tyre, ashensorët dhe platformat e ngritjes;</w:t>
      </w:r>
    </w:p>
    <w:p w14:paraId="2B480AAA"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hyrjet, lobit, hapësirat e qarkullimit, banjot, kuzhinat, dhomat, klasat e mësimit, hapësirat e punës, banesat, baret dhe restorantet, dhomat e zhveshjes, dushet, pishinat, vendi për qëndrim i spektatorëve, telefonat publikë dhe tekstofonët, fakset, makinat ATM, telefonat publikë, pajisjet elektrike të kontrollit, dorëzat e dyerve dhe dritareve, sportelet e shërbimit dhe tavolinat, tabelat e njoftimit, tabelat e udhëzimeve dhe shenjat, si dhe elemente të tjera, pjesë e objektit që do t’i nënshtrohet kontrollit të projektit;</w:t>
      </w:r>
    </w:p>
    <w:p w14:paraId="05CDE1AB"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 xml:space="preserve">ç) vizatimet e detajuara të elementeve ndërtimore, nëse janë në harmoni me rregullat teknike në fuqi për aksesueshmërinë. </w:t>
      </w:r>
    </w:p>
    <w:p w14:paraId="465722A8" w14:textId="77777777" w:rsidR="00595662" w:rsidRPr="00111D6B" w:rsidRDefault="00595662" w:rsidP="00595662">
      <w:pPr>
        <w:ind w:firstLine="284"/>
        <w:jc w:val="both"/>
        <w:rPr>
          <w:rFonts w:ascii="Garamond" w:hAnsi="Garamond"/>
          <w:lang w:val="sq-AL"/>
        </w:rPr>
      </w:pPr>
    </w:p>
    <w:p w14:paraId="17D9501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14</w:t>
      </w:r>
    </w:p>
    <w:p w14:paraId="06E239A8" w14:textId="77777777" w:rsidR="00595662" w:rsidRPr="00111D6B" w:rsidRDefault="00595662" w:rsidP="00595662">
      <w:pPr>
        <w:ind w:firstLine="284"/>
        <w:jc w:val="center"/>
        <w:rPr>
          <w:rFonts w:ascii="Garamond" w:hAnsi="Garamond"/>
          <w:b/>
          <w:bCs/>
          <w:lang w:val="sq-AL"/>
        </w:rPr>
      </w:pPr>
      <w:r w:rsidRPr="00111D6B">
        <w:rPr>
          <w:rFonts w:ascii="Garamond" w:hAnsi="Garamond"/>
          <w:lang w:val="sq-AL"/>
        </w:rPr>
        <w:t xml:space="preserve"> </w:t>
      </w:r>
      <w:r w:rsidRPr="00111D6B">
        <w:rPr>
          <w:rFonts w:ascii="Garamond" w:hAnsi="Garamond"/>
          <w:b/>
          <w:bCs/>
          <w:lang w:val="sq-AL"/>
        </w:rPr>
        <w:t>Kontrolli i projekteve për performancën e energjisë</w:t>
      </w:r>
    </w:p>
    <w:p w14:paraId="2FCA9775" w14:textId="77777777" w:rsidR="00595662" w:rsidRPr="00111D6B" w:rsidRDefault="00595662" w:rsidP="00595662">
      <w:pPr>
        <w:ind w:firstLine="284"/>
        <w:jc w:val="center"/>
        <w:rPr>
          <w:rFonts w:ascii="Garamond" w:hAnsi="Garamond"/>
          <w:b/>
          <w:bCs/>
          <w:lang w:val="sq-AL"/>
        </w:rPr>
      </w:pPr>
    </w:p>
    <w:p w14:paraId="0A212A8A" w14:textId="3FC370B8" w:rsidR="00595662" w:rsidRPr="00111D6B" w:rsidRDefault="00595662" w:rsidP="00595662">
      <w:pPr>
        <w:ind w:firstLine="284"/>
        <w:jc w:val="both"/>
        <w:rPr>
          <w:rFonts w:ascii="Garamond" w:hAnsi="Garamond"/>
          <w:lang w:val="sq-AL"/>
        </w:rPr>
      </w:pPr>
      <w:r w:rsidRPr="00111D6B">
        <w:rPr>
          <w:rFonts w:ascii="Garamond" w:hAnsi="Garamond"/>
          <w:lang w:val="sq-AL"/>
        </w:rPr>
        <w:t>1. Kontrolli i projektit të zbatimit të ndërtesave ka të bëjë me përmbushjen e rregullave dhe standardeve për kursimin e energjisë dhe ruajtjen e ngrohtësisë dhe nëse janë marrë parasysh kushtet lokale dhe klimaterike të vendit, kushtet e komfortit të brendshëm të ndërtesave, si dhe kostot efektive, sipas përcaktimeve në ligjin nr.</w:t>
      </w:r>
      <w:r w:rsidR="002A2443">
        <w:rPr>
          <w:rFonts w:ascii="Garamond" w:hAnsi="Garamond"/>
          <w:lang w:val="sq-AL"/>
        </w:rPr>
        <w:t xml:space="preserve"> </w:t>
      </w:r>
      <w:r w:rsidRPr="00111D6B">
        <w:rPr>
          <w:rFonts w:ascii="Garamond" w:hAnsi="Garamond"/>
          <w:lang w:val="sq-AL"/>
        </w:rPr>
        <w:t xml:space="preserve">116/2016, “Për performancën e energjisë së ndërtesave”. </w:t>
      </w:r>
    </w:p>
    <w:p w14:paraId="3569AB1A" w14:textId="77777777" w:rsidR="00595662" w:rsidRPr="00111D6B" w:rsidRDefault="00595662" w:rsidP="00595662">
      <w:pPr>
        <w:ind w:firstLine="284"/>
        <w:jc w:val="both"/>
        <w:rPr>
          <w:rFonts w:ascii="Garamond" w:hAnsi="Garamond"/>
          <w:lang w:val="sq-AL"/>
        </w:rPr>
      </w:pPr>
    </w:p>
    <w:p w14:paraId="31D5DC6A"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Projekti i zbatimit të ndërtesave duhet t’i ketë të përshkruar plotësimin e kushteve të pikës 1, të këtij neni, në relacionin shoqërues të</w:t>
      </w:r>
      <w:r w:rsidRPr="00111D6B">
        <w:rPr>
          <w:rFonts w:ascii="Garamond" w:hAnsi="Garamond"/>
          <w:spacing w:val="-15"/>
          <w:lang w:val="sq-AL"/>
        </w:rPr>
        <w:t xml:space="preserve"> certifikatës së përkohshme të performancës së energjisë, dokument i cili shoqëron projektin në fazën e kryerjes së oponencës.</w:t>
      </w:r>
    </w:p>
    <w:p w14:paraId="74758B6C" w14:textId="77777777" w:rsidR="00595662" w:rsidRPr="00111D6B" w:rsidRDefault="00595662" w:rsidP="00595662">
      <w:pPr>
        <w:ind w:firstLine="284"/>
        <w:jc w:val="both"/>
        <w:rPr>
          <w:rFonts w:ascii="Garamond" w:hAnsi="Garamond"/>
          <w:lang w:val="sq-AL"/>
        </w:rPr>
      </w:pPr>
    </w:p>
    <w:p w14:paraId="5C72A1EC"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15</w:t>
      </w:r>
    </w:p>
    <w:p w14:paraId="34BAC5F5"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Kontrolli i projekteve për mbrojtjen e higjienës, shëndetit dhe mjedisit</w:t>
      </w:r>
    </w:p>
    <w:p w14:paraId="7C491F11"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 xml:space="preserve"> </w:t>
      </w:r>
    </w:p>
    <w:p w14:paraId="1C39D1EE"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1. Kontrolli i projektit të zbatimit ka të bëjë me përmbushjen e rregullave teknike, standardeve dhe legjislacionit në fuqi që ndikojnë në mbrojtjen e higjienës, shëndetit dhe mjedisit. Projekti i objektit duhet të kontrollohet nëse është projektuar në mënyrë të tillë që të mos përbëjë problem për higjienën ose shëndetin e njerëzve dhe kafshëve, të cilët kryejnë aktivitet në të ose përreth saj. </w:t>
      </w:r>
    </w:p>
    <w:p w14:paraId="710EED2F"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Kontrolli i projektit konsiston nëse është dhënë ventilimi efektiv nga lagështia, çlirimi i gazeve të rrezikshme, lëshimi i grimcave në ajër, krijimi i tymrave dhe aromave të padëshirueshme, mbrojtja nga emetimi i valëve elektromagnetike në nivele të dëmshme nga rrezatimet, përfshirë atë radioaktiv, ndotja ose helmimi i ujit apo tokës dhe nga mbeturinat e lëngshme apo të ngurta, përfshirë edhe ujërat e zeza.</w:t>
      </w:r>
    </w:p>
    <w:p w14:paraId="64AE2147" w14:textId="77777777" w:rsidR="00595662" w:rsidRPr="00111D6B" w:rsidRDefault="00595662" w:rsidP="00595662">
      <w:pPr>
        <w:ind w:firstLine="284"/>
        <w:jc w:val="both"/>
        <w:rPr>
          <w:rFonts w:ascii="Garamond" w:hAnsi="Garamond"/>
          <w:lang w:val="sq-AL"/>
        </w:rPr>
      </w:pPr>
    </w:p>
    <w:p w14:paraId="073F8EB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16</w:t>
      </w:r>
    </w:p>
    <w:p w14:paraId="2C52C7DE"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Paraqitja e projektit</w:t>
      </w:r>
    </w:p>
    <w:p w14:paraId="7ECA4AC3" w14:textId="77777777" w:rsidR="00595662" w:rsidRPr="00111D6B" w:rsidRDefault="00595662" w:rsidP="00595662">
      <w:pPr>
        <w:ind w:firstLine="284"/>
        <w:jc w:val="both"/>
        <w:rPr>
          <w:rFonts w:ascii="Garamond" w:hAnsi="Garamond"/>
          <w:lang w:val="sq-AL"/>
        </w:rPr>
      </w:pPr>
    </w:p>
    <w:p w14:paraId="31A3271B"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Projekti, i cili hyn në procesin e kontrollit, duhet të jetë i firmosur nga projektuesit sipas kategorive të licencimit, si dhe të jetë konfirmuar nga autoriteti përgjegjës për vendimmarrjen për leje ndërtimi. </w:t>
      </w:r>
    </w:p>
    <w:p w14:paraId="5B2011D8" w14:textId="77777777" w:rsidR="00595662" w:rsidRPr="00111D6B" w:rsidRDefault="00595662" w:rsidP="00595662">
      <w:pPr>
        <w:ind w:firstLine="284"/>
        <w:jc w:val="center"/>
        <w:rPr>
          <w:rFonts w:ascii="Garamond" w:hAnsi="Garamond"/>
          <w:b/>
          <w:bCs/>
          <w:lang w:val="sq-AL"/>
        </w:rPr>
      </w:pPr>
    </w:p>
    <w:p w14:paraId="78597FE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KREU III</w:t>
      </w:r>
    </w:p>
    <w:p w14:paraId="1C8CCB76"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PROCEDURA QË NDIQET PËR KRYERJEN E OPONENCËS TEKNIKE</w:t>
      </w:r>
    </w:p>
    <w:p w14:paraId="60664229" w14:textId="77777777" w:rsidR="00595662" w:rsidRPr="00111D6B" w:rsidRDefault="00595662" w:rsidP="00595662">
      <w:pPr>
        <w:ind w:firstLine="284"/>
        <w:jc w:val="center"/>
        <w:rPr>
          <w:rFonts w:ascii="Garamond" w:hAnsi="Garamond"/>
          <w:bCs/>
          <w:lang w:val="sq-AL"/>
        </w:rPr>
      </w:pPr>
    </w:p>
    <w:p w14:paraId="4E0505FF"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17</w:t>
      </w:r>
    </w:p>
    <w:p w14:paraId="31C3DF14"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Institucionet përgjegjëse</w:t>
      </w:r>
    </w:p>
    <w:p w14:paraId="4251DB21" w14:textId="77777777" w:rsidR="00595662" w:rsidRPr="00111D6B" w:rsidRDefault="00595662" w:rsidP="00595662">
      <w:pPr>
        <w:ind w:firstLine="284"/>
        <w:jc w:val="both"/>
        <w:rPr>
          <w:rFonts w:ascii="Garamond" w:hAnsi="Garamond"/>
          <w:lang w:val="sq-AL"/>
        </w:rPr>
      </w:pPr>
    </w:p>
    <w:p w14:paraId="59506B29" w14:textId="77777777" w:rsidR="00595662" w:rsidRPr="00111D6B" w:rsidRDefault="00595662" w:rsidP="00595662">
      <w:pPr>
        <w:ind w:firstLine="284"/>
        <w:jc w:val="both"/>
        <w:rPr>
          <w:rFonts w:ascii="Garamond" w:hAnsi="Garamond"/>
          <w:lang w:val="sq-AL"/>
        </w:rPr>
      </w:pPr>
      <w:r w:rsidRPr="00111D6B">
        <w:rPr>
          <w:rFonts w:ascii="Garamond" w:hAnsi="Garamond"/>
          <w:lang w:val="sq-AL"/>
        </w:rPr>
        <w:t>Oponenca teknike kryhet nga institutet shtetërore ose ente të tjera, të përcaktuara nga ministria që mbulon veprimtarinë e ndërtimit.</w:t>
      </w:r>
    </w:p>
    <w:p w14:paraId="7D2BEC7E" w14:textId="77777777" w:rsidR="00595662" w:rsidRPr="00111D6B" w:rsidRDefault="00595662" w:rsidP="00595662">
      <w:pPr>
        <w:ind w:firstLine="284"/>
        <w:jc w:val="both"/>
        <w:rPr>
          <w:rFonts w:ascii="Garamond" w:hAnsi="Garamond"/>
          <w:lang w:val="sq-AL"/>
        </w:rPr>
      </w:pPr>
    </w:p>
    <w:p w14:paraId="191C8D7F"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18</w:t>
      </w:r>
    </w:p>
    <w:p w14:paraId="776CEE04"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Ekspertët për kryerjen e oponencës</w:t>
      </w:r>
    </w:p>
    <w:p w14:paraId="28F40817" w14:textId="77777777" w:rsidR="00595662" w:rsidRPr="00111D6B" w:rsidRDefault="00595662" w:rsidP="00595662">
      <w:pPr>
        <w:ind w:firstLine="284"/>
        <w:jc w:val="center"/>
        <w:rPr>
          <w:rFonts w:ascii="Garamond" w:hAnsi="Garamond"/>
          <w:b/>
          <w:bCs/>
          <w:lang w:val="sq-AL"/>
        </w:rPr>
      </w:pPr>
    </w:p>
    <w:p w14:paraId="34E71EEA" w14:textId="77777777" w:rsidR="00595662" w:rsidRPr="00111D6B" w:rsidRDefault="00595662" w:rsidP="00595662">
      <w:pPr>
        <w:ind w:firstLine="284"/>
        <w:jc w:val="both"/>
        <w:rPr>
          <w:rFonts w:ascii="Garamond" w:hAnsi="Garamond"/>
          <w:lang w:val="sq-AL"/>
        </w:rPr>
      </w:pPr>
      <w:r w:rsidRPr="00111D6B">
        <w:rPr>
          <w:rFonts w:ascii="Garamond" w:hAnsi="Garamond"/>
          <w:lang w:val="sq-AL"/>
        </w:rPr>
        <w:t>1. Oponenca teknike kryhet nga specialistë të fushës, të licencuar në projektim me një eksperiencë prej 15 (pesëmbëdhjetë) vitesh.</w:t>
      </w:r>
    </w:p>
    <w:p w14:paraId="2615F92F"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Në rast se institucionet e përcaktuara në nenin 17, të këtij vendimi, për pjesë të caktuara të projektit që i nënshtrohet kryerjes së oponencës, nuk kanë në strukturën e tyre punonjës që të plotësojnë kriterin e përcaktuar në pikën 1 të këtij neni, lidhin një marrëveshje bashkëpunimi me specialistë të fushës që plotësojnë këtë kriter. Në çdo rast, kontrolluesit e projektit vetëdeklarohen që nuk kanë konflikt i interesi.</w:t>
      </w:r>
    </w:p>
    <w:p w14:paraId="340556FE" w14:textId="77777777" w:rsidR="00595662" w:rsidRPr="00111D6B" w:rsidRDefault="00595662" w:rsidP="00595662">
      <w:pPr>
        <w:ind w:firstLine="284"/>
        <w:jc w:val="both"/>
        <w:rPr>
          <w:rFonts w:ascii="Garamond" w:hAnsi="Garamond"/>
          <w:lang w:val="sq-AL"/>
        </w:rPr>
      </w:pPr>
    </w:p>
    <w:p w14:paraId="4BE71CB9"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3. Kontrolli i projektit kryhet nga një grup profesionistësh, ku secili sipas licencimit dhe kategorive që disponon, kryen dhe është përgjegjës për konkluzionin përfundimtar në plotësim të kërkesave themelore, sipas standardeve dhe rregullave ndërtimore në fuqi.</w:t>
      </w:r>
    </w:p>
    <w:p w14:paraId="7C45C5DC" w14:textId="77777777" w:rsidR="00595662" w:rsidRPr="00111D6B" w:rsidRDefault="00595662" w:rsidP="00595662">
      <w:pPr>
        <w:ind w:firstLine="284"/>
        <w:jc w:val="both"/>
        <w:rPr>
          <w:rFonts w:ascii="Garamond" w:hAnsi="Garamond"/>
          <w:lang w:val="sq-AL"/>
        </w:rPr>
      </w:pPr>
    </w:p>
    <w:p w14:paraId="1BC49544"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19</w:t>
      </w:r>
    </w:p>
    <w:p w14:paraId="5F9F0D6B"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Kërkesa për kryerjen e oponencës</w:t>
      </w:r>
    </w:p>
    <w:p w14:paraId="73D2B927" w14:textId="77777777" w:rsidR="00595662" w:rsidRPr="00111D6B" w:rsidRDefault="00595662" w:rsidP="00595662">
      <w:pPr>
        <w:ind w:firstLine="284"/>
        <w:jc w:val="both"/>
        <w:rPr>
          <w:rFonts w:ascii="Garamond" w:hAnsi="Garamond"/>
          <w:lang w:val="sq-AL"/>
        </w:rPr>
      </w:pPr>
    </w:p>
    <w:p w14:paraId="761613F6"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1. Zhvilluesi i drejton kërkesën për kryerjen e oponencës teknike institucionit të përcaktuar në nenin 17, të këtij vendimi, së bashku me dokumentacionin përkatës.  </w:t>
      </w:r>
    </w:p>
    <w:p w14:paraId="4808BBE1"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2. Institucioni, që merr kërkesën, brenda 5 (pesë) ditëve nga marrja e saj, kontrollon dokumentacionin e paraqitur për saktësinë sipas llojit të projektit të përcaktuar në këtë vendim. </w:t>
      </w:r>
    </w:p>
    <w:p w14:paraId="121C75CA" w14:textId="77777777" w:rsidR="00595662" w:rsidRPr="00111D6B" w:rsidRDefault="00595662" w:rsidP="00595662">
      <w:pPr>
        <w:ind w:firstLine="284"/>
        <w:jc w:val="both"/>
        <w:rPr>
          <w:rFonts w:ascii="Garamond" w:hAnsi="Garamond"/>
          <w:lang w:val="sq-AL"/>
        </w:rPr>
      </w:pPr>
      <w:r w:rsidRPr="00111D6B">
        <w:rPr>
          <w:rFonts w:ascii="Garamond" w:hAnsi="Garamond"/>
          <w:lang w:val="sq-AL"/>
        </w:rPr>
        <w:t>3. Në rast se dokumentacioni vlerësohet i plotë, brenda 5 (pesë) ditëve ngrihet grupi i kontrollit të projektit që harton oponencën, i cili drejtohet nga punonjës të caktuar nga eprori i institucionit, si dhe njoftohet zhvilluesi për fillimin e kryerjes së oponencës.</w:t>
      </w:r>
    </w:p>
    <w:p w14:paraId="68DF920F" w14:textId="77777777" w:rsidR="00595662" w:rsidRPr="00111D6B" w:rsidRDefault="00595662" w:rsidP="00595662">
      <w:pPr>
        <w:ind w:firstLine="284"/>
        <w:jc w:val="both"/>
        <w:rPr>
          <w:rFonts w:ascii="Garamond" w:hAnsi="Garamond"/>
          <w:lang w:val="sq-AL"/>
        </w:rPr>
      </w:pPr>
      <w:r w:rsidRPr="00111D6B">
        <w:rPr>
          <w:rFonts w:ascii="Garamond" w:hAnsi="Garamond"/>
          <w:lang w:val="sq-AL"/>
        </w:rPr>
        <w:t>4. Nëse dokumentacioni nuk është i plotë, njoftohet zhvilluesi për plotësimin e tij brenda 10 (dhjetë) ditëve kalendarike. Nëse dokumentacioni nuk plotësohet në afatin e kërkuar, dokumentacioni i kthehet zhvilluesit.</w:t>
      </w:r>
    </w:p>
    <w:p w14:paraId="63F334D2" w14:textId="77777777" w:rsidR="00595662" w:rsidRPr="00111D6B" w:rsidRDefault="00595662" w:rsidP="00595662">
      <w:pPr>
        <w:ind w:firstLine="284"/>
        <w:jc w:val="both"/>
        <w:rPr>
          <w:rFonts w:ascii="Garamond" w:hAnsi="Garamond"/>
          <w:lang w:val="sq-AL"/>
        </w:rPr>
      </w:pPr>
      <w:r w:rsidRPr="00111D6B">
        <w:rPr>
          <w:rFonts w:ascii="Garamond" w:hAnsi="Garamond"/>
          <w:lang w:val="sq-AL"/>
        </w:rPr>
        <w:t>5. Institucioni, i cili kryen oponencën, cakton një kohë për realizimin e saj, por jo më shumë se 60 (gjashtëdhjetë) ditë kalendarike nga marrja e kërkesës.</w:t>
      </w:r>
    </w:p>
    <w:p w14:paraId="043E414C" w14:textId="77777777" w:rsidR="00595662" w:rsidRPr="00111D6B" w:rsidRDefault="00595662" w:rsidP="00595662">
      <w:pPr>
        <w:ind w:firstLine="284"/>
        <w:jc w:val="both"/>
        <w:rPr>
          <w:rFonts w:ascii="Garamond" w:hAnsi="Garamond"/>
          <w:lang w:val="sq-AL"/>
        </w:rPr>
      </w:pPr>
    </w:p>
    <w:p w14:paraId="635BAE64"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20</w:t>
      </w:r>
    </w:p>
    <w:p w14:paraId="4F3E0B7E"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Regjistrimi i oponencës</w:t>
      </w:r>
    </w:p>
    <w:p w14:paraId="1A4BC076" w14:textId="77777777" w:rsidR="00595662" w:rsidRPr="00111D6B" w:rsidRDefault="00595662" w:rsidP="00595662">
      <w:pPr>
        <w:ind w:firstLine="284"/>
        <w:jc w:val="center"/>
        <w:rPr>
          <w:rFonts w:ascii="Garamond" w:hAnsi="Garamond"/>
          <w:b/>
          <w:bCs/>
          <w:lang w:val="sq-AL"/>
        </w:rPr>
      </w:pPr>
    </w:p>
    <w:p w14:paraId="6723209E" w14:textId="77777777" w:rsidR="00595662" w:rsidRPr="00111D6B" w:rsidRDefault="00595662" w:rsidP="00595662">
      <w:pPr>
        <w:ind w:firstLine="284"/>
        <w:jc w:val="both"/>
        <w:rPr>
          <w:rFonts w:ascii="Garamond" w:hAnsi="Garamond"/>
          <w:lang w:val="sq-AL"/>
        </w:rPr>
      </w:pPr>
      <w:r w:rsidRPr="00111D6B">
        <w:rPr>
          <w:rFonts w:ascii="Garamond" w:hAnsi="Garamond"/>
          <w:lang w:val="sq-AL"/>
        </w:rPr>
        <w:t>Oponencat e projekteve të kontrolluara regjistrohen në një regjistër, i cili mbahet nga institucioni që kryen oponencën dhe publikohet në faqen e tij zyrtare.</w:t>
      </w:r>
    </w:p>
    <w:p w14:paraId="49A73E9D" w14:textId="77777777" w:rsidR="00595662" w:rsidRPr="00111D6B" w:rsidRDefault="00595662" w:rsidP="00595662">
      <w:pPr>
        <w:ind w:firstLine="284"/>
        <w:jc w:val="both"/>
        <w:rPr>
          <w:rFonts w:ascii="Garamond" w:hAnsi="Garamond"/>
          <w:lang w:val="sq-AL"/>
        </w:rPr>
      </w:pPr>
    </w:p>
    <w:p w14:paraId="3019F87C"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21</w:t>
      </w:r>
    </w:p>
    <w:p w14:paraId="6F5E72A7"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Përmbajtja e oponencës</w:t>
      </w:r>
    </w:p>
    <w:p w14:paraId="1561670F" w14:textId="77777777" w:rsidR="00595662" w:rsidRPr="00111D6B" w:rsidRDefault="00595662" w:rsidP="00595662">
      <w:pPr>
        <w:ind w:firstLine="284"/>
        <w:jc w:val="center"/>
        <w:rPr>
          <w:rFonts w:ascii="Garamond" w:hAnsi="Garamond"/>
          <w:b/>
          <w:bCs/>
          <w:lang w:val="sq-AL"/>
        </w:rPr>
      </w:pPr>
    </w:p>
    <w:p w14:paraId="54BB5DA0" w14:textId="77777777" w:rsidR="00595662" w:rsidRPr="00111D6B" w:rsidRDefault="00595662" w:rsidP="00595662">
      <w:pPr>
        <w:ind w:firstLine="284"/>
        <w:jc w:val="both"/>
        <w:rPr>
          <w:rFonts w:ascii="Garamond" w:hAnsi="Garamond"/>
          <w:lang w:val="sq-AL"/>
        </w:rPr>
      </w:pPr>
      <w:r w:rsidRPr="00111D6B">
        <w:rPr>
          <w:rFonts w:ascii="Garamond" w:hAnsi="Garamond"/>
          <w:lang w:val="sq-AL"/>
        </w:rPr>
        <w:t>Oponenca bazohet në kontrollin e projektit, i cili përmban:</w:t>
      </w:r>
    </w:p>
    <w:p w14:paraId="33039F4A" w14:textId="77777777" w:rsidR="00595662" w:rsidRPr="00111D6B" w:rsidRDefault="00595662" w:rsidP="00595662">
      <w:pPr>
        <w:ind w:firstLine="284"/>
        <w:jc w:val="both"/>
        <w:rPr>
          <w:rFonts w:ascii="Garamond" w:hAnsi="Garamond"/>
          <w:lang w:val="sq-AL"/>
        </w:rPr>
      </w:pPr>
      <w:r w:rsidRPr="00111D6B">
        <w:rPr>
          <w:rFonts w:ascii="Garamond" w:hAnsi="Garamond"/>
          <w:lang w:val="sq-AL"/>
        </w:rPr>
        <w:t>a) emrin, mbiemrin dhe titullin profesional të kontrolluesit të projektzbatimit;</w:t>
      </w:r>
    </w:p>
    <w:p w14:paraId="2D029D65" w14:textId="77777777" w:rsidR="00595662" w:rsidRPr="00111D6B" w:rsidRDefault="00595662" w:rsidP="00595662">
      <w:pPr>
        <w:ind w:firstLine="284"/>
        <w:jc w:val="both"/>
        <w:rPr>
          <w:rFonts w:ascii="Garamond" w:hAnsi="Garamond"/>
          <w:lang w:val="sq-AL"/>
        </w:rPr>
      </w:pPr>
      <w:r w:rsidRPr="00111D6B">
        <w:rPr>
          <w:rFonts w:ascii="Garamond" w:hAnsi="Garamond"/>
          <w:lang w:val="sq-AL"/>
        </w:rPr>
        <w:t>b) titullin e projektzbatimit dhe emërtimin e objektit në tërësi dhe projektet përbërëse për të cilat është kryer kontrolli;</w:t>
      </w:r>
    </w:p>
    <w:p w14:paraId="585CF86B"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emrin, mbiemrin dhe adresën e zhvilluesit;</w:t>
      </w:r>
    </w:p>
    <w:p w14:paraId="01B2FAB7" w14:textId="77777777" w:rsidR="00595662" w:rsidRPr="00111D6B" w:rsidRDefault="00595662" w:rsidP="00595662">
      <w:pPr>
        <w:ind w:firstLine="284"/>
        <w:jc w:val="both"/>
        <w:rPr>
          <w:rFonts w:ascii="Garamond" w:hAnsi="Garamond"/>
          <w:lang w:val="sq-AL"/>
        </w:rPr>
      </w:pPr>
      <w:r w:rsidRPr="00111D6B">
        <w:rPr>
          <w:rFonts w:ascii="Garamond" w:hAnsi="Garamond"/>
          <w:lang w:val="sq-AL"/>
        </w:rPr>
        <w:t>ç) shënimet për personin fizik ose juridik, i cili ka hartuar projektin, si edhe emrin e projektuesit;</w:t>
      </w:r>
    </w:p>
    <w:p w14:paraId="4A48E9CA" w14:textId="77777777" w:rsidR="00595662" w:rsidRPr="00111D6B" w:rsidRDefault="00595662" w:rsidP="00595662">
      <w:pPr>
        <w:ind w:firstLine="284"/>
        <w:jc w:val="both"/>
        <w:rPr>
          <w:rFonts w:ascii="Garamond" w:hAnsi="Garamond"/>
          <w:lang w:val="sq-AL"/>
        </w:rPr>
      </w:pPr>
      <w:r w:rsidRPr="00111D6B">
        <w:rPr>
          <w:rFonts w:ascii="Garamond" w:hAnsi="Garamond"/>
          <w:lang w:val="sq-AL"/>
        </w:rPr>
        <w:t>d) licencën e projektuesit/ve;</w:t>
      </w:r>
    </w:p>
    <w:p w14:paraId="6A3DC3C6"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dh) pjesët e kontrolluara të projektzbatimit;</w:t>
      </w:r>
    </w:p>
    <w:p w14:paraId="5E8C6828" w14:textId="77777777" w:rsidR="00595662" w:rsidRPr="00111D6B" w:rsidRDefault="00595662" w:rsidP="00595662">
      <w:pPr>
        <w:ind w:firstLine="284"/>
        <w:jc w:val="both"/>
        <w:rPr>
          <w:rFonts w:ascii="Garamond" w:hAnsi="Garamond"/>
          <w:lang w:val="sq-AL"/>
        </w:rPr>
      </w:pPr>
      <w:r w:rsidRPr="00111D6B">
        <w:rPr>
          <w:rFonts w:ascii="Garamond" w:hAnsi="Garamond"/>
          <w:lang w:val="sq-AL"/>
        </w:rPr>
        <w:t>e) legjislacionin, rregullat dhe standardet ndërtimore në fuqi, në bazë të të cilave është kontrolluar përputhshmëria në hartimin e projektit;</w:t>
      </w:r>
    </w:p>
    <w:p w14:paraId="4B84AF95" w14:textId="77777777" w:rsidR="00595662" w:rsidRPr="00111D6B" w:rsidRDefault="00595662" w:rsidP="00595662">
      <w:pPr>
        <w:ind w:firstLine="284"/>
        <w:jc w:val="both"/>
        <w:rPr>
          <w:rFonts w:ascii="Garamond" w:hAnsi="Garamond"/>
          <w:lang w:val="sq-AL"/>
        </w:rPr>
      </w:pPr>
      <w:r w:rsidRPr="00111D6B">
        <w:rPr>
          <w:rFonts w:ascii="Garamond" w:hAnsi="Garamond"/>
          <w:lang w:val="sq-AL"/>
        </w:rPr>
        <w:t>ë) shënimin për gjetjet gjatë kontrollit të projektit;</w:t>
      </w:r>
    </w:p>
    <w:p w14:paraId="3C50B3EE" w14:textId="77777777" w:rsidR="00595662" w:rsidRPr="00111D6B" w:rsidRDefault="00595662" w:rsidP="00595662">
      <w:pPr>
        <w:ind w:firstLine="284"/>
        <w:jc w:val="both"/>
        <w:rPr>
          <w:rFonts w:ascii="Garamond" w:hAnsi="Garamond"/>
          <w:lang w:val="sq-AL"/>
        </w:rPr>
      </w:pPr>
      <w:r w:rsidRPr="00111D6B">
        <w:rPr>
          <w:rFonts w:ascii="Garamond" w:hAnsi="Garamond"/>
          <w:lang w:val="sq-AL"/>
        </w:rPr>
        <w:t>f) arsyetimin e kontrolluesit për harmonizimin e projektit me legjislacionin e ndërtimit, rregullat dhe standardet ndërtimore në fuqi, në raport me kërkesat themelore për ndërtimin, të cilat janë kontrolluar në të gjitha pikat e përcaktuara në kreun II të këtij vendimi;</w:t>
      </w:r>
    </w:p>
    <w:p w14:paraId="7F139244" w14:textId="77777777" w:rsidR="00595662" w:rsidRPr="00111D6B" w:rsidRDefault="00595662" w:rsidP="00595662">
      <w:pPr>
        <w:ind w:firstLine="284"/>
        <w:jc w:val="both"/>
        <w:rPr>
          <w:rFonts w:ascii="Garamond" w:hAnsi="Garamond"/>
          <w:lang w:val="sq-AL"/>
        </w:rPr>
      </w:pPr>
      <w:r w:rsidRPr="00111D6B">
        <w:rPr>
          <w:rFonts w:ascii="Garamond" w:hAnsi="Garamond"/>
          <w:lang w:val="sq-AL"/>
        </w:rPr>
        <w:t>g) arsyetimin e kontrolluesit për harmonizimin e projektzbatimit me projektin për marrjen e lejes së ndërtimit;</w:t>
      </w:r>
    </w:p>
    <w:p w14:paraId="2CDF2E9E" w14:textId="77777777" w:rsidR="00595662" w:rsidRPr="00111D6B" w:rsidRDefault="00595662" w:rsidP="00595662">
      <w:pPr>
        <w:ind w:firstLine="284"/>
        <w:jc w:val="both"/>
        <w:rPr>
          <w:rFonts w:ascii="Garamond" w:hAnsi="Garamond"/>
          <w:lang w:val="sq-AL"/>
        </w:rPr>
      </w:pPr>
      <w:r w:rsidRPr="00111D6B">
        <w:rPr>
          <w:rFonts w:ascii="Garamond" w:hAnsi="Garamond"/>
          <w:lang w:val="sq-AL"/>
        </w:rPr>
        <w:t>gj) datën dhe numrin e oponencës, nënshkrimin e kontrolluesit/ve si specialistë të autorizuar për kontrollin e projektzbatimit.</w:t>
      </w:r>
    </w:p>
    <w:p w14:paraId="090C3D3E" w14:textId="77777777" w:rsidR="00595662" w:rsidRPr="00111D6B" w:rsidRDefault="00595662" w:rsidP="00595662">
      <w:pPr>
        <w:ind w:firstLine="284"/>
        <w:jc w:val="center"/>
        <w:rPr>
          <w:rFonts w:ascii="Garamond" w:hAnsi="Garamond"/>
          <w:b/>
          <w:bCs/>
          <w:lang w:val="sq-AL"/>
        </w:rPr>
      </w:pPr>
    </w:p>
    <w:p w14:paraId="35961ED5"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22</w:t>
      </w:r>
    </w:p>
    <w:p w14:paraId="5B29AAC4"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 xml:space="preserve"> Kryerja e kontrollit të projektit</w:t>
      </w:r>
    </w:p>
    <w:p w14:paraId="688915CA" w14:textId="77777777" w:rsidR="00595662" w:rsidRPr="00111D6B" w:rsidRDefault="00595662" w:rsidP="00595662">
      <w:pPr>
        <w:ind w:firstLine="284"/>
        <w:jc w:val="center"/>
        <w:rPr>
          <w:rFonts w:ascii="Garamond" w:hAnsi="Garamond"/>
          <w:lang w:val="sq-AL"/>
        </w:rPr>
      </w:pPr>
    </w:p>
    <w:p w14:paraId="6E15D87F" w14:textId="77777777" w:rsidR="00595662" w:rsidRPr="00111D6B" w:rsidRDefault="00595662" w:rsidP="00595662">
      <w:pPr>
        <w:ind w:firstLine="284"/>
        <w:jc w:val="both"/>
        <w:rPr>
          <w:rFonts w:ascii="Garamond" w:hAnsi="Garamond"/>
          <w:lang w:val="sq-AL"/>
        </w:rPr>
      </w:pPr>
      <w:r w:rsidRPr="00111D6B">
        <w:rPr>
          <w:rFonts w:ascii="Garamond" w:hAnsi="Garamond"/>
          <w:lang w:val="sq-AL"/>
        </w:rPr>
        <w:t>1. Nëse në kryerjen e kontrollit të projektit kontrolluesi vërteton se pjesë të caktuara të projektit nuk mund të kontrollohen nga asnjëri prej anëtarëve të grupit të kontrollit, është i detyruar të njoftojë drejtuesin e institucionit për të caktuar specialistë të fushës për të ushtruar kontrollin për atë pjesë të projektit.</w:t>
      </w:r>
    </w:p>
    <w:p w14:paraId="571F727A" w14:textId="77777777"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2. Kontrolli i projektit duhet ushtruar sipas programeve të certifikuara me të cilat është llogaritur projekti konstruktiv për të pasur rezultate të krahasueshme.</w:t>
      </w:r>
    </w:p>
    <w:p w14:paraId="6C77935A"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3. Grupi i kontrollit në fund të procesit të kontrollit të projektit, për plotësimin e të gjitha kërkesave themelore, harton oponencën, ku përshkruan të gjitha gjetjet dhe rekomandimet aty ku është e nevojshme. </w:t>
      </w:r>
    </w:p>
    <w:p w14:paraId="425CC627" w14:textId="77777777" w:rsidR="00595662" w:rsidRPr="00111D6B" w:rsidRDefault="00595662" w:rsidP="00595662">
      <w:pPr>
        <w:ind w:firstLine="284"/>
        <w:jc w:val="both"/>
        <w:rPr>
          <w:rFonts w:ascii="Garamond" w:hAnsi="Garamond"/>
          <w:lang w:val="sq-AL"/>
        </w:rPr>
      </w:pPr>
      <w:r w:rsidRPr="00111D6B">
        <w:rPr>
          <w:rFonts w:ascii="Garamond" w:hAnsi="Garamond"/>
          <w:lang w:val="sq-AL"/>
        </w:rPr>
        <w:t>4. Në rast të mosplotësimit të njërës prej kërkesave themelore në hartimin e projektit, projekti i kthehet kërkuesit me argumentimin dhe rekomandimin përkatës.</w:t>
      </w:r>
    </w:p>
    <w:p w14:paraId="7C2A93B7" w14:textId="77777777" w:rsidR="00595662" w:rsidRPr="00111D6B" w:rsidRDefault="00595662" w:rsidP="00595662">
      <w:pPr>
        <w:ind w:firstLine="284"/>
        <w:jc w:val="both"/>
        <w:rPr>
          <w:rFonts w:ascii="Garamond" w:hAnsi="Garamond"/>
          <w:lang w:val="sq-AL"/>
        </w:rPr>
      </w:pPr>
    </w:p>
    <w:p w14:paraId="0871D39D"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23</w:t>
      </w:r>
    </w:p>
    <w:p w14:paraId="11CFD287"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Rishikimi i oponencës</w:t>
      </w:r>
    </w:p>
    <w:p w14:paraId="6CCC4A20" w14:textId="77777777" w:rsidR="00595662" w:rsidRPr="00111D6B" w:rsidRDefault="00595662" w:rsidP="00595662">
      <w:pPr>
        <w:ind w:firstLine="284"/>
        <w:jc w:val="center"/>
        <w:rPr>
          <w:rFonts w:ascii="Garamond" w:hAnsi="Garamond"/>
          <w:b/>
          <w:bCs/>
          <w:lang w:val="sq-AL"/>
        </w:rPr>
      </w:pPr>
    </w:p>
    <w:p w14:paraId="74449998"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1. Në rastet kur kontrolli i projektit nuk është bërë në përputhje me nenet 18 dhe 22, të këtij vendimi, si dhe kur bie në kundërshtim me legjislacionin e ndërtimit, rregullat dhe standardet ndërtimore, zhvilluesi apo autoriteti i planifikimit, që jep lejen e ndërtimit, i drejton kërkesën për rishikimin e oponencës institucionit që e ka hartuar. </w:t>
      </w:r>
    </w:p>
    <w:p w14:paraId="06C552AF"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Me marrjen e kërkesës për rishikim të oponencës, institucioni që kryen oponencën ringre grupin për kryerjen e oponencës dhe vlerëson nëse është në përputhje me legjislacionin në fuqi dhe, sipas rastit, vendos lënien në fuqi të saj ose kryerjen e një oponence të re.</w:t>
      </w:r>
    </w:p>
    <w:p w14:paraId="5B01BDCB" w14:textId="77777777" w:rsidR="00595662" w:rsidRPr="00111D6B" w:rsidRDefault="00595662" w:rsidP="00595662">
      <w:pPr>
        <w:ind w:firstLine="284"/>
        <w:jc w:val="center"/>
        <w:rPr>
          <w:rFonts w:ascii="Garamond" w:hAnsi="Garamond"/>
          <w:b/>
          <w:bCs/>
          <w:lang w:val="sq-AL"/>
        </w:rPr>
      </w:pPr>
    </w:p>
    <w:p w14:paraId="6CDAF3C1"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24</w:t>
      </w:r>
    </w:p>
    <w:p w14:paraId="26C6193E"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Raportimi vjetor</w:t>
      </w:r>
    </w:p>
    <w:p w14:paraId="18C3292E" w14:textId="77777777" w:rsidR="00595662" w:rsidRPr="00111D6B" w:rsidRDefault="00595662" w:rsidP="00595662">
      <w:pPr>
        <w:ind w:firstLine="284"/>
        <w:jc w:val="center"/>
        <w:rPr>
          <w:rFonts w:ascii="Garamond" w:hAnsi="Garamond"/>
          <w:b/>
          <w:bCs/>
          <w:lang w:val="sq-AL"/>
        </w:rPr>
      </w:pPr>
    </w:p>
    <w:p w14:paraId="120F9265" w14:textId="77777777" w:rsidR="00595662" w:rsidRPr="00111D6B" w:rsidRDefault="00595662" w:rsidP="00595662">
      <w:pPr>
        <w:ind w:firstLine="284"/>
        <w:jc w:val="both"/>
        <w:rPr>
          <w:rFonts w:ascii="Garamond" w:hAnsi="Garamond"/>
          <w:lang w:val="sq-AL"/>
        </w:rPr>
      </w:pPr>
      <w:r w:rsidRPr="00111D6B">
        <w:rPr>
          <w:rFonts w:ascii="Garamond" w:hAnsi="Garamond"/>
          <w:lang w:val="sq-AL"/>
        </w:rPr>
        <w:t>Institucioni që kryen oponencën është i detyruar të dorëzojë pranë ministrisë përgjegjëse për ndërtimin një raport vjetor për oponencat e kryera të një viti më parë, në tremujorin e parë të vitit aktual.</w:t>
      </w:r>
    </w:p>
    <w:p w14:paraId="7A6FE782" w14:textId="77777777" w:rsidR="00595662" w:rsidRPr="00111D6B" w:rsidRDefault="00595662" w:rsidP="00595662">
      <w:pPr>
        <w:ind w:firstLine="284"/>
        <w:jc w:val="both"/>
        <w:rPr>
          <w:rFonts w:ascii="Garamond" w:hAnsi="Garamond"/>
          <w:b/>
          <w:bCs/>
          <w:lang w:val="sq-AL"/>
        </w:rPr>
      </w:pPr>
    </w:p>
    <w:p w14:paraId="3211569F"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25</w:t>
      </w:r>
    </w:p>
    <w:p w14:paraId="5E34D6EB"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Vlera e oponencës</w:t>
      </w:r>
    </w:p>
    <w:p w14:paraId="2C25E850" w14:textId="77777777" w:rsidR="00595662" w:rsidRPr="00111D6B" w:rsidRDefault="00595662" w:rsidP="00595662">
      <w:pPr>
        <w:ind w:firstLine="284"/>
        <w:jc w:val="center"/>
        <w:rPr>
          <w:rFonts w:ascii="Garamond" w:hAnsi="Garamond"/>
          <w:lang w:val="sq-AL"/>
        </w:rPr>
      </w:pPr>
    </w:p>
    <w:p w14:paraId="454E10F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1. Vlera e oponencës përllogaritet sipas përcaktimit në aneksin 1, bashkëlidhur këtij vendimi. </w:t>
      </w:r>
    </w:p>
    <w:p w14:paraId="5EEDADA5" w14:textId="77777777" w:rsidR="00595662" w:rsidRPr="00111D6B" w:rsidRDefault="00595662" w:rsidP="00595662">
      <w:pPr>
        <w:pStyle w:val="ListParagraph"/>
        <w:ind w:left="0" w:firstLine="284"/>
        <w:jc w:val="both"/>
        <w:rPr>
          <w:rFonts w:ascii="Garamond" w:hAnsi="Garamond"/>
          <w:b/>
          <w:bCs/>
          <w:sz w:val="24"/>
          <w:szCs w:val="24"/>
          <w:lang w:val="sq-AL"/>
        </w:rPr>
      </w:pPr>
    </w:p>
    <w:p w14:paraId="5F2B6B94" w14:textId="77777777" w:rsidR="00595662" w:rsidRPr="00111D6B" w:rsidRDefault="00595662" w:rsidP="00595662">
      <w:pPr>
        <w:ind w:firstLine="284"/>
        <w:jc w:val="both"/>
        <w:rPr>
          <w:rFonts w:ascii="Garamond" w:hAnsi="Garamond"/>
          <w:lang w:val="sq-AL"/>
        </w:rPr>
      </w:pPr>
      <w:r w:rsidRPr="00111D6B">
        <w:rPr>
          <w:rFonts w:ascii="Garamond" w:hAnsi="Garamond"/>
          <w:lang w:val="sq-AL"/>
        </w:rPr>
        <w:t>2. Në rastet e nevojës së inspektimit në terren jashtë vendit të banimit të kontrolluesit të projektit, zhvilluesi është i detyruar që t’i kompensojë shpenzimet e udhëtimit dhe dietën.</w:t>
      </w:r>
    </w:p>
    <w:p w14:paraId="1FCB0866" w14:textId="77777777" w:rsidR="00595662" w:rsidRPr="00111D6B" w:rsidRDefault="00595662" w:rsidP="00595662">
      <w:pPr>
        <w:ind w:firstLine="284"/>
        <w:jc w:val="center"/>
        <w:rPr>
          <w:rFonts w:ascii="Garamond" w:hAnsi="Garamond"/>
          <w:b/>
          <w:bCs/>
          <w:lang w:val="sq-AL"/>
        </w:rPr>
      </w:pPr>
    </w:p>
    <w:p w14:paraId="4B0DFFA7"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KREU IV</w:t>
      </w:r>
    </w:p>
    <w:p w14:paraId="73159842"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 xml:space="preserve">DOKUMENTACIONI TEKNIK </w:t>
      </w:r>
    </w:p>
    <w:p w14:paraId="1E7F2014" w14:textId="77777777" w:rsidR="00595662" w:rsidRPr="00111D6B" w:rsidRDefault="00595662" w:rsidP="00595662">
      <w:pPr>
        <w:ind w:firstLine="284"/>
        <w:jc w:val="center"/>
        <w:rPr>
          <w:rFonts w:ascii="Garamond" w:hAnsi="Garamond"/>
          <w:bCs/>
          <w:lang w:val="sq-AL"/>
        </w:rPr>
      </w:pPr>
    </w:p>
    <w:p w14:paraId="0DFE5BBC"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26</w:t>
      </w:r>
    </w:p>
    <w:p w14:paraId="7212052C"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Dokumentacioni teknik për projektet e objekteve shtetërore që rikonstruktohen</w:t>
      </w:r>
    </w:p>
    <w:p w14:paraId="385D6CEF" w14:textId="77777777" w:rsidR="00595662" w:rsidRPr="00111D6B" w:rsidRDefault="00595662" w:rsidP="00595662">
      <w:pPr>
        <w:ind w:firstLine="284"/>
        <w:jc w:val="center"/>
        <w:rPr>
          <w:rFonts w:ascii="Garamond" w:hAnsi="Garamond"/>
          <w:b/>
          <w:bCs/>
          <w:lang w:val="sq-AL"/>
        </w:rPr>
      </w:pPr>
    </w:p>
    <w:p w14:paraId="7328E1B7"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1. Për kryerjen e oponencës për projektet e objekteve shtetërore që rikonstruktohen, paraqitet pranë institucionit që është përgjegjës për kryerjen e oponencës dokumentacioni teknik, si më poshtë vijon:</w:t>
      </w:r>
    </w:p>
    <w:p w14:paraId="026821F8" w14:textId="0CC2DC85" w:rsidR="00595662" w:rsidRPr="00111D6B" w:rsidRDefault="00595662" w:rsidP="00595662">
      <w:pPr>
        <w:ind w:firstLine="284"/>
        <w:jc w:val="both"/>
        <w:rPr>
          <w:rFonts w:ascii="Garamond" w:hAnsi="Garamond"/>
          <w:lang w:val="sq-AL"/>
        </w:rPr>
      </w:pPr>
      <w:r w:rsidRPr="00111D6B">
        <w:rPr>
          <w:rFonts w:ascii="Garamond" w:hAnsi="Garamond"/>
          <w:lang w:val="sq-AL"/>
        </w:rPr>
        <w:t xml:space="preserve">a) </w:t>
      </w:r>
      <w:r w:rsidR="00E318AE" w:rsidRPr="00111D6B">
        <w:rPr>
          <w:rFonts w:ascii="Garamond" w:hAnsi="Garamond"/>
          <w:lang w:val="sq-AL"/>
        </w:rPr>
        <w:t>kërkesa</w:t>
      </w:r>
      <w:r w:rsidR="00E318AE" w:rsidRPr="00111D6B">
        <w:rPr>
          <w:rFonts w:ascii="Garamond" w:hAnsi="Garamond"/>
          <w:lang w:val="sq-AL"/>
        </w:rPr>
        <w:t xml:space="preserve"> </w:t>
      </w:r>
      <w:r w:rsidRPr="00111D6B">
        <w:rPr>
          <w:rFonts w:ascii="Garamond" w:hAnsi="Garamond"/>
          <w:lang w:val="sq-AL"/>
        </w:rPr>
        <w:t>e zhvilluesit për kryerjen e oponencës;</w:t>
      </w:r>
    </w:p>
    <w:p w14:paraId="6FEBDD90" w14:textId="2A92A2B3"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b) </w:t>
      </w:r>
      <w:r w:rsidR="00E318AE" w:rsidRPr="00111D6B">
        <w:rPr>
          <w:rFonts w:ascii="Garamond" w:hAnsi="Garamond"/>
          <w:lang w:val="sq-AL"/>
        </w:rPr>
        <w:t>detyra</w:t>
      </w:r>
      <w:r w:rsidR="00E318AE" w:rsidRPr="00111D6B">
        <w:rPr>
          <w:rFonts w:ascii="Garamond" w:hAnsi="Garamond"/>
          <w:lang w:val="sq-AL"/>
        </w:rPr>
        <w:t xml:space="preserve"> </w:t>
      </w:r>
      <w:r w:rsidRPr="00111D6B">
        <w:rPr>
          <w:rFonts w:ascii="Garamond" w:hAnsi="Garamond"/>
          <w:lang w:val="sq-AL"/>
        </w:rPr>
        <w:t xml:space="preserve">e projektimit e miratuar nga zhvilluesi (origjinale ose kopje e njësuar me origjinalin); </w:t>
      </w:r>
    </w:p>
    <w:p w14:paraId="469FDF8A" w14:textId="244D0124"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c) </w:t>
      </w:r>
      <w:r w:rsidR="00E318AE" w:rsidRPr="00111D6B">
        <w:rPr>
          <w:rFonts w:ascii="Garamond" w:hAnsi="Garamond"/>
          <w:lang w:val="sq-AL"/>
        </w:rPr>
        <w:t>marrëveshja</w:t>
      </w:r>
      <w:r w:rsidR="00E318AE" w:rsidRPr="00111D6B">
        <w:rPr>
          <w:rFonts w:ascii="Garamond" w:hAnsi="Garamond"/>
          <w:lang w:val="sq-AL"/>
        </w:rPr>
        <w:t xml:space="preserve"> </w:t>
      </w:r>
      <w:r w:rsidRPr="00111D6B">
        <w:rPr>
          <w:rFonts w:ascii="Garamond" w:hAnsi="Garamond"/>
          <w:lang w:val="sq-AL"/>
        </w:rPr>
        <w:t xml:space="preserve">midis zhvilluesit dhe sipërmarrësit të hartimit të projektit; </w:t>
      </w:r>
    </w:p>
    <w:p w14:paraId="7E4F9635" w14:textId="796C3C29"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ç) </w:t>
      </w:r>
      <w:r w:rsidR="00E318AE" w:rsidRPr="00111D6B">
        <w:rPr>
          <w:rFonts w:ascii="Garamond" w:hAnsi="Garamond"/>
          <w:lang w:val="sq-AL"/>
        </w:rPr>
        <w:t>relacioni</w:t>
      </w:r>
      <w:r w:rsidR="00E318AE" w:rsidRPr="00111D6B">
        <w:rPr>
          <w:rFonts w:ascii="Garamond" w:hAnsi="Garamond"/>
          <w:lang w:val="sq-AL"/>
        </w:rPr>
        <w:t xml:space="preserve"> </w:t>
      </w:r>
      <w:r w:rsidRPr="00111D6B">
        <w:rPr>
          <w:rFonts w:ascii="Garamond" w:hAnsi="Garamond"/>
          <w:lang w:val="sq-AL"/>
        </w:rPr>
        <w:t xml:space="preserve">teknik mbi gjendjen ekzistuese të objektit, shoqëruar me fotot përkatëse; </w:t>
      </w:r>
    </w:p>
    <w:p w14:paraId="4E4270BB" w14:textId="3365D14F"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d)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arkitektonik ekzistues; </w:t>
      </w:r>
    </w:p>
    <w:p w14:paraId="65EB8AFA" w14:textId="641B8EB3" w:rsidR="00595662" w:rsidRPr="00111D6B" w:rsidRDefault="00595662" w:rsidP="00595662">
      <w:pPr>
        <w:ind w:firstLine="284"/>
        <w:jc w:val="both"/>
        <w:rPr>
          <w:rFonts w:ascii="Garamond" w:hAnsi="Garamond"/>
          <w:lang w:val="sq-AL"/>
        </w:rPr>
      </w:pPr>
      <w:r w:rsidRPr="00111D6B">
        <w:rPr>
          <w:rFonts w:ascii="Garamond" w:hAnsi="Garamond"/>
          <w:lang w:val="sq-AL"/>
        </w:rPr>
        <w:t xml:space="preserve">dh) </w:t>
      </w:r>
      <w:r w:rsidR="00E318AE" w:rsidRPr="00111D6B">
        <w:rPr>
          <w:rFonts w:ascii="Garamond" w:hAnsi="Garamond"/>
          <w:lang w:val="sq-AL"/>
        </w:rPr>
        <w:t>projektideja</w:t>
      </w:r>
      <w:r w:rsidR="00E318AE" w:rsidRPr="00111D6B">
        <w:rPr>
          <w:rFonts w:ascii="Garamond" w:hAnsi="Garamond"/>
          <w:lang w:val="sq-AL"/>
        </w:rPr>
        <w:t xml:space="preserve"> </w:t>
      </w:r>
      <w:r w:rsidRPr="00111D6B">
        <w:rPr>
          <w:rFonts w:ascii="Garamond" w:hAnsi="Garamond"/>
          <w:lang w:val="sq-AL"/>
        </w:rPr>
        <w:t xml:space="preserve">e miratuar nga zhvilluesi; </w:t>
      </w:r>
    </w:p>
    <w:p w14:paraId="183F78E2" w14:textId="103E626A"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e)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konstruktiv ekzistues, llogaritjet konstruktive analitike për objektin ekzistues; </w:t>
      </w:r>
    </w:p>
    <w:p w14:paraId="560D2455" w14:textId="3D1BDF4D"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ë) </w:t>
      </w:r>
      <w:r w:rsidR="00E318AE" w:rsidRPr="00111D6B">
        <w:rPr>
          <w:rFonts w:ascii="Garamond" w:hAnsi="Garamond"/>
          <w:lang w:val="sq-AL"/>
        </w:rPr>
        <w:t>deklarata</w:t>
      </w:r>
      <w:r w:rsidR="00E318AE" w:rsidRPr="00111D6B">
        <w:rPr>
          <w:rFonts w:ascii="Garamond" w:hAnsi="Garamond"/>
          <w:lang w:val="sq-AL"/>
        </w:rPr>
        <w:t xml:space="preserve"> </w:t>
      </w:r>
      <w:r w:rsidRPr="00111D6B">
        <w:rPr>
          <w:rFonts w:ascii="Garamond" w:hAnsi="Garamond"/>
          <w:lang w:val="sq-AL"/>
        </w:rPr>
        <w:t xml:space="preserve">noteriale e konstruktorit mbi hartimin e projektit konstruktiv, llogaritjet analitike në formë elektronike; </w:t>
      </w:r>
    </w:p>
    <w:p w14:paraId="5137AD7D" w14:textId="66B1F106"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f)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 xml:space="preserve">gjeologo-inxhinierik i sheshit të ndërtimit i rifreskuar (kopje e njësuar me origjinalin); </w:t>
      </w:r>
    </w:p>
    <w:p w14:paraId="600781BB" w14:textId="53786C1D"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g)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 xml:space="preserve">inxhiniero-sizmiologjik (kopje e njësuar me origjinalin) për objekte mbi tetë kate ose vërtetimi nga Instituti i Sizmilogjisë për objekte nën tetë kate; </w:t>
      </w:r>
    </w:p>
    <w:p w14:paraId="1B08BD4D" w14:textId="4DD88048"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lastRenderedPageBreak/>
        <w:t xml:space="preserve">gj)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hidrosanitar i firmosur nga inxhinieri hidroteknik (kanalizime, ventilim, ngrohje, mbrojtje nga zjarri) dhe relacioni përkatës; </w:t>
      </w:r>
    </w:p>
    <w:p w14:paraId="3952E8B2" w14:textId="6B9CF21D"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h)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elektrik i firmosur nga inxhinieri elektrik dhe relacioni përkatës; </w:t>
      </w:r>
    </w:p>
    <w:p w14:paraId="3CB5D792" w14:textId="5C83FA77"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i)  </w:t>
      </w:r>
      <w:r w:rsidR="00E318AE" w:rsidRPr="00111D6B">
        <w:rPr>
          <w:rFonts w:ascii="Garamond" w:hAnsi="Garamond"/>
          <w:lang w:val="sq-AL"/>
        </w:rPr>
        <w:t>preventivi</w:t>
      </w:r>
      <w:r w:rsidR="00E318AE" w:rsidRPr="00111D6B">
        <w:rPr>
          <w:rFonts w:ascii="Garamond" w:hAnsi="Garamond"/>
          <w:lang w:val="sq-AL"/>
        </w:rPr>
        <w:t xml:space="preserve"> </w:t>
      </w:r>
      <w:r w:rsidRPr="00111D6B">
        <w:rPr>
          <w:rFonts w:ascii="Garamond" w:hAnsi="Garamond"/>
          <w:lang w:val="sq-AL"/>
        </w:rPr>
        <w:t xml:space="preserve">i objektit i firmosur nga grupi preventivues dhe zhvilluesi; </w:t>
      </w:r>
    </w:p>
    <w:p w14:paraId="271BCCE3" w14:textId="369749F2" w:rsidR="00595662" w:rsidRPr="00111D6B" w:rsidRDefault="00595662" w:rsidP="00595662">
      <w:pPr>
        <w:tabs>
          <w:tab w:val="left" w:pos="360"/>
        </w:tabs>
        <w:ind w:firstLine="284"/>
        <w:jc w:val="both"/>
        <w:rPr>
          <w:rFonts w:ascii="Garamond" w:hAnsi="Garamond"/>
          <w:lang w:val="sq-AL"/>
        </w:rPr>
      </w:pPr>
      <w:r w:rsidRPr="00111D6B">
        <w:rPr>
          <w:rFonts w:ascii="Garamond" w:hAnsi="Garamond"/>
          <w:lang w:val="sq-AL"/>
        </w:rPr>
        <w:t xml:space="preserve">j)  </w:t>
      </w:r>
      <w:r w:rsidR="00E318AE" w:rsidRPr="00111D6B">
        <w:rPr>
          <w:rFonts w:ascii="Garamond" w:hAnsi="Garamond"/>
          <w:lang w:val="sq-AL"/>
        </w:rPr>
        <w:t>certifikata</w:t>
      </w:r>
      <w:r w:rsidR="00E318AE" w:rsidRPr="00111D6B">
        <w:rPr>
          <w:rFonts w:ascii="Garamond" w:hAnsi="Garamond"/>
          <w:lang w:val="sq-AL"/>
        </w:rPr>
        <w:t xml:space="preserve"> </w:t>
      </w:r>
      <w:r w:rsidRPr="00111D6B">
        <w:rPr>
          <w:rFonts w:ascii="Garamond" w:hAnsi="Garamond"/>
          <w:lang w:val="sq-AL"/>
        </w:rPr>
        <w:t>e përkohshme e performancës së energjisë;</w:t>
      </w:r>
    </w:p>
    <w:p w14:paraId="708FF9ED" w14:textId="64FC89A6" w:rsidR="00595662" w:rsidRPr="00111D6B" w:rsidRDefault="00595662" w:rsidP="00595662">
      <w:pPr>
        <w:ind w:firstLine="284"/>
        <w:jc w:val="both"/>
        <w:rPr>
          <w:rFonts w:ascii="Garamond" w:hAnsi="Garamond"/>
          <w:lang w:val="sq-AL"/>
        </w:rPr>
      </w:pPr>
      <w:r w:rsidRPr="00111D6B">
        <w:rPr>
          <w:rFonts w:ascii="Garamond" w:hAnsi="Garamond"/>
          <w:lang w:val="sq-AL"/>
        </w:rPr>
        <w:t xml:space="preserve">k) </w:t>
      </w:r>
      <w:r w:rsidR="00E318AE" w:rsidRPr="00111D6B">
        <w:rPr>
          <w:rFonts w:ascii="Garamond" w:hAnsi="Garamond"/>
          <w:lang w:val="sq-AL"/>
        </w:rPr>
        <w:t>specifikime</w:t>
      </w:r>
      <w:r w:rsidR="00E318AE" w:rsidRPr="00111D6B">
        <w:rPr>
          <w:rFonts w:ascii="Garamond" w:hAnsi="Garamond"/>
          <w:lang w:val="sq-AL"/>
        </w:rPr>
        <w:t xml:space="preserve"> </w:t>
      </w:r>
      <w:r w:rsidRPr="00111D6B">
        <w:rPr>
          <w:rFonts w:ascii="Garamond" w:hAnsi="Garamond"/>
          <w:lang w:val="sq-AL"/>
        </w:rPr>
        <w:t xml:space="preserve">teknike. </w:t>
      </w:r>
    </w:p>
    <w:p w14:paraId="217D98BD"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2. Në rastin kur mungon projekti konstruktiv ekzistues, kërkesa shoqërohet me aktekspertizën teknike të gjendjes ekzistuese të objektit, hartuar nga një grup specialistësh të licencuar sipas fushave përkatëse, të miratuar nga zhvilluesi, shoqëruar dhe me fotot e gjendjes ekzistuese në pjesën e jashtme të objektit (fasadat) dhe pjesët e brendshme. </w:t>
      </w:r>
    </w:p>
    <w:p w14:paraId="6A595DFA" w14:textId="77777777" w:rsidR="00595662" w:rsidRPr="00111D6B" w:rsidRDefault="00595662" w:rsidP="00595662">
      <w:pPr>
        <w:ind w:firstLine="284"/>
        <w:jc w:val="both"/>
        <w:rPr>
          <w:rFonts w:ascii="Garamond" w:hAnsi="Garamond"/>
          <w:lang w:val="sq-AL"/>
        </w:rPr>
      </w:pPr>
    </w:p>
    <w:p w14:paraId="01773F6D"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27</w:t>
      </w:r>
    </w:p>
    <w:p w14:paraId="56C8F8E3" w14:textId="3B24D86A" w:rsidR="00595662" w:rsidRPr="00111D6B" w:rsidRDefault="00595662" w:rsidP="00595662">
      <w:pPr>
        <w:ind w:firstLine="284"/>
        <w:jc w:val="center"/>
        <w:rPr>
          <w:rFonts w:ascii="Garamond" w:hAnsi="Garamond"/>
          <w:b/>
          <w:bCs/>
          <w:lang w:val="sq-AL"/>
        </w:rPr>
      </w:pPr>
      <w:r w:rsidRPr="00111D6B">
        <w:rPr>
          <w:rFonts w:ascii="Garamond" w:hAnsi="Garamond"/>
          <w:b/>
          <w:bCs/>
          <w:lang w:val="sq-AL"/>
        </w:rPr>
        <w:t>Dokumentacioni teknik për kryerjen e oponencës së projekteve të ndërtesave</w:t>
      </w:r>
      <w:r w:rsidR="002A2443">
        <w:rPr>
          <w:rFonts w:ascii="Garamond" w:hAnsi="Garamond"/>
          <w:b/>
          <w:bCs/>
          <w:lang w:val="sq-AL"/>
        </w:rPr>
        <w:t xml:space="preserve"> </w:t>
      </w:r>
    </w:p>
    <w:p w14:paraId="7700F075" w14:textId="77777777" w:rsidR="00595662" w:rsidRPr="00111D6B" w:rsidRDefault="00595662" w:rsidP="00595662">
      <w:pPr>
        <w:ind w:firstLine="284"/>
        <w:jc w:val="center"/>
        <w:rPr>
          <w:rFonts w:ascii="Garamond" w:hAnsi="Garamond"/>
          <w:b/>
          <w:bCs/>
          <w:lang w:val="sq-AL"/>
        </w:rPr>
      </w:pPr>
    </w:p>
    <w:p w14:paraId="7A15B58E" w14:textId="02EC569D" w:rsidR="00595662" w:rsidRPr="00111D6B" w:rsidRDefault="00595662" w:rsidP="00595662">
      <w:pPr>
        <w:ind w:firstLine="284"/>
        <w:jc w:val="both"/>
        <w:rPr>
          <w:rFonts w:ascii="Garamond" w:hAnsi="Garamond"/>
          <w:lang w:val="sq-AL"/>
        </w:rPr>
      </w:pPr>
      <w:r w:rsidRPr="00111D6B">
        <w:rPr>
          <w:rFonts w:ascii="Garamond" w:hAnsi="Garamond"/>
          <w:lang w:val="sq-AL"/>
        </w:rPr>
        <w:t>Për kryerjen e oponencës për projektet e ndërtesave është e nevojshme të dorëzohet pranë institucionit, që është përgjegjës për krye</w:t>
      </w:r>
      <w:r w:rsidR="002A2443">
        <w:rPr>
          <w:rFonts w:ascii="Garamond" w:hAnsi="Garamond"/>
          <w:lang w:val="sq-AL"/>
        </w:rPr>
        <w:t>r</w:t>
      </w:r>
      <w:r w:rsidRPr="00111D6B">
        <w:rPr>
          <w:rFonts w:ascii="Garamond" w:hAnsi="Garamond"/>
          <w:lang w:val="sq-AL"/>
        </w:rPr>
        <w:t>jen</w:t>
      </w:r>
      <w:r w:rsidR="002A2443">
        <w:rPr>
          <w:rFonts w:ascii="Garamond" w:hAnsi="Garamond"/>
          <w:lang w:val="sq-AL"/>
        </w:rPr>
        <w:t xml:space="preserve"> </w:t>
      </w:r>
      <w:r w:rsidRPr="00111D6B">
        <w:rPr>
          <w:rFonts w:ascii="Garamond" w:hAnsi="Garamond"/>
          <w:lang w:val="sq-AL"/>
        </w:rPr>
        <w:t>e oponencës, dokumentacioni teknik, si më poshtë vijon:</w:t>
      </w:r>
    </w:p>
    <w:p w14:paraId="2DE30EEF" w14:textId="4739A31C" w:rsidR="00595662" w:rsidRPr="00111D6B" w:rsidRDefault="00595662" w:rsidP="00595662">
      <w:pPr>
        <w:ind w:firstLine="284"/>
        <w:jc w:val="both"/>
        <w:rPr>
          <w:rFonts w:ascii="Garamond" w:hAnsi="Garamond"/>
          <w:lang w:val="sq-AL"/>
        </w:rPr>
      </w:pPr>
      <w:r w:rsidRPr="00111D6B">
        <w:rPr>
          <w:rFonts w:ascii="Garamond" w:hAnsi="Garamond"/>
          <w:lang w:val="sq-AL"/>
        </w:rPr>
        <w:t xml:space="preserve">a) </w:t>
      </w:r>
      <w:r w:rsidR="00E318AE" w:rsidRPr="00111D6B">
        <w:rPr>
          <w:rFonts w:ascii="Garamond" w:hAnsi="Garamond"/>
          <w:lang w:val="sq-AL"/>
        </w:rPr>
        <w:t>kërkesa</w:t>
      </w:r>
      <w:r w:rsidR="00E318AE" w:rsidRPr="00111D6B">
        <w:rPr>
          <w:rFonts w:ascii="Garamond" w:hAnsi="Garamond"/>
          <w:lang w:val="sq-AL"/>
        </w:rPr>
        <w:t xml:space="preserve"> </w:t>
      </w:r>
      <w:r w:rsidRPr="00111D6B">
        <w:rPr>
          <w:rFonts w:ascii="Garamond" w:hAnsi="Garamond"/>
          <w:lang w:val="sq-AL"/>
        </w:rPr>
        <w:t xml:space="preserve">e zhvilluesit për kryerjen e oponencës; </w:t>
      </w:r>
    </w:p>
    <w:p w14:paraId="7AC0B486" w14:textId="0933420A" w:rsidR="00595662" w:rsidRPr="00111D6B" w:rsidRDefault="00595662" w:rsidP="00595662">
      <w:pPr>
        <w:ind w:firstLine="284"/>
        <w:jc w:val="both"/>
        <w:rPr>
          <w:rFonts w:ascii="Garamond" w:hAnsi="Garamond"/>
          <w:lang w:val="sq-AL"/>
        </w:rPr>
      </w:pPr>
      <w:r w:rsidRPr="00111D6B">
        <w:rPr>
          <w:rFonts w:ascii="Garamond" w:hAnsi="Garamond"/>
          <w:lang w:val="sq-AL"/>
        </w:rPr>
        <w:t xml:space="preserve">b) </w:t>
      </w:r>
      <w:r w:rsidR="00E318AE" w:rsidRPr="00111D6B">
        <w:rPr>
          <w:rFonts w:ascii="Garamond" w:hAnsi="Garamond"/>
          <w:lang w:val="sq-AL"/>
        </w:rPr>
        <w:t>detyra</w:t>
      </w:r>
      <w:r w:rsidR="00E318AE" w:rsidRPr="00111D6B">
        <w:rPr>
          <w:rFonts w:ascii="Garamond" w:hAnsi="Garamond"/>
          <w:lang w:val="sq-AL"/>
        </w:rPr>
        <w:t xml:space="preserve"> </w:t>
      </w:r>
      <w:r w:rsidRPr="00111D6B">
        <w:rPr>
          <w:rFonts w:ascii="Garamond" w:hAnsi="Garamond"/>
          <w:lang w:val="sq-AL"/>
        </w:rPr>
        <w:t xml:space="preserve">e projektimit e miratuar nga zhvilluesi për objektet që financohen nga buxheti i shtetit (origjinale ose fotokopje e kopjes së njësuar me origjinalin); </w:t>
      </w:r>
    </w:p>
    <w:p w14:paraId="4DDA6061" w14:textId="4520D006" w:rsidR="00595662" w:rsidRPr="00111D6B" w:rsidRDefault="00595662" w:rsidP="00595662">
      <w:pPr>
        <w:ind w:firstLine="284"/>
        <w:jc w:val="both"/>
        <w:rPr>
          <w:rFonts w:ascii="Garamond" w:hAnsi="Garamond"/>
          <w:lang w:val="sq-AL"/>
        </w:rPr>
      </w:pPr>
      <w:r w:rsidRPr="00111D6B">
        <w:rPr>
          <w:rFonts w:ascii="Garamond" w:hAnsi="Garamond"/>
          <w:lang w:val="sq-AL"/>
        </w:rPr>
        <w:t xml:space="preserve">c)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gjeologo-inxhinierik i sheshit të ndërtimit (fotokopje e kopjes së njësuar me origjinalin) dhe dokumentacioni topografik i objektit;</w:t>
      </w:r>
    </w:p>
    <w:p w14:paraId="4DB05210" w14:textId="16D9495A" w:rsidR="00595662" w:rsidRPr="00111D6B" w:rsidRDefault="00595662" w:rsidP="00595662">
      <w:pPr>
        <w:ind w:firstLine="284"/>
        <w:jc w:val="both"/>
        <w:rPr>
          <w:rFonts w:ascii="Garamond" w:hAnsi="Garamond"/>
          <w:lang w:val="sq-AL"/>
        </w:rPr>
      </w:pPr>
      <w:r w:rsidRPr="00111D6B">
        <w:rPr>
          <w:rFonts w:ascii="Garamond" w:hAnsi="Garamond"/>
          <w:lang w:val="sq-AL"/>
        </w:rPr>
        <w:t xml:space="preserve">ç)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inxhiniero - sizmiologjik (kopje e njësuar me origjinalin) për objekte mbi tetë kate dhe objektet arsimore dhe shëndetësore ose vërtetim nga Instituti i Gjeoshkencave për objekte nën tetë kate;</w:t>
      </w:r>
    </w:p>
    <w:p w14:paraId="00490E14" w14:textId="28DFCD00" w:rsidR="00595662" w:rsidRPr="00111D6B" w:rsidRDefault="00595662" w:rsidP="00595662">
      <w:pPr>
        <w:ind w:firstLine="284"/>
        <w:jc w:val="both"/>
        <w:rPr>
          <w:rFonts w:ascii="Garamond" w:hAnsi="Garamond"/>
          <w:lang w:val="sq-AL"/>
        </w:rPr>
      </w:pPr>
      <w:r w:rsidRPr="00111D6B">
        <w:rPr>
          <w:rFonts w:ascii="Garamond" w:hAnsi="Garamond"/>
          <w:lang w:val="sq-AL"/>
        </w:rPr>
        <w:t xml:space="preserve">d)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arkitektonik i firmosur nga arkitekti, shoqëruar me relacionin arkitektonik;</w:t>
      </w:r>
    </w:p>
    <w:p w14:paraId="0DADB5B7" w14:textId="2CC84188" w:rsidR="00595662" w:rsidRPr="00111D6B" w:rsidRDefault="00595662" w:rsidP="00595662">
      <w:pPr>
        <w:ind w:firstLine="284"/>
        <w:jc w:val="both"/>
        <w:rPr>
          <w:rFonts w:ascii="Garamond" w:hAnsi="Garamond"/>
          <w:lang w:val="sq-AL"/>
        </w:rPr>
      </w:pPr>
      <w:r w:rsidRPr="00111D6B">
        <w:rPr>
          <w:rFonts w:ascii="Garamond" w:hAnsi="Garamond"/>
          <w:lang w:val="sq-AL"/>
        </w:rPr>
        <w:t xml:space="preserve">dh)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konstruktiv, i firmosur nga konstruktori, shoqëruar me relacionin teknik të hartuar dhe të firmosur nga konstruktori, deklarata noteriale e konstruktorit mbi hartimin e projektit konstruktiv, si dhe llogaritjet analitike në CD; </w:t>
      </w:r>
    </w:p>
    <w:p w14:paraId="5C20D38B" w14:textId="1986D1A7" w:rsidR="00595662" w:rsidRPr="00111D6B" w:rsidRDefault="00595662" w:rsidP="00595662">
      <w:pPr>
        <w:ind w:firstLine="284"/>
        <w:jc w:val="both"/>
        <w:rPr>
          <w:rFonts w:ascii="Garamond" w:hAnsi="Garamond"/>
          <w:lang w:val="sq-AL"/>
        </w:rPr>
      </w:pPr>
      <w:r w:rsidRPr="00111D6B">
        <w:rPr>
          <w:rFonts w:ascii="Garamond" w:hAnsi="Garamond"/>
          <w:lang w:val="sq-AL"/>
        </w:rPr>
        <w:t xml:space="preserve">e)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hidrosanitar, i firmosur nga inxhinieri hidroteknik (kanalizime, ventilim, ngrohje, mbrojtje nga zjarri), si dhe relacioni përkatës; </w:t>
      </w:r>
    </w:p>
    <w:p w14:paraId="72606E31" w14:textId="6425C5F0" w:rsidR="00595662" w:rsidRPr="00111D6B" w:rsidRDefault="00595662" w:rsidP="00595662">
      <w:pPr>
        <w:ind w:firstLine="284"/>
        <w:jc w:val="both"/>
        <w:rPr>
          <w:rFonts w:ascii="Garamond" w:hAnsi="Garamond"/>
          <w:lang w:val="sq-AL"/>
        </w:rPr>
      </w:pPr>
      <w:r w:rsidRPr="00111D6B">
        <w:rPr>
          <w:rFonts w:ascii="Garamond" w:hAnsi="Garamond"/>
          <w:lang w:val="sq-AL"/>
        </w:rPr>
        <w:t xml:space="preserve">ë)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elektrik, i firmosur nga inxhinieri elektrik, si dhe relacioni përkatës; </w:t>
      </w:r>
    </w:p>
    <w:p w14:paraId="78703307" w14:textId="00822AAA" w:rsidR="00595662" w:rsidRPr="00111D6B" w:rsidRDefault="00595662" w:rsidP="00595662">
      <w:pPr>
        <w:ind w:firstLine="284"/>
        <w:jc w:val="both"/>
        <w:rPr>
          <w:rFonts w:ascii="Garamond" w:hAnsi="Garamond"/>
          <w:lang w:val="sq-AL"/>
        </w:rPr>
      </w:pPr>
      <w:r w:rsidRPr="00111D6B">
        <w:rPr>
          <w:rFonts w:ascii="Garamond" w:hAnsi="Garamond"/>
          <w:lang w:val="sq-AL"/>
        </w:rPr>
        <w:t xml:space="preserve">f)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i ngrohje-ftohje-ventilim, i firmosur nga inxhinieri, së bashku me relacionin teknik shpjegues;</w:t>
      </w:r>
    </w:p>
    <w:p w14:paraId="03627CAC" w14:textId="1CAB6B91" w:rsidR="00595662" w:rsidRPr="00111D6B" w:rsidRDefault="00595662" w:rsidP="00595662">
      <w:pPr>
        <w:ind w:firstLine="284"/>
        <w:jc w:val="both"/>
        <w:rPr>
          <w:rFonts w:ascii="Garamond" w:hAnsi="Garamond"/>
          <w:lang w:val="sq-AL"/>
        </w:rPr>
      </w:pPr>
      <w:r w:rsidRPr="00111D6B">
        <w:rPr>
          <w:rFonts w:ascii="Garamond" w:hAnsi="Garamond"/>
          <w:lang w:val="sq-AL"/>
        </w:rPr>
        <w:t xml:space="preserve">g)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i mbrojtjes nga zjarri, i firmosur nga inxhinieri, së bashku me relacionin teknik shpjegues;</w:t>
      </w:r>
    </w:p>
    <w:p w14:paraId="74557FF7" w14:textId="774A48CE" w:rsidR="00595662" w:rsidRPr="00111D6B" w:rsidRDefault="00595662" w:rsidP="00595662">
      <w:pPr>
        <w:ind w:firstLine="284"/>
        <w:jc w:val="both"/>
        <w:rPr>
          <w:rFonts w:ascii="Garamond" w:hAnsi="Garamond"/>
          <w:lang w:val="sq-AL"/>
        </w:rPr>
      </w:pPr>
      <w:r w:rsidRPr="00111D6B">
        <w:rPr>
          <w:rFonts w:ascii="Garamond" w:hAnsi="Garamond"/>
          <w:lang w:val="sq-AL"/>
        </w:rPr>
        <w:t xml:space="preserve">gj)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i plotë i sistemimeve të jashtme, i firmosur nga inxhinieri, së bashku me relacionin teknik shpjegues;</w:t>
      </w:r>
    </w:p>
    <w:p w14:paraId="0F1B0A63" w14:textId="01FBF7D5" w:rsidR="00595662" w:rsidRPr="00111D6B" w:rsidRDefault="00595662" w:rsidP="00595662">
      <w:pPr>
        <w:ind w:firstLine="284"/>
        <w:jc w:val="both"/>
        <w:rPr>
          <w:rFonts w:ascii="Garamond" w:hAnsi="Garamond"/>
          <w:lang w:val="sq-AL"/>
        </w:rPr>
      </w:pPr>
      <w:r w:rsidRPr="00111D6B">
        <w:rPr>
          <w:rFonts w:ascii="Garamond" w:hAnsi="Garamond"/>
          <w:lang w:val="sq-AL"/>
        </w:rPr>
        <w:t xml:space="preserve">h)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i plotë i lidhjes së objektit me rrjetin inxhinierik kryesor, i firmosur nga inxhinieri, së bashku me relacionin teknik shpjegues;</w:t>
      </w:r>
    </w:p>
    <w:p w14:paraId="1B6A41EC" w14:textId="6741A91F" w:rsidR="00595662" w:rsidRPr="00111D6B" w:rsidRDefault="00595662" w:rsidP="00595662">
      <w:pPr>
        <w:ind w:firstLine="284"/>
        <w:jc w:val="both"/>
        <w:rPr>
          <w:rFonts w:ascii="Garamond" w:hAnsi="Garamond"/>
          <w:lang w:val="sq-AL"/>
        </w:rPr>
      </w:pPr>
      <w:r w:rsidRPr="00111D6B">
        <w:rPr>
          <w:rFonts w:ascii="Garamond" w:hAnsi="Garamond"/>
          <w:lang w:val="sq-AL"/>
        </w:rPr>
        <w:t xml:space="preserve">i) </w:t>
      </w:r>
      <w:r w:rsidR="00E318AE" w:rsidRPr="00111D6B">
        <w:rPr>
          <w:rFonts w:ascii="Garamond" w:hAnsi="Garamond"/>
          <w:lang w:val="sq-AL"/>
        </w:rPr>
        <w:t>preventivi</w:t>
      </w:r>
      <w:r w:rsidR="00E318AE" w:rsidRPr="00111D6B">
        <w:rPr>
          <w:rFonts w:ascii="Garamond" w:hAnsi="Garamond"/>
          <w:lang w:val="sq-AL"/>
        </w:rPr>
        <w:t xml:space="preserve"> </w:t>
      </w:r>
      <w:r w:rsidRPr="00111D6B">
        <w:rPr>
          <w:rFonts w:ascii="Garamond" w:hAnsi="Garamond"/>
          <w:lang w:val="sq-AL"/>
        </w:rPr>
        <w:t>i plotë i projektit, duke përfshirë të gjitha volumet e punimeve të projekteve të lartpërmendura, hartuar nga projektuesit dhe i firmosur nga grupi preventivues i pajisur me licencën përkatëse;</w:t>
      </w:r>
    </w:p>
    <w:p w14:paraId="566FB8EC" w14:textId="5D0205F8" w:rsidR="00595662" w:rsidRPr="00111D6B" w:rsidRDefault="00595662" w:rsidP="00595662">
      <w:pPr>
        <w:ind w:firstLine="284"/>
        <w:jc w:val="both"/>
        <w:rPr>
          <w:rFonts w:ascii="Garamond" w:hAnsi="Garamond"/>
          <w:lang w:val="sq-AL"/>
        </w:rPr>
      </w:pPr>
      <w:r w:rsidRPr="00111D6B">
        <w:rPr>
          <w:rFonts w:ascii="Garamond" w:hAnsi="Garamond"/>
          <w:lang w:val="sq-AL"/>
        </w:rPr>
        <w:t xml:space="preserve">j)  </w:t>
      </w:r>
      <w:r w:rsidR="00E318AE" w:rsidRPr="00111D6B">
        <w:rPr>
          <w:rFonts w:ascii="Garamond" w:hAnsi="Garamond"/>
          <w:lang w:val="sq-AL"/>
        </w:rPr>
        <w:t>specifikimet</w:t>
      </w:r>
      <w:r w:rsidR="00E318AE" w:rsidRPr="00111D6B">
        <w:rPr>
          <w:rFonts w:ascii="Garamond" w:hAnsi="Garamond"/>
          <w:lang w:val="sq-AL"/>
        </w:rPr>
        <w:t xml:space="preserve"> </w:t>
      </w:r>
      <w:r w:rsidRPr="00111D6B">
        <w:rPr>
          <w:rFonts w:ascii="Garamond" w:hAnsi="Garamond"/>
          <w:lang w:val="sq-AL"/>
        </w:rPr>
        <w:t xml:space="preserve">teknike të firmosura nga inxhinierët përkatës; </w:t>
      </w:r>
    </w:p>
    <w:p w14:paraId="17162CCC" w14:textId="31ABD0AA" w:rsidR="00595662" w:rsidRPr="00111D6B" w:rsidRDefault="00595662" w:rsidP="00595662">
      <w:pPr>
        <w:ind w:firstLine="284"/>
        <w:jc w:val="both"/>
        <w:rPr>
          <w:rFonts w:ascii="Garamond" w:hAnsi="Garamond"/>
          <w:lang w:val="sq-AL"/>
        </w:rPr>
      </w:pPr>
      <w:r w:rsidRPr="00111D6B">
        <w:rPr>
          <w:rFonts w:ascii="Garamond" w:hAnsi="Garamond"/>
          <w:lang w:val="sq-AL"/>
        </w:rPr>
        <w:t xml:space="preserve">k) </w:t>
      </w:r>
      <w:r w:rsidR="00E318AE" w:rsidRPr="00111D6B">
        <w:rPr>
          <w:rFonts w:ascii="Garamond" w:hAnsi="Garamond"/>
          <w:lang w:val="sq-AL"/>
        </w:rPr>
        <w:t>raporti</w:t>
      </w:r>
      <w:r w:rsidR="00E318AE" w:rsidRPr="00111D6B">
        <w:rPr>
          <w:rFonts w:ascii="Garamond" w:hAnsi="Garamond"/>
          <w:lang w:val="sq-AL"/>
        </w:rPr>
        <w:t xml:space="preserve"> </w:t>
      </w:r>
      <w:r w:rsidRPr="00111D6B">
        <w:rPr>
          <w:rFonts w:ascii="Garamond" w:hAnsi="Garamond"/>
          <w:lang w:val="sq-AL"/>
        </w:rPr>
        <w:t>i vlerësimit të ndikimit në mjedis;</w:t>
      </w:r>
    </w:p>
    <w:p w14:paraId="48C159A3" w14:textId="05E240B7" w:rsidR="00595662" w:rsidRPr="00111D6B" w:rsidRDefault="00595662" w:rsidP="00595662">
      <w:pPr>
        <w:ind w:firstLine="284"/>
        <w:jc w:val="both"/>
        <w:rPr>
          <w:rFonts w:ascii="Garamond" w:hAnsi="Garamond"/>
          <w:lang w:val="sq-AL"/>
        </w:rPr>
      </w:pPr>
      <w:r w:rsidRPr="00111D6B">
        <w:rPr>
          <w:rFonts w:ascii="Garamond" w:hAnsi="Garamond"/>
          <w:lang w:val="sq-AL"/>
        </w:rPr>
        <w:t xml:space="preserve">l) </w:t>
      </w:r>
      <w:r w:rsidR="00E318AE" w:rsidRPr="00111D6B">
        <w:rPr>
          <w:rFonts w:ascii="Garamond" w:hAnsi="Garamond"/>
          <w:spacing w:val="-15"/>
          <w:lang w:val="sq-AL"/>
        </w:rPr>
        <w:t>certifikata</w:t>
      </w:r>
      <w:r w:rsidR="00E318AE" w:rsidRPr="00111D6B">
        <w:rPr>
          <w:rFonts w:ascii="Garamond" w:hAnsi="Garamond"/>
          <w:spacing w:val="-15"/>
          <w:lang w:val="sq-AL"/>
        </w:rPr>
        <w:t xml:space="preserve"> </w:t>
      </w:r>
      <w:r w:rsidRPr="00111D6B">
        <w:rPr>
          <w:rFonts w:ascii="Garamond" w:hAnsi="Garamond"/>
          <w:spacing w:val="-15"/>
          <w:lang w:val="sq-AL"/>
        </w:rPr>
        <w:t>e përkohshme e performancës së energjisë.</w:t>
      </w:r>
    </w:p>
    <w:p w14:paraId="3C989FA7" w14:textId="77777777" w:rsidR="00595662" w:rsidRPr="00111D6B" w:rsidRDefault="00595662" w:rsidP="00595662">
      <w:pPr>
        <w:ind w:firstLine="284"/>
        <w:jc w:val="both"/>
        <w:rPr>
          <w:rFonts w:ascii="Garamond" w:hAnsi="Garamond"/>
          <w:lang w:val="sq-AL"/>
        </w:rPr>
      </w:pPr>
    </w:p>
    <w:p w14:paraId="4631908D"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28</w:t>
      </w:r>
    </w:p>
    <w:p w14:paraId="7683449D"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 xml:space="preserve"> Dokumentacioni teknik për kryerjen e oponencës së projekteve infrastrukturore</w:t>
      </w:r>
    </w:p>
    <w:p w14:paraId="24EC419C" w14:textId="77777777" w:rsidR="00595662" w:rsidRPr="00111D6B" w:rsidRDefault="00595662" w:rsidP="00595662">
      <w:pPr>
        <w:ind w:firstLine="284"/>
        <w:jc w:val="center"/>
        <w:rPr>
          <w:rFonts w:ascii="Garamond" w:hAnsi="Garamond"/>
          <w:b/>
          <w:bCs/>
          <w:lang w:val="sq-AL"/>
        </w:rPr>
      </w:pPr>
    </w:p>
    <w:p w14:paraId="169DB9D8" w14:textId="4EFE42F1" w:rsidR="00595662" w:rsidRPr="00111D6B" w:rsidRDefault="00595662" w:rsidP="00595662">
      <w:pPr>
        <w:ind w:firstLine="284"/>
        <w:jc w:val="both"/>
        <w:rPr>
          <w:rFonts w:ascii="Garamond" w:hAnsi="Garamond"/>
          <w:lang w:val="sq-AL"/>
        </w:rPr>
      </w:pPr>
      <w:r w:rsidRPr="00111D6B">
        <w:rPr>
          <w:rFonts w:ascii="Garamond" w:hAnsi="Garamond"/>
          <w:lang w:val="sq-AL"/>
        </w:rPr>
        <w:t xml:space="preserve">1. Për kryerjen e oponencës për projektet e infrastrukturës rrugore dorëzohet pranë institucionit përgjegjës për </w:t>
      </w:r>
      <w:r w:rsidR="002A2443" w:rsidRPr="00111D6B">
        <w:rPr>
          <w:rFonts w:ascii="Garamond" w:hAnsi="Garamond"/>
          <w:lang w:val="sq-AL"/>
        </w:rPr>
        <w:t>kryerjen</w:t>
      </w:r>
      <w:r w:rsidRPr="00111D6B">
        <w:rPr>
          <w:rFonts w:ascii="Garamond" w:hAnsi="Garamond"/>
          <w:lang w:val="sq-AL"/>
        </w:rPr>
        <w:t xml:space="preserve"> e oponencës dokumentacioni teknik i mëposhtëm: </w:t>
      </w:r>
    </w:p>
    <w:p w14:paraId="3BEF417A" w14:textId="53D95AC9" w:rsidR="00595662" w:rsidRPr="00111D6B" w:rsidRDefault="00595662" w:rsidP="00595662">
      <w:pPr>
        <w:ind w:firstLine="284"/>
        <w:jc w:val="both"/>
        <w:rPr>
          <w:rFonts w:ascii="Garamond" w:hAnsi="Garamond"/>
          <w:lang w:val="sq-AL"/>
        </w:rPr>
      </w:pPr>
      <w:r w:rsidRPr="00111D6B">
        <w:rPr>
          <w:rFonts w:ascii="Garamond" w:hAnsi="Garamond"/>
          <w:lang w:val="sq-AL"/>
        </w:rPr>
        <w:t xml:space="preserve">a) </w:t>
      </w:r>
      <w:r w:rsidR="00E318AE" w:rsidRPr="00111D6B">
        <w:rPr>
          <w:rFonts w:ascii="Garamond" w:hAnsi="Garamond"/>
          <w:lang w:val="sq-AL"/>
        </w:rPr>
        <w:t>kërkesa</w:t>
      </w:r>
      <w:r w:rsidR="00E318AE" w:rsidRPr="00111D6B">
        <w:rPr>
          <w:rFonts w:ascii="Garamond" w:hAnsi="Garamond"/>
          <w:lang w:val="sq-AL"/>
        </w:rPr>
        <w:t xml:space="preserve"> </w:t>
      </w:r>
      <w:r w:rsidRPr="00111D6B">
        <w:rPr>
          <w:rFonts w:ascii="Garamond" w:hAnsi="Garamond"/>
          <w:lang w:val="sq-AL"/>
        </w:rPr>
        <w:t>e zhvilluesit për kryerjen e oponencës;</w:t>
      </w:r>
    </w:p>
    <w:p w14:paraId="64AFAD06" w14:textId="547CB499" w:rsidR="00595662" w:rsidRPr="00111D6B" w:rsidRDefault="00595662" w:rsidP="00595662">
      <w:pPr>
        <w:ind w:firstLine="284"/>
        <w:jc w:val="both"/>
        <w:rPr>
          <w:rFonts w:ascii="Garamond" w:hAnsi="Garamond"/>
          <w:lang w:val="sq-AL"/>
        </w:rPr>
      </w:pPr>
      <w:r w:rsidRPr="00111D6B">
        <w:rPr>
          <w:rFonts w:ascii="Garamond" w:hAnsi="Garamond"/>
          <w:lang w:val="sq-AL"/>
        </w:rPr>
        <w:t xml:space="preserve">b) </w:t>
      </w:r>
      <w:r w:rsidR="00E318AE" w:rsidRPr="00111D6B">
        <w:rPr>
          <w:rFonts w:ascii="Garamond" w:hAnsi="Garamond"/>
          <w:lang w:val="sq-AL"/>
        </w:rPr>
        <w:t>detyra</w:t>
      </w:r>
      <w:r w:rsidR="00E318AE" w:rsidRPr="00111D6B">
        <w:rPr>
          <w:rFonts w:ascii="Garamond" w:hAnsi="Garamond"/>
          <w:lang w:val="sq-AL"/>
        </w:rPr>
        <w:t xml:space="preserve"> </w:t>
      </w:r>
      <w:r w:rsidRPr="00111D6B">
        <w:rPr>
          <w:rFonts w:ascii="Garamond" w:hAnsi="Garamond"/>
          <w:lang w:val="sq-AL"/>
        </w:rPr>
        <w:t xml:space="preserve">e projektimit e plotë, e miratuar nga zhvilluesi (origjinale ose fotokopje e kopjes së njësuar me origjinalin); </w:t>
      </w:r>
    </w:p>
    <w:p w14:paraId="428DB8DD" w14:textId="4F293AC8" w:rsidR="00595662" w:rsidRPr="00111D6B" w:rsidRDefault="00595662" w:rsidP="00595662">
      <w:pPr>
        <w:ind w:firstLine="284"/>
        <w:jc w:val="both"/>
        <w:rPr>
          <w:rFonts w:ascii="Garamond" w:hAnsi="Garamond"/>
          <w:lang w:val="sq-AL"/>
        </w:rPr>
      </w:pPr>
      <w:r w:rsidRPr="00111D6B">
        <w:rPr>
          <w:rFonts w:ascii="Garamond" w:hAnsi="Garamond"/>
          <w:lang w:val="sq-AL"/>
        </w:rPr>
        <w:t xml:space="preserve">c) </w:t>
      </w:r>
      <w:r w:rsidR="00E318AE" w:rsidRPr="00111D6B">
        <w:rPr>
          <w:rFonts w:ascii="Garamond" w:hAnsi="Garamond"/>
          <w:lang w:val="sq-AL"/>
        </w:rPr>
        <w:t>planimetria</w:t>
      </w:r>
      <w:r w:rsidR="00E318AE" w:rsidRPr="00111D6B">
        <w:rPr>
          <w:rFonts w:ascii="Garamond" w:hAnsi="Garamond"/>
          <w:lang w:val="sq-AL"/>
        </w:rPr>
        <w:t xml:space="preserve"> </w:t>
      </w:r>
      <w:r w:rsidRPr="00111D6B">
        <w:rPr>
          <w:rFonts w:ascii="Garamond" w:hAnsi="Garamond"/>
          <w:lang w:val="sq-AL"/>
        </w:rPr>
        <w:t xml:space="preserve">e zonës ku kalon gjurma e rrugës; </w:t>
      </w:r>
    </w:p>
    <w:p w14:paraId="51F9CF86" w14:textId="7BC0E564" w:rsidR="00595662" w:rsidRPr="00111D6B" w:rsidRDefault="00595662" w:rsidP="00595662">
      <w:pPr>
        <w:ind w:firstLine="284"/>
        <w:jc w:val="both"/>
        <w:rPr>
          <w:rFonts w:ascii="Garamond" w:hAnsi="Garamond"/>
          <w:lang w:val="sq-AL"/>
        </w:rPr>
      </w:pPr>
      <w:r w:rsidRPr="00111D6B">
        <w:rPr>
          <w:rFonts w:ascii="Garamond" w:hAnsi="Garamond"/>
          <w:lang w:val="sq-AL"/>
        </w:rPr>
        <w:lastRenderedPageBreak/>
        <w:t xml:space="preserve">ç)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 xml:space="preserve">gjeologo-inxhinierik i zonës ku shtrihet trupi i rrugës; </w:t>
      </w:r>
    </w:p>
    <w:p w14:paraId="779B2E54" w14:textId="63BB6C41" w:rsidR="00595662" w:rsidRPr="00111D6B" w:rsidRDefault="00595662" w:rsidP="00595662">
      <w:pPr>
        <w:ind w:firstLine="284"/>
        <w:jc w:val="both"/>
        <w:rPr>
          <w:rFonts w:ascii="Garamond" w:hAnsi="Garamond"/>
          <w:lang w:val="sq-AL"/>
        </w:rPr>
      </w:pPr>
      <w:r w:rsidRPr="00111D6B">
        <w:rPr>
          <w:rFonts w:ascii="Garamond" w:hAnsi="Garamond"/>
          <w:lang w:val="sq-AL"/>
        </w:rPr>
        <w:t xml:space="preserve">d)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 xml:space="preserve">topografik i zonës; </w:t>
      </w:r>
    </w:p>
    <w:p w14:paraId="174D46E0" w14:textId="0F7285DD" w:rsidR="00595662" w:rsidRPr="00111D6B" w:rsidRDefault="00595662" w:rsidP="00595662">
      <w:pPr>
        <w:ind w:firstLine="284"/>
        <w:jc w:val="both"/>
        <w:rPr>
          <w:rFonts w:ascii="Garamond" w:hAnsi="Garamond"/>
          <w:lang w:val="sq-AL"/>
        </w:rPr>
      </w:pPr>
      <w:r w:rsidRPr="00111D6B">
        <w:rPr>
          <w:rFonts w:ascii="Garamond" w:hAnsi="Garamond"/>
          <w:lang w:val="sq-AL"/>
        </w:rPr>
        <w:t xml:space="preserve">dh) </w:t>
      </w:r>
      <w:r w:rsidR="00E318AE" w:rsidRPr="00111D6B">
        <w:rPr>
          <w:rFonts w:ascii="Garamond" w:hAnsi="Garamond"/>
          <w:lang w:val="sq-AL"/>
        </w:rPr>
        <w:t>studimi</w:t>
      </w:r>
      <w:r w:rsidR="00E318AE" w:rsidRPr="00111D6B">
        <w:rPr>
          <w:rFonts w:ascii="Garamond" w:hAnsi="Garamond"/>
          <w:lang w:val="sq-AL"/>
        </w:rPr>
        <w:t xml:space="preserve"> </w:t>
      </w:r>
      <w:r w:rsidRPr="00111D6B">
        <w:rPr>
          <w:rFonts w:ascii="Garamond" w:hAnsi="Garamond"/>
          <w:lang w:val="sq-AL"/>
        </w:rPr>
        <w:t>inxhiniero</w:t>
      </w:r>
      <w:r w:rsidR="00E318AE" w:rsidRPr="00111D6B">
        <w:rPr>
          <w:rFonts w:ascii="Garamond" w:hAnsi="Garamond"/>
          <w:lang w:val="sq-AL"/>
        </w:rPr>
        <w:t>-</w:t>
      </w:r>
      <w:r w:rsidRPr="00111D6B">
        <w:rPr>
          <w:rFonts w:ascii="Garamond" w:hAnsi="Garamond"/>
          <w:lang w:val="sq-AL"/>
        </w:rPr>
        <w:t xml:space="preserve">sizmiologjik për rrugët që kanë vepra arti të mëdha; </w:t>
      </w:r>
    </w:p>
    <w:p w14:paraId="0AA4CAAE" w14:textId="6ED0E62D" w:rsidR="00595662" w:rsidRPr="00111D6B" w:rsidRDefault="00595662" w:rsidP="00595662">
      <w:pPr>
        <w:ind w:firstLine="284"/>
        <w:jc w:val="both"/>
        <w:rPr>
          <w:rFonts w:ascii="Garamond" w:hAnsi="Garamond"/>
          <w:lang w:val="sq-AL"/>
        </w:rPr>
      </w:pPr>
      <w:r w:rsidRPr="00111D6B">
        <w:rPr>
          <w:rFonts w:ascii="Garamond" w:hAnsi="Garamond"/>
          <w:lang w:val="sq-AL"/>
        </w:rPr>
        <w:t xml:space="preserve">e) </w:t>
      </w:r>
      <w:r w:rsidR="00E318AE" w:rsidRPr="00111D6B">
        <w:rPr>
          <w:rFonts w:ascii="Garamond" w:hAnsi="Garamond"/>
          <w:lang w:val="sq-AL"/>
        </w:rPr>
        <w:t>raporti</w:t>
      </w:r>
      <w:r w:rsidR="00E318AE" w:rsidRPr="00111D6B">
        <w:rPr>
          <w:rFonts w:ascii="Garamond" w:hAnsi="Garamond"/>
          <w:lang w:val="sq-AL"/>
        </w:rPr>
        <w:t xml:space="preserve"> </w:t>
      </w:r>
      <w:r w:rsidRPr="00111D6B">
        <w:rPr>
          <w:rFonts w:ascii="Garamond" w:hAnsi="Garamond"/>
          <w:lang w:val="sq-AL"/>
        </w:rPr>
        <w:t xml:space="preserve">hidrologjik e klimaterik i zonës si dhe llogaritjet hidraulike; </w:t>
      </w:r>
    </w:p>
    <w:p w14:paraId="6F003DBD" w14:textId="4171BF77" w:rsidR="00595662" w:rsidRPr="00111D6B" w:rsidRDefault="00595662" w:rsidP="00595662">
      <w:pPr>
        <w:ind w:firstLine="284"/>
        <w:jc w:val="both"/>
        <w:rPr>
          <w:rFonts w:ascii="Garamond" w:hAnsi="Garamond"/>
          <w:lang w:val="sq-AL"/>
        </w:rPr>
      </w:pPr>
      <w:r w:rsidRPr="00111D6B">
        <w:rPr>
          <w:rFonts w:ascii="Garamond" w:hAnsi="Garamond"/>
          <w:lang w:val="sq-AL"/>
        </w:rPr>
        <w:t xml:space="preserve">ë) </w:t>
      </w:r>
      <w:r w:rsidR="00E318AE" w:rsidRPr="00111D6B">
        <w:rPr>
          <w:rFonts w:ascii="Garamond" w:hAnsi="Garamond"/>
          <w:lang w:val="sq-AL"/>
        </w:rPr>
        <w:t>llogaritjet</w:t>
      </w:r>
      <w:r w:rsidR="00E318AE" w:rsidRPr="00111D6B">
        <w:rPr>
          <w:rFonts w:ascii="Garamond" w:hAnsi="Garamond"/>
          <w:lang w:val="sq-AL"/>
        </w:rPr>
        <w:t xml:space="preserve"> </w:t>
      </w:r>
      <w:r w:rsidRPr="00111D6B">
        <w:rPr>
          <w:rFonts w:ascii="Garamond" w:hAnsi="Garamond"/>
          <w:lang w:val="sq-AL"/>
        </w:rPr>
        <w:t xml:space="preserve">analitike të veprave të artit të firmosura nga inxhinieri; </w:t>
      </w:r>
    </w:p>
    <w:p w14:paraId="774D7544" w14:textId="46637469" w:rsidR="00595662" w:rsidRPr="00111D6B" w:rsidRDefault="00595662" w:rsidP="00595662">
      <w:pPr>
        <w:ind w:firstLine="284"/>
        <w:jc w:val="both"/>
        <w:rPr>
          <w:rFonts w:ascii="Garamond" w:hAnsi="Garamond"/>
          <w:lang w:val="sq-AL"/>
        </w:rPr>
      </w:pPr>
      <w:r w:rsidRPr="00111D6B">
        <w:rPr>
          <w:rFonts w:ascii="Garamond" w:hAnsi="Garamond"/>
          <w:lang w:val="sq-AL"/>
        </w:rPr>
        <w:t xml:space="preserve">f) </w:t>
      </w:r>
      <w:r w:rsidR="00E318AE" w:rsidRPr="00111D6B">
        <w:rPr>
          <w:rFonts w:ascii="Garamond" w:hAnsi="Garamond"/>
          <w:lang w:val="sq-AL"/>
        </w:rPr>
        <w:t>raporti</w:t>
      </w:r>
      <w:r w:rsidR="00E318AE" w:rsidRPr="00111D6B">
        <w:rPr>
          <w:rFonts w:ascii="Garamond" w:hAnsi="Garamond"/>
          <w:lang w:val="sq-AL"/>
        </w:rPr>
        <w:t xml:space="preserve"> </w:t>
      </w:r>
      <w:r w:rsidRPr="00111D6B">
        <w:rPr>
          <w:rFonts w:ascii="Garamond" w:hAnsi="Garamond"/>
          <w:lang w:val="sq-AL"/>
        </w:rPr>
        <w:t xml:space="preserve">teknik ku të përfshihet dhe llogaritja e shtresave rrugore; </w:t>
      </w:r>
    </w:p>
    <w:p w14:paraId="7198AA69" w14:textId="7075B483"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g) </w:t>
      </w:r>
      <w:r w:rsidR="00E318AE" w:rsidRPr="00111D6B">
        <w:rPr>
          <w:rFonts w:ascii="Garamond" w:hAnsi="Garamond"/>
          <w:lang w:val="sq-AL"/>
        </w:rPr>
        <w:t>projektzbatimi</w:t>
      </w:r>
      <w:r w:rsidR="00E318AE" w:rsidRPr="00111D6B">
        <w:rPr>
          <w:rFonts w:ascii="Garamond" w:hAnsi="Garamond"/>
          <w:lang w:val="sq-AL"/>
        </w:rPr>
        <w:t xml:space="preserve"> </w:t>
      </w:r>
      <w:r w:rsidRPr="00111D6B">
        <w:rPr>
          <w:rFonts w:ascii="Garamond" w:hAnsi="Garamond"/>
          <w:lang w:val="sq-AL"/>
        </w:rPr>
        <w:t>i rrugës (vizatimet) ku përfshihen planimetria, profili gjatësor, profilet tërthore, profilet tërthore tip, detajet;</w:t>
      </w:r>
    </w:p>
    <w:p w14:paraId="08CE6FF7" w14:textId="6E9AF3A8" w:rsidR="00595662" w:rsidRPr="00111D6B" w:rsidRDefault="00595662" w:rsidP="00595662">
      <w:pPr>
        <w:ind w:firstLine="284"/>
        <w:jc w:val="both"/>
        <w:rPr>
          <w:rFonts w:ascii="Garamond" w:hAnsi="Garamond"/>
          <w:lang w:val="sq-AL"/>
        </w:rPr>
      </w:pPr>
      <w:r w:rsidRPr="00111D6B">
        <w:rPr>
          <w:rFonts w:ascii="Garamond" w:hAnsi="Garamond"/>
          <w:lang w:val="sq-AL"/>
        </w:rPr>
        <w:t xml:space="preserve">gj)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i veprave të artit;</w:t>
      </w:r>
    </w:p>
    <w:p w14:paraId="72AA06E8" w14:textId="36316942"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h)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elektrik (ndriçimi rrugor) i sigluar nga inxhinieri elektrik, licenca e inxhinierit elektrik, si dhe relacioni përkatës;</w:t>
      </w:r>
    </w:p>
    <w:p w14:paraId="7FD7EA9D" w14:textId="209FD93A"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i)  </w:t>
      </w:r>
      <w:r w:rsidR="00E318AE" w:rsidRPr="00111D6B">
        <w:rPr>
          <w:rFonts w:ascii="Garamond" w:hAnsi="Garamond"/>
          <w:lang w:val="sq-AL"/>
        </w:rPr>
        <w:t>projekti</w:t>
      </w:r>
      <w:r w:rsidR="00E318AE" w:rsidRPr="00111D6B">
        <w:rPr>
          <w:rFonts w:ascii="Garamond" w:hAnsi="Garamond"/>
          <w:lang w:val="sq-AL"/>
        </w:rPr>
        <w:t xml:space="preserve"> </w:t>
      </w:r>
      <w:r w:rsidRPr="00111D6B">
        <w:rPr>
          <w:rFonts w:ascii="Garamond" w:hAnsi="Garamond"/>
          <w:lang w:val="sq-AL"/>
        </w:rPr>
        <w:t xml:space="preserve">i sinjalistikës rrugore, detaje sinjalistike, si dhe relacioni përkatës; </w:t>
      </w:r>
    </w:p>
    <w:p w14:paraId="19507E73" w14:textId="2F5D4E27"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j) </w:t>
      </w:r>
      <w:r w:rsidR="00E318AE" w:rsidRPr="00111D6B">
        <w:rPr>
          <w:rFonts w:ascii="Garamond" w:hAnsi="Garamond"/>
          <w:lang w:val="sq-AL"/>
        </w:rPr>
        <w:t>preventivi</w:t>
      </w:r>
      <w:r w:rsidR="00E318AE" w:rsidRPr="00111D6B">
        <w:rPr>
          <w:rFonts w:ascii="Garamond" w:hAnsi="Garamond"/>
          <w:lang w:val="sq-AL"/>
        </w:rPr>
        <w:t xml:space="preserve"> </w:t>
      </w:r>
      <w:r w:rsidRPr="00111D6B">
        <w:rPr>
          <w:rFonts w:ascii="Garamond" w:hAnsi="Garamond"/>
          <w:lang w:val="sq-AL"/>
        </w:rPr>
        <w:t>i plotë, duke përfshirë të gjitha volumet e punimeve të projekteve të lartpërmendura, hartuar nga projektuesit, i firmosur nga grupi preventivues;</w:t>
      </w:r>
    </w:p>
    <w:p w14:paraId="400FCD88" w14:textId="298BFDF8"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k) </w:t>
      </w:r>
      <w:r w:rsidR="00E318AE" w:rsidRPr="00111D6B">
        <w:rPr>
          <w:rFonts w:ascii="Garamond" w:hAnsi="Garamond"/>
          <w:lang w:val="sq-AL"/>
        </w:rPr>
        <w:t>specifikimet</w:t>
      </w:r>
      <w:r w:rsidR="00E318AE" w:rsidRPr="00111D6B">
        <w:rPr>
          <w:rFonts w:ascii="Garamond" w:hAnsi="Garamond"/>
          <w:lang w:val="sq-AL"/>
        </w:rPr>
        <w:t xml:space="preserve"> </w:t>
      </w:r>
      <w:r w:rsidRPr="00111D6B">
        <w:rPr>
          <w:rFonts w:ascii="Garamond" w:hAnsi="Garamond"/>
          <w:lang w:val="sq-AL"/>
        </w:rPr>
        <w:t>teknike;</w:t>
      </w:r>
    </w:p>
    <w:p w14:paraId="394CA662" w14:textId="7A9AD7BA"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l)  </w:t>
      </w:r>
      <w:r w:rsidR="00E318AE" w:rsidRPr="00111D6B">
        <w:rPr>
          <w:rFonts w:ascii="Garamond" w:hAnsi="Garamond"/>
          <w:lang w:val="sq-AL"/>
        </w:rPr>
        <w:t>licencat</w:t>
      </w:r>
      <w:r w:rsidR="00E318AE" w:rsidRPr="00111D6B">
        <w:rPr>
          <w:rFonts w:ascii="Garamond" w:hAnsi="Garamond"/>
          <w:lang w:val="sq-AL"/>
        </w:rPr>
        <w:t xml:space="preserve"> </w:t>
      </w:r>
      <w:r w:rsidRPr="00111D6B">
        <w:rPr>
          <w:rFonts w:ascii="Garamond" w:hAnsi="Garamond"/>
          <w:lang w:val="sq-AL"/>
        </w:rPr>
        <w:t>e grupit të projektimit dhe shoqërisë projektuese;</w:t>
      </w:r>
    </w:p>
    <w:p w14:paraId="4C97DE7C" w14:textId="2152E319"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ll) </w:t>
      </w:r>
      <w:r w:rsidR="00E318AE" w:rsidRPr="00111D6B">
        <w:rPr>
          <w:rFonts w:ascii="Garamond" w:hAnsi="Garamond"/>
          <w:lang w:val="sq-AL"/>
        </w:rPr>
        <w:t>raporti</w:t>
      </w:r>
      <w:r w:rsidR="00E318AE" w:rsidRPr="00111D6B">
        <w:rPr>
          <w:rFonts w:ascii="Garamond" w:hAnsi="Garamond"/>
          <w:lang w:val="sq-AL"/>
        </w:rPr>
        <w:t xml:space="preserve"> </w:t>
      </w:r>
      <w:r w:rsidRPr="00111D6B">
        <w:rPr>
          <w:rFonts w:ascii="Garamond" w:hAnsi="Garamond"/>
          <w:lang w:val="sq-AL"/>
        </w:rPr>
        <w:t xml:space="preserve">i vlerësimit të ndikimit në mjedis. </w:t>
      </w:r>
    </w:p>
    <w:p w14:paraId="03450353" w14:textId="77777777" w:rsidR="00595662" w:rsidRPr="00111D6B" w:rsidRDefault="00595662" w:rsidP="00595662">
      <w:pPr>
        <w:tabs>
          <w:tab w:val="left" w:pos="440"/>
        </w:tabs>
        <w:ind w:firstLine="284"/>
        <w:jc w:val="both"/>
        <w:rPr>
          <w:rFonts w:ascii="Garamond" w:hAnsi="Garamond"/>
          <w:lang w:val="sq-AL"/>
        </w:rPr>
      </w:pPr>
      <w:r w:rsidRPr="00111D6B">
        <w:rPr>
          <w:rFonts w:ascii="Garamond" w:hAnsi="Garamond"/>
          <w:lang w:val="sq-AL"/>
        </w:rPr>
        <w:t xml:space="preserve">2. Dokumentacioni i përcaktuar në pikën 1 të këtij neni paraqitet në formë </w:t>
      </w:r>
      <w:r w:rsidRPr="00111D6B">
        <w:rPr>
          <w:rFonts w:ascii="Garamond" w:hAnsi="Garamond"/>
          <w:i/>
          <w:iCs/>
          <w:lang w:val="sq-AL"/>
        </w:rPr>
        <w:t>hard copy</w:t>
      </w:r>
      <w:r w:rsidRPr="00111D6B">
        <w:rPr>
          <w:rFonts w:ascii="Garamond" w:hAnsi="Garamond"/>
          <w:lang w:val="sq-AL"/>
        </w:rPr>
        <w:t xml:space="preserve"> ose elektronike.</w:t>
      </w:r>
    </w:p>
    <w:p w14:paraId="099D2BF2" w14:textId="77777777" w:rsidR="00595662" w:rsidRPr="00111D6B" w:rsidRDefault="00595662" w:rsidP="00595662">
      <w:pPr>
        <w:tabs>
          <w:tab w:val="left" w:pos="440"/>
        </w:tabs>
        <w:ind w:firstLine="284"/>
        <w:jc w:val="both"/>
        <w:rPr>
          <w:rFonts w:ascii="Garamond" w:hAnsi="Garamond"/>
          <w:lang w:val="sq-AL"/>
        </w:rPr>
      </w:pPr>
    </w:p>
    <w:p w14:paraId="6DAB9D82"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29</w:t>
      </w:r>
    </w:p>
    <w:p w14:paraId="6BC676B5"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t>Dokumentacioni teknik për kryerjen oponencë së projekteve për objektet që rikonstruktohen</w:t>
      </w:r>
    </w:p>
    <w:p w14:paraId="37C4DD70" w14:textId="77777777" w:rsidR="00595662" w:rsidRPr="00111D6B" w:rsidRDefault="00595662" w:rsidP="00595662">
      <w:pPr>
        <w:ind w:firstLine="284"/>
        <w:jc w:val="center"/>
        <w:rPr>
          <w:rFonts w:ascii="Garamond" w:hAnsi="Garamond"/>
          <w:b/>
          <w:bCs/>
          <w:lang w:val="sq-AL"/>
        </w:rPr>
      </w:pPr>
    </w:p>
    <w:p w14:paraId="166FE9E2" w14:textId="77777777"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1. Projekti për objektet që rikonstruktohen shoqërohet nga dokumentacioni teknik, si më poshtë vijon:</w:t>
      </w:r>
    </w:p>
    <w:p w14:paraId="5E6C2E8F" w14:textId="03DEF88C"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a) </w:t>
      </w:r>
      <w:r w:rsidR="00E318AE" w:rsidRPr="00111D6B">
        <w:rPr>
          <w:rFonts w:ascii="Garamond" w:hAnsi="Garamond"/>
          <w:sz w:val="24"/>
          <w:szCs w:val="24"/>
          <w:lang w:val="sq-AL"/>
        </w:rPr>
        <w:t>kërkesa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 zhvilluesit drejtuar institucioneve të përcaktuara në nenin 17, të këtij vendimi; </w:t>
      </w:r>
    </w:p>
    <w:p w14:paraId="77430B46" w14:textId="1BF1CAC2" w:rsidR="00595662" w:rsidRPr="00111D6B" w:rsidRDefault="00595662" w:rsidP="00595662">
      <w:pPr>
        <w:pStyle w:val="ListParagraph"/>
        <w:tabs>
          <w:tab w:val="left" w:pos="180"/>
        </w:tabs>
        <w:ind w:left="0" w:firstLine="284"/>
        <w:jc w:val="both"/>
        <w:rPr>
          <w:rFonts w:ascii="Garamond" w:hAnsi="Garamond"/>
          <w:sz w:val="24"/>
          <w:szCs w:val="24"/>
          <w:lang w:val="sq-AL"/>
        </w:rPr>
      </w:pPr>
      <w:r w:rsidRPr="00111D6B">
        <w:rPr>
          <w:rFonts w:ascii="Garamond" w:hAnsi="Garamond"/>
          <w:sz w:val="24"/>
          <w:szCs w:val="24"/>
          <w:lang w:val="sq-AL"/>
        </w:rPr>
        <w:t xml:space="preserve">b) </w:t>
      </w:r>
      <w:r w:rsidR="00E318AE" w:rsidRPr="00111D6B">
        <w:rPr>
          <w:rFonts w:ascii="Garamond" w:hAnsi="Garamond"/>
          <w:sz w:val="24"/>
          <w:szCs w:val="24"/>
          <w:lang w:val="sq-AL"/>
        </w:rPr>
        <w:t>detyra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 projektimit e miratuar nga zhvilluesi (origjinale ose e kopje e njësuar me origjinalin); </w:t>
      </w:r>
    </w:p>
    <w:p w14:paraId="621468C6" w14:textId="25FC3B49" w:rsidR="00595662" w:rsidRPr="00111D6B" w:rsidRDefault="00595662" w:rsidP="00595662">
      <w:pPr>
        <w:pStyle w:val="ListParagraph"/>
        <w:tabs>
          <w:tab w:val="left" w:pos="180"/>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c) </w:t>
      </w:r>
      <w:r w:rsidR="00E318AE" w:rsidRPr="00111D6B">
        <w:rPr>
          <w:rFonts w:ascii="Garamond" w:hAnsi="Garamond"/>
          <w:sz w:val="24"/>
          <w:szCs w:val="24"/>
          <w:lang w:val="sq-AL"/>
        </w:rPr>
        <w:t>marrëveshja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midis zhvilluesit dhe sipërmarrësit të hartimit të projektit; </w:t>
      </w:r>
    </w:p>
    <w:p w14:paraId="440466F2" w14:textId="445577AE" w:rsidR="00595662" w:rsidRPr="00111D6B" w:rsidRDefault="00595662" w:rsidP="00595662">
      <w:pPr>
        <w:pStyle w:val="ListParagraph"/>
        <w:tabs>
          <w:tab w:val="left" w:pos="180"/>
        </w:tabs>
        <w:ind w:left="0" w:firstLine="284"/>
        <w:jc w:val="both"/>
        <w:rPr>
          <w:rFonts w:ascii="Garamond" w:hAnsi="Garamond"/>
          <w:sz w:val="24"/>
          <w:szCs w:val="24"/>
          <w:lang w:val="sq-AL"/>
        </w:rPr>
      </w:pPr>
      <w:r w:rsidRPr="00111D6B">
        <w:rPr>
          <w:rFonts w:ascii="Garamond" w:hAnsi="Garamond"/>
          <w:sz w:val="24"/>
          <w:szCs w:val="24"/>
          <w:lang w:val="sq-AL"/>
        </w:rPr>
        <w:t xml:space="preserve">ç) </w:t>
      </w:r>
      <w:r w:rsidR="00E318AE" w:rsidRPr="00111D6B">
        <w:rPr>
          <w:rFonts w:ascii="Garamond" w:hAnsi="Garamond"/>
          <w:sz w:val="24"/>
          <w:szCs w:val="24"/>
          <w:lang w:val="sq-AL"/>
        </w:rPr>
        <w:t>relacioni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teknik mbi gjendjen ekzistuese të objektit, shoqëruar me fotot përkatëse; </w:t>
      </w:r>
    </w:p>
    <w:p w14:paraId="77EE24C8" w14:textId="7E96D6EC" w:rsidR="00595662" w:rsidRPr="00111D6B" w:rsidRDefault="00595662" w:rsidP="00595662">
      <w:pPr>
        <w:pStyle w:val="ListParagraph"/>
        <w:tabs>
          <w:tab w:val="left" w:pos="180"/>
        </w:tabs>
        <w:ind w:left="0" w:firstLine="284"/>
        <w:jc w:val="both"/>
        <w:rPr>
          <w:rFonts w:ascii="Garamond" w:hAnsi="Garamond"/>
          <w:sz w:val="24"/>
          <w:szCs w:val="24"/>
          <w:lang w:val="sq-AL"/>
        </w:rPr>
      </w:pPr>
      <w:r w:rsidRPr="00111D6B">
        <w:rPr>
          <w:rFonts w:ascii="Garamond" w:hAnsi="Garamond"/>
          <w:sz w:val="24"/>
          <w:szCs w:val="24"/>
          <w:lang w:val="sq-AL"/>
        </w:rPr>
        <w:t xml:space="preserve">d) </w:t>
      </w:r>
      <w:r w:rsidR="00E318AE" w:rsidRPr="00111D6B">
        <w:rPr>
          <w:rFonts w:ascii="Garamond" w:hAnsi="Garamond"/>
          <w:sz w:val="24"/>
          <w:szCs w:val="24"/>
          <w:lang w:val="sq-AL"/>
        </w:rPr>
        <w:t>projekti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arkitektonik ekzistues; </w:t>
      </w:r>
    </w:p>
    <w:p w14:paraId="060608D1" w14:textId="7BC00694"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dh) </w:t>
      </w:r>
      <w:r w:rsidR="00E318AE" w:rsidRPr="00111D6B">
        <w:rPr>
          <w:rFonts w:ascii="Garamond" w:hAnsi="Garamond"/>
          <w:sz w:val="24"/>
          <w:szCs w:val="24"/>
          <w:lang w:val="sq-AL"/>
        </w:rPr>
        <w:t>projektideja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 miratuar nga zhvilluesi; </w:t>
      </w:r>
    </w:p>
    <w:p w14:paraId="308CECA7" w14:textId="10C95CDF" w:rsidR="00595662" w:rsidRPr="00111D6B" w:rsidRDefault="00595662" w:rsidP="00595662">
      <w:pPr>
        <w:pStyle w:val="ListParagraph"/>
        <w:tabs>
          <w:tab w:val="left" w:pos="180"/>
        </w:tabs>
        <w:ind w:left="0" w:firstLine="284"/>
        <w:jc w:val="both"/>
        <w:rPr>
          <w:rFonts w:ascii="Garamond" w:hAnsi="Garamond"/>
          <w:sz w:val="24"/>
          <w:szCs w:val="24"/>
          <w:lang w:val="sq-AL"/>
        </w:rPr>
      </w:pPr>
      <w:r w:rsidRPr="00111D6B">
        <w:rPr>
          <w:rFonts w:ascii="Garamond" w:hAnsi="Garamond"/>
          <w:sz w:val="24"/>
          <w:szCs w:val="24"/>
          <w:lang w:val="sq-AL"/>
        </w:rPr>
        <w:t xml:space="preserve">e) </w:t>
      </w:r>
      <w:r w:rsidR="00E318AE" w:rsidRPr="00111D6B">
        <w:rPr>
          <w:rFonts w:ascii="Garamond" w:hAnsi="Garamond"/>
          <w:sz w:val="24"/>
          <w:szCs w:val="24"/>
          <w:lang w:val="sq-AL"/>
        </w:rPr>
        <w:t>projekti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konstruktiv ekzistues, llogaritjet konstruktive analitike për objektin ekzistues; </w:t>
      </w:r>
    </w:p>
    <w:p w14:paraId="295F9B63" w14:textId="7D37F3C4" w:rsidR="00595662" w:rsidRPr="00111D6B" w:rsidRDefault="00595662" w:rsidP="00595662">
      <w:pPr>
        <w:pStyle w:val="ListParagraph"/>
        <w:tabs>
          <w:tab w:val="left" w:pos="180"/>
        </w:tabs>
        <w:ind w:left="0" w:firstLine="284"/>
        <w:jc w:val="both"/>
        <w:rPr>
          <w:rFonts w:ascii="Garamond" w:hAnsi="Garamond"/>
          <w:sz w:val="24"/>
          <w:szCs w:val="24"/>
          <w:lang w:val="sq-AL"/>
        </w:rPr>
      </w:pPr>
      <w:r w:rsidRPr="00111D6B">
        <w:rPr>
          <w:rFonts w:ascii="Garamond" w:hAnsi="Garamond"/>
          <w:sz w:val="24"/>
          <w:szCs w:val="24"/>
          <w:lang w:val="sq-AL"/>
        </w:rPr>
        <w:t xml:space="preserve">ë) </w:t>
      </w:r>
      <w:r w:rsidR="00E318AE" w:rsidRPr="00111D6B">
        <w:rPr>
          <w:rFonts w:ascii="Garamond" w:hAnsi="Garamond"/>
          <w:sz w:val="24"/>
          <w:szCs w:val="24"/>
          <w:lang w:val="sq-AL"/>
        </w:rPr>
        <w:t>licenca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 inxhinierit konstruktor (kopje e njësuar me origjinalin); </w:t>
      </w:r>
    </w:p>
    <w:p w14:paraId="53D8DAD6" w14:textId="5F6DC839" w:rsidR="00595662" w:rsidRPr="00111D6B" w:rsidRDefault="00595662" w:rsidP="00595662">
      <w:pPr>
        <w:pStyle w:val="ListParagraph"/>
        <w:ind w:left="0" w:firstLine="284"/>
        <w:jc w:val="both"/>
        <w:rPr>
          <w:rFonts w:ascii="Garamond" w:hAnsi="Garamond"/>
          <w:sz w:val="24"/>
          <w:szCs w:val="24"/>
          <w:lang w:val="sq-AL"/>
        </w:rPr>
      </w:pPr>
      <w:r w:rsidRPr="00111D6B">
        <w:rPr>
          <w:rFonts w:ascii="Garamond" w:hAnsi="Garamond"/>
          <w:sz w:val="24"/>
          <w:szCs w:val="24"/>
          <w:lang w:val="sq-AL"/>
        </w:rPr>
        <w:t xml:space="preserve">f) </w:t>
      </w:r>
      <w:r w:rsidR="00E318AE" w:rsidRPr="00111D6B">
        <w:rPr>
          <w:rFonts w:ascii="Garamond" w:hAnsi="Garamond"/>
          <w:sz w:val="24"/>
          <w:szCs w:val="24"/>
          <w:lang w:val="sq-AL"/>
        </w:rPr>
        <w:t>deklarata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noteriale e konstruktorit mbi hartimin e projektit konstruktiv, llogaritjet analitike në formë elektronike; </w:t>
      </w:r>
    </w:p>
    <w:p w14:paraId="41503496" w14:textId="5B5DF845" w:rsidR="00595662" w:rsidRPr="00111D6B" w:rsidRDefault="00595662" w:rsidP="00595662">
      <w:pPr>
        <w:pStyle w:val="ListParagraph"/>
        <w:tabs>
          <w:tab w:val="left" w:pos="180"/>
          <w:tab w:val="left" w:pos="440"/>
        </w:tabs>
        <w:ind w:left="0" w:firstLine="284"/>
        <w:jc w:val="both"/>
        <w:rPr>
          <w:rFonts w:ascii="Garamond" w:hAnsi="Garamond"/>
          <w:sz w:val="24"/>
          <w:szCs w:val="24"/>
          <w:lang w:val="sq-AL"/>
        </w:rPr>
      </w:pPr>
      <w:r w:rsidRPr="00111D6B">
        <w:rPr>
          <w:rFonts w:ascii="Garamond" w:hAnsi="Garamond"/>
          <w:sz w:val="24"/>
          <w:szCs w:val="24"/>
          <w:lang w:val="sq-AL"/>
        </w:rPr>
        <w:t xml:space="preserve">g) </w:t>
      </w:r>
      <w:r w:rsidR="00E318AE" w:rsidRPr="00111D6B">
        <w:rPr>
          <w:rFonts w:ascii="Garamond" w:hAnsi="Garamond"/>
          <w:sz w:val="24"/>
          <w:szCs w:val="24"/>
          <w:lang w:val="sq-AL"/>
        </w:rPr>
        <w:t>studimi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gjeologo-inxhinierik i sheshit të ndërtimit i rifreskuar (kopje e njësuar me origjinalin); </w:t>
      </w:r>
    </w:p>
    <w:p w14:paraId="3CFE2719" w14:textId="3F0A641B" w:rsidR="00595662" w:rsidRPr="00111D6B" w:rsidRDefault="00595662" w:rsidP="00595662">
      <w:pPr>
        <w:pStyle w:val="ListParagraph"/>
        <w:tabs>
          <w:tab w:val="left" w:pos="180"/>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gj) </w:t>
      </w:r>
      <w:r w:rsidR="00E318AE" w:rsidRPr="00111D6B">
        <w:rPr>
          <w:rFonts w:ascii="Garamond" w:hAnsi="Garamond"/>
          <w:sz w:val="24"/>
          <w:szCs w:val="24"/>
          <w:lang w:val="sq-AL"/>
        </w:rPr>
        <w:t>studimi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inxhiniero-sizmiologjik (kopje e njësuar me origjinalin) për objekte mbi tetë kate ose vërtetim nga Instituti i Gjeoshkencës për objekte nën tetë kate; </w:t>
      </w:r>
    </w:p>
    <w:p w14:paraId="7D2EC44B" w14:textId="3EC3A1BC" w:rsidR="00595662" w:rsidRPr="00111D6B" w:rsidRDefault="00595662" w:rsidP="00595662">
      <w:pPr>
        <w:pStyle w:val="ListParagraph"/>
        <w:tabs>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h) </w:t>
      </w:r>
      <w:r w:rsidR="00E318AE" w:rsidRPr="00111D6B">
        <w:rPr>
          <w:rFonts w:ascii="Garamond" w:hAnsi="Garamond"/>
          <w:sz w:val="24"/>
          <w:szCs w:val="24"/>
          <w:lang w:val="sq-AL"/>
        </w:rPr>
        <w:t>projekti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hidrosanitar, i firmosur nga inxhinieri hidroteknik (kanalizime, ventilim, ngrohje, mbrojtje nga zjarri), licenca e inxhinierit hidroteknik (kopje e njësuar me origjinalin), si dhe relacioni përkatës; </w:t>
      </w:r>
    </w:p>
    <w:p w14:paraId="062D65C3" w14:textId="76051F0B" w:rsidR="00595662" w:rsidRPr="00111D6B" w:rsidRDefault="00595662" w:rsidP="00595662">
      <w:pPr>
        <w:pStyle w:val="ListParagraph"/>
        <w:tabs>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i) </w:t>
      </w:r>
      <w:r w:rsidR="00E318AE" w:rsidRPr="00111D6B">
        <w:rPr>
          <w:rFonts w:ascii="Garamond" w:hAnsi="Garamond"/>
          <w:sz w:val="24"/>
          <w:szCs w:val="24"/>
          <w:lang w:val="sq-AL"/>
        </w:rPr>
        <w:t>projekti</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elektrik, i firmosur nga inxhinieri elektrik, licenca e inxhinierit elektrik (kopje e njësuar me origjinalin), si dhe relacioni përkatës; </w:t>
      </w:r>
    </w:p>
    <w:p w14:paraId="16A5AEB4" w14:textId="655CEEBB" w:rsidR="00595662" w:rsidRPr="00111D6B" w:rsidRDefault="00595662" w:rsidP="00595662">
      <w:pPr>
        <w:pStyle w:val="ListParagraph"/>
        <w:tabs>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j) </w:t>
      </w:r>
      <w:r w:rsidR="00E318AE" w:rsidRPr="00111D6B">
        <w:rPr>
          <w:rFonts w:ascii="Garamond" w:hAnsi="Garamond"/>
          <w:sz w:val="24"/>
          <w:szCs w:val="24"/>
          <w:lang w:val="sq-AL"/>
        </w:rPr>
        <w:t>preventivi</w:t>
      </w:r>
      <w:r w:rsidR="00E318AE" w:rsidRPr="00111D6B">
        <w:rPr>
          <w:rFonts w:ascii="Garamond" w:hAnsi="Garamond"/>
          <w:sz w:val="24"/>
          <w:szCs w:val="24"/>
          <w:lang w:val="sq-AL"/>
        </w:rPr>
        <w:t xml:space="preserve"> </w:t>
      </w:r>
      <w:r w:rsidRPr="00111D6B">
        <w:rPr>
          <w:rFonts w:ascii="Garamond" w:hAnsi="Garamond"/>
          <w:sz w:val="24"/>
          <w:szCs w:val="24"/>
          <w:lang w:val="sq-AL"/>
        </w:rPr>
        <w:t>i objektit, i firmosur nga grupi preventivues dhe zhvilluesi, të pajisur me licencën përkatëse;</w:t>
      </w:r>
      <w:r w:rsidRPr="00111D6B">
        <w:rPr>
          <w:rFonts w:ascii="Garamond" w:hAnsi="Garamond"/>
          <w:spacing w:val="-15"/>
          <w:sz w:val="24"/>
          <w:szCs w:val="24"/>
          <w:lang w:val="sq-AL"/>
        </w:rPr>
        <w:t xml:space="preserve"> </w:t>
      </w:r>
    </w:p>
    <w:p w14:paraId="6D2BE017" w14:textId="393F7698" w:rsidR="00595662" w:rsidRPr="00111D6B" w:rsidRDefault="00595662" w:rsidP="00595662">
      <w:pPr>
        <w:pStyle w:val="ListParagraph"/>
        <w:tabs>
          <w:tab w:val="left" w:pos="360"/>
        </w:tabs>
        <w:ind w:left="0" w:firstLine="284"/>
        <w:jc w:val="both"/>
        <w:rPr>
          <w:rFonts w:ascii="Garamond" w:hAnsi="Garamond"/>
          <w:sz w:val="24"/>
          <w:szCs w:val="24"/>
          <w:lang w:val="sq-AL"/>
        </w:rPr>
      </w:pPr>
      <w:r w:rsidRPr="00111D6B">
        <w:rPr>
          <w:rFonts w:ascii="Garamond" w:hAnsi="Garamond"/>
          <w:spacing w:val="-15"/>
          <w:sz w:val="24"/>
          <w:szCs w:val="24"/>
          <w:lang w:val="sq-AL"/>
        </w:rPr>
        <w:t xml:space="preserve">k) </w:t>
      </w:r>
      <w:r w:rsidR="00E318AE" w:rsidRPr="00111D6B">
        <w:rPr>
          <w:rFonts w:ascii="Garamond" w:hAnsi="Garamond"/>
          <w:spacing w:val="-15"/>
          <w:sz w:val="24"/>
          <w:szCs w:val="24"/>
          <w:lang w:val="sq-AL"/>
        </w:rPr>
        <w:t>certifikata</w:t>
      </w:r>
      <w:r w:rsidR="00E318AE" w:rsidRPr="00111D6B">
        <w:rPr>
          <w:rFonts w:ascii="Garamond" w:hAnsi="Garamond"/>
          <w:spacing w:val="-15"/>
          <w:sz w:val="24"/>
          <w:szCs w:val="24"/>
          <w:lang w:val="sq-AL"/>
        </w:rPr>
        <w:t xml:space="preserve"> </w:t>
      </w:r>
      <w:r w:rsidRPr="00111D6B">
        <w:rPr>
          <w:rFonts w:ascii="Garamond" w:hAnsi="Garamond"/>
          <w:spacing w:val="-15"/>
          <w:sz w:val="24"/>
          <w:szCs w:val="24"/>
          <w:lang w:val="sq-AL"/>
        </w:rPr>
        <w:t>e përkohshme e performancës së energjisë;</w:t>
      </w:r>
    </w:p>
    <w:p w14:paraId="4740D51B" w14:textId="52B565F5" w:rsidR="00595662" w:rsidRPr="00111D6B" w:rsidRDefault="00595662" w:rsidP="00595662">
      <w:pPr>
        <w:pStyle w:val="ListParagraph"/>
        <w:tabs>
          <w:tab w:val="left" w:pos="360"/>
        </w:tabs>
        <w:ind w:left="0" w:firstLine="284"/>
        <w:jc w:val="both"/>
        <w:rPr>
          <w:rFonts w:ascii="Garamond" w:hAnsi="Garamond"/>
          <w:sz w:val="24"/>
          <w:szCs w:val="24"/>
          <w:lang w:val="sq-AL"/>
        </w:rPr>
      </w:pPr>
      <w:r w:rsidRPr="00111D6B">
        <w:rPr>
          <w:rFonts w:ascii="Garamond" w:hAnsi="Garamond"/>
          <w:sz w:val="24"/>
          <w:szCs w:val="24"/>
          <w:lang w:val="sq-AL"/>
        </w:rPr>
        <w:t xml:space="preserve">l) </w:t>
      </w:r>
      <w:r w:rsidR="00E318AE" w:rsidRPr="00111D6B">
        <w:rPr>
          <w:rFonts w:ascii="Garamond" w:hAnsi="Garamond"/>
          <w:sz w:val="24"/>
          <w:szCs w:val="24"/>
          <w:lang w:val="sq-AL"/>
        </w:rPr>
        <w:t>licenca</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e zhvilluesit dhe projektuesit apo grupit të projektimit; </w:t>
      </w:r>
    </w:p>
    <w:p w14:paraId="1D3C454D" w14:textId="14153F73" w:rsidR="00595662" w:rsidRPr="00111D6B" w:rsidRDefault="00595662" w:rsidP="00595662">
      <w:pPr>
        <w:pStyle w:val="ListParagraph"/>
        <w:tabs>
          <w:tab w:val="left" w:pos="440"/>
        </w:tabs>
        <w:ind w:left="0" w:firstLine="284"/>
        <w:jc w:val="both"/>
        <w:rPr>
          <w:rFonts w:ascii="Garamond" w:hAnsi="Garamond"/>
          <w:sz w:val="24"/>
          <w:szCs w:val="24"/>
          <w:lang w:val="sq-AL"/>
        </w:rPr>
      </w:pPr>
      <w:r w:rsidRPr="00111D6B">
        <w:rPr>
          <w:rFonts w:ascii="Garamond" w:hAnsi="Garamond"/>
          <w:sz w:val="24"/>
          <w:szCs w:val="24"/>
          <w:lang w:val="sq-AL"/>
        </w:rPr>
        <w:t xml:space="preserve">ll) </w:t>
      </w:r>
      <w:r w:rsidR="00E318AE" w:rsidRPr="00111D6B">
        <w:rPr>
          <w:rFonts w:ascii="Garamond" w:hAnsi="Garamond"/>
          <w:sz w:val="24"/>
          <w:szCs w:val="24"/>
          <w:lang w:val="sq-AL"/>
        </w:rPr>
        <w:t>specifikime</w:t>
      </w:r>
      <w:r w:rsidR="00E318AE" w:rsidRPr="00111D6B">
        <w:rPr>
          <w:rFonts w:ascii="Garamond" w:hAnsi="Garamond"/>
          <w:sz w:val="24"/>
          <w:szCs w:val="24"/>
          <w:lang w:val="sq-AL"/>
        </w:rPr>
        <w:t xml:space="preserve"> </w:t>
      </w:r>
      <w:r w:rsidRPr="00111D6B">
        <w:rPr>
          <w:rFonts w:ascii="Garamond" w:hAnsi="Garamond"/>
          <w:sz w:val="24"/>
          <w:szCs w:val="24"/>
          <w:lang w:val="sq-AL"/>
        </w:rPr>
        <w:t xml:space="preserve">teknike. </w:t>
      </w:r>
    </w:p>
    <w:p w14:paraId="7D37212D" w14:textId="77777777" w:rsidR="00595662" w:rsidRPr="00111D6B" w:rsidRDefault="00595662" w:rsidP="00595662">
      <w:pPr>
        <w:pStyle w:val="ListParagraph"/>
        <w:tabs>
          <w:tab w:val="left" w:pos="440"/>
        </w:tabs>
        <w:ind w:left="0" w:firstLine="284"/>
        <w:jc w:val="both"/>
        <w:rPr>
          <w:rFonts w:ascii="Garamond" w:hAnsi="Garamond"/>
          <w:sz w:val="24"/>
          <w:szCs w:val="24"/>
          <w:lang w:val="sq-AL"/>
        </w:rPr>
      </w:pPr>
      <w:r w:rsidRPr="00111D6B">
        <w:rPr>
          <w:rFonts w:ascii="Garamond" w:hAnsi="Garamond"/>
          <w:sz w:val="24"/>
          <w:szCs w:val="24"/>
          <w:lang w:val="sq-AL"/>
        </w:rPr>
        <w:t xml:space="preserve">2. Në rastet kur mungon projekti konstruktiv ekzistues, kërkesa shoqërohet me aktekspertizën e gjendjes ekzistuese të objektit, hartuar nga një grup specialistësh të licencuar sipas fushave përkatëse, të miratuar nga zhvilluesi, shoqëruar dhe me fotot e gjendjes ekzistuese në pjesën e jashtme të objektit (fasadë) dhe pjesën e brendshme. </w:t>
      </w:r>
    </w:p>
    <w:p w14:paraId="4700A931" w14:textId="77777777" w:rsidR="00595662" w:rsidRPr="00111D6B" w:rsidRDefault="00595662" w:rsidP="00595662">
      <w:pPr>
        <w:ind w:firstLine="284"/>
        <w:jc w:val="both"/>
        <w:rPr>
          <w:rFonts w:ascii="Garamond" w:hAnsi="Garamond"/>
          <w:lang w:val="sq-AL"/>
        </w:rPr>
      </w:pPr>
    </w:p>
    <w:p w14:paraId="7F67A1BA" w14:textId="77777777" w:rsidR="00595662" w:rsidRPr="00111D6B" w:rsidRDefault="00595662" w:rsidP="00595662">
      <w:pPr>
        <w:ind w:firstLine="284"/>
        <w:jc w:val="center"/>
        <w:rPr>
          <w:rFonts w:ascii="Garamond" w:hAnsi="Garamond"/>
          <w:bCs/>
          <w:lang w:val="sq-AL"/>
        </w:rPr>
      </w:pPr>
      <w:r w:rsidRPr="00111D6B">
        <w:rPr>
          <w:rFonts w:ascii="Garamond" w:hAnsi="Garamond"/>
          <w:bCs/>
          <w:lang w:val="sq-AL"/>
        </w:rPr>
        <w:t>Neni 30</w:t>
      </w:r>
    </w:p>
    <w:p w14:paraId="45B4501C" w14:textId="77777777" w:rsidR="00595662" w:rsidRPr="00111D6B" w:rsidRDefault="00595662" w:rsidP="00595662">
      <w:pPr>
        <w:ind w:firstLine="284"/>
        <w:jc w:val="center"/>
        <w:rPr>
          <w:rFonts w:ascii="Garamond" w:hAnsi="Garamond"/>
          <w:b/>
          <w:bCs/>
          <w:lang w:val="sq-AL"/>
        </w:rPr>
      </w:pPr>
      <w:r w:rsidRPr="00111D6B">
        <w:rPr>
          <w:rFonts w:ascii="Garamond" w:hAnsi="Garamond"/>
          <w:b/>
          <w:bCs/>
          <w:lang w:val="sq-AL"/>
        </w:rPr>
        <w:lastRenderedPageBreak/>
        <w:t xml:space="preserve">Dokumentacioni shtesë që dorëzohet kur personi fizik apo juridik i hartimit të projektit është i huaj </w:t>
      </w:r>
    </w:p>
    <w:p w14:paraId="31721F9C" w14:textId="77777777" w:rsidR="00595662" w:rsidRPr="00111D6B" w:rsidRDefault="00595662" w:rsidP="00595662">
      <w:pPr>
        <w:ind w:firstLine="284"/>
        <w:jc w:val="center"/>
        <w:rPr>
          <w:rFonts w:ascii="Garamond" w:hAnsi="Garamond"/>
          <w:b/>
          <w:bCs/>
          <w:lang w:val="sq-AL"/>
        </w:rPr>
      </w:pPr>
    </w:p>
    <w:p w14:paraId="02336A8F" w14:textId="77777777" w:rsidR="00595662" w:rsidRPr="00111D6B" w:rsidRDefault="00595662" w:rsidP="00595662">
      <w:pPr>
        <w:ind w:firstLine="284"/>
        <w:jc w:val="both"/>
        <w:rPr>
          <w:rFonts w:ascii="Garamond" w:hAnsi="Garamond"/>
          <w:lang w:val="sq-AL"/>
        </w:rPr>
      </w:pPr>
      <w:r w:rsidRPr="00111D6B">
        <w:rPr>
          <w:rFonts w:ascii="Garamond" w:hAnsi="Garamond"/>
          <w:lang w:val="sq-AL"/>
        </w:rPr>
        <w:t>Kur personi fizik apo juridik që ka hartuar projektin është i huaj, dorëzon dokumentacionin, si më poshtë vijon:</w:t>
      </w:r>
    </w:p>
    <w:p w14:paraId="098B9CFC"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 a) Projektin dhe çdo dokument tjetër të paraqitur për oponencë në gjuhën shqipe; </w:t>
      </w:r>
    </w:p>
    <w:p w14:paraId="4C122965" w14:textId="77777777" w:rsidR="00595662" w:rsidRPr="00111D6B" w:rsidRDefault="00595662" w:rsidP="00595662">
      <w:pPr>
        <w:ind w:firstLine="284"/>
        <w:jc w:val="both"/>
        <w:rPr>
          <w:rFonts w:ascii="Garamond" w:hAnsi="Garamond"/>
          <w:lang w:val="sq-AL"/>
        </w:rPr>
      </w:pPr>
      <w:r w:rsidRPr="00111D6B">
        <w:rPr>
          <w:rFonts w:ascii="Garamond" w:hAnsi="Garamond"/>
          <w:lang w:val="sq-AL"/>
        </w:rPr>
        <w:t xml:space="preserve">b) Marrëveshjen midis zhvilluesit të projektit dhe shoqërisë vendase, e cila ka kryer përkthimin e projektit (fotokopje e kopjes së njësuar me origjinalin); </w:t>
      </w:r>
    </w:p>
    <w:p w14:paraId="6FCADADA" w14:textId="77777777" w:rsidR="00595662" w:rsidRPr="00111D6B" w:rsidRDefault="00595662" w:rsidP="00595662">
      <w:pPr>
        <w:ind w:firstLine="284"/>
        <w:jc w:val="both"/>
        <w:rPr>
          <w:rFonts w:ascii="Garamond" w:hAnsi="Garamond"/>
          <w:lang w:val="sq-AL"/>
        </w:rPr>
      </w:pPr>
      <w:r w:rsidRPr="00111D6B">
        <w:rPr>
          <w:rFonts w:ascii="Garamond" w:hAnsi="Garamond"/>
          <w:lang w:val="sq-AL"/>
        </w:rPr>
        <w:t>c) Licencat e grupit të projektimit, kur janë projektues të huaj dhe e drejta e ushtrimit të profesionit i njihet në vendin e origjinës, të konvertuara sipas legjislacionit në fuqi për licencimin.</w:t>
      </w:r>
    </w:p>
    <w:p w14:paraId="543ABF93" w14:textId="77777777" w:rsidR="00595662" w:rsidRPr="00111D6B" w:rsidRDefault="00595662" w:rsidP="00595662">
      <w:pPr>
        <w:ind w:firstLine="284"/>
        <w:jc w:val="both"/>
        <w:rPr>
          <w:rFonts w:ascii="Garamond" w:hAnsi="Garamond"/>
          <w:lang w:val="sq-AL"/>
        </w:rPr>
      </w:pPr>
    </w:p>
    <w:p w14:paraId="6CD45745"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KREU V</w:t>
      </w:r>
    </w:p>
    <w:p w14:paraId="2924EF59"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DISPOZITA TË FUNDIT</w:t>
      </w:r>
    </w:p>
    <w:p w14:paraId="08FEF7C9" w14:textId="77777777" w:rsidR="00595662" w:rsidRPr="00111D6B" w:rsidRDefault="00595662" w:rsidP="00595662">
      <w:pPr>
        <w:pStyle w:val="BodyA"/>
        <w:ind w:firstLine="284"/>
        <w:jc w:val="center"/>
        <w:rPr>
          <w:rFonts w:ascii="Garamond" w:hAnsi="Garamond"/>
          <w:sz w:val="24"/>
          <w:szCs w:val="24"/>
          <w:lang w:val="sq-AL"/>
        </w:rPr>
      </w:pPr>
    </w:p>
    <w:p w14:paraId="38749451"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Neni 31</w:t>
      </w:r>
    </w:p>
    <w:p w14:paraId="6B6AA70A"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Shfuqizime</w:t>
      </w:r>
    </w:p>
    <w:p w14:paraId="75970CA3" w14:textId="77777777" w:rsidR="00595662" w:rsidRPr="00111D6B" w:rsidRDefault="00595662" w:rsidP="00595662">
      <w:pPr>
        <w:pStyle w:val="BodyA"/>
        <w:ind w:firstLine="284"/>
        <w:jc w:val="both"/>
        <w:rPr>
          <w:rFonts w:ascii="Garamond" w:hAnsi="Garamond"/>
          <w:sz w:val="24"/>
          <w:szCs w:val="24"/>
          <w:lang w:val="sq-AL"/>
        </w:rPr>
      </w:pPr>
    </w:p>
    <w:p w14:paraId="3ECCB988" w14:textId="310A9E96" w:rsidR="00595662" w:rsidRPr="00111D6B" w:rsidRDefault="00595662" w:rsidP="00595662">
      <w:pPr>
        <w:pStyle w:val="BodyA"/>
        <w:ind w:firstLine="284"/>
        <w:jc w:val="both"/>
        <w:rPr>
          <w:rFonts w:ascii="Garamond" w:hAnsi="Garamond"/>
          <w:sz w:val="24"/>
          <w:szCs w:val="24"/>
          <w:lang w:val="sq-AL"/>
        </w:rPr>
      </w:pPr>
      <w:r w:rsidRPr="00111D6B">
        <w:rPr>
          <w:rFonts w:ascii="Garamond" w:hAnsi="Garamond"/>
          <w:sz w:val="24"/>
          <w:szCs w:val="24"/>
          <w:lang w:val="sq-AL"/>
        </w:rPr>
        <w:t>Vendimi nr.</w:t>
      </w:r>
      <w:r w:rsidR="00111D6B" w:rsidRPr="00111D6B">
        <w:rPr>
          <w:rFonts w:ascii="Garamond" w:hAnsi="Garamond"/>
          <w:sz w:val="24"/>
          <w:szCs w:val="24"/>
          <w:lang w:val="sq-AL"/>
        </w:rPr>
        <w:t xml:space="preserve"> </w:t>
      </w:r>
      <w:r w:rsidRPr="00111D6B">
        <w:rPr>
          <w:rFonts w:ascii="Garamond" w:hAnsi="Garamond"/>
          <w:sz w:val="24"/>
          <w:szCs w:val="24"/>
          <w:lang w:val="sq-AL"/>
        </w:rPr>
        <w:t>1055, datë 22.12.2010, i Këshillit të Ministrave, “Për vendosjen e oponencës teknike për projektet e veprave të ndërtimit”, shfuqizohet.</w:t>
      </w:r>
    </w:p>
    <w:p w14:paraId="4EF67B09" w14:textId="77777777" w:rsidR="00595662" w:rsidRPr="00111D6B" w:rsidRDefault="00595662" w:rsidP="00595662">
      <w:pPr>
        <w:pStyle w:val="BodyA"/>
        <w:ind w:firstLine="284"/>
        <w:jc w:val="center"/>
        <w:rPr>
          <w:rFonts w:ascii="Garamond" w:hAnsi="Garamond"/>
          <w:b/>
          <w:bCs/>
          <w:sz w:val="24"/>
          <w:szCs w:val="24"/>
          <w:lang w:val="sq-AL"/>
        </w:rPr>
      </w:pPr>
    </w:p>
    <w:p w14:paraId="60DADFEF"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Neni 32</w:t>
      </w:r>
    </w:p>
    <w:p w14:paraId="47CDC198"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 xml:space="preserve">Institucionet që ngarkohen </w:t>
      </w:r>
    </w:p>
    <w:p w14:paraId="3B88C208" w14:textId="77777777" w:rsidR="00595662" w:rsidRPr="00111D6B" w:rsidRDefault="00595662" w:rsidP="00595662">
      <w:pPr>
        <w:pStyle w:val="BodyA"/>
        <w:ind w:firstLine="284"/>
        <w:jc w:val="both"/>
        <w:rPr>
          <w:rFonts w:ascii="Garamond" w:hAnsi="Garamond"/>
          <w:sz w:val="24"/>
          <w:szCs w:val="24"/>
          <w:lang w:val="sq-AL"/>
        </w:rPr>
      </w:pPr>
    </w:p>
    <w:p w14:paraId="08887045" w14:textId="77777777" w:rsidR="00595662" w:rsidRPr="00111D6B" w:rsidRDefault="00595662" w:rsidP="00595662">
      <w:pPr>
        <w:pStyle w:val="BodyA"/>
        <w:ind w:firstLine="284"/>
        <w:jc w:val="both"/>
        <w:rPr>
          <w:rFonts w:ascii="Garamond" w:hAnsi="Garamond"/>
          <w:sz w:val="24"/>
          <w:szCs w:val="24"/>
          <w:lang w:val="sq-AL"/>
        </w:rPr>
      </w:pPr>
      <w:r w:rsidRPr="00111D6B">
        <w:rPr>
          <w:rFonts w:ascii="Garamond" w:hAnsi="Garamond"/>
          <w:sz w:val="24"/>
          <w:szCs w:val="24"/>
          <w:lang w:val="sq-AL"/>
        </w:rPr>
        <w:t>Për zbatimin e këtij vendimi ngarkohen institucionet shtetërore ose ente të tjera të cilat kryejnë veprimtari në fushën e ndërtimit.</w:t>
      </w:r>
    </w:p>
    <w:p w14:paraId="7547C5DA" w14:textId="77777777" w:rsidR="00595662" w:rsidRPr="00111D6B" w:rsidRDefault="00595662" w:rsidP="00595662">
      <w:pPr>
        <w:pStyle w:val="BodyA"/>
        <w:ind w:firstLine="284"/>
        <w:jc w:val="center"/>
        <w:rPr>
          <w:rFonts w:ascii="Garamond" w:hAnsi="Garamond"/>
          <w:sz w:val="24"/>
          <w:szCs w:val="24"/>
          <w:lang w:val="sq-AL"/>
        </w:rPr>
      </w:pPr>
    </w:p>
    <w:p w14:paraId="5D7E44A3" w14:textId="77777777" w:rsidR="00595662" w:rsidRPr="00111D6B" w:rsidRDefault="00595662" w:rsidP="00595662">
      <w:pPr>
        <w:pStyle w:val="BodyA"/>
        <w:ind w:firstLine="284"/>
        <w:jc w:val="center"/>
        <w:rPr>
          <w:rFonts w:ascii="Garamond" w:hAnsi="Garamond"/>
          <w:bCs/>
          <w:sz w:val="24"/>
          <w:szCs w:val="24"/>
          <w:lang w:val="sq-AL"/>
        </w:rPr>
      </w:pPr>
      <w:r w:rsidRPr="00111D6B">
        <w:rPr>
          <w:rFonts w:ascii="Garamond" w:hAnsi="Garamond"/>
          <w:bCs/>
          <w:sz w:val="24"/>
          <w:szCs w:val="24"/>
          <w:lang w:val="sq-AL"/>
        </w:rPr>
        <w:t>Neni 33</w:t>
      </w:r>
    </w:p>
    <w:p w14:paraId="501C1893" w14:textId="77777777" w:rsidR="00595662" w:rsidRPr="00111D6B" w:rsidRDefault="00595662" w:rsidP="00595662">
      <w:pPr>
        <w:pStyle w:val="BodyA"/>
        <w:ind w:firstLine="284"/>
        <w:jc w:val="center"/>
        <w:rPr>
          <w:rFonts w:ascii="Garamond" w:hAnsi="Garamond"/>
          <w:b/>
          <w:bCs/>
          <w:sz w:val="24"/>
          <w:szCs w:val="24"/>
          <w:lang w:val="sq-AL"/>
        </w:rPr>
      </w:pPr>
      <w:r w:rsidRPr="00111D6B">
        <w:rPr>
          <w:rFonts w:ascii="Garamond" w:hAnsi="Garamond"/>
          <w:b/>
          <w:bCs/>
          <w:sz w:val="24"/>
          <w:szCs w:val="24"/>
          <w:lang w:val="sq-AL"/>
        </w:rPr>
        <w:t>Hyrja në fuqi</w:t>
      </w:r>
    </w:p>
    <w:p w14:paraId="60E7A6CD" w14:textId="77777777" w:rsidR="00595662" w:rsidRPr="00111D6B" w:rsidRDefault="00595662" w:rsidP="00595662">
      <w:pPr>
        <w:pStyle w:val="BodyA"/>
        <w:ind w:firstLine="284"/>
        <w:jc w:val="both"/>
        <w:rPr>
          <w:rFonts w:ascii="Garamond" w:hAnsi="Garamond"/>
          <w:sz w:val="24"/>
          <w:szCs w:val="24"/>
          <w:lang w:val="sq-AL"/>
        </w:rPr>
      </w:pPr>
    </w:p>
    <w:p w14:paraId="31F6F9CA" w14:textId="77777777" w:rsidR="00595662" w:rsidRPr="00111D6B" w:rsidRDefault="00595662" w:rsidP="00595662">
      <w:pPr>
        <w:pStyle w:val="BodyA"/>
        <w:ind w:firstLine="284"/>
        <w:jc w:val="both"/>
        <w:rPr>
          <w:rFonts w:ascii="Garamond" w:hAnsi="Garamond"/>
          <w:sz w:val="24"/>
          <w:szCs w:val="24"/>
          <w:lang w:val="sq-AL"/>
        </w:rPr>
      </w:pPr>
      <w:r w:rsidRPr="00111D6B">
        <w:rPr>
          <w:rFonts w:ascii="Garamond" w:hAnsi="Garamond"/>
          <w:sz w:val="24"/>
          <w:szCs w:val="24"/>
          <w:lang w:val="sq-AL"/>
        </w:rPr>
        <w:t>Ky vendim hyn në fuqi pas botimit në Fletoren Zyrtare.</w:t>
      </w:r>
    </w:p>
    <w:p w14:paraId="6AD982C3" w14:textId="77777777" w:rsidR="00595662" w:rsidRPr="00111D6B" w:rsidRDefault="00595662" w:rsidP="00595662">
      <w:pPr>
        <w:pStyle w:val="BodyA"/>
        <w:ind w:firstLine="284"/>
        <w:jc w:val="both"/>
        <w:rPr>
          <w:rFonts w:ascii="Garamond" w:hAnsi="Garamond"/>
          <w:sz w:val="24"/>
          <w:szCs w:val="24"/>
          <w:lang w:val="sq-AL"/>
        </w:rPr>
      </w:pPr>
    </w:p>
    <w:p w14:paraId="357A5E83" w14:textId="77777777" w:rsidR="00595662" w:rsidRPr="00111D6B" w:rsidRDefault="00595662" w:rsidP="00595662">
      <w:pPr>
        <w:pStyle w:val="BodyA"/>
        <w:ind w:firstLine="284"/>
        <w:jc w:val="right"/>
        <w:rPr>
          <w:rFonts w:ascii="Garamond" w:hAnsi="Garamond"/>
          <w:b/>
          <w:bCs/>
          <w:sz w:val="24"/>
          <w:szCs w:val="24"/>
          <w:lang w:val="sq-AL"/>
        </w:rPr>
      </w:pPr>
      <w:r w:rsidRPr="00111D6B">
        <w:rPr>
          <w:rFonts w:ascii="Garamond" w:hAnsi="Garamond"/>
          <w:sz w:val="24"/>
          <w:szCs w:val="24"/>
          <w:lang w:val="sq-AL"/>
        </w:rPr>
        <w:t> KRYEMINISTËR</w:t>
      </w:r>
    </w:p>
    <w:p w14:paraId="3288A22E" w14:textId="77777777" w:rsidR="00595662" w:rsidRPr="00111D6B" w:rsidRDefault="00595662" w:rsidP="00595662">
      <w:pPr>
        <w:pStyle w:val="BodyA"/>
        <w:ind w:firstLine="284"/>
        <w:jc w:val="right"/>
        <w:rPr>
          <w:rFonts w:ascii="Garamond" w:hAnsi="Garamond"/>
          <w:sz w:val="24"/>
          <w:szCs w:val="24"/>
          <w:lang w:val="sq-AL"/>
        </w:rPr>
      </w:pPr>
      <w:r w:rsidRPr="00111D6B">
        <w:rPr>
          <w:rFonts w:ascii="Garamond" w:hAnsi="Garamond"/>
          <w:b/>
          <w:bCs/>
          <w:sz w:val="24"/>
          <w:szCs w:val="24"/>
          <w:lang w:val="sq-AL"/>
        </w:rPr>
        <w:t xml:space="preserve">Edi Rama </w:t>
      </w:r>
    </w:p>
    <w:p w14:paraId="3EC28957" w14:textId="77777777" w:rsidR="00FC18CC" w:rsidRPr="00111D6B" w:rsidRDefault="00FC18CC"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Calibri" w:hAnsi="Garamond"/>
          <w:b/>
          <w:bdr w:val="none" w:sz="0" w:space="0" w:color="auto"/>
          <w:lang w:val="sq-AL"/>
        </w:rPr>
      </w:pPr>
    </w:p>
    <w:p w14:paraId="679B74C6" w14:textId="5A05F165" w:rsidR="005A39E3" w:rsidRPr="00111D6B" w:rsidRDefault="00781E83" w:rsidP="00111D6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Calibri" w:hAnsi="Garamond"/>
          <w:bdr w:val="none" w:sz="0" w:space="0" w:color="auto"/>
          <w:lang w:val="sq-AL"/>
        </w:rPr>
      </w:pPr>
      <w:r w:rsidRPr="00111D6B">
        <w:rPr>
          <w:rFonts w:ascii="Garamond" w:eastAsia="Calibri" w:hAnsi="Garamond"/>
          <w:bdr w:val="none" w:sz="0" w:space="0" w:color="auto"/>
          <w:lang w:val="sq-AL"/>
        </w:rPr>
        <w:t>A</w:t>
      </w:r>
      <w:r w:rsidR="005A39E3" w:rsidRPr="00111D6B">
        <w:rPr>
          <w:rFonts w:ascii="Garamond" w:eastAsia="Calibri" w:hAnsi="Garamond"/>
          <w:bdr w:val="none" w:sz="0" w:space="0" w:color="auto"/>
          <w:lang w:val="sq-AL"/>
        </w:rPr>
        <w:t>NEKSI 1</w:t>
      </w:r>
    </w:p>
    <w:p w14:paraId="51DBC531" w14:textId="77777777" w:rsidR="005A39E3" w:rsidRPr="00111D6B" w:rsidRDefault="005A39E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eastAsia="Calibri" w:hAnsi="Garamond"/>
          <w:bdr w:val="none" w:sz="0" w:space="0" w:color="auto"/>
          <w:lang w:val="sq-AL"/>
        </w:rPr>
      </w:pPr>
      <w:r w:rsidRPr="00111D6B">
        <w:rPr>
          <w:rFonts w:ascii="Garamond" w:eastAsia="Calibri" w:hAnsi="Garamond"/>
          <w:bdr w:val="none" w:sz="0" w:space="0" w:color="auto"/>
          <w:lang w:val="sq-AL"/>
        </w:rPr>
        <w:t>TARIFAT PËR OPONENCËN TEKNIKE PËR PROJEKTET E VEPRAVE TË NDËRTIMIT</w:t>
      </w:r>
    </w:p>
    <w:p w14:paraId="7728CCE7" w14:textId="77777777" w:rsidR="005A39E3" w:rsidRPr="00111D6B" w:rsidRDefault="005A39E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eastAsia="Calibri" w:hAnsi="Garamond"/>
          <w:bdr w:val="none" w:sz="0" w:space="0" w:color="auto"/>
          <w:lang w:val="sq-AL"/>
        </w:rPr>
      </w:pPr>
    </w:p>
    <w:p w14:paraId="7349AD88" w14:textId="1F6F79B2" w:rsidR="005840DD" w:rsidRPr="00111D6B" w:rsidRDefault="001319F7"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t xml:space="preserve">1. </w:t>
      </w:r>
      <w:r w:rsidR="005840DD" w:rsidRPr="00111D6B">
        <w:rPr>
          <w:rFonts w:ascii="Garamond" w:eastAsia="Calibri" w:hAnsi="Garamond"/>
          <w:bdr w:val="none" w:sz="0" w:space="0" w:color="auto"/>
          <w:lang w:val="sq-AL"/>
        </w:rPr>
        <w:t>Tarifa e oponencës për projektet e veprave të ndërtimit llogaritet si përqindje mbi tarifën e projektimit ku kostot e llogaritshme merren për tipologjin</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e sh</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rbimit. Tarifa e projektimit p</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 llogaritjen e oponenc</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s merret n</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vler</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n</w:t>
      </w:r>
      <w:r w:rsidR="00781E83" w:rsidRPr="00111D6B">
        <w:rPr>
          <w:rFonts w:ascii="Garamond" w:eastAsia="Calibri" w:hAnsi="Garamond"/>
          <w:bdr w:val="none" w:sz="0" w:space="0" w:color="auto"/>
          <w:lang w:val="sq-AL"/>
        </w:rPr>
        <w:t xml:space="preserve"> sipas p</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rcaktimeve n</w:t>
      </w:r>
      <w:r w:rsidR="00A66013" w:rsidRPr="00111D6B">
        <w:rPr>
          <w:rFonts w:ascii="Garamond" w:eastAsia="Calibri" w:hAnsi="Garamond"/>
          <w:bdr w:val="none" w:sz="0" w:space="0" w:color="auto"/>
          <w:lang w:val="sq-AL"/>
        </w:rPr>
        <w:t>ë</w:t>
      </w:r>
      <w:r w:rsidR="005E690A" w:rsidRPr="00111D6B">
        <w:rPr>
          <w:rFonts w:ascii="Garamond" w:eastAsia="Calibri" w:hAnsi="Garamond"/>
          <w:bdr w:val="none" w:sz="0" w:space="0" w:color="auto"/>
          <w:lang w:val="sq-AL"/>
        </w:rPr>
        <w:t xml:space="preserve"> VKM</w:t>
      </w:r>
      <w:r w:rsidR="00111D6B">
        <w:rPr>
          <w:rFonts w:ascii="Garamond" w:eastAsia="Calibri" w:hAnsi="Garamond"/>
          <w:bdr w:val="none" w:sz="0" w:space="0" w:color="auto"/>
          <w:lang w:val="sq-AL"/>
        </w:rPr>
        <w:t>-në</w:t>
      </w:r>
      <w:r w:rsidR="005E690A" w:rsidRPr="00111D6B">
        <w:rPr>
          <w:rFonts w:ascii="Garamond" w:eastAsia="Calibri" w:hAnsi="Garamond"/>
          <w:bdr w:val="none" w:sz="0" w:space="0" w:color="auto"/>
          <w:lang w:val="sq-AL"/>
        </w:rPr>
        <w:t xml:space="preserve"> nr.</w:t>
      </w:r>
      <w:r w:rsidR="00111D6B">
        <w:rPr>
          <w:rFonts w:ascii="Garamond" w:eastAsia="Calibri" w:hAnsi="Garamond"/>
          <w:bdr w:val="none" w:sz="0" w:space="0" w:color="auto"/>
          <w:lang w:val="sq-AL"/>
        </w:rPr>
        <w:t xml:space="preserve"> </w:t>
      </w:r>
      <w:r w:rsidR="00781E83" w:rsidRPr="00111D6B">
        <w:rPr>
          <w:rFonts w:ascii="Garamond" w:eastAsia="Calibri" w:hAnsi="Garamond"/>
          <w:bdr w:val="none" w:sz="0" w:space="0" w:color="auto"/>
          <w:lang w:val="sq-AL"/>
        </w:rPr>
        <w:t>354, dat</w:t>
      </w:r>
      <w:r w:rsidR="00A66013" w:rsidRPr="00111D6B">
        <w:rPr>
          <w:rFonts w:ascii="Garamond" w:eastAsia="Calibri" w:hAnsi="Garamond"/>
          <w:bdr w:val="none" w:sz="0" w:space="0" w:color="auto"/>
          <w:lang w:val="sq-AL"/>
        </w:rPr>
        <w:t>ë</w:t>
      </w:r>
      <w:r w:rsidR="005E690A" w:rsidRPr="00111D6B">
        <w:rPr>
          <w:rFonts w:ascii="Garamond" w:eastAsia="Calibri" w:hAnsi="Garamond"/>
          <w:bdr w:val="none" w:sz="0" w:space="0" w:color="auto"/>
          <w:lang w:val="sq-AL"/>
        </w:rPr>
        <w:t xml:space="preserve"> 11.</w:t>
      </w:r>
      <w:r w:rsidR="00781E83" w:rsidRPr="00111D6B">
        <w:rPr>
          <w:rFonts w:ascii="Garamond" w:eastAsia="Calibri" w:hAnsi="Garamond"/>
          <w:bdr w:val="none" w:sz="0" w:space="0" w:color="auto"/>
          <w:lang w:val="sq-AL"/>
        </w:rPr>
        <w:t>5.2016</w:t>
      </w:r>
      <w:r w:rsidR="005E690A" w:rsidRPr="00111D6B">
        <w:rPr>
          <w:rFonts w:ascii="Garamond" w:eastAsia="Calibri" w:hAnsi="Garamond"/>
          <w:bdr w:val="none" w:sz="0" w:space="0" w:color="auto"/>
          <w:lang w:val="sq-AL"/>
        </w:rPr>
        <w:t>,</w:t>
      </w:r>
      <w:r w:rsidR="00781E83" w:rsidRPr="00111D6B">
        <w:rPr>
          <w:rFonts w:ascii="Garamond" w:eastAsia="Calibri" w:hAnsi="Garamond"/>
          <w:bdr w:val="none" w:sz="0" w:space="0" w:color="auto"/>
          <w:lang w:val="sq-AL"/>
        </w:rPr>
        <w:t xml:space="preserve"> “P</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r miratimin e manualit t</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 xml:space="preserve"> tarifave p</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r sh</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rbime n</w:t>
      </w:r>
      <w:r w:rsidR="00A66013" w:rsidRPr="00111D6B">
        <w:rPr>
          <w:rFonts w:ascii="Garamond" w:eastAsia="Calibri" w:hAnsi="Garamond"/>
          <w:bdr w:val="none" w:sz="0" w:space="0" w:color="auto"/>
          <w:lang w:val="sq-AL"/>
        </w:rPr>
        <w:t>ë</w:t>
      </w:r>
      <w:r w:rsidR="00781E83" w:rsidRPr="00111D6B">
        <w:rPr>
          <w:rFonts w:ascii="Garamond" w:eastAsia="Calibri" w:hAnsi="Garamond"/>
          <w:bdr w:val="none" w:sz="0" w:space="0" w:color="auto"/>
          <w:lang w:val="sq-AL"/>
        </w:rPr>
        <w:t xml:space="preserve"> planifikim territori, projektim, </w:t>
      </w:r>
      <w:r w:rsidR="002A2443" w:rsidRPr="00111D6B">
        <w:rPr>
          <w:rFonts w:ascii="Garamond" w:eastAsia="Calibri" w:hAnsi="Garamond"/>
          <w:bdr w:val="none" w:sz="0" w:space="0" w:color="auto"/>
          <w:lang w:val="sq-AL"/>
        </w:rPr>
        <w:t>mbikëqyrje</w:t>
      </w:r>
      <w:r w:rsidR="00781E83" w:rsidRPr="00111D6B">
        <w:rPr>
          <w:rFonts w:ascii="Garamond" w:eastAsia="Calibri" w:hAnsi="Garamond"/>
          <w:bdr w:val="none" w:sz="0" w:space="0" w:color="auto"/>
          <w:lang w:val="sq-AL"/>
        </w:rPr>
        <w:t xml:space="preserve"> dhe kolaudim”.</w:t>
      </w:r>
    </w:p>
    <w:p w14:paraId="6C931EBC" w14:textId="15B132C4" w:rsidR="005840DD" w:rsidRPr="00111D6B" w:rsidRDefault="00781E8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t>2</w:t>
      </w:r>
      <w:r w:rsidR="005840DD" w:rsidRPr="00111D6B">
        <w:rPr>
          <w:rFonts w:ascii="Garamond" w:eastAsia="Calibri" w:hAnsi="Garamond"/>
          <w:bdr w:val="none" w:sz="0" w:space="0" w:color="auto"/>
          <w:lang w:val="sq-AL"/>
        </w:rPr>
        <w:t xml:space="preserve">. </w:t>
      </w:r>
      <w:r w:rsidR="00D536C2" w:rsidRPr="00111D6B">
        <w:rPr>
          <w:rFonts w:ascii="Garamond" w:eastAsia="Calibri" w:hAnsi="Garamond"/>
          <w:bdr w:val="none" w:sz="0" w:space="0" w:color="auto"/>
          <w:lang w:val="sq-AL"/>
        </w:rPr>
        <w:t>F</w:t>
      </w:r>
      <w:r w:rsidR="005840DD" w:rsidRPr="00111D6B">
        <w:rPr>
          <w:rFonts w:ascii="Garamond" w:eastAsia="Calibri" w:hAnsi="Garamond"/>
          <w:bdr w:val="none" w:sz="0" w:space="0" w:color="auto"/>
          <w:lang w:val="sq-AL"/>
        </w:rPr>
        <w:t>azat p</w:t>
      </w:r>
      <w:r w:rsidR="00A66013" w:rsidRPr="00111D6B">
        <w:rPr>
          <w:rFonts w:ascii="Garamond" w:eastAsia="Calibri" w:hAnsi="Garamond"/>
          <w:bdr w:val="none" w:sz="0" w:space="0" w:color="auto"/>
          <w:lang w:val="sq-AL"/>
        </w:rPr>
        <w:t>ë</w:t>
      </w:r>
      <w:r w:rsidRPr="00111D6B">
        <w:rPr>
          <w:rFonts w:ascii="Garamond" w:eastAsia="Calibri" w:hAnsi="Garamond"/>
          <w:bdr w:val="none" w:sz="0" w:space="0" w:color="auto"/>
          <w:lang w:val="sq-AL"/>
        </w:rPr>
        <w:t xml:space="preserve">r </w:t>
      </w:r>
      <w:r w:rsidR="005840DD" w:rsidRPr="00111D6B">
        <w:rPr>
          <w:rFonts w:ascii="Garamond" w:eastAsia="Calibri" w:hAnsi="Garamond"/>
          <w:bdr w:val="none" w:sz="0" w:space="0" w:color="auto"/>
          <w:lang w:val="sq-AL"/>
        </w:rPr>
        <w:t>llogaritje</w:t>
      </w:r>
      <w:r w:rsidRPr="00111D6B">
        <w:rPr>
          <w:rFonts w:ascii="Garamond" w:eastAsia="Calibri" w:hAnsi="Garamond"/>
          <w:bdr w:val="none" w:sz="0" w:space="0" w:color="auto"/>
          <w:lang w:val="sq-AL"/>
        </w:rPr>
        <w:t>n</w:t>
      </w:r>
      <w:r w:rsidR="005840DD" w:rsidRPr="00111D6B">
        <w:rPr>
          <w:rFonts w:ascii="Garamond" w:eastAsia="Calibri" w:hAnsi="Garamond"/>
          <w:bdr w:val="none" w:sz="0" w:space="0" w:color="auto"/>
          <w:lang w:val="sq-AL"/>
        </w:rPr>
        <w:t xml:space="preserve"> </w:t>
      </w:r>
      <w:r w:rsidRPr="00111D6B">
        <w:rPr>
          <w:rFonts w:ascii="Garamond" w:eastAsia="Calibri" w:hAnsi="Garamond"/>
          <w:bdr w:val="none" w:sz="0" w:space="0" w:color="auto"/>
          <w:lang w:val="sq-AL"/>
        </w:rPr>
        <w:t>e</w:t>
      </w:r>
      <w:r w:rsidR="005840DD" w:rsidRPr="00111D6B">
        <w:rPr>
          <w:rFonts w:ascii="Garamond" w:eastAsia="Calibri" w:hAnsi="Garamond"/>
          <w:bdr w:val="none" w:sz="0" w:space="0" w:color="auto"/>
          <w:lang w:val="sq-AL"/>
        </w:rPr>
        <w:t xml:space="preserve"> tarif</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s merren nga </w:t>
      </w:r>
      <w:r w:rsidR="00D536C2" w:rsidRPr="00111D6B">
        <w:rPr>
          <w:rFonts w:ascii="Garamond" w:eastAsia="Calibri" w:hAnsi="Garamond"/>
          <w:bdr w:val="none" w:sz="0" w:space="0" w:color="auto"/>
          <w:lang w:val="sq-AL"/>
        </w:rPr>
        <w:t xml:space="preserve">faza </w:t>
      </w:r>
      <w:r w:rsidR="005840DD" w:rsidRPr="00111D6B">
        <w:rPr>
          <w:rFonts w:ascii="Garamond" w:eastAsia="Calibri" w:hAnsi="Garamond"/>
          <w:bdr w:val="none" w:sz="0" w:space="0" w:color="auto"/>
          <w:lang w:val="sq-AL"/>
        </w:rPr>
        <w:t>I deri n</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w:t>
      </w:r>
      <w:r w:rsidR="00D536C2" w:rsidRPr="00111D6B">
        <w:rPr>
          <w:rFonts w:ascii="Garamond" w:eastAsia="Calibri" w:hAnsi="Garamond"/>
          <w:bdr w:val="none" w:sz="0" w:space="0" w:color="auto"/>
          <w:lang w:val="sq-AL"/>
        </w:rPr>
        <w:t xml:space="preserve">faza </w:t>
      </w:r>
      <w:r w:rsidR="005840DD" w:rsidRPr="00111D6B">
        <w:rPr>
          <w:rFonts w:ascii="Garamond" w:eastAsia="Calibri" w:hAnsi="Garamond"/>
          <w:bdr w:val="none" w:sz="0" w:space="0" w:color="auto"/>
          <w:lang w:val="sq-AL"/>
        </w:rPr>
        <w:t>V</w:t>
      </w:r>
      <w:r w:rsidR="00C1287D" w:rsidRPr="00111D6B">
        <w:rPr>
          <w:rFonts w:ascii="Garamond" w:eastAsia="Calibri" w:hAnsi="Garamond"/>
          <w:bdr w:val="none" w:sz="0" w:space="0" w:color="auto"/>
          <w:lang w:val="sq-AL"/>
        </w:rPr>
        <w:t>I</w:t>
      </w:r>
      <w:r w:rsidR="005840DD" w:rsidRPr="00111D6B">
        <w:rPr>
          <w:rFonts w:ascii="Garamond" w:eastAsia="Calibri" w:hAnsi="Garamond"/>
          <w:bdr w:val="none" w:sz="0" w:space="0" w:color="auto"/>
          <w:lang w:val="sq-AL"/>
        </w:rPr>
        <w:t xml:space="preserve"> p</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w:t>
      </w:r>
      <w:r w:rsidR="00421DE8" w:rsidRPr="00111D6B">
        <w:rPr>
          <w:rFonts w:ascii="Garamond" w:eastAsia="Calibri" w:hAnsi="Garamond"/>
          <w:bdr w:val="none" w:sz="0" w:space="0" w:color="auto"/>
          <w:lang w:val="sq-AL"/>
        </w:rPr>
        <w:t xml:space="preserve"> </w:t>
      </w:r>
      <w:r w:rsidR="00D536C2" w:rsidRPr="00111D6B">
        <w:rPr>
          <w:rFonts w:ascii="Garamond" w:eastAsia="Calibri" w:hAnsi="Garamond"/>
          <w:bdr w:val="none" w:sz="0" w:space="0" w:color="auto"/>
          <w:lang w:val="sq-AL"/>
        </w:rPr>
        <w:t>t</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 gjitha tipologjit</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 e s</w:t>
      </w:r>
      <w:r w:rsidRPr="00111D6B">
        <w:rPr>
          <w:rFonts w:ascii="Garamond" w:eastAsia="Calibri" w:hAnsi="Garamond"/>
          <w:bdr w:val="none" w:sz="0" w:space="0" w:color="auto"/>
          <w:lang w:val="sq-AL"/>
        </w:rPr>
        <w:t>h</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rbimeve, nd</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rsa p</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 punimet e n</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ntok</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s dhe punimet e themeleve merren nga faza I deri tek faza III, </w:t>
      </w:r>
      <w:r w:rsidRPr="00111D6B">
        <w:rPr>
          <w:rFonts w:ascii="Garamond" w:eastAsia="Calibri" w:hAnsi="Garamond"/>
          <w:bdr w:val="none" w:sz="0" w:space="0" w:color="auto"/>
          <w:lang w:val="sq-AL"/>
        </w:rPr>
        <w:t>sipas</w:t>
      </w:r>
      <w:r w:rsidR="00D536C2" w:rsidRPr="00111D6B">
        <w:rPr>
          <w:rFonts w:ascii="Garamond" w:eastAsia="Calibri" w:hAnsi="Garamond"/>
          <w:bdr w:val="none" w:sz="0" w:space="0" w:color="auto"/>
          <w:lang w:val="sq-AL"/>
        </w:rPr>
        <w:t xml:space="preserve"> p</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rcakt</w:t>
      </w:r>
      <w:r w:rsidRPr="00111D6B">
        <w:rPr>
          <w:rFonts w:ascii="Garamond" w:eastAsia="Calibri" w:hAnsi="Garamond"/>
          <w:bdr w:val="none" w:sz="0" w:space="0" w:color="auto"/>
          <w:lang w:val="sq-AL"/>
        </w:rPr>
        <w:t>imeve</w:t>
      </w:r>
      <w:r w:rsidR="00D536C2" w:rsidRPr="00111D6B">
        <w:rPr>
          <w:rFonts w:ascii="Garamond" w:eastAsia="Calibri" w:hAnsi="Garamond"/>
          <w:bdr w:val="none" w:sz="0" w:space="0" w:color="auto"/>
          <w:lang w:val="sq-AL"/>
        </w:rPr>
        <w:t xml:space="preserve"> n</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 </w:t>
      </w:r>
      <w:bookmarkStart w:id="1" w:name="_Hlk150513299"/>
      <w:r w:rsidR="005E690A" w:rsidRPr="00111D6B">
        <w:rPr>
          <w:rFonts w:ascii="Garamond" w:eastAsia="Calibri" w:hAnsi="Garamond"/>
          <w:bdr w:val="none" w:sz="0" w:space="0" w:color="auto"/>
          <w:lang w:val="sq-AL"/>
        </w:rPr>
        <w:t>VKM</w:t>
      </w:r>
      <w:r w:rsidR="00111D6B">
        <w:rPr>
          <w:rFonts w:ascii="Garamond" w:eastAsia="Calibri" w:hAnsi="Garamond"/>
          <w:bdr w:val="none" w:sz="0" w:space="0" w:color="auto"/>
          <w:lang w:val="sq-AL"/>
        </w:rPr>
        <w:t>-në</w:t>
      </w:r>
      <w:r w:rsidR="005E690A" w:rsidRPr="00111D6B">
        <w:rPr>
          <w:rFonts w:ascii="Garamond" w:eastAsia="Calibri" w:hAnsi="Garamond"/>
          <w:bdr w:val="none" w:sz="0" w:space="0" w:color="auto"/>
          <w:lang w:val="sq-AL"/>
        </w:rPr>
        <w:t xml:space="preserve"> nr.</w:t>
      </w:r>
      <w:r w:rsidR="00111D6B">
        <w:rPr>
          <w:rFonts w:ascii="Garamond" w:eastAsia="Calibri" w:hAnsi="Garamond"/>
          <w:bdr w:val="none" w:sz="0" w:space="0" w:color="auto"/>
          <w:lang w:val="sq-AL"/>
        </w:rPr>
        <w:t xml:space="preserve"> </w:t>
      </w:r>
      <w:r w:rsidR="00D536C2" w:rsidRPr="00111D6B">
        <w:rPr>
          <w:rFonts w:ascii="Garamond" w:eastAsia="Calibri" w:hAnsi="Garamond"/>
          <w:bdr w:val="none" w:sz="0" w:space="0" w:color="auto"/>
          <w:lang w:val="sq-AL"/>
        </w:rPr>
        <w:t>354, dat</w:t>
      </w:r>
      <w:r w:rsidR="00A66013" w:rsidRPr="00111D6B">
        <w:rPr>
          <w:rFonts w:ascii="Garamond" w:eastAsia="Calibri" w:hAnsi="Garamond"/>
          <w:bdr w:val="none" w:sz="0" w:space="0" w:color="auto"/>
          <w:lang w:val="sq-AL"/>
        </w:rPr>
        <w:t>ë</w:t>
      </w:r>
      <w:r w:rsidR="005E690A" w:rsidRPr="00111D6B">
        <w:rPr>
          <w:rFonts w:ascii="Garamond" w:eastAsia="Calibri" w:hAnsi="Garamond"/>
          <w:bdr w:val="none" w:sz="0" w:space="0" w:color="auto"/>
          <w:lang w:val="sq-AL"/>
        </w:rPr>
        <w:t xml:space="preserve"> 11.</w:t>
      </w:r>
      <w:r w:rsidR="00D536C2" w:rsidRPr="00111D6B">
        <w:rPr>
          <w:rFonts w:ascii="Garamond" w:eastAsia="Calibri" w:hAnsi="Garamond"/>
          <w:bdr w:val="none" w:sz="0" w:space="0" w:color="auto"/>
          <w:lang w:val="sq-AL"/>
        </w:rPr>
        <w:t>5.2016</w:t>
      </w:r>
      <w:r w:rsidR="005E690A" w:rsidRPr="00111D6B">
        <w:rPr>
          <w:rFonts w:ascii="Garamond" w:eastAsia="Calibri" w:hAnsi="Garamond"/>
          <w:bdr w:val="none" w:sz="0" w:space="0" w:color="auto"/>
          <w:lang w:val="sq-AL"/>
        </w:rPr>
        <w:t>,</w:t>
      </w:r>
      <w:r w:rsidR="00D536C2" w:rsidRPr="00111D6B">
        <w:rPr>
          <w:rFonts w:ascii="Garamond" w:eastAsia="Calibri" w:hAnsi="Garamond"/>
          <w:bdr w:val="none" w:sz="0" w:space="0" w:color="auto"/>
          <w:lang w:val="sq-AL"/>
        </w:rPr>
        <w:t xml:space="preserve"> “P</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 miratimin e manualit t</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 tarifave p</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 sh</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rbime n</w:t>
      </w:r>
      <w:r w:rsidR="00A66013" w:rsidRPr="00111D6B">
        <w:rPr>
          <w:rFonts w:ascii="Garamond" w:eastAsia="Calibri" w:hAnsi="Garamond"/>
          <w:bdr w:val="none" w:sz="0" w:space="0" w:color="auto"/>
          <w:lang w:val="sq-AL"/>
        </w:rPr>
        <w:t>ë</w:t>
      </w:r>
      <w:r w:rsidR="00D536C2" w:rsidRPr="00111D6B">
        <w:rPr>
          <w:rFonts w:ascii="Garamond" w:eastAsia="Calibri" w:hAnsi="Garamond"/>
          <w:bdr w:val="none" w:sz="0" w:space="0" w:color="auto"/>
          <w:lang w:val="sq-AL"/>
        </w:rPr>
        <w:t xml:space="preserve"> planifikim territori, projektim, </w:t>
      </w:r>
      <w:r w:rsidR="002A2443" w:rsidRPr="00111D6B">
        <w:rPr>
          <w:rFonts w:ascii="Garamond" w:eastAsia="Calibri" w:hAnsi="Garamond"/>
          <w:bdr w:val="none" w:sz="0" w:space="0" w:color="auto"/>
          <w:lang w:val="sq-AL"/>
        </w:rPr>
        <w:t>mbikëqyrje</w:t>
      </w:r>
      <w:r w:rsidR="00D536C2" w:rsidRPr="00111D6B">
        <w:rPr>
          <w:rFonts w:ascii="Garamond" w:eastAsia="Calibri" w:hAnsi="Garamond"/>
          <w:bdr w:val="none" w:sz="0" w:space="0" w:color="auto"/>
          <w:lang w:val="sq-AL"/>
        </w:rPr>
        <w:t xml:space="preserve"> dhe kolaudim”.</w:t>
      </w:r>
      <w:r w:rsidR="005840DD" w:rsidRPr="00111D6B">
        <w:rPr>
          <w:rFonts w:ascii="Garamond" w:eastAsia="Calibri" w:hAnsi="Garamond"/>
          <w:bdr w:val="none" w:sz="0" w:space="0" w:color="auto"/>
          <w:lang w:val="sq-AL"/>
        </w:rPr>
        <w:t xml:space="preserve"> </w:t>
      </w:r>
      <w:bookmarkEnd w:id="1"/>
    </w:p>
    <w:p w14:paraId="630EF487" w14:textId="77777777" w:rsidR="005840DD" w:rsidRPr="00111D6B" w:rsidRDefault="00781E8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t xml:space="preserve">3. </w:t>
      </w:r>
      <w:r w:rsidR="005840DD" w:rsidRPr="00111D6B">
        <w:rPr>
          <w:rFonts w:ascii="Garamond" w:eastAsia="Calibri" w:hAnsi="Garamond"/>
          <w:bdr w:val="none" w:sz="0" w:space="0" w:color="auto"/>
          <w:lang w:val="sq-AL"/>
        </w:rPr>
        <w:t>Tarifa e oponenc</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s për nd</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rtime me kosto t</w:t>
      </w:r>
      <w:r w:rsidR="00A66013"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llogaritshme </w:t>
      </w:r>
      <w:r w:rsidRPr="00111D6B">
        <w:rPr>
          <w:rFonts w:ascii="Garamond" w:eastAsia="Calibri" w:hAnsi="Garamond"/>
          <w:bdr w:val="none" w:sz="0" w:space="0" w:color="auto"/>
          <w:lang w:val="sq-AL"/>
        </w:rPr>
        <w:t>n</w:t>
      </w:r>
      <w:r w:rsidR="00A66013" w:rsidRPr="00111D6B">
        <w:rPr>
          <w:rFonts w:ascii="Garamond" w:eastAsia="Calibri" w:hAnsi="Garamond"/>
          <w:bdr w:val="none" w:sz="0" w:space="0" w:color="auto"/>
          <w:lang w:val="sq-AL"/>
        </w:rPr>
        <w:t>ë</w:t>
      </w:r>
      <w:r w:rsidRPr="00111D6B">
        <w:rPr>
          <w:rFonts w:ascii="Garamond" w:eastAsia="Calibri" w:hAnsi="Garamond"/>
          <w:bdr w:val="none" w:sz="0" w:space="0" w:color="auto"/>
          <w:lang w:val="sq-AL"/>
        </w:rPr>
        <w:t>n</w:t>
      </w:r>
      <w:r w:rsidR="005840DD" w:rsidRPr="00111D6B">
        <w:rPr>
          <w:rFonts w:ascii="Garamond" w:eastAsia="Calibri" w:hAnsi="Garamond"/>
          <w:bdr w:val="none" w:sz="0" w:space="0" w:color="auto"/>
          <w:lang w:val="sq-AL"/>
        </w:rPr>
        <w:t xml:space="preserve"> 50 milion</w:t>
      </w:r>
      <w:r w:rsidR="007B0089"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lekë </w:t>
      </w:r>
      <w:r w:rsidR="00A66013" w:rsidRPr="00111D6B">
        <w:rPr>
          <w:rFonts w:ascii="Garamond" w:eastAsia="Calibri" w:hAnsi="Garamond"/>
          <w:bdr w:val="none" w:sz="0" w:space="0" w:color="auto"/>
          <w:lang w:val="sq-AL"/>
        </w:rPr>
        <w:t>janë në</w:t>
      </w:r>
      <w:r w:rsidR="005E690A" w:rsidRPr="00111D6B">
        <w:rPr>
          <w:rFonts w:ascii="Garamond" w:eastAsia="Calibri" w:hAnsi="Garamond"/>
          <w:bdr w:val="none" w:sz="0" w:space="0" w:color="auto"/>
          <w:lang w:val="sq-AL"/>
        </w:rPr>
        <w:t xml:space="preserve"> nivel rritës e shtuar me koefici</w:t>
      </w:r>
      <w:r w:rsidR="00A66013" w:rsidRPr="00111D6B">
        <w:rPr>
          <w:rFonts w:ascii="Garamond" w:eastAsia="Calibri" w:hAnsi="Garamond"/>
          <w:bdr w:val="none" w:sz="0" w:space="0" w:color="auto"/>
          <w:lang w:val="sq-AL"/>
        </w:rPr>
        <w:t xml:space="preserve">entin </w:t>
      </w:r>
      <w:r w:rsidR="005E690A" w:rsidRPr="00111D6B">
        <w:rPr>
          <w:rFonts w:ascii="Garamond" w:eastAsia="Calibri" w:hAnsi="Garamond"/>
          <w:bdr w:val="none" w:sz="0" w:space="0" w:color="auto"/>
          <w:lang w:val="sq-AL"/>
        </w:rPr>
        <w:t xml:space="preserve">e </w:t>
      </w:r>
      <w:r w:rsidR="00A66013" w:rsidRPr="00111D6B">
        <w:rPr>
          <w:rFonts w:ascii="Garamond" w:eastAsia="Calibri" w:hAnsi="Garamond"/>
          <w:bdr w:val="none" w:sz="0" w:space="0" w:color="auto"/>
          <w:lang w:val="sq-AL"/>
        </w:rPr>
        <w:t>ndryshimit</w:t>
      </w:r>
      <w:r w:rsidR="005E690A" w:rsidRPr="00111D6B">
        <w:rPr>
          <w:rFonts w:ascii="Garamond" w:eastAsia="Calibri" w:hAnsi="Garamond"/>
          <w:bdr w:val="none" w:sz="0" w:space="0" w:color="auto"/>
          <w:lang w:val="sq-AL"/>
        </w:rPr>
        <w:t>, për ndërtesa me kosto të</w:t>
      </w:r>
      <w:r w:rsidR="005840DD" w:rsidRPr="00111D6B">
        <w:rPr>
          <w:rFonts w:ascii="Garamond" w:eastAsia="Calibri" w:hAnsi="Garamond"/>
          <w:bdr w:val="none" w:sz="0" w:space="0" w:color="auto"/>
          <w:lang w:val="sq-AL"/>
        </w:rPr>
        <w:t xml:space="preserve"> llogaritshme nga 50~300 milionë lekë tarifat ndërmjetëse merren me interpolim linear, ndërsa mbi 300 milionë lekë janë të pandryshueshme.</w:t>
      </w:r>
    </w:p>
    <w:p w14:paraId="4FC7BDFA" w14:textId="77777777" w:rsidR="005840DD" w:rsidRPr="00111D6B" w:rsidRDefault="00A6601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t xml:space="preserve">4. </w:t>
      </w:r>
      <w:r w:rsidR="005840DD" w:rsidRPr="00111D6B">
        <w:rPr>
          <w:rFonts w:ascii="Garamond" w:eastAsia="Calibri" w:hAnsi="Garamond"/>
          <w:bdr w:val="none" w:sz="0" w:space="0" w:color="auto"/>
          <w:lang w:val="sq-AL"/>
        </w:rPr>
        <w:t>Tarifa p</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 oponenc</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q</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zhvillohet n</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dy faza, oponenc</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p</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 projektin e marrjes s</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lejes dhe oponenc</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p</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r projektin e nd</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rtimit </w:t>
      </w:r>
      <w:r w:rsidR="001319F7" w:rsidRPr="00111D6B">
        <w:rPr>
          <w:rFonts w:ascii="Garamond" w:eastAsia="Calibri" w:hAnsi="Garamond"/>
          <w:bdr w:val="none" w:sz="0" w:space="0" w:color="auto"/>
          <w:lang w:val="sq-AL"/>
        </w:rPr>
        <w:t>p</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r faz</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n e dyt</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 llogaritet me</w:t>
      </w:r>
      <w:r w:rsidR="001319F7" w:rsidRPr="00111D6B">
        <w:rPr>
          <w:rFonts w:ascii="Garamond" w:hAnsi="Garamond"/>
          <w:lang w:val="sq-AL"/>
        </w:rPr>
        <w:t xml:space="preserve"> </w:t>
      </w:r>
      <w:r w:rsidR="001319F7" w:rsidRPr="00111D6B">
        <w:rPr>
          <w:rFonts w:ascii="Garamond" w:eastAsia="Calibri" w:hAnsi="Garamond"/>
          <w:bdr w:val="none" w:sz="0" w:space="0" w:color="auto"/>
          <w:lang w:val="sq-AL"/>
        </w:rPr>
        <w:t>normat në përqindje të aplikueshme për fazën e shërbimit t</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 p</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rcaktuara n</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 pik</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n 2 t</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 aneksit 1 t</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 k</w:t>
      </w:r>
      <w:r w:rsidR="000D17D1" w:rsidRPr="00111D6B">
        <w:rPr>
          <w:rFonts w:ascii="Garamond" w:eastAsia="Calibri" w:hAnsi="Garamond"/>
          <w:bdr w:val="none" w:sz="0" w:space="0" w:color="auto"/>
          <w:lang w:val="sq-AL"/>
        </w:rPr>
        <w:t>ë</w:t>
      </w:r>
      <w:r w:rsidR="001319F7" w:rsidRPr="00111D6B">
        <w:rPr>
          <w:rFonts w:ascii="Garamond" w:eastAsia="Calibri" w:hAnsi="Garamond"/>
          <w:bdr w:val="none" w:sz="0" w:space="0" w:color="auto"/>
          <w:lang w:val="sq-AL"/>
        </w:rPr>
        <w:t xml:space="preserve">tij vendimi, duhet të reduktohen me 50%. </w:t>
      </w:r>
    </w:p>
    <w:p w14:paraId="3CCFFEFB" w14:textId="77777777" w:rsidR="005840DD" w:rsidRPr="00111D6B" w:rsidRDefault="00A66013"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lastRenderedPageBreak/>
        <w:t xml:space="preserve">5. </w:t>
      </w:r>
      <w:r w:rsidR="005840DD" w:rsidRPr="00111D6B">
        <w:rPr>
          <w:rFonts w:ascii="Garamond" w:eastAsia="Calibri" w:hAnsi="Garamond"/>
          <w:bdr w:val="none" w:sz="0" w:space="0" w:color="auto"/>
          <w:lang w:val="sq-AL"/>
        </w:rPr>
        <w:t xml:space="preserve">Në raste </w:t>
      </w:r>
      <w:bookmarkStart w:id="2" w:name="_Hlk150513370"/>
      <w:r w:rsidR="005840DD" w:rsidRPr="00111D6B">
        <w:rPr>
          <w:rFonts w:ascii="Garamond" w:eastAsia="Calibri" w:hAnsi="Garamond"/>
          <w:bdr w:val="none" w:sz="0" w:space="0" w:color="auto"/>
          <w:lang w:val="sq-AL"/>
        </w:rPr>
        <w:t>të ndryshme dhe për objekte të rëndësisë së veçantë, kur oponenti kryen oponenc</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n </w:t>
      </w:r>
      <w:r w:rsidR="002500B8" w:rsidRPr="00111D6B">
        <w:rPr>
          <w:rFonts w:ascii="Garamond" w:eastAsia="Calibri" w:hAnsi="Garamond"/>
          <w:bdr w:val="none" w:sz="0" w:space="0" w:color="auto"/>
          <w:lang w:val="sq-AL"/>
        </w:rPr>
        <w:t>e</w:t>
      </w:r>
      <w:r w:rsidR="005840DD" w:rsidRPr="00111D6B">
        <w:rPr>
          <w:rFonts w:ascii="Garamond" w:eastAsia="Calibri" w:hAnsi="Garamond"/>
          <w:bdr w:val="none" w:sz="0" w:space="0" w:color="auto"/>
          <w:lang w:val="sq-AL"/>
        </w:rPr>
        <w:t>dhe t</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ndryshimeve t</w:t>
      </w:r>
      <w:r w:rsidRPr="00111D6B">
        <w:rPr>
          <w:rFonts w:ascii="Garamond" w:eastAsia="Calibri" w:hAnsi="Garamond"/>
          <w:bdr w:val="none" w:sz="0" w:space="0" w:color="auto"/>
          <w:lang w:val="sq-AL"/>
        </w:rPr>
        <w:t>ë</w:t>
      </w:r>
      <w:r w:rsidR="005840DD" w:rsidRPr="00111D6B">
        <w:rPr>
          <w:rFonts w:ascii="Garamond" w:eastAsia="Calibri" w:hAnsi="Garamond"/>
          <w:bdr w:val="none" w:sz="0" w:space="0" w:color="auto"/>
          <w:lang w:val="sq-AL"/>
        </w:rPr>
        <w:t xml:space="preserve"> projektit gjatë zbatimit të punimeve, tarifat rritet me 20%.</w:t>
      </w:r>
    </w:p>
    <w:bookmarkEnd w:id="2"/>
    <w:p w14:paraId="1275B0E3" w14:textId="77777777" w:rsidR="005A39E3" w:rsidRPr="00111D6B" w:rsidRDefault="005840DD"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r w:rsidRPr="00111D6B">
        <w:rPr>
          <w:rFonts w:ascii="Garamond" w:eastAsia="Calibri" w:hAnsi="Garamond"/>
          <w:bdr w:val="none" w:sz="0" w:space="0" w:color="auto"/>
          <w:lang w:val="sq-AL"/>
        </w:rPr>
        <w:t>Tarifa në përqindje për oponencën i referohen kost</w:t>
      </w:r>
      <w:r w:rsidR="005E690A" w:rsidRPr="00111D6B">
        <w:rPr>
          <w:rFonts w:ascii="Garamond" w:eastAsia="Calibri" w:hAnsi="Garamond"/>
          <w:bdr w:val="none" w:sz="0" w:space="0" w:color="auto"/>
          <w:lang w:val="sq-AL"/>
        </w:rPr>
        <w:t>ove të llogaritshme sipas tabelë</w:t>
      </w:r>
      <w:r w:rsidRPr="00111D6B">
        <w:rPr>
          <w:rFonts w:ascii="Garamond" w:eastAsia="Calibri" w:hAnsi="Garamond"/>
          <w:bdr w:val="none" w:sz="0" w:space="0" w:color="auto"/>
          <w:lang w:val="sq-AL"/>
        </w:rPr>
        <w:t>s.</w:t>
      </w:r>
    </w:p>
    <w:p w14:paraId="480FB5CD" w14:textId="77777777" w:rsidR="00BA3EA0" w:rsidRPr="00111D6B" w:rsidRDefault="00BA3EA0" w:rsidP="005956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eastAsia="Calibri" w:hAnsi="Garamond"/>
          <w:bdr w:val="none" w:sz="0" w:space="0" w:color="auto"/>
          <w:lang w:val="sq-AL"/>
        </w:rPr>
      </w:pPr>
    </w:p>
    <w:tbl>
      <w:tblPr>
        <w:tblStyle w:val="TableGrid1"/>
        <w:tblW w:w="0" w:type="auto"/>
        <w:tblInd w:w="985" w:type="dxa"/>
        <w:tblLook w:val="04A0" w:firstRow="1" w:lastRow="0" w:firstColumn="1" w:lastColumn="0" w:noHBand="0" w:noVBand="1"/>
      </w:tblPr>
      <w:tblGrid>
        <w:gridCol w:w="3330"/>
        <w:gridCol w:w="2358"/>
      </w:tblGrid>
      <w:tr w:rsidR="00BA3EA0" w:rsidRPr="00111D6B" w14:paraId="1A8A04B8" w14:textId="77777777" w:rsidTr="002A2443">
        <w:trPr>
          <w:trHeight w:val="20"/>
        </w:trPr>
        <w:tc>
          <w:tcPr>
            <w:tcW w:w="3330" w:type="dxa"/>
          </w:tcPr>
          <w:p w14:paraId="1DBE624D" w14:textId="77777777" w:rsidR="005A39E3" w:rsidRPr="00111D6B" w:rsidRDefault="00B813F7" w:rsidP="00595662">
            <w:pPr>
              <w:autoSpaceDE w:val="0"/>
              <w:autoSpaceDN w:val="0"/>
              <w:adjustRightInd w:val="0"/>
              <w:jc w:val="center"/>
              <w:rPr>
                <w:rFonts w:ascii="Garamond" w:hAnsi="Garamond"/>
                <w:sz w:val="20"/>
                <w:szCs w:val="20"/>
                <w:lang w:val="sq-AL"/>
              </w:rPr>
            </w:pPr>
            <w:r w:rsidRPr="00111D6B">
              <w:rPr>
                <w:rFonts w:ascii="Garamond" w:hAnsi="Garamond"/>
                <w:b/>
                <w:bCs/>
                <w:sz w:val="20"/>
                <w:szCs w:val="20"/>
                <w:lang w:val="sq-AL"/>
              </w:rPr>
              <w:t xml:space="preserve">Kostot e llogaritshme </w:t>
            </w:r>
            <w:r w:rsidR="005A39E3" w:rsidRPr="00111D6B">
              <w:rPr>
                <w:rFonts w:ascii="Garamond" w:hAnsi="Garamond"/>
                <w:b/>
                <w:bCs/>
                <w:sz w:val="20"/>
                <w:szCs w:val="20"/>
                <w:lang w:val="sq-AL"/>
              </w:rPr>
              <w:t>(milion lekë)</w:t>
            </w:r>
          </w:p>
        </w:tc>
        <w:tc>
          <w:tcPr>
            <w:tcW w:w="2358" w:type="dxa"/>
          </w:tcPr>
          <w:p w14:paraId="1378C0D2" w14:textId="68C2EEF7" w:rsidR="005A39E3" w:rsidRPr="00111D6B" w:rsidRDefault="005A39E3" w:rsidP="002A2443">
            <w:pPr>
              <w:autoSpaceDE w:val="0"/>
              <w:autoSpaceDN w:val="0"/>
              <w:adjustRightInd w:val="0"/>
              <w:jc w:val="center"/>
              <w:rPr>
                <w:rFonts w:ascii="Garamond" w:hAnsi="Garamond"/>
                <w:sz w:val="20"/>
                <w:szCs w:val="20"/>
                <w:lang w:val="sq-AL"/>
              </w:rPr>
            </w:pPr>
            <w:r w:rsidRPr="00111D6B">
              <w:rPr>
                <w:rFonts w:ascii="Garamond" w:hAnsi="Garamond"/>
                <w:b/>
                <w:bCs/>
                <w:sz w:val="20"/>
                <w:szCs w:val="20"/>
                <w:lang w:val="sq-AL"/>
              </w:rPr>
              <w:t>Tarifa (në %)</w:t>
            </w:r>
          </w:p>
        </w:tc>
      </w:tr>
      <w:tr w:rsidR="00BA3EA0" w:rsidRPr="00111D6B" w14:paraId="67E049F3" w14:textId="77777777" w:rsidTr="002A2443">
        <w:trPr>
          <w:trHeight w:val="20"/>
        </w:trPr>
        <w:tc>
          <w:tcPr>
            <w:tcW w:w="3330" w:type="dxa"/>
            <w:shd w:val="clear" w:color="auto" w:fill="auto"/>
          </w:tcPr>
          <w:p w14:paraId="3BE3C4CF" w14:textId="77777777" w:rsidR="005A39E3" w:rsidRPr="00111D6B" w:rsidRDefault="00B813F7"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n</w:t>
            </w:r>
            <w:r w:rsidR="005152A2" w:rsidRPr="00111D6B">
              <w:rPr>
                <w:rFonts w:ascii="Garamond" w:hAnsi="Garamond"/>
                <w:sz w:val="20"/>
                <w:szCs w:val="20"/>
                <w:lang w:val="sq-AL"/>
              </w:rPr>
              <w:t>ë</w:t>
            </w:r>
            <w:r w:rsidRPr="00111D6B">
              <w:rPr>
                <w:rFonts w:ascii="Garamond" w:hAnsi="Garamond"/>
                <w:sz w:val="20"/>
                <w:szCs w:val="20"/>
                <w:lang w:val="sq-AL"/>
              </w:rPr>
              <w:t xml:space="preserve">n </w:t>
            </w:r>
            <w:r w:rsidR="00B679F5" w:rsidRPr="00111D6B">
              <w:rPr>
                <w:rFonts w:ascii="Garamond" w:hAnsi="Garamond"/>
                <w:sz w:val="20"/>
                <w:szCs w:val="20"/>
                <w:lang w:val="sq-AL"/>
              </w:rPr>
              <w:t>50,00</w:t>
            </w:r>
          </w:p>
        </w:tc>
        <w:tc>
          <w:tcPr>
            <w:tcW w:w="2358" w:type="dxa"/>
            <w:shd w:val="clear" w:color="auto" w:fill="auto"/>
          </w:tcPr>
          <w:p w14:paraId="2C021B5B" w14:textId="77777777" w:rsidR="005A39E3" w:rsidRPr="00111D6B" w:rsidRDefault="00B679F5"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7,0</w:t>
            </w:r>
          </w:p>
        </w:tc>
      </w:tr>
      <w:tr w:rsidR="00BA3EA0" w:rsidRPr="00111D6B" w14:paraId="19AC41D3" w14:textId="77777777" w:rsidTr="002A2443">
        <w:trPr>
          <w:trHeight w:val="20"/>
        </w:trPr>
        <w:tc>
          <w:tcPr>
            <w:tcW w:w="3330" w:type="dxa"/>
          </w:tcPr>
          <w:p w14:paraId="2281CB97"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100,00</w:t>
            </w:r>
          </w:p>
        </w:tc>
        <w:tc>
          <w:tcPr>
            <w:tcW w:w="2358" w:type="dxa"/>
          </w:tcPr>
          <w:p w14:paraId="686C314D"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6.5</w:t>
            </w:r>
          </w:p>
        </w:tc>
      </w:tr>
      <w:tr w:rsidR="00BA3EA0" w:rsidRPr="00111D6B" w14:paraId="44C7CDB1" w14:textId="77777777" w:rsidTr="002A2443">
        <w:trPr>
          <w:trHeight w:val="20"/>
        </w:trPr>
        <w:tc>
          <w:tcPr>
            <w:tcW w:w="3330" w:type="dxa"/>
          </w:tcPr>
          <w:p w14:paraId="0065EFE2"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150,00</w:t>
            </w:r>
            <w:r w:rsidR="00595662" w:rsidRPr="00111D6B">
              <w:rPr>
                <w:rFonts w:ascii="Garamond" w:hAnsi="Garamond"/>
                <w:sz w:val="20"/>
                <w:szCs w:val="20"/>
                <w:lang w:val="sq-AL"/>
              </w:rPr>
              <w:t xml:space="preserve"> </w:t>
            </w:r>
          </w:p>
        </w:tc>
        <w:tc>
          <w:tcPr>
            <w:tcW w:w="2358" w:type="dxa"/>
          </w:tcPr>
          <w:p w14:paraId="61B0555D"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6.0</w:t>
            </w:r>
          </w:p>
        </w:tc>
      </w:tr>
      <w:tr w:rsidR="00BA3EA0" w:rsidRPr="00111D6B" w14:paraId="09929AA1" w14:textId="77777777" w:rsidTr="002A2443">
        <w:trPr>
          <w:trHeight w:val="20"/>
        </w:trPr>
        <w:tc>
          <w:tcPr>
            <w:tcW w:w="3330" w:type="dxa"/>
          </w:tcPr>
          <w:p w14:paraId="402ADFA9"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200,00</w:t>
            </w:r>
          </w:p>
        </w:tc>
        <w:tc>
          <w:tcPr>
            <w:tcW w:w="2358" w:type="dxa"/>
          </w:tcPr>
          <w:p w14:paraId="47D32080"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5.5</w:t>
            </w:r>
          </w:p>
        </w:tc>
      </w:tr>
      <w:tr w:rsidR="00BA3EA0" w:rsidRPr="00111D6B" w14:paraId="11B62832" w14:textId="77777777" w:rsidTr="002A2443">
        <w:trPr>
          <w:trHeight w:val="20"/>
        </w:trPr>
        <w:tc>
          <w:tcPr>
            <w:tcW w:w="3330" w:type="dxa"/>
          </w:tcPr>
          <w:p w14:paraId="5842DAF1"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250,00</w:t>
            </w:r>
          </w:p>
        </w:tc>
        <w:tc>
          <w:tcPr>
            <w:tcW w:w="2358" w:type="dxa"/>
          </w:tcPr>
          <w:p w14:paraId="17D64232"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5.0</w:t>
            </w:r>
          </w:p>
        </w:tc>
      </w:tr>
      <w:tr w:rsidR="00BA3EA0" w:rsidRPr="00111D6B" w14:paraId="1149CC7B" w14:textId="77777777" w:rsidTr="002A2443">
        <w:trPr>
          <w:trHeight w:val="20"/>
        </w:trPr>
        <w:tc>
          <w:tcPr>
            <w:tcW w:w="3330" w:type="dxa"/>
          </w:tcPr>
          <w:p w14:paraId="1430CA34"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300,00</w:t>
            </w:r>
          </w:p>
        </w:tc>
        <w:tc>
          <w:tcPr>
            <w:tcW w:w="2358" w:type="dxa"/>
          </w:tcPr>
          <w:p w14:paraId="2EC9DDAC"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4.5</w:t>
            </w:r>
          </w:p>
        </w:tc>
      </w:tr>
      <w:tr w:rsidR="00BA3EA0" w:rsidRPr="00111D6B" w14:paraId="288C0428" w14:textId="77777777" w:rsidTr="002A2443">
        <w:trPr>
          <w:trHeight w:val="20"/>
        </w:trPr>
        <w:tc>
          <w:tcPr>
            <w:tcW w:w="3330" w:type="dxa"/>
          </w:tcPr>
          <w:p w14:paraId="5736389D"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mbi 300,00</w:t>
            </w:r>
          </w:p>
        </w:tc>
        <w:tc>
          <w:tcPr>
            <w:tcW w:w="2358" w:type="dxa"/>
          </w:tcPr>
          <w:p w14:paraId="5626C623" w14:textId="77777777" w:rsidR="005A39E3" w:rsidRPr="00111D6B" w:rsidRDefault="005A39E3" w:rsidP="00595662">
            <w:pPr>
              <w:autoSpaceDE w:val="0"/>
              <w:autoSpaceDN w:val="0"/>
              <w:adjustRightInd w:val="0"/>
              <w:jc w:val="center"/>
              <w:rPr>
                <w:rFonts w:ascii="Garamond" w:hAnsi="Garamond"/>
                <w:sz w:val="20"/>
                <w:szCs w:val="20"/>
                <w:lang w:val="sq-AL"/>
              </w:rPr>
            </w:pPr>
            <w:r w:rsidRPr="00111D6B">
              <w:rPr>
                <w:rFonts w:ascii="Garamond" w:hAnsi="Garamond"/>
                <w:sz w:val="20"/>
                <w:szCs w:val="20"/>
                <w:lang w:val="sq-AL"/>
              </w:rPr>
              <w:t>4.0</w:t>
            </w:r>
          </w:p>
        </w:tc>
      </w:tr>
    </w:tbl>
    <w:p w14:paraId="1E884B66" w14:textId="77777777" w:rsidR="004B3786" w:rsidRPr="00111D6B" w:rsidRDefault="004B3786" w:rsidP="00595662">
      <w:pPr>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eastAsia="Times New Roman" w:hAnsi="Garamond"/>
          <w:b/>
          <w:bCs/>
          <w:bdr w:val="none" w:sz="0" w:space="0" w:color="auto"/>
          <w:lang w:val="sq-AL"/>
        </w:rPr>
      </w:pPr>
    </w:p>
    <w:sectPr w:rsidR="004B3786" w:rsidRPr="00111D6B" w:rsidSect="00595662">
      <w:pgSz w:w="11900" w:h="16840" w:code="9"/>
      <w:pgMar w:top="1440" w:right="1440" w:bottom="11" w:left="1440" w:header="130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91076" w14:textId="77777777" w:rsidR="00E318AE" w:rsidRDefault="00E318AE">
      <w:r>
        <w:separator/>
      </w:r>
    </w:p>
  </w:endnote>
  <w:endnote w:type="continuationSeparator" w:id="0">
    <w:p w14:paraId="5810B367" w14:textId="77777777" w:rsidR="00E318AE" w:rsidRDefault="00E318AE">
      <w:r>
        <w:continuationSeparator/>
      </w:r>
    </w:p>
  </w:endnote>
  <w:endnote w:type="continuationNotice" w:id="1">
    <w:p w14:paraId="3663B75E" w14:textId="77777777" w:rsidR="00E746CA" w:rsidRDefault="00E74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E24E9" w14:textId="77777777" w:rsidR="00E318AE" w:rsidRDefault="00E318AE">
      <w:r>
        <w:separator/>
      </w:r>
    </w:p>
  </w:footnote>
  <w:footnote w:type="continuationSeparator" w:id="0">
    <w:p w14:paraId="6CC58DE7" w14:textId="77777777" w:rsidR="00E318AE" w:rsidRDefault="00E318AE">
      <w:r>
        <w:continuationSeparator/>
      </w:r>
    </w:p>
  </w:footnote>
  <w:footnote w:type="continuationNotice" w:id="1">
    <w:p w14:paraId="18A32FDF" w14:textId="77777777" w:rsidR="00E746CA" w:rsidRDefault="00E746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1868"/>
    <w:multiLevelType w:val="hybridMultilevel"/>
    <w:tmpl w:val="096E2588"/>
    <w:styleLink w:val="ImportedStyle14"/>
    <w:lvl w:ilvl="0" w:tplc="283006F0">
      <w:start w:val="1"/>
      <w:numFmt w:val="decimal"/>
      <w:lvlText w:val="%1."/>
      <w:lvlJc w:val="left"/>
      <w:pPr>
        <w:ind w:left="2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4829A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2BD70">
      <w:start w:val="1"/>
      <w:numFmt w:val="lowerRoman"/>
      <w:lvlText w:val="%3."/>
      <w:lvlJc w:val="left"/>
      <w:pPr>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CAF45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DC71DE">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FCE004">
      <w:start w:val="1"/>
      <w:numFmt w:val="lowerRoman"/>
      <w:lvlText w:val="%6."/>
      <w:lvlJc w:val="left"/>
      <w:pPr>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8EF3D2">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F07F20">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944904">
      <w:start w:val="1"/>
      <w:numFmt w:val="lowerRoman"/>
      <w:lvlText w:val="%9."/>
      <w:lvlJc w:val="left"/>
      <w:pPr>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D3900BF"/>
    <w:multiLevelType w:val="hybridMultilevel"/>
    <w:tmpl w:val="A828A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2383F"/>
    <w:multiLevelType w:val="hybridMultilevel"/>
    <w:tmpl w:val="17662098"/>
    <w:styleLink w:val="ImportedStyle3"/>
    <w:lvl w:ilvl="0" w:tplc="C37056CA">
      <w:start w:val="1"/>
      <w:numFmt w:val="lowerLetter"/>
      <w:lvlText w:val="%1)"/>
      <w:lvlJc w:val="left"/>
      <w:pPr>
        <w:ind w:left="78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8C5198">
      <w:start w:val="1"/>
      <w:numFmt w:val="lowerLetter"/>
      <w:lvlText w:val="%2."/>
      <w:lvlJc w:val="left"/>
      <w:pPr>
        <w:ind w:left="150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D2144A">
      <w:start w:val="1"/>
      <w:numFmt w:val="lowerRoman"/>
      <w:lvlText w:val="%3."/>
      <w:lvlJc w:val="left"/>
      <w:pPr>
        <w:ind w:left="222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4C0220">
      <w:start w:val="1"/>
      <w:numFmt w:val="decimal"/>
      <w:lvlText w:val="%4."/>
      <w:lvlJc w:val="left"/>
      <w:pPr>
        <w:ind w:left="294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72626C">
      <w:start w:val="1"/>
      <w:numFmt w:val="lowerLetter"/>
      <w:lvlText w:val="%5."/>
      <w:lvlJc w:val="left"/>
      <w:pPr>
        <w:ind w:left="366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66CA6A">
      <w:start w:val="1"/>
      <w:numFmt w:val="lowerRoman"/>
      <w:lvlText w:val="%6."/>
      <w:lvlJc w:val="left"/>
      <w:pPr>
        <w:ind w:left="438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4CC3BE">
      <w:start w:val="1"/>
      <w:numFmt w:val="decimal"/>
      <w:lvlText w:val="%7."/>
      <w:lvlJc w:val="left"/>
      <w:pPr>
        <w:ind w:left="510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F63920">
      <w:start w:val="1"/>
      <w:numFmt w:val="lowerLetter"/>
      <w:lvlText w:val="%8."/>
      <w:lvlJc w:val="left"/>
      <w:pPr>
        <w:ind w:left="582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A086DA">
      <w:start w:val="1"/>
      <w:numFmt w:val="lowerRoman"/>
      <w:lvlText w:val="%9."/>
      <w:lvlJc w:val="left"/>
      <w:pPr>
        <w:ind w:left="654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958040C"/>
    <w:multiLevelType w:val="hybridMultilevel"/>
    <w:tmpl w:val="6280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1E25E6"/>
    <w:multiLevelType w:val="hybridMultilevel"/>
    <w:tmpl w:val="51768444"/>
    <w:styleLink w:val="ImportedStyle15"/>
    <w:lvl w:ilvl="0" w:tplc="941A0ECE">
      <w:start w:val="1"/>
      <w:numFmt w:val="bullet"/>
      <w:lvlText w:val="-"/>
      <w:lvlJc w:val="left"/>
      <w:pPr>
        <w:ind w:left="7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BC4D9C">
      <w:start w:val="1"/>
      <w:numFmt w:val="bullet"/>
      <w:lvlText w:val="o"/>
      <w:lvlJc w:val="left"/>
      <w:pPr>
        <w:ind w:left="15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7A91C8">
      <w:start w:val="1"/>
      <w:numFmt w:val="bullet"/>
      <w:lvlText w:val="▪"/>
      <w:lvlJc w:val="left"/>
      <w:pPr>
        <w:ind w:left="22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DC5CAE">
      <w:start w:val="1"/>
      <w:numFmt w:val="bullet"/>
      <w:lvlText w:val="•"/>
      <w:lvlJc w:val="left"/>
      <w:pPr>
        <w:ind w:left="29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627E78">
      <w:start w:val="1"/>
      <w:numFmt w:val="bullet"/>
      <w:lvlText w:val="o"/>
      <w:lvlJc w:val="left"/>
      <w:pPr>
        <w:ind w:left="36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2476AC">
      <w:start w:val="1"/>
      <w:numFmt w:val="bullet"/>
      <w:lvlText w:val="▪"/>
      <w:lvlJc w:val="left"/>
      <w:pPr>
        <w:ind w:left="43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E6C0D2">
      <w:start w:val="1"/>
      <w:numFmt w:val="bullet"/>
      <w:lvlText w:val="•"/>
      <w:lvlJc w:val="left"/>
      <w:pPr>
        <w:ind w:left="51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E6EB2">
      <w:start w:val="1"/>
      <w:numFmt w:val="bullet"/>
      <w:lvlText w:val="o"/>
      <w:lvlJc w:val="left"/>
      <w:pPr>
        <w:ind w:left="58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BF6ED9E">
      <w:start w:val="1"/>
      <w:numFmt w:val="bullet"/>
      <w:lvlText w:val="▪"/>
      <w:lvlJc w:val="left"/>
      <w:pPr>
        <w:ind w:left="65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A9E4EE7"/>
    <w:multiLevelType w:val="hybridMultilevel"/>
    <w:tmpl w:val="6AB29A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73165"/>
    <w:multiLevelType w:val="hybridMultilevel"/>
    <w:tmpl w:val="6DA01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54CD"/>
    <w:multiLevelType w:val="hybridMultilevel"/>
    <w:tmpl w:val="F2EA8D74"/>
    <w:styleLink w:val="ImportedStyle5"/>
    <w:lvl w:ilvl="0" w:tplc="2C786AC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7662D6">
      <w:start w:val="1"/>
      <w:numFmt w:val="lowerLetter"/>
      <w:lvlText w:val="%2)"/>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02B718">
      <w:start w:val="1"/>
      <w:numFmt w:val="lowerLetter"/>
      <w:lvlText w:val="%3)"/>
      <w:lvlJc w:val="left"/>
      <w:pPr>
        <w:ind w:left="9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54A88A">
      <w:start w:val="1"/>
      <w:numFmt w:val="lowerLetter"/>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F6DC0E">
      <w:start w:val="1"/>
      <w:numFmt w:val="lowerLetter"/>
      <w:lvlText w:val="%5."/>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A4FDEA">
      <w:start w:val="1"/>
      <w:numFmt w:val="lowerRoman"/>
      <w:lvlText w:val="%6."/>
      <w:lvlJc w:val="left"/>
      <w:pPr>
        <w:ind w:left="28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8A5D6">
      <w:start w:val="1"/>
      <w:numFmt w:val="decimal"/>
      <w:lvlText w:val="%7."/>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7CC75C">
      <w:start w:val="1"/>
      <w:numFmt w:val="lowerLetter"/>
      <w:lvlText w:val="%8."/>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109310">
      <w:start w:val="1"/>
      <w:numFmt w:val="lowerRoman"/>
      <w:lvlText w:val="%9."/>
      <w:lvlJc w:val="left"/>
      <w:pPr>
        <w:ind w:left="50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1DB7851"/>
    <w:multiLevelType w:val="hybridMultilevel"/>
    <w:tmpl w:val="F90E4308"/>
    <w:styleLink w:val="ImportedStyle1"/>
    <w:lvl w:ilvl="0" w:tplc="13945BFE">
      <w:start w:val="1"/>
      <w:numFmt w:val="upperRoman"/>
      <w:lvlText w:val="%1."/>
      <w:lvlJc w:val="left"/>
      <w:pPr>
        <w:ind w:left="1224" w:hanging="8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2AEBFA">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064AA2">
      <w:start w:val="1"/>
      <w:numFmt w:val="lowerRoman"/>
      <w:lvlText w:val="%3."/>
      <w:lvlJc w:val="left"/>
      <w:pPr>
        <w:ind w:left="72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A8DEC4">
      <w:start w:val="1"/>
      <w:numFmt w:val="decimal"/>
      <w:lvlText w:val="%4."/>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2C0DFE">
      <w:start w:val="1"/>
      <w:numFmt w:val="lowerLetter"/>
      <w:lvlText w:val="%5."/>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1A927A">
      <w:start w:val="1"/>
      <w:numFmt w:val="lowerRoman"/>
      <w:lvlText w:val="%6."/>
      <w:lvlJc w:val="left"/>
      <w:pPr>
        <w:ind w:left="28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220AE2">
      <w:start w:val="1"/>
      <w:numFmt w:val="decimal"/>
      <w:lvlText w:val="%7."/>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08932A">
      <w:start w:val="1"/>
      <w:numFmt w:val="lowerLetter"/>
      <w:lvlText w:val="%8."/>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E09CE0">
      <w:start w:val="1"/>
      <w:numFmt w:val="lowerRoman"/>
      <w:lvlText w:val="%9."/>
      <w:lvlJc w:val="left"/>
      <w:pPr>
        <w:ind w:left="50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3595460"/>
    <w:multiLevelType w:val="hybridMultilevel"/>
    <w:tmpl w:val="69A8BB06"/>
    <w:styleLink w:val="ImportedStyle13"/>
    <w:lvl w:ilvl="0" w:tplc="635AE330">
      <w:start w:val="1"/>
      <w:numFmt w:val="decimal"/>
      <w:suff w:val="nothing"/>
      <w:lvlText w:val="%1."/>
      <w:lvlJc w:val="left"/>
      <w:pPr>
        <w:tabs>
          <w:tab w:val="left" w:pos="180"/>
        </w:tabs>
        <w:ind w:left="180" w:hanging="1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36918A">
      <w:start w:val="1"/>
      <w:numFmt w:val="lowerLetter"/>
      <w:lvlText w:val="%2."/>
      <w:lvlJc w:val="left"/>
      <w:pPr>
        <w:tabs>
          <w:tab w:val="num" w:pos="720"/>
        </w:tabs>
        <w:ind w:left="780" w:hanging="7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38B8D8">
      <w:start w:val="1"/>
      <w:numFmt w:val="lowerRoman"/>
      <w:lvlText w:val="%3."/>
      <w:lvlJc w:val="left"/>
      <w:pPr>
        <w:tabs>
          <w:tab w:val="left" w:pos="180"/>
          <w:tab w:val="num" w:pos="1440"/>
        </w:tabs>
        <w:ind w:left="15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806468">
      <w:start w:val="1"/>
      <w:numFmt w:val="decimal"/>
      <w:lvlText w:val="%4."/>
      <w:lvlJc w:val="left"/>
      <w:pPr>
        <w:tabs>
          <w:tab w:val="left" w:pos="180"/>
          <w:tab w:val="num" w:pos="2160"/>
        </w:tabs>
        <w:ind w:left="2220" w:hanging="7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8C43F4">
      <w:start w:val="1"/>
      <w:numFmt w:val="lowerLetter"/>
      <w:lvlText w:val="%5."/>
      <w:lvlJc w:val="left"/>
      <w:pPr>
        <w:tabs>
          <w:tab w:val="left" w:pos="180"/>
          <w:tab w:val="num" w:pos="2880"/>
        </w:tabs>
        <w:ind w:left="2940" w:hanging="7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A885A6">
      <w:start w:val="1"/>
      <w:numFmt w:val="lowerRoman"/>
      <w:lvlText w:val="%6."/>
      <w:lvlJc w:val="left"/>
      <w:pPr>
        <w:tabs>
          <w:tab w:val="left" w:pos="180"/>
          <w:tab w:val="num" w:pos="3600"/>
        </w:tabs>
        <w:ind w:left="36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BA58CA">
      <w:start w:val="1"/>
      <w:numFmt w:val="decimal"/>
      <w:lvlText w:val="%7."/>
      <w:lvlJc w:val="left"/>
      <w:pPr>
        <w:tabs>
          <w:tab w:val="left" w:pos="180"/>
          <w:tab w:val="num" w:pos="4320"/>
        </w:tabs>
        <w:ind w:left="4380" w:hanging="7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5E507A">
      <w:start w:val="1"/>
      <w:numFmt w:val="lowerLetter"/>
      <w:lvlText w:val="%8."/>
      <w:lvlJc w:val="left"/>
      <w:pPr>
        <w:tabs>
          <w:tab w:val="left" w:pos="180"/>
          <w:tab w:val="num" w:pos="5040"/>
        </w:tabs>
        <w:ind w:left="5100" w:hanging="7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966DFE">
      <w:start w:val="1"/>
      <w:numFmt w:val="lowerRoman"/>
      <w:lvlText w:val="%9."/>
      <w:lvlJc w:val="left"/>
      <w:pPr>
        <w:tabs>
          <w:tab w:val="left" w:pos="180"/>
          <w:tab w:val="num" w:pos="5760"/>
        </w:tabs>
        <w:ind w:left="58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13D2BC8"/>
    <w:multiLevelType w:val="hybridMultilevel"/>
    <w:tmpl w:val="4D94A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EA1364"/>
    <w:multiLevelType w:val="hybridMultilevel"/>
    <w:tmpl w:val="1220C140"/>
    <w:styleLink w:val="ImportedStyle12"/>
    <w:lvl w:ilvl="0" w:tplc="32344DB6">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0E777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261ED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AC120A">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980B6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E4737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D6CAAA">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4E03D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E2AD3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60936B1"/>
    <w:multiLevelType w:val="hybridMultilevel"/>
    <w:tmpl w:val="B9EE5D58"/>
    <w:lvl w:ilvl="0" w:tplc="F962A9E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FEA2611"/>
    <w:multiLevelType w:val="hybridMultilevel"/>
    <w:tmpl w:val="1A6E578C"/>
    <w:styleLink w:val="ImportedStyle11"/>
    <w:lvl w:ilvl="0" w:tplc="1818B428">
      <w:start w:val="1"/>
      <w:numFmt w:val="bullet"/>
      <w:lvlText w:val="·"/>
      <w:lvlJc w:val="left"/>
      <w:pPr>
        <w:ind w:left="9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8A487E">
      <w:start w:val="1"/>
      <w:numFmt w:val="bullet"/>
      <w:lvlText w:val="o"/>
      <w:lvlJc w:val="left"/>
      <w:pPr>
        <w:ind w:left="17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E027B6">
      <w:start w:val="1"/>
      <w:numFmt w:val="bullet"/>
      <w:lvlText w:val="▪"/>
      <w:lvlJc w:val="left"/>
      <w:pPr>
        <w:ind w:left="24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3244E6">
      <w:start w:val="1"/>
      <w:numFmt w:val="bullet"/>
      <w:lvlText w:val="·"/>
      <w:lvlJc w:val="left"/>
      <w:pPr>
        <w:ind w:left="31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1E466C">
      <w:start w:val="1"/>
      <w:numFmt w:val="bullet"/>
      <w:lvlText w:val="o"/>
      <w:lvlJc w:val="left"/>
      <w:pPr>
        <w:ind w:left="3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9A15B2">
      <w:start w:val="1"/>
      <w:numFmt w:val="bullet"/>
      <w:lvlText w:val="▪"/>
      <w:lvlJc w:val="left"/>
      <w:pPr>
        <w:ind w:left="45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4C730A">
      <w:start w:val="1"/>
      <w:numFmt w:val="bullet"/>
      <w:lvlText w:val="·"/>
      <w:lvlJc w:val="left"/>
      <w:pPr>
        <w:ind w:left="531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C45724">
      <w:start w:val="1"/>
      <w:numFmt w:val="bullet"/>
      <w:lvlText w:val="o"/>
      <w:lvlJc w:val="left"/>
      <w:pPr>
        <w:ind w:left="6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42A216">
      <w:start w:val="1"/>
      <w:numFmt w:val="bullet"/>
      <w:lvlText w:val="▪"/>
      <w:lvlJc w:val="left"/>
      <w:pPr>
        <w:ind w:left="67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55A4EB7"/>
    <w:multiLevelType w:val="hybridMultilevel"/>
    <w:tmpl w:val="3050CD6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465B4D33"/>
    <w:multiLevelType w:val="multilevel"/>
    <w:tmpl w:val="C9986AF8"/>
    <w:styleLink w:val="ImportedStyle10"/>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840" w:hanging="1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8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560" w:hanging="1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8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280" w:hanging="1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96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00" w:hanging="1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504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8095455"/>
    <w:multiLevelType w:val="hybridMultilevel"/>
    <w:tmpl w:val="11487E24"/>
    <w:styleLink w:val="ImportedStyle4"/>
    <w:lvl w:ilvl="0" w:tplc="BB624FC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446AE4">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A29E18">
      <w:start w:val="1"/>
      <w:numFmt w:val="lowerRoman"/>
      <w:lvlText w:val="%3."/>
      <w:lvlJc w:val="left"/>
      <w:pPr>
        <w:ind w:left="14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FCF318">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AED7E4">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DE1E12">
      <w:start w:val="1"/>
      <w:numFmt w:val="lowerRoman"/>
      <w:lvlText w:val="%6."/>
      <w:lvlJc w:val="left"/>
      <w:pPr>
        <w:ind w:left="36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524D0C">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F614C8">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B2D5FE">
      <w:start w:val="1"/>
      <w:numFmt w:val="lowerRoman"/>
      <w:lvlText w:val="%9."/>
      <w:lvlJc w:val="left"/>
      <w:pPr>
        <w:ind w:left="57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AD10A4A"/>
    <w:multiLevelType w:val="hybridMultilevel"/>
    <w:tmpl w:val="ECEE2FF4"/>
    <w:styleLink w:val="ImportedStyle2"/>
    <w:lvl w:ilvl="0" w:tplc="265A9E78">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F2DE9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1EB4E0">
      <w:start w:val="1"/>
      <w:numFmt w:val="lowerLetter"/>
      <w:lvlText w:val="%3)"/>
      <w:lvlJc w:val="left"/>
      <w:pPr>
        <w:ind w:left="19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64DDBA">
      <w:start w:val="1"/>
      <w:numFmt w:val="lowerLetter"/>
      <w:lvlText w:val="%4)"/>
      <w:lvlJc w:val="left"/>
      <w:pPr>
        <w:ind w:left="225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4C461E">
      <w:start w:val="1"/>
      <w:numFmt w:val="lowerLetter"/>
      <w:lvlText w:val="%5."/>
      <w:lvlJc w:val="left"/>
      <w:pPr>
        <w:ind w:left="25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D2D814">
      <w:start w:val="1"/>
      <w:numFmt w:val="lowerRoman"/>
      <w:lvlText w:val="%6."/>
      <w:lvlJc w:val="left"/>
      <w:pPr>
        <w:ind w:left="32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40FFC">
      <w:start w:val="1"/>
      <w:numFmt w:val="decimal"/>
      <w:lvlText w:val="%7."/>
      <w:lvlJc w:val="left"/>
      <w:pPr>
        <w:ind w:left="39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86751C">
      <w:start w:val="1"/>
      <w:numFmt w:val="lowerLetter"/>
      <w:lvlText w:val="%8."/>
      <w:lvlJc w:val="left"/>
      <w:pPr>
        <w:ind w:left="46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D265BE">
      <w:start w:val="1"/>
      <w:numFmt w:val="lowerRoman"/>
      <w:lvlText w:val="%9."/>
      <w:lvlJc w:val="left"/>
      <w:pPr>
        <w:ind w:left="54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20F59FE"/>
    <w:multiLevelType w:val="hybridMultilevel"/>
    <w:tmpl w:val="E9B42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A0742C"/>
    <w:multiLevelType w:val="hybridMultilevel"/>
    <w:tmpl w:val="019AB79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105B53"/>
    <w:multiLevelType w:val="hybridMultilevel"/>
    <w:tmpl w:val="8912DB92"/>
    <w:styleLink w:val="ImportedStyle6"/>
    <w:lvl w:ilvl="0" w:tplc="0D32A084">
      <w:start w:val="1"/>
      <w:numFmt w:val="decimal"/>
      <w:lvlText w:val="%1."/>
      <w:lvlJc w:val="left"/>
      <w:pPr>
        <w:ind w:left="792"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4AA32A">
      <w:start w:val="1"/>
      <w:numFmt w:val="lowerLetter"/>
      <w:lvlText w:val="%2)"/>
      <w:lvlJc w:val="left"/>
      <w:pPr>
        <w:ind w:left="1512"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A63182">
      <w:start w:val="1"/>
      <w:numFmt w:val="lowerRoman"/>
      <w:lvlText w:val="%3."/>
      <w:lvlJc w:val="left"/>
      <w:pPr>
        <w:ind w:left="23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AE02F0">
      <w:start w:val="1"/>
      <w:numFmt w:val="lowerLetter"/>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4A1F7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860CE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4C778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0951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68C90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B495615"/>
    <w:multiLevelType w:val="hybridMultilevel"/>
    <w:tmpl w:val="65AE2088"/>
    <w:lvl w:ilvl="0" w:tplc="BA4A28F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216AC"/>
    <w:multiLevelType w:val="hybridMultilevel"/>
    <w:tmpl w:val="EDE27B9E"/>
    <w:lvl w:ilvl="0" w:tplc="4E161CD8">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3" w15:restartNumberingAfterBreak="0">
    <w:nsid w:val="71F507FA"/>
    <w:multiLevelType w:val="hybridMultilevel"/>
    <w:tmpl w:val="47B0C2A6"/>
    <w:styleLink w:val="ImportedStyle8"/>
    <w:lvl w:ilvl="0" w:tplc="04AA26B4">
      <w:start w:val="1"/>
      <w:numFmt w:val="decimal"/>
      <w:lvlText w:val="%1."/>
      <w:lvlJc w:val="left"/>
      <w:pPr>
        <w:tabs>
          <w:tab w:val="left" w:pos="1530"/>
        </w:tabs>
        <w:ind w:left="43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FE60CA">
      <w:start w:val="1"/>
      <w:numFmt w:val="decimal"/>
      <w:lvlText w:val="%2."/>
      <w:lvlJc w:val="left"/>
      <w:pPr>
        <w:tabs>
          <w:tab w:val="left" w:pos="153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D8728E">
      <w:start w:val="1"/>
      <w:numFmt w:val="decimal"/>
      <w:lvlText w:val="%3."/>
      <w:lvlJc w:val="left"/>
      <w:pPr>
        <w:tabs>
          <w:tab w:val="left" w:pos="1530"/>
        </w:tabs>
        <w:ind w:left="9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805420">
      <w:start w:val="1"/>
      <w:numFmt w:val="decimal"/>
      <w:lvlText w:val="%4."/>
      <w:lvlJc w:val="left"/>
      <w:pPr>
        <w:ind w:left="17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520810">
      <w:start w:val="1"/>
      <w:numFmt w:val="decimal"/>
      <w:lvlText w:val="%5."/>
      <w:lvlJc w:val="left"/>
      <w:pPr>
        <w:tabs>
          <w:tab w:val="left" w:pos="1530"/>
        </w:tabs>
        <w:ind w:left="24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F26D54">
      <w:start w:val="1"/>
      <w:numFmt w:val="decimal"/>
      <w:lvlText w:val="%6."/>
      <w:lvlJc w:val="left"/>
      <w:pPr>
        <w:tabs>
          <w:tab w:val="left" w:pos="1530"/>
        </w:tabs>
        <w:ind w:left="31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6E5F4A">
      <w:start w:val="1"/>
      <w:numFmt w:val="decimal"/>
      <w:lvlText w:val="%7."/>
      <w:lvlJc w:val="left"/>
      <w:pPr>
        <w:tabs>
          <w:tab w:val="left" w:pos="1530"/>
        </w:tabs>
        <w:ind w:left="38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5E1492">
      <w:start w:val="1"/>
      <w:numFmt w:val="decimal"/>
      <w:lvlText w:val="%8."/>
      <w:lvlJc w:val="left"/>
      <w:pPr>
        <w:tabs>
          <w:tab w:val="left" w:pos="1530"/>
        </w:tabs>
        <w:ind w:left="45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B63584">
      <w:start w:val="1"/>
      <w:numFmt w:val="decimal"/>
      <w:lvlText w:val="%9."/>
      <w:lvlJc w:val="left"/>
      <w:pPr>
        <w:tabs>
          <w:tab w:val="left" w:pos="1530"/>
        </w:tabs>
        <w:ind w:left="53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2CF38DF"/>
    <w:multiLevelType w:val="hybridMultilevel"/>
    <w:tmpl w:val="EAF2068C"/>
    <w:styleLink w:val="ImportedStyle7"/>
    <w:lvl w:ilvl="0" w:tplc="672215E6">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CFA56">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C8FF64">
      <w:start w:val="1"/>
      <w:numFmt w:val="lowerRoman"/>
      <w:lvlText w:val="%3."/>
      <w:lvlJc w:val="left"/>
      <w:pPr>
        <w:ind w:left="14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A612E">
      <w:start w:val="1"/>
      <w:numFmt w:val="decimal"/>
      <w:lvlText w:val="%4."/>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2BC96">
      <w:start w:val="1"/>
      <w:numFmt w:val="lowerLetter"/>
      <w:lvlText w:val="%5."/>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4CB4E8">
      <w:start w:val="1"/>
      <w:numFmt w:val="lowerRoman"/>
      <w:lvlText w:val="%6."/>
      <w:lvlJc w:val="left"/>
      <w:pPr>
        <w:ind w:left="36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944850">
      <w:start w:val="1"/>
      <w:numFmt w:val="decimal"/>
      <w:lvlText w:val="%7."/>
      <w:lvlJc w:val="left"/>
      <w:pPr>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1EBF0C">
      <w:start w:val="1"/>
      <w:numFmt w:val="lowerLetter"/>
      <w:lvlText w:val="%8."/>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1C6456">
      <w:start w:val="1"/>
      <w:numFmt w:val="lowerRoman"/>
      <w:lvlText w:val="%9."/>
      <w:lvlJc w:val="left"/>
      <w:pPr>
        <w:ind w:left="57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BDD21F0"/>
    <w:multiLevelType w:val="hybridMultilevel"/>
    <w:tmpl w:val="8206A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2"/>
  </w:num>
  <w:num w:numId="4">
    <w:abstractNumId w:val="16"/>
  </w:num>
  <w:num w:numId="5">
    <w:abstractNumId w:val="7"/>
  </w:num>
  <w:num w:numId="6">
    <w:abstractNumId w:val="20"/>
  </w:num>
  <w:num w:numId="7">
    <w:abstractNumId w:val="24"/>
  </w:num>
  <w:num w:numId="8">
    <w:abstractNumId w:val="15"/>
  </w:num>
  <w:num w:numId="9">
    <w:abstractNumId w:val="13"/>
  </w:num>
  <w:num w:numId="10">
    <w:abstractNumId w:val="11"/>
  </w:num>
  <w:num w:numId="11">
    <w:abstractNumId w:val="23"/>
  </w:num>
  <w:num w:numId="12">
    <w:abstractNumId w:val="9"/>
  </w:num>
  <w:num w:numId="13">
    <w:abstractNumId w:val="0"/>
  </w:num>
  <w:num w:numId="14">
    <w:abstractNumId w:val="4"/>
  </w:num>
  <w:num w:numId="15">
    <w:abstractNumId w:val="10"/>
  </w:num>
  <w:num w:numId="16">
    <w:abstractNumId w:val="19"/>
  </w:num>
  <w:num w:numId="17">
    <w:abstractNumId w:val="1"/>
  </w:num>
  <w:num w:numId="18">
    <w:abstractNumId w:val="14"/>
  </w:num>
  <w:num w:numId="19">
    <w:abstractNumId w:val="5"/>
  </w:num>
  <w:num w:numId="20">
    <w:abstractNumId w:val="3"/>
  </w:num>
  <w:num w:numId="21">
    <w:abstractNumId w:val="22"/>
  </w:num>
  <w:num w:numId="22">
    <w:abstractNumId w:val="12"/>
  </w:num>
  <w:num w:numId="23">
    <w:abstractNumId w:val="18"/>
  </w:num>
  <w:num w:numId="24">
    <w:abstractNumId w:val="6"/>
  </w:num>
  <w:num w:numId="25">
    <w:abstractNumId w:val="21"/>
  </w:num>
  <w:num w:numId="2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46"/>
    <w:rsid w:val="00002423"/>
    <w:rsid w:val="00003669"/>
    <w:rsid w:val="00005210"/>
    <w:rsid w:val="00006022"/>
    <w:rsid w:val="00007008"/>
    <w:rsid w:val="0001280E"/>
    <w:rsid w:val="000203DD"/>
    <w:rsid w:val="00023211"/>
    <w:rsid w:val="00027ED6"/>
    <w:rsid w:val="0003025C"/>
    <w:rsid w:val="0003566D"/>
    <w:rsid w:val="0003595E"/>
    <w:rsid w:val="0004326E"/>
    <w:rsid w:val="00044647"/>
    <w:rsid w:val="00044DC3"/>
    <w:rsid w:val="0004639F"/>
    <w:rsid w:val="000514DC"/>
    <w:rsid w:val="0005402C"/>
    <w:rsid w:val="000578A1"/>
    <w:rsid w:val="00060E84"/>
    <w:rsid w:val="00075196"/>
    <w:rsid w:val="00077B11"/>
    <w:rsid w:val="00080889"/>
    <w:rsid w:val="00084647"/>
    <w:rsid w:val="00084C61"/>
    <w:rsid w:val="00084E28"/>
    <w:rsid w:val="00090F8C"/>
    <w:rsid w:val="000923C8"/>
    <w:rsid w:val="000A0EFC"/>
    <w:rsid w:val="000A33F5"/>
    <w:rsid w:val="000B183F"/>
    <w:rsid w:val="000B2ECB"/>
    <w:rsid w:val="000B42C4"/>
    <w:rsid w:val="000B4D1F"/>
    <w:rsid w:val="000B7B4B"/>
    <w:rsid w:val="000C1BA1"/>
    <w:rsid w:val="000C27AA"/>
    <w:rsid w:val="000C370E"/>
    <w:rsid w:val="000D17D1"/>
    <w:rsid w:val="000D2333"/>
    <w:rsid w:val="000E04E6"/>
    <w:rsid w:val="000E150A"/>
    <w:rsid w:val="00100B56"/>
    <w:rsid w:val="00103F77"/>
    <w:rsid w:val="001113B3"/>
    <w:rsid w:val="00111D6B"/>
    <w:rsid w:val="00111F29"/>
    <w:rsid w:val="00113050"/>
    <w:rsid w:val="00116A55"/>
    <w:rsid w:val="0012048B"/>
    <w:rsid w:val="00121EAB"/>
    <w:rsid w:val="00123737"/>
    <w:rsid w:val="00126440"/>
    <w:rsid w:val="0012659D"/>
    <w:rsid w:val="0012778F"/>
    <w:rsid w:val="0013007A"/>
    <w:rsid w:val="001319F7"/>
    <w:rsid w:val="00135D15"/>
    <w:rsid w:val="00141C08"/>
    <w:rsid w:val="00144861"/>
    <w:rsid w:val="00147279"/>
    <w:rsid w:val="001523A3"/>
    <w:rsid w:val="00153816"/>
    <w:rsid w:val="00153AFE"/>
    <w:rsid w:val="00157ED7"/>
    <w:rsid w:val="001712B0"/>
    <w:rsid w:val="00175C74"/>
    <w:rsid w:val="00183C12"/>
    <w:rsid w:val="001858D6"/>
    <w:rsid w:val="00185C2F"/>
    <w:rsid w:val="00191D66"/>
    <w:rsid w:val="00191EBA"/>
    <w:rsid w:val="00193806"/>
    <w:rsid w:val="001A1345"/>
    <w:rsid w:val="001A1633"/>
    <w:rsid w:val="001A2307"/>
    <w:rsid w:val="001A2B2C"/>
    <w:rsid w:val="001A75CA"/>
    <w:rsid w:val="001B2973"/>
    <w:rsid w:val="001B6DA5"/>
    <w:rsid w:val="001C62DB"/>
    <w:rsid w:val="001C658E"/>
    <w:rsid w:val="001D38FE"/>
    <w:rsid w:val="001D523C"/>
    <w:rsid w:val="001D5879"/>
    <w:rsid w:val="001E1CB8"/>
    <w:rsid w:val="001E4BE1"/>
    <w:rsid w:val="001E5528"/>
    <w:rsid w:val="001F0EEC"/>
    <w:rsid w:val="001F2FC6"/>
    <w:rsid w:val="001F41F1"/>
    <w:rsid w:val="001F653D"/>
    <w:rsid w:val="0020263E"/>
    <w:rsid w:val="00203D2E"/>
    <w:rsid w:val="0021147E"/>
    <w:rsid w:val="0021238A"/>
    <w:rsid w:val="00214FE0"/>
    <w:rsid w:val="00215C95"/>
    <w:rsid w:val="00217496"/>
    <w:rsid w:val="002221A5"/>
    <w:rsid w:val="0022635B"/>
    <w:rsid w:val="002306F7"/>
    <w:rsid w:val="00233BAA"/>
    <w:rsid w:val="0024147B"/>
    <w:rsid w:val="0024399F"/>
    <w:rsid w:val="00243B52"/>
    <w:rsid w:val="0024616A"/>
    <w:rsid w:val="00246941"/>
    <w:rsid w:val="00246E2B"/>
    <w:rsid w:val="002500B8"/>
    <w:rsid w:val="002500D1"/>
    <w:rsid w:val="00254FA6"/>
    <w:rsid w:val="00255927"/>
    <w:rsid w:val="002608FA"/>
    <w:rsid w:val="002648C8"/>
    <w:rsid w:val="002734EA"/>
    <w:rsid w:val="00273896"/>
    <w:rsid w:val="00273B03"/>
    <w:rsid w:val="002759D1"/>
    <w:rsid w:val="0028776F"/>
    <w:rsid w:val="00295954"/>
    <w:rsid w:val="002A0DDA"/>
    <w:rsid w:val="002A204D"/>
    <w:rsid w:val="002A2443"/>
    <w:rsid w:val="002A450D"/>
    <w:rsid w:val="002B3D04"/>
    <w:rsid w:val="002C4CD4"/>
    <w:rsid w:val="002C64B2"/>
    <w:rsid w:val="002D117B"/>
    <w:rsid w:val="002D278E"/>
    <w:rsid w:val="002D5EA6"/>
    <w:rsid w:val="002E05F3"/>
    <w:rsid w:val="002E06D5"/>
    <w:rsid w:val="002E0AF8"/>
    <w:rsid w:val="002E2D95"/>
    <w:rsid w:val="002E681A"/>
    <w:rsid w:val="002E7152"/>
    <w:rsid w:val="002E7B9D"/>
    <w:rsid w:val="002F2257"/>
    <w:rsid w:val="002F27CF"/>
    <w:rsid w:val="002F4244"/>
    <w:rsid w:val="00300335"/>
    <w:rsid w:val="00302467"/>
    <w:rsid w:val="00303E82"/>
    <w:rsid w:val="003061FF"/>
    <w:rsid w:val="00312A94"/>
    <w:rsid w:val="003217DF"/>
    <w:rsid w:val="00321899"/>
    <w:rsid w:val="00322827"/>
    <w:rsid w:val="00324CF7"/>
    <w:rsid w:val="00331180"/>
    <w:rsid w:val="003357A4"/>
    <w:rsid w:val="0033777E"/>
    <w:rsid w:val="00337DDD"/>
    <w:rsid w:val="003410A9"/>
    <w:rsid w:val="00341881"/>
    <w:rsid w:val="00347536"/>
    <w:rsid w:val="003521F8"/>
    <w:rsid w:val="00352F73"/>
    <w:rsid w:val="0035524B"/>
    <w:rsid w:val="0035629A"/>
    <w:rsid w:val="00356AFF"/>
    <w:rsid w:val="00366FB4"/>
    <w:rsid w:val="00367660"/>
    <w:rsid w:val="00372661"/>
    <w:rsid w:val="003776B0"/>
    <w:rsid w:val="003804E9"/>
    <w:rsid w:val="003828E3"/>
    <w:rsid w:val="00383F7E"/>
    <w:rsid w:val="0038595B"/>
    <w:rsid w:val="00394D7C"/>
    <w:rsid w:val="003979A1"/>
    <w:rsid w:val="00397FF5"/>
    <w:rsid w:val="003A2340"/>
    <w:rsid w:val="003A4DE1"/>
    <w:rsid w:val="003B1206"/>
    <w:rsid w:val="003B30B1"/>
    <w:rsid w:val="003B3588"/>
    <w:rsid w:val="003B4999"/>
    <w:rsid w:val="003B6CA8"/>
    <w:rsid w:val="003B6D0C"/>
    <w:rsid w:val="003B765F"/>
    <w:rsid w:val="003C222C"/>
    <w:rsid w:val="003C363C"/>
    <w:rsid w:val="003C4517"/>
    <w:rsid w:val="003D1B7F"/>
    <w:rsid w:val="003D3045"/>
    <w:rsid w:val="003D5426"/>
    <w:rsid w:val="003E1D78"/>
    <w:rsid w:val="003E32F0"/>
    <w:rsid w:val="003E3B19"/>
    <w:rsid w:val="003E5A99"/>
    <w:rsid w:val="003E7DBB"/>
    <w:rsid w:val="003F4B8D"/>
    <w:rsid w:val="003F784A"/>
    <w:rsid w:val="00402A0E"/>
    <w:rsid w:val="00403C98"/>
    <w:rsid w:val="00412FA2"/>
    <w:rsid w:val="00413486"/>
    <w:rsid w:val="004166E9"/>
    <w:rsid w:val="0041741F"/>
    <w:rsid w:val="00417E88"/>
    <w:rsid w:val="00420AF6"/>
    <w:rsid w:val="004214FD"/>
    <w:rsid w:val="00421DE8"/>
    <w:rsid w:val="0042503F"/>
    <w:rsid w:val="00425CDA"/>
    <w:rsid w:val="00435F49"/>
    <w:rsid w:val="004506D4"/>
    <w:rsid w:val="00451686"/>
    <w:rsid w:val="00454262"/>
    <w:rsid w:val="00461DD2"/>
    <w:rsid w:val="0046286B"/>
    <w:rsid w:val="00464BFD"/>
    <w:rsid w:val="004655AE"/>
    <w:rsid w:val="004714A3"/>
    <w:rsid w:val="00472749"/>
    <w:rsid w:val="00474F66"/>
    <w:rsid w:val="004757E6"/>
    <w:rsid w:val="004763AB"/>
    <w:rsid w:val="004772C6"/>
    <w:rsid w:val="00480809"/>
    <w:rsid w:val="004844D2"/>
    <w:rsid w:val="00494E1B"/>
    <w:rsid w:val="00496671"/>
    <w:rsid w:val="004A43A0"/>
    <w:rsid w:val="004A44C3"/>
    <w:rsid w:val="004A46B3"/>
    <w:rsid w:val="004B3786"/>
    <w:rsid w:val="004B497A"/>
    <w:rsid w:val="004C5388"/>
    <w:rsid w:val="004D6347"/>
    <w:rsid w:val="004D7946"/>
    <w:rsid w:val="004E13CB"/>
    <w:rsid w:val="004E6F5A"/>
    <w:rsid w:val="004F0B1D"/>
    <w:rsid w:val="004F1528"/>
    <w:rsid w:val="004F2227"/>
    <w:rsid w:val="004F762B"/>
    <w:rsid w:val="00500B01"/>
    <w:rsid w:val="00501BAE"/>
    <w:rsid w:val="00511E4C"/>
    <w:rsid w:val="005124C7"/>
    <w:rsid w:val="00512F2F"/>
    <w:rsid w:val="00513B4B"/>
    <w:rsid w:val="005152A2"/>
    <w:rsid w:val="00515FB0"/>
    <w:rsid w:val="00517BFB"/>
    <w:rsid w:val="00520E61"/>
    <w:rsid w:val="00523A33"/>
    <w:rsid w:val="00523D7E"/>
    <w:rsid w:val="00526DF5"/>
    <w:rsid w:val="005424D0"/>
    <w:rsid w:val="00550402"/>
    <w:rsid w:val="0055045F"/>
    <w:rsid w:val="00555136"/>
    <w:rsid w:val="005559C0"/>
    <w:rsid w:val="005742EA"/>
    <w:rsid w:val="005840DD"/>
    <w:rsid w:val="0058554E"/>
    <w:rsid w:val="00587EB9"/>
    <w:rsid w:val="0059555F"/>
    <w:rsid w:val="00595662"/>
    <w:rsid w:val="00595678"/>
    <w:rsid w:val="005961A3"/>
    <w:rsid w:val="005A05A2"/>
    <w:rsid w:val="005A1F32"/>
    <w:rsid w:val="005A39E3"/>
    <w:rsid w:val="005A625D"/>
    <w:rsid w:val="005B63AE"/>
    <w:rsid w:val="005C41DB"/>
    <w:rsid w:val="005D16F6"/>
    <w:rsid w:val="005D20A6"/>
    <w:rsid w:val="005D4B76"/>
    <w:rsid w:val="005D6237"/>
    <w:rsid w:val="005E4F19"/>
    <w:rsid w:val="005E690A"/>
    <w:rsid w:val="005E735E"/>
    <w:rsid w:val="005F54A4"/>
    <w:rsid w:val="005F7CCB"/>
    <w:rsid w:val="0060027A"/>
    <w:rsid w:val="006018CA"/>
    <w:rsid w:val="00601A58"/>
    <w:rsid w:val="00604194"/>
    <w:rsid w:val="0061078A"/>
    <w:rsid w:val="00613C16"/>
    <w:rsid w:val="00615CD3"/>
    <w:rsid w:val="00616F2A"/>
    <w:rsid w:val="00623A2F"/>
    <w:rsid w:val="0062420C"/>
    <w:rsid w:val="00626306"/>
    <w:rsid w:val="006300C1"/>
    <w:rsid w:val="0063475F"/>
    <w:rsid w:val="00635D2B"/>
    <w:rsid w:val="006407E5"/>
    <w:rsid w:val="006417CC"/>
    <w:rsid w:val="006419C5"/>
    <w:rsid w:val="006424F9"/>
    <w:rsid w:val="00644B08"/>
    <w:rsid w:val="00646A33"/>
    <w:rsid w:val="0065567F"/>
    <w:rsid w:val="00662AA4"/>
    <w:rsid w:val="006709E4"/>
    <w:rsid w:val="006711AE"/>
    <w:rsid w:val="006723D6"/>
    <w:rsid w:val="0067241B"/>
    <w:rsid w:val="00673846"/>
    <w:rsid w:val="006757C9"/>
    <w:rsid w:val="00677649"/>
    <w:rsid w:val="00677DEC"/>
    <w:rsid w:val="0068653E"/>
    <w:rsid w:val="00694D7C"/>
    <w:rsid w:val="00697098"/>
    <w:rsid w:val="006A0AF9"/>
    <w:rsid w:val="006A171B"/>
    <w:rsid w:val="006A54F5"/>
    <w:rsid w:val="006A6C2A"/>
    <w:rsid w:val="006A7300"/>
    <w:rsid w:val="006B68AA"/>
    <w:rsid w:val="006C4DE3"/>
    <w:rsid w:val="006D0706"/>
    <w:rsid w:val="006E2FAF"/>
    <w:rsid w:val="006E3975"/>
    <w:rsid w:val="006E4613"/>
    <w:rsid w:val="006E5158"/>
    <w:rsid w:val="006F0408"/>
    <w:rsid w:val="006F4320"/>
    <w:rsid w:val="007021FF"/>
    <w:rsid w:val="00703512"/>
    <w:rsid w:val="00706EE3"/>
    <w:rsid w:val="00714F90"/>
    <w:rsid w:val="00723A9C"/>
    <w:rsid w:val="00727014"/>
    <w:rsid w:val="00727560"/>
    <w:rsid w:val="0073228C"/>
    <w:rsid w:val="007523CF"/>
    <w:rsid w:val="00767EE2"/>
    <w:rsid w:val="0077500C"/>
    <w:rsid w:val="0077755E"/>
    <w:rsid w:val="0078114E"/>
    <w:rsid w:val="00781E83"/>
    <w:rsid w:val="00785D7F"/>
    <w:rsid w:val="00786313"/>
    <w:rsid w:val="00791141"/>
    <w:rsid w:val="007914FF"/>
    <w:rsid w:val="00791813"/>
    <w:rsid w:val="00791EA3"/>
    <w:rsid w:val="0079309E"/>
    <w:rsid w:val="00796EED"/>
    <w:rsid w:val="007A10D7"/>
    <w:rsid w:val="007A2648"/>
    <w:rsid w:val="007A360D"/>
    <w:rsid w:val="007A36C6"/>
    <w:rsid w:val="007B0089"/>
    <w:rsid w:val="007B068D"/>
    <w:rsid w:val="007B447C"/>
    <w:rsid w:val="007B7B6B"/>
    <w:rsid w:val="007C2F24"/>
    <w:rsid w:val="007C39C0"/>
    <w:rsid w:val="007C511B"/>
    <w:rsid w:val="007D349C"/>
    <w:rsid w:val="007D3C77"/>
    <w:rsid w:val="007D6037"/>
    <w:rsid w:val="007D73BD"/>
    <w:rsid w:val="007E02C7"/>
    <w:rsid w:val="007E5675"/>
    <w:rsid w:val="007E584E"/>
    <w:rsid w:val="007F1163"/>
    <w:rsid w:val="007F43EA"/>
    <w:rsid w:val="00805368"/>
    <w:rsid w:val="0081282E"/>
    <w:rsid w:val="00813055"/>
    <w:rsid w:val="00813789"/>
    <w:rsid w:val="008139C8"/>
    <w:rsid w:val="008210F6"/>
    <w:rsid w:val="00832ADE"/>
    <w:rsid w:val="00836D1D"/>
    <w:rsid w:val="00844988"/>
    <w:rsid w:val="008578ED"/>
    <w:rsid w:val="0086530D"/>
    <w:rsid w:val="008704A5"/>
    <w:rsid w:val="00872184"/>
    <w:rsid w:val="0087444B"/>
    <w:rsid w:val="00883836"/>
    <w:rsid w:val="00886954"/>
    <w:rsid w:val="008A140E"/>
    <w:rsid w:val="008A43E1"/>
    <w:rsid w:val="008A5318"/>
    <w:rsid w:val="008B07F5"/>
    <w:rsid w:val="008B5B08"/>
    <w:rsid w:val="008B6924"/>
    <w:rsid w:val="008C0E31"/>
    <w:rsid w:val="008C23F4"/>
    <w:rsid w:val="008C2AD1"/>
    <w:rsid w:val="008C3B85"/>
    <w:rsid w:val="008C73E5"/>
    <w:rsid w:val="008D1061"/>
    <w:rsid w:val="008D33A8"/>
    <w:rsid w:val="008D3CBA"/>
    <w:rsid w:val="008D4DF3"/>
    <w:rsid w:val="008E346A"/>
    <w:rsid w:val="008E4C39"/>
    <w:rsid w:val="008E5A5D"/>
    <w:rsid w:val="008E5C00"/>
    <w:rsid w:val="008E7736"/>
    <w:rsid w:val="008F0BE3"/>
    <w:rsid w:val="008F1059"/>
    <w:rsid w:val="008F3E4D"/>
    <w:rsid w:val="009061C8"/>
    <w:rsid w:val="00907195"/>
    <w:rsid w:val="00907F38"/>
    <w:rsid w:val="009156D8"/>
    <w:rsid w:val="00915FBA"/>
    <w:rsid w:val="00916E26"/>
    <w:rsid w:val="00917430"/>
    <w:rsid w:val="00920135"/>
    <w:rsid w:val="00921616"/>
    <w:rsid w:val="00922CC2"/>
    <w:rsid w:val="00926D06"/>
    <w:rsid w:val="00927FA0"/>
    <w:rsid w:val="00933B14"/>
    <w:rsid w:val="009349E1"/>
    <w:rsid w:val="009362B8"/>
    <w:rsid w:val="009420AB"/>
    <w:rsid w:val="00943D50"/>
    <w:rsid w:val="00944883"/>
    <w:rsid w:val="009462B6"/>
    <w:rsid w:val="00946BD5"/>
    <w:rsid w:val="00956390"/>
    <w:rsid w:val="009604DE"/>
    <w:rsid w:val="009617C3"/>
    <w:rsid w:val="00965B17"/>
    <w:rsid w:val="00966A97"/>
    <w:rsid w:val="00976EB4"/>
    <w:rsid w:val="0098758B"/>
    <w:rsid w:val="00987BA2"/>
    <w:rsid w:val="00994295"/>
    <w:rsid w:val="009A0D2E"/>
    <w:rsid w:val="009A6B17"/>
    <w:rsid w:val="009B1F3D"/>
    <w:rsid w:val="009B44AC"/>
    <w:rsid w:val="009B65A1"/>
    <w:rsid w:val="009C232C"/>
    <w:rsid w:val="009C2756"/>
    <w:rsid w:val="009C4C62"/>
    <w:rsid w:val="009C70A7"/>
    <w:rsid w:val="009D16F6"/>
    <w:rsid w:val="009D525F"/>
    <w:rsid w:val="009D6412"/>
    <w:rsid w:val="009E5715"/>
    <w:rsid w:val="009E59DB"/>
    <w:rsid w:val="009F6982"/>
    <w:rsid w:val="009F70EB"/>
    <w:rsid w:val="009F780E"/>
    <w:rsid w:val="009F7AA5"/>
    <w:rsid w:val="00A1137C"/>
    <w:rsid w:val="00A15132"/>
    <w:rsid w:val="00A21004"/>
    <w:rsid w:val="00A26D4B"/>
    <w:rsid w:val="00A307C7"/>
    <w:rsid w:val="00A46981"/>
    <w:rsid w:val="00A478A6"/>
    <w:rsid w:val="00A513E1"/>
    <w:rsid w:val="00A5231E"/>
    <w:rsid w:val="00A52BA8"/>
    <w:rsid w:val="00A52FF8"/>
    <w:rsid w:val="00A5432B"/>
    <w:rsid w:val="00A66013"/>
    <w:rsid w:val="00A6639F"/>
    <w:rsid w:val="00A7233D"/>
    <w:rsid w:val="00A736AF"/>
    <w:rsid w:val="00A77F8D"/>
    <w:rsid w:val="00A81E28"/>
    <w:rsid w:val="00A82695"/>
    <w:rsid w:val="00A85457"/>
    <w:rsid w:val="00A861B9"/>
    <w:rsid w:val="00A921AF"/>
    <w:rsid w:val="00A92B48"/>
    <w:rsid w:val="00A94E7B"/>
    <w:rsid w:val="00A962C0"/>
    <w:rsid w:val="00AA1D04"/>
    <w:rsid w:val="00AA5D26"/>
    <w:rsid w:val="00AB4003"/>
    <w:rsid w:val="00AB6DC5"/>
    <w:rsid w:val="00AC1FA6"/>
    <w:rsid w:val="00AC2085"/>
    <w:rsid w:val="00AD06CA"/>
    <w:rsid w:val="00AD1077"/>
    <w:rsid w:val="00AD3DD0"/>
    <w:rsid w:val="00AE6936"/>
    <w:rsid w:val="00AF7C92"/>
    <w:rsid w:val="00B003EB"/>
    <w:rsid w:val="00B0078C"/>
    <w:rsid w:val="00B0690D"/>
    <w:rsid w:val="00B06B61"/>
    <w:rsid w:val="00B06C1C"/>
    <w:rsid w:val="00B119D3"/>
    <w:rsid w:val="00B123CE"/>
    <w:rsid w:val="00B1613C"/>
    <w:rsid w:val="00B20A94"/>
    <w:rsid w:val="00B21262"/>
    <w:rsid w:val="00B26106"/>
    <w:rsid w:val="00B279EC"/>
    <w:rsid w:val="00B3246E"/>
    <w:rsid w:val="00B32C64"/>
    <w:rsid w:val="00B330F1"/>
    <w:rsid w:val="00B37FCA"/>
    <w:rsid w:val="00B43A0E"/>
    <w:rsid w:val="00B50803"/>
    <w:rsid w:val="00B53FCA"/>
    <w:rsid w:val="00B542B7"/>
    <w:rsid w:val="00B54D69"/>
    <w:rsid w:val="00B57562"/>
    <w:rsid w:val="00B60418"/>
    <w:rsid w:val="00B60947"/>
    <w:rsid w:val="00B60F4F"/>
    <w:rsid w:val="00B670B6"/>
    <w:rsid w:val="00B6768A"/>
    <w:rsid w:val="00B679F5"/>
    <w:rsid w:val="00B7105B"/>
    <w:rsid w:val="00B71D56"/>
    <w:rsid w:val="00B804E9"/>
    <w:rsid w:val="00B813F7"/>
    <w:rsid w:val="00B8350D"/>
    <w:rsid w:val="00B83E33"/>
    <w:rsid w:val="00B87AF5"/>
    <w:rsid w:val="00B908A7"/>
    <w:rsid w:val="00B91A52"/>
    <w:rsid w:val="00B92D18"/>
    <w:rsid w:val="00B95EA9"/>
    <w:rsid w:val="00BA3EA0"/>
    <w:rsid w:val="00BB43F0"/>
    <w:rsid w:val="00BB480E"/>
    <w:rsid w:val="00BB776E"/>
    <w:rsid w:val="00BC06A4"/>
    <w:rsid w:val="00BC07FA"/>
    <w:rsid w:val="00BC2CFF"/>
    <w:rsid w:val="00BC7B04"/>
    <w:rsid w:val="00BD01DE"/>
    <w:rsid w:val="00BD132C"/>
    <w:rsid w:val="00BD4248"/>
    <w:rsid w:val="00BE00EB"/>
    <w:rsid w:val="00BE1E3A"/>
    <w:rsid w:val="00BE2589"/>
    <w:rsid w:val="00BE36CA"/>
    <w:rsid w:val="00BE38FE"/>
    <w:rsid w:val="00BE3D3D"/>
    <w:rsid w:val="00BE6648"/>
    <w:rsid w:val="00BE7FD0"/>
    <w:rsid w:val="00BF2D54"/>
    <w:rsid w:val="00C01A01"/>
    <w:rsid w:val="00C01F03"/>
    <w:rsid w:val="00C055FB"/>
    <w:rsid w:val="00C05A17"/>
    <w:rsid w:val="00C066AF"/>
    <w:rsid w:val="00C072F1"/>
    <w:rsid w:val="00C07899"/>
    <w:rsid w:val="00C1287D"/>
    <w:rsid w:val="00C12AF5"/>
    <w:rsid w:val="00C13466"/>
    <w:rsid w:val="00C3327F"/>
    <w:rsid w:val="00C347A9"/>
    <w:rsid w:val="00C41391"/>
    <w:rsid w:val="00C44C63"/>
    <w:rsid w:val="00C46424"/>
    <w:rsid w:val="00C469D9"/>
    <w:rsid w:val="00C50EB1"/>
    <w:rsid w:val="00C51DBC"/>
    <w:rsid w:val="00C54C8D"/>
    <w:rsid w:val="00C56938"/>
    <w:rsid w:val="00C56CCC"/>
    <w:rsid w:val="00C65978"/>
    <w:rsid w:val="00C67F0D"/>
    <w:rsid w:val="00C73A75"/>
    <w:rsid w:val="00C83F0D"/>
    <w:rsid w:val="00C854BE"/>
    <w:rsid w:val="00C87AA7"/>
    <w:rsid w:val="00C90A98"/>
    <w:rsid w:val="00C91616"/>
    <w:rsid w:val="00C9347F"/>
    <w:rsid w:val="00CA025A"/>
    <w:rsid w:val="00CA20FB"/>
    <w:rsid w:val="00CA42E2"/>
    <w:rsid w:val="00CB0E0D"/>
    <w:rsid w:val="00CB4926"/>
    <w:rsid w:val="00CB7984"/>
    <w:rsid w:val="00CC4290"/>
    <w:rsid w:val="00CD0021"/>
    <w:rsid w:val="00CD321F"/>
    <w:rsid w:val="00CE1FF9"/>
    <w:rsid w:val="00CF14CF"/>
    <w:rsid w:val="00CF4D68"/>
    <w:rsid w:val="00CF5AD9"/>
    <w:rsid w:val="00CF6317"/>
    <w:rsid w:val="00CF7EFC"/>
    <w:rsid w:val="00CF7FA7"/>
    <w:rsid w:val="00D02023"/>
    <w:rsid w:val="00D028D8"/>
    <w:rsid w:val="00D03EC8"/>
    <w:rsid w:val="00D0553D"/>
    <w:rsid w:val="00D104A5"/>
    <w:rsid w:val="00D151A2"/>
    <w:rsid w:val="00D2161E"/>
    <w:rsid w:val="00D23C62"/>
    <w:rsid w:val="00D23DB1"/>
    <w:rsid w:val="00D2432C"/>
    <w:rsid w:val="00D24931"/>
    <w:rsid w:val="00D264DC"/>
    <w:rsid w:val="00D2677C"/>
    <w:rsid w:val="00D313C2"/>
    <w:rsid w:val="00D323CC"/>
    <w:rsid w:val="00D35813"/>
    <w:rsid w:val="00D438A0"/>
    <w:rsid w:val="00D45CDD"/>
    <w:rsid w:val="00D464A4"/>
    <w:rsid w:val="00D47F1F"/>
    <w:rsid w:val="00D505A6"/>
    <w:rsid w:val="00D50AA1"/>
    <w:rsid w:val="00D536C2"/>
    <w:rsid w:val="00D55803"/>
    <w:rsid w:val="00D724E5"/>
    <w:rsid w:val="00D7300B"/>
    <w:rsid w:val="00D746FA"/>
    <w:rsid w:val="00D828ED"/>
    <w:rsid w:val="00D82F9A"/>
    <w:rsid w:val="00D877E4"/>
    <w:rsid w:val="00D90C15"/>
    <w:rsid w:val="00DA231F"/>
    <w:rsid w:val="00DA6C4F"/>
    <w:rsid w:val="00DB539F"/>
    <w:rsid w:val="00DB7058"/>
    <w:rsid w:val="00DC6556"/>
    <w:rsid w:val="00DD0712"/>
    <w:rsid w:val="00DD18EE"/>
    <w:rsid w:val="00DD46EC"/>
    <w:rsid w:val="00DD5C1B"/>
    <w:rsid w:val="00DD70A7"/>
    <w:rsid w:val="00DE39A5"/>
    <w:rsid w:val="00DE4C31"/>
    <w:rsid w:val="00DF139A"/>
    <w:rsid w:val="00DF165F"/>
    <w:rsid w:val="00DF3C80"/>
    <w:rsid w:val="00E025A4"/>
    <w:rsid w:val="00E03A5D"/>
    <w:rsid w:val="00E041EA"/>
    <w:rsid w:val="00E1257D"/>
    <w:rsid w:val="00E153CE"/>
    <w:rsid w:val="00E2412E"/>
    <w:rsid w:val="00E2706A"/>
    <w:rsid w:val="00E318AE"/>
    <w:rsid w:val="00E32BED"/>
    <w:rsid w:val="00E363E4"/>
    <w:rsid w:val="00E3644C"/>
    <w:rsid w:val="00E44B7C"/>
    <w:rsid w:val="00E44CCE"/>
    <w:rsid w:val="00E52E64"/>
    <w:rsid w:val="00E66065"/>
    <w:rsid w:val="00E66126"/>
    <w:rsid w:val="00E71DCB"/>
    <w:rsid w:val="00E72B02"/>
    <w:rsid w:val="00E746CA"/>
    <w:rsid w:val="00E84CBF"/>
    <w:rsid w:val="00E877BB"/>
    <w:rsid w:val="00E94295"/>
    <w:rsid w:val="00EA047C"/>
    <w:rsid w:val="00EA498A"/>
    <w:rsid w:val="00EA736D"/>
    <w:rsid w:val="00EB0196"/>
    <w:rsid w:val="00EB4126"/>
    <w:rsid w:val="00EB4F07"/>
    <w:rsid w:val="00EB5D12"/>
    <w:rsid w:val="00EC2506"/>
    <w:rsid w:val="00EC5958"/>
    <w:rsid w:val="00ED4F2A"/>
    <w:rsid w:val="00EE446A"/>
    <w:rsid w:val="00EE6B70"/>
    <w:rsid w:val="00EF0702"/>
    <w:rsid w:val="00EF1173"/>
    <w:rsid w:val="00EF1CB8"/>
    <w:rsid w:val="00EF363A"/>
    <w:rsid w:val="00EF779D"/>
    <w:rsid w:val="00F0390D"/>
    <w:rsid w:val="00F054E5"/>
    <w:rsid w:val="00F065A5"/>
    <w:rsid w:val="00F0750E"/>
    <w:rsid w:val="00F13AFD"/>
    <w:rsid w:val="00F14694"/>
    <w:rsid w:val="00F14EC9"/>
    <w:rsid w:val="00F2712B"/>
    <w:rsid w:val="00F318B8"/>
    <w:rsid w:val="00F31ADE"/>
    <w:rsid w:val="00F31E7E"/>
    <w:rsid w:val="00F3547D"/>
    <w:rsid w:val="00F40136"/>
    <w:rsid w:val="00F4035D"/>
    <w:rsid w:val="00F4613A"/>
    <w:rsid w:val="00F52DC9"/>
    <w:rsid w:val="00F5421E"/>
    <w:rsid w:val="00F621C2"/>
    <w:rsid w:val="00F641F9"/>
    <w:rsid w:val="00F6440F"/>
    <w:rsid w:val="00F77DBC"/>
    <w:rsid w:val="00F87C69"/>
    <w:rsid w:val="00F9124D"/>
    <w:rsid w:val="00F921A4"/>
    <w:rsid w:val="00F92332"/>
    <w:rsid w:val="00F95990"/>
    <w:rsid w:val="00FA574B"/>
    <w:rsid w:val="00FA7CA3"/>
    <w:rsid w:val="00FB61FC"/>
    <w:rsid w:val="00FB743A"/>
    <w:rsid w:val="00FB7902"/>
    <w:rsid w:val="00FC18CC"/>
    <w:rsid w:val="00FC5ECF"/>
    <w:rsid w:val="00FD29DD"/>
    <w:rsid w:val="00FD33AD"/>
    <w:rsid w:val="00FD4EA7"/>
    <w:rsid w:val="00FE21A1"/>
    <w:rsid w:val="00FE21EF"/>
    <w:rsid w:val="00FE2907"/>
    <w:rsid w:val="00FF052F"/>
    <w:rsid w:val="00FF106A"/>
    <w:rsid w:val="00FF129B"/>
    <w:rsid w:val="00FF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CA8703"/>
  <w15:docId w15:val="{EF907BDF-C9A4-4AA8-B81D-A93CBA89A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3644C"/>
    <w:rPr>
      <w:sz w:val="24"/>
      <w:szCs w:val="24"/>
    </w:rPr>
  </w:style>
  <w:style w:type="paragraph" w:styleId="Heading3">
    <w:name w:val="heading 3"/>
    <w:next w:val="BodyA"/>
    <w:pPr>
      <w:keepNext/>
      <w:spacing w:before="240" w:after="60"/>
      <w:outlineLvl w:val="2"/>
    </w:pPr>
    <w:rPr>
      <w:rFonts w:ascii="Arial" w:eastAsia="Arial" w:hAnsi="Arial" w:cs="Arial"/>
      <w:b/>
      <w:bCs/>
      <w:color w:val="000000"/>
      <w:sz w:val="26"/>
      <w:szCs w:val="26"/>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rPr>
      <w:rFonts w:cs="Arial Unicode MS"/>
      <w:color w:val="000000"/>
      <w:u w:color="000000"/>
      <w14:textOutline w14:w="12700" w14:cap="flat" w14:cmpd="sng" w14:algn="ctr">
        <w14:noFill/>
        <w14:prstDash w14:val="solid"/>
        <w14:miter w14:lim="400000"/>
      </w14:textOutline>
    </w:rPr>
  </w:style>
  <w:style w:type="paragraph" w:styleId="PlainText">
    <w:name w:val="Plain Text"/>
    <w:link w:val="PlainTextChar"/>
    <w:uiPriority w:val="99"/>
    <w:rPr>
      <w:rFonts w:ascii="Calibri" w:hAnsi="Calibri" w:cs="Arial Unicode MS"/>
      <w:color w:val="000000"/>
      <w:sz w:val="22"/>
      <w:szCs w:val="22"/>
      <w:u w:color="000000"/>
    </w:rPr>
  </w:style>
  <w:style w:type="paragraph" w:styleId="ListParagraph">
    <w:name w:val="List Paragraph"/>
    <w:uiPriority w:val="99"/>
    <w:qFormat/>
    <w:pPr>
      <w:ind w:left="720"/>
    </w:pPr>
    <w:rPr>
      <w:rFonts w:cs="Arial Unicode MS"/>
      <w:color w:val="000000"/>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8"/>
      </w:numPr>
    </w:pPr>
  </w:style>
  <w:style w:type="numbering" w:customStyle="1" w:styleId="ImportedStyle11">
    <w:name w:val="Imported Style 11"/>
    <w:pPr>
      <w:numPr>
        <w:numId w:val="9"/>
      </w:numPr>
    </w:pPr>
  </w:style>
  <w:style w:type="numbering" w:customStyle="1" w:styleId="ImportedStyle12">
    <w:name w:val="Imported Style 12"/>
    <w:pPr>
      <w:numPr>
        <w:numId w:val="10"/>
      </w:numPr>
    </w:pPr>
  </w:style>
  <w:style w:type="numbering" w:customStyle="1" w:styleId="ImportedStyle8">
    <w:name w:val="Imported Style 8"/>
    <w:pPr>
      <w:numPr>
        <w:numId w:val="11"/>
      </w:numPr>
    </w:pPr>
  </w:style>
  <w:style w:type="numbering" w:customStyle="1" w:styleId="ImportedStyle13">
    <w:name w:val="Imported Style 13"/>
    <w:pPr>
      <w:numPr>
        <w:numId w:val="12"/>
      </w:numPr>
    </w:pPr>
  </w:style>
  <w:style w:type="numbering" w:customStyle="1" w:styleId="ImportedStyle14">
    <w:name w:val="Imported Style 14"/>
    <w:pPr>
      <w:numPr>
        <w:numId w:val="13"/>
      </w:numPr>
    </w:pPr>
  </w:style>
  <w:style w:type="numbering" w:customStyle="1" w:styleId="ImportedStyle15">
    <w:name w:val="Imported Style 15"/>
    <w:pPr>
      <w:numPr>
        <w:numId w:val="14"/>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67F"/>
    <w:rPr>
      <w:rFonts w:ascii="Tahoma" w:hAnsi="Tahoma" w:cs="Tahoma"/>
      <w:sz w:val="16"/>
      <w:szCs w:val="16"/>
    </w:rPr>
  </w:style>
  <w:style w:type="character" w:customStyle="1" w:styleId="BalloonTextChar">
    <w:name w:val="Balloon Text Char"/>
    <w:basedOn w:val="DefaultParagraphFont"/>
    <w:link w:val="BalloonText"/>
    <w:uiPriority w:val="99"/>
    <w:semiHidden/>
    <w:rsid w:val="0065567F"/>
    <w:rPr>
      <w:rFonts w:ascii="Tahoma" w:hAnsi="Tahoma" w:cs="Tahoma"/>
      <w:sz w:val="16"/>
      <w:szCs w:val="16"/>
    </w:rPr>
  </w:style>
  <w:style w:type="numbering" w:customStyle="1" w:styleId="ImportedStyle41">
    <w:name w:val="Imported Style 41"/>
    <w:rsid w:val="0022635B"/>
  </w:style>
  <w:style w:type="character" w:customStyle="1" w:styleId="PlainTextChar">
    <w:name w:val="Plain Text Char"/>
    <w:basedOn w:val="DefaultParagraphFont"/>
    <w:link w:val="PlainText"/>
    <w:uiPriority w:val="99"/>
    <w:rsid w:val="002C4CD4"/>
    <w:rPr>
      <w:rFonts w:ascii="Calibri" w:hAnsi="Calibri" w:cs="Arial Unicode MS"/>
      <w:color w:val="000000"/>
      <w:sz w:val="22"/>
      <w:szCs w:val="22"/>
      <w:u w:color="000000"/>
    </w:rPr>
  </w:style>
  <w:style w:type="character" w:customStyle="1" w:styleId="fontstyle01">
    <w:name w:val="fontstyle01"/>
    <w:basedOn w:val="DefaultParagraphFont"/>
    <w:rsid w:val="002C4CD4"/>
    <w:rPr>
      <w:rFonts w:ascii="Garamond" w:hAnsi="Garamond" w:hint="default"/>
      <w:b w:val="0"/>
      <w:bCs w:val="0"/>
      <w:i w:val="0"/>
      <w:iCs w:val="0"/>
      <w:color w:val="000000"/>
      <w:sz w:val="24"/>
      <w:szCs w:val="24"/>
    </w:rPr>
  </w:style>
  <w:style w:type="table" w:customStyle="1" w:styleId="TableGrid1">
    <w:name w:val="Table Grid1"/>
    <w:basedOn w:val="TableNormal"/>
    <w:next w:val="TableGrid"/>
    <w:uiPriority w:val="59"/>
    <w:rsid w:val="005A39E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A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05A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NormalWeb">
    <w:name w:val="Normal (Web)"/>
    <w:basedOn w:val="Normal"/>
    <w:uiPriority w:val="99"/>
    <w:unhideWhenUsed/>
    <w:rsid w:val="00C73A7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A1D04"/>
    <w:rPr>
      <w:b/>
      <w:bCs/>
    </w:rPr>
  </w:style>
  <w:style w:type="character" w:customStyle="1" w:styleId="CommentSubjectChar">
    <w:name w:val="Comment Subject Char"/>
    <w:basedOn w:val="CommentTextChar"/>
    <w:link w:val="CommentSubject"/>
    <w:uiPriority w:val="99"/>
    <w:semiHidden/>
    <w:rsid w:val="00AA1D04"/>
    <w:rPr>
      <w:b/>
      <w:bCs/>
    </w:rPr>
  </w:style>
  <w:style w:type="paragraph" w:styleId="Header">
    <w:name w:val="header"/>
    <w:basedOn w:val="Normal"/>
    <w:link w:val="HeaderChar"/>
    <w:uiPriority w:val="99"/>
    <w:unhideWhenUsed/>
    <w:rsid w:val="00BA3EA0"/>
    <w:pPr>
      <w:tabs>
        <w:tab w:val="center" w:pos="4680"/>
        <w:tab w:val="right" w:pos="9360"/>
      </w:tabs>
    </w:pPr>
  </w:style>
  <w:style w:type="character" w:customStyle="1" w:styleId="HeaderChar">
    <w:name w:val="Header Char"/>
    <w:basedOn w:val="DefaultParagraphFont"/>
    <w:link w:val="Header"/>
    <w:uiPriority w:val="99"/>
    <w:rsid w:val="00BA3EA0"/>
    <w:rPr>
      <w:sz w:val="24"/>
      <w:szCs w:val="24"/>
    </w:rPr>
  </w:style>
  <w:style w:type="paragraph" w:styleId="Footer">
    <w:name w:val="footer"/>
    <w:basedOn w:val="Normal"/>
    <w:link w:val="FooterChar"/>
    <w:uiPriority w:val="99"/>
    <w:unhideWhenUsed/>
    <w:rsid w:val="00BA3EA0"/>
    <w:pPr>
      <w:tabs>
        <w:tab w:val="center" w:pos="4680"/>
        <w:tab w:val="right" w:pos="9360"/>
      </w:tabs>
    </w:pPr>
  </w:style>
  <w:style w:type="character" w:customStyle="1" w:styleId="FooterChar">
    <w:name w:val="Footer Char"/>
    <w:basedOn w:val="DefaultParagraphFont"/>
    <w:link w:val="Footer"/>
    <w:uiPriority w:val="99"/>
    <w:rsid w:val="00BA3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61045">
      <w:bodyDiv w:val="1"/>
      <w:marLeft w:val="0"/>
      <w:marRight w:val="0"/>
      <w:marTop w:val="0"/>
      <w:marBottom w:val="0"/>
      <w:divBdr>
        <w:top w:val="none" w:sz="0" w:space="0" w:color="auto"/>
        <w:left w:val="none" w:sz="0" w:space="0" w:color="auto"/>
        <w:bottom w:val="none" w:sz="0" w:space="0" w:color="auto"/>
        <w:right w:val="none" w:sz="0" w:space="0" w:color="auto"/>
      </w:divBdr>
    </w:div>
    <w:div w:id="1530751988">
      <w:bodyDiv w:val="1"/>
      <w:marLeft w:val="0"/>
      <w:marRight w:val="0"/>
      <w:marTop w:val="0"/>
      <w:marBottom w:val="0"/>
      <w:divBdr>
        <w:top w:val="none" w:sz="0" w:space="0" w:color="auto"/>
        <w:left w:val="none" w:sz="0" w:space="0" w:color="auto"/>
        <w:bottom w:val="none" w:sz="0" w:space="0" w:color="auto"/>
        <w:right w:val="none" w:sz="0" w:space="0" w:color="auto"/>
      </w:divBdr>
    </w:div>
    <w:div w:id="2072387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2024-01-15T11:32:23Z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2024-01-12T00:00:00Z</Date_x0020_protokolli>
    <Titulli xmlns="0e656187-b300-4fb0-8bf4-3a50f872073c">Për miratimin e rregullave për projektet që duhet t’i nënshtrohen oponencës teknike sipas secilës fushë projektimi, si dhe procedurat që ndiqen në këto raste</Titulli>
    <Modifikuesi xmlns="0e656187-b300-4fb0-8bf4-3a50f872073c">nevila.samarxhi</Modifikuesi>
    <Nr_x002e__x0020_prot_x0020_QBZ xmlns="0e656187-b300-4fb0-8bf4-3a50f872073c">88</Nr_x002e__x0020_prot_x0020_QBZ>
    <Data_x0020_e_x0020_Modifikimit xmlns="0e656187-b300-4fb0-8bf4-3a50f872073c">2024-01-16T09:41:29Z</Data_x0020_e_x0020_Modifikimit>
    <Dekretuar xmlns="0e656187-b300-4fb0-8bf4-3a50f872073c">false</Dekretuar>
    <Data xmlns="0e656187-b300-4fb0-8bf4-3a50f872073c">2024-01-11T00:00:00Z</Data>
    <Nr_x002e__x0020_protokolli_x0020_i_x0020_aktit xmlns="0e656187-b300-4fb0-8bf4-3a50f872073c">6207-1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C50A8F434E4AEE8720C0010D2E2A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C50A8F434E4AEE8720C0010D2E2A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F1B7D-CD0A-4652-A50B-1D63C7EE399F}">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6C21D62-E65A-41E6-8030-5C91F324332A}">
  <ds:schemaRefs>
    <ds:schemaRef ds:uri="http://schemas.microsoft.com/sharepoint/v3/contenttype/forms"/>
  </ds:schemaRefs>
</ds:datastoreItem>
</file>

<file path=customXml/itemProps3.xml><?xml version="1.0" encoding="utf-8"?>
<ds:datastoreItem xmlns:ds="http://schemas.openxmlformats.org/officeDocument/2006/customXml" ds:itemID="{3389894B-1864-4F09-B9A8-8686A1B7B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5C265B-92F6-476D-A52A-3BC0BA9D7997}">
  <ds:schemaRefs>
    <ds:schemaRef ds:uri="http://schemas.microsoft.com/sharepoint/v3/contenttype/forms"/>
  </ds:schemaRefs>
</ds:datastoreItem>
</file>

<file path=customXml/itemProps5.xml><?xml version="1.0" encoding="utf-8"?>
<ds:datastoreItem xmlns:ds="http://schemas.openxmlformats.org/officeDocument/2006/customXml" ds:itemID="{34622EC6-1B70-409B-91E4-165D3C861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FAD029C-3AE9-416C-B8E6-EB32CDF4D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6325</Words>
  <Characters>36057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42298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Enea Rrapaj</dc:creator>
  <cp:lastModifiedBy>Jorina Kryeziu</cp:lastModifiedBy>
  <cp:revision>19</cp:revision>
  <cp:lastPrinted>2024-01-10T16:21:00Z</cp:lastPrinted>
  <dcterms:created xsi:type="dcterms:W3CDTF">2024-01-10T09:32:00Z</dcterms:created>
  <dcterms:modified xsi:type="dcterms:W3CDTF">2024-01-16T10:47:00Z</dcterms:modified>
</cp:coreProperties>
</file>