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A3CFDA" w14:textId="77777777" w:rsidR="0063645B" w:rsidRPr="00185A85" w:rsidRDefault="0063645B" w:rsidP="0063645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85A85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7D69B389" w14:textId="77777777" w:rsidR="0063645B" w:rsidRPr="00185A85" w:rsidRDefault="0063645B" w:rsidP="0063645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85A85">
        <w:rPr>
          <w:rFonts w:ascii="Garamond" w:hAnsi="Garamond"/>
          <w:b/>
          <w:bCs/>
          <w:sz w:val="24"/>
          <w:szCs w:val="24"/>
          <w:lang w:val="sq-AL"/>
        </w:rPr>
        <w:t>Nr.</w:t>
      </w:r>
      <w:r w:rsidR="00F94531" w:rsidRPr="00185A85">
        <w:rPr>
          <w:rFonts w:ascii="Garamond" w:hAnsi="Garamond"/>
          <w:b/>
          <w:bCs/>
          <w:sz w:val="24"/>
          <w:szCs w:val="24"/>
          <w:lang w:val="sq-AL"/>
        </w:rPr>
        <w:t xml:space="preserve"> 70</w:t>
      </w:r>
      <w:r w:rsidRPr="00185A85">
        <w:rPr>
          <w:rFonts w:ascii="Garamond" w:hAnsi="Garamond"/>
          <w:b/>
          <w:bCs/>
          <w:sz w:val="24"/>
          <w:szCs w:val="24"/>
          <w:lang w:val="sq-AL"/>
        </w:rPr>
        <w:t>, datë</w:t>
      </w:r>
      <w:r w:rsidR="00F94531" w:rsidRPr="00185A85">
        <w:rPr>
          <w:rFonts w:ascii="Garamond" w:hAnsi="Garamond"/>
          <w:b/>
          <w:bCs/>
          <w:sz w:val="24"/>
          <w:szCs w:val="24"/>
          <w:lang w:val="sq-AL"/>
        </w:rPr>
        <w:t xml:space="preserve"> 14.2.2024</w:t>
      </w:r>
    </w:p>
    <w:p w14:paraId="5B198AB3" w14:textId="77777777" w:rsidR="0063645B" w:rsidRPr="00185A85" w:rsidRDefault="0063645B" w:rsidP="0063645B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7DEADFA6" w14:textId="351BA77A" w:rsidR="0063645B" w:rsidRPr="00185A85" w:rsidRDefault="0063645B" w:rsidP="0063645B">
      <w:pPr>
        <w:tabs>
          <w:tab w:val="left" w:pos="3140"/>
          <w:tab w:val="center" w:pos="454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85A85">
        <w:rPr>
          <w:rFonts w:ascii="Garamond" w:hAnsi="Garamond"/>
          <w:b/>
          <w:bCs/>
          <w:sz w:val="24"/>
          <w:szCs w:val="24"/>
          <w:lang w:val="sq-AL"/>
        </w:rPr>
        <w:t xml:space="preserve">PËR </w:t>
      </w:r>
      <w:r w:rsidRPr="00185A85">
        <w:rPr>
          <w:rFonts w:ascii="Garamond" w:hAnsi="Garamond"/>
          <w:b/>
          <w:sz w:val="24"/>
          <w:szCs w:val="24"/>
          <w:lang w:val="sq-AL"/>
        </w:rPr>
        <w:t>DISA SHTESA DHE NDRYSHIME NË VENDIMIN NR.</w:t>
      </w:r>
      <w:r w:rsidR="00185A8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85A85">
        <w:rPr>
          <w:rFonts w:ascii="Garamond" w:hAnsi="Garamond"/>
          <w:b/>
          <w:sz w:val="24"/>
          <w:szCs w:val="24"/>
          <w:lang w:val="sq-AL"/>
        </w:rPr>
        <w:t>887, DATË 27.12.2022, TË KËSHILLIT TË MINISTRAVE, “PËR PROCEDURAT E MENAXHIMIT TË INVESTIMEVE PUBLIKE”</w:t>
      </w:r>
    </w:p>
    <w:p w14:paraId="3692CF5A" w14:textId="77777777" w:rsidR="0063645B" w:rsidRPr="00185A85" w:rsidRDefault="0063645B" w:rsidP="0063645B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u w:val="single"/>
          <w:lang w:val="sq-AL"/>
        </w:rPr>
      </w:pPr>
    </w:p>
    <w:p w14:paraId="392986D6" w14:textId="4747B3E8" w:rsidR="0063645B" w:rsidRPr="00185A85" w:rsidRDefault="0063645B" w:rsidP="0063645B">
      <w:pPr>
        <w:pStyle w:val="Paragrafi"/>
        <w:rPr>
          <w:szCs w:val="24"/>
          <w:lang w:val="sq-AL"/>
        </w:rPr>
      </w:pPr>
      <w:r w:rsidRPr="00185A85">
        <w:rPr>
          <w:szCs w:val="24"/>
          <w:lang w:val="sq-AL"/>
        </w:rPr>
        <w:t>Në mbështetje të nenit 100 të Kushtetutës dhe të neneve 16 e 25, të ligjit nr.</w:t>
      </w:r>
      <w:r w:rsidR="00185A85">
        <w:rPr>
          <w:szCs w:val="24"/>
          <w:lang w:val="sq-AL"/>
        </w:rPr>
        <w:t xml:space="preserve"> </w:t>
      </w:r>
      <w:r w:rsidRPr="00185A85">
        <w:rPr>
          <w:szCs w:val="24"/>
          <w:lang w:val="sq-AL"/>
        </w:rPr>
        <w:t>9936, datë 26.6.2008, “Për menaxhimin e sistemit buxhetor në Republikën e Shqipërisë”, të ndryshuar, me propozimin e ministrit të Financave, Këshilli i Ministrave</w:t>
      </w:r>
    </w:p>
    <w:p w14:paraId="0926A31A" w14:textId="77777777" w:rsidR="0063645B" w:rsidRPr="00185A85" w:rsidRDefault="0063645B" w:rsidP="0063645B">
      <w:pPr>
        <w:pStyle w:val="BodyText"/>
        <w:ind w:firstLine="284"/>
        <w:jc w:val="both"/>
        <w:rPr>
          <w:sz w:val="24"/>
          <w:szCs w:val="24"/>
        </w:rPr>
      </w:pPr>
    </w:p>
    <w:p w14:paraId="2A4BCA61" w14:textId="77777777" w:rsidR="0063645B" w:rsidRPr="00185A85" w:rsidRDefault="0063645B" w:rsidP="0063645B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185A85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389FABFA" w14:textId="77777777" w:rsidR="0063645B" w:rsidRPr="00185A85" w:rsidRDefault="0063645B" w:rsidP="0063645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956D43" w14:textId="515BD886" w:rsidR="0063645B" w:rsidRPr="00185A85" w:rsidRDefault="0063645B" w:rsidP="0063645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85A85">
        <w:rPr>
          <w:rFonts w:ascii="Garamond" w:hAnsi="Garamond"/>
          <w:sz w:val="24"/>
          <w:szCs w:val="24"/>
          <w:lang w:val="sq-AL"/>
        </w:rPr>
        <w:t>Në vendimin nr.</w:t>
      </w:r>
      <w:r w:rsidR="00185A85">
        <w:rPr>
          <w:rFonts w:ascii="Garamond" w:hAnsi="Garamond"/>
          <w:sz w:val="24"/>
          <w:szCs w:val="24"/>
          <w:lang w:val="sq-AL"/>
        </w:rPr>
        <w:t xml:space="preserve"> </w:t>
      </w:r>
      <w:r w:rsidRPr="00185A85">
        <w:rPr>
          <w:rFonts w:ascii="Garamond" w:hAnsi="Garamond"/>
          <w:sz w:val="24"/>
          <w:szCs w:val="24"/>
          <w:lang w:val="sq-AL"/>
        </w:rPr>
        <w:t>887, datë 27.12.2022, të Këshillit të Ministrave, “Për procedurat e menaxhimit të investimeve publike”, bëhen këto shtesa dhe ndryshime:</w:t>
      </w:r>
    </w:p>
    <w:p w14:paraId="5F8D7C34" w14:textId="77777777" w:rsidR="0063645B" w:rsidRPr="00185A85" w:rsidRDefault="0063645B" w:rsidP="0063645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85A85">
        <w:rPr>
          <w:rFonts w:ascii="Garamond" w:hAnsi="Garamond"/>
          <w:sz w:val="24"/>
          <w:szCs w:val="24"/>
          <w:lang w:val="sq-AL"/>
        </w:rPr>
        <w:t>1. Në fjalinë e parë, të pikës 1, pas togfjalëshit “... qartësisht të identifikuara ...”</w:t>
      </w:r>
      <w:r w:rsidRPr="00185A85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185A85">
        <w:rPr>
          <w:rFonts w:ascii="Garamond" w:hAnsi="Garamond"/>
          <w:sz w:val="24"/>
          <w:szCs w:val="24"/>
          <w:lang w:val="sq-AL"/>
        </w:rPr>
        <w:t>shtohen fjalët</w:t>
      </w:r>
      <w:r w:rsidRPr="00185A85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185A85">
        <w:rPr>
          <w:rFonts w:ascii="Garamond" w:hAnsi="Garamond"/>
          <w:sz w:val="24"/>
          <w:szCs w:val="24"/>
          <w:lang w:val="sq-AL"/>
        </w:rPr>
        <w:t>“... pavarësisht burimit të financimit</w:t>
      </w:r>
      <w:r w:rsidRPr="00185A85">
        <w:rPr>
          <w:rFonts w:ascii="Garamond" w:hAnsi="Garamond"/>
          <w:i/>
          <w:iCs/>
          <w:sz w:val="24"/>
          <w:szCs w:val="24"/>
          <w:lang w:val="sq-AL"/>
        </w:rPr>
        <w:t>.</w:t>
      </w:r>
      <w:r w:rsidRPr="00185A85">
        <w:rPr>
          <w:rFonts w:ascii="Garamond" w:hAnsi="Garamond"/>
          <w:sz w:val="24"/>
          <w:szCs w:val="24"/>
          <w:lang w:val="sq-AL"/>
        </w:rPr>
        <w:t xml:space="preserve">”. </w:t>
      </w:r>
    </w:p>
    <w:p w14:paraId="51E2C110" w14:textId="77777777" w:rsidR="0063645B" w:rsidRPr="00185A85" w:rsidRDefault="0063645B" w:rsidP="0063645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85A85">
        <w:rPr>
          <w:rFonts w:ascii="Garamond" w:hAnsi="Garamond"/>
          <w:sz w:val="24"/>
          <w:szCs w:val="24"/>
          <w:lang w:val="sq-AL"/>
        </w:rPr>
        <w:t>2. Në fund të pikës 3 shtohet fjalia, me këtë përmbajtje:</w:t>
      </w:r>
    </w:p>
    <w:p w14:paraId="03156B6B" w14:textId="77777777" w:rsidR="0063645B" w:rsidRPr="00185A85" w:rsidRDefault="0063645B" w:rsidP="0063645B">
      <w:pPr>
        <w:pStyle w:val="Paragrafi"/>
        <w:rPr>
          <w:szCs w:val="24"/>
          <w:lang w:val="sq-AL"/>
        </w:rPr>
      </w:pPr>
      <w:r w:rsidRPr="00185A85">
        <w:rPr>
          <w:szCs w:val="24"/>
          <w:lang w:val="sq-AL"/>
        </w:rPr>
        <w:t>“Përjashtim nga ky rregull bëjnë projektet e investimeve publike që lidhen me rikonstruksionin e ndërtesave publike, blerjen e pajisjeve elektronike apo të pajisjeve të zyrave.”.</w:t>
      </w:r>
    </w:p>
    <w:p w14:paraId="67C68ADC" w14:textId="77777777" w:rsidR="0063645B" w:rsidRPr="00185A85" w:rsidRDefault="0063645B" w:rsidP="0063645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85A85">
        <w:rPr>
          <w:rFonts w:ascii="Garamond" w:hAnsi="Garamond"/>
          <w:sz w:val="24"/>
          <w:szCs w:val="24"/>
          <w:lang w:val="sq-AL"/>
        </w:rPr>
        <w:t>3. Në pikën 6 bëhen këto ndryshime:</w:t>
      </w:r>
    </w:p>
    <w:p w14:paraId="46CA1375" w14:textId="77777777" w:rsidR="0063645B" w:rsidRPr="00185A85" w:rsidRDefault="0063645B" w:rsidP="0063645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85A85">
        <w:rPr>
          <w:rFonts w:ascii="Garamond" w:hAnsi="Garamond"/>
          <w:sz w:val="24"/>
          <w:szCs w:val="24"/>
          <w:lang w:val="sq-AL"/>
        </w:rPr>
        <w:t>a) Shkronja “a” ndryshohet, si më poshtë vijon:</w:t>
      </w:r>
    </w:p>
    <w:p w14:paraId="515951CF" w14:textId="44F35156" w:rsidR="0063645B" w:rsidRPr="00185A85" w:rsidRDefault="0063645B" w:rsidP="0063645B">
      <w:pPr>
        <w:pStyle w:val="Paragrafi"/>
        <w:rPr>
          <w:szCs w:val="24"/>
          <w:lang w:val="sq-AL"/>
        </w:rPr>
      </w:pPr>
      <w:r w:rsidRPr="00185A85">
        <w:rPr>
          <w:szCs w:val="24"/>
          <w:lang w:val="sq-AL"/>
        </w:rPr>
        <w:t xml:space="preserve">“a) “Shpenzime kapitale administrative” përkufizohen si zëvendësimi i pajisjeve të </w:t>
      </w:r>
      <w:r w:rsidRPr="00185A85">
        <w:rPr>
          <w:szCs w:val="24"/>
          <w:lang w:val="sq-AL"/>
        </w:rPr>
        <w:t>vjetruara</w:t>
      </w:r>
      <w:r w:rsidRPr="00185A85">
        <w:rPr>
          <w:szCs w:val="24"/>
          <w:lang w:val="sq-AL"/>
        </w:rPr>
        <w:t xml:space="preserve"> gjatë ushtrimit të funksioneve nga njësia e qeverisjes qendrore apo blerje të pajisjeve të reja  që lidhen me nivelin aktual të personelit ose rritjen e numrit të stafit. Njësitë e qeverisjes qendrore përgatitin propozimet dhe i paraqesin në ministrinë përgjegjëse për financat të shoqëruara me dokumentacionin e kërkuar, në përputhje me procedurat për vlerësim sipas aneksit 1, në përputhje me përcaktimin e nenit 22, të ligjit nr.</w:t>
      </w:r>
      <w:r w:rsidR="00185A85">
        <w:rPr>
          <w:szCs w:val="24"/>
          <w:lang w:val="sq-AL"/>
        </w:rPr>
        <w:t xml:space="preserve"> </w:t>
      </w:r>
      <w:r w:rsidRPr="00185A85">
        <w:rPr>
          <w:szCs w:val="24"/>
          <w:lang w:val="sq-AL"/>
        </w:rPr>
        <w:t>9936, datë 26.6.2008, “Për menaxhimin e sistemit buxhetor në Republikën e Shqipërisë”, të ndryshuar. Projektet e vlerësuara sipas këtij klasifikimi do të paraqiten si pjesë përbërëse e kërkesave buxhetore, në kuadër të përgatitjes së Programit Buxhetor Afatmesëm (</w:t>
      </w:r>
      <w:proofErr w:type="spellStart"/>
      <w:r w:rsidRPr="00185A85">
        <w:rPr>
          <w:szCs w:val="24"/>
          <w:lang w:val="sq-AL"/>
        </w:rPr>
        <w:t>PBA</w:t>
      </w:r>
      <w:proofErr w:type="spellEnd"/>
      <w:r w:rsidRPr="00185A85">
        <w:rPr>
          <w:szCs w:val="24"/>
          <w:lang w:val="sq-AL"/>
        </w:rPr>
        <w:t xml:space="preserve">). Ministria përgjegjëse për financat shqyrton propozimet, duke i përfshirë, sipas rastit, në procesin e </w:t>
      </w:r>
      <w:proofErr w:type="spellStart"/>
      <w:r w:rsidRPr="00185A85">
        <w:rPr>
          <w:szCs w:val="24"/>
          <w:lang w:val="sq-AL"/>
        </w:rPr>
        <w:t>PBA</w:t>
      </w:r>
      <w:proofErr w:type="spellEnd"/>
      <w:r w:rsidRPr="00185A85">
        <w:rPr>
          <w:szCs w:val="24"/>
          <w:lang w:val="sq-AL"/>
        </w:rPr>
        <w:t>-së apo buxhetin vjetor.”.</w:t>
      </w:r>
    </w:p>
    <w:p w14:paraId="6AA45806" w14:textId="77777777" w:rsidR="0063645B" w:rsidRPr="00185A85" w:rsidRDefault="0063645B" w:rsidP="0063645B">
      <w:pPr>
        <w:pStyle w:val="Paragrafi"/>
        <w:rPr>
          <w:szCs w:val="24"/>
          <w:lang w:val="sq-AL"/>
        </w:rPr>
      </w:pPr>
      <w:r w:rsidRPr="00185A85">
        <w:rPr>
          <w:szCs w:val="24"/>
          <w:lang w:val="sq-AL"/>
        </w:rPr>
        <w:t xml:space="preserve">b) Kudo në përmbajtje të shkronjës “b” hiqet togfjalëshi “... </w:t>
      </w:r>
      <w:proofErr w:type="spellStart"/>
      <w:r w:rsidRPr="00185A85">
        <w:rPr>
          <w:szCs w:val="24"/>
          <w:lang w:val="sq-AL"/>
        </w:rPr>
        <w:t>PBA</w:t>
      </w:r>
      <w:proofErr w:type="spellEnd"/>
      <w:r w:rsidRPr="00185A85">
        <w:rPr>
          <w:szCs w:val="24"/>
          <w:lang w:val="sq-AL"/>
        </w:rPr>
        <w:t xml:space="preserve"> apo ...”. </w:t>
      </w:r>
    </w:p>
    <w:p w14:paraId="3DD1D89D" w14:textId="77777777" w:rsidR="0063645B" w:rsidRPr="00185A85" w:rsidRDefault="0063645B" w:rsidP="0063645B">
      <w:pPr>
        <w:pStyle w:val="Paragrafi"/>
        <w:rPr>
          <w:szCs w:val="24"/>
          <w:lang w:val="sq-AL"/>
        </w:rPr>
      </w:pPr>
      <w:r w:rsidRPr="00185A85">
        <w:rPr>
          <w:szCs w:val="24"/>
          <w:lang w:val="sq-AL"/>
        </w:rPr>
        <w:t xml:space="preserve">4. Në fund të paragrafit </w:t>
      </w:r>
      <w:proofErr w:type="spellStart"/>
      <w:r w:rsidRPr="00185A85">
        <w:rPr>
          <w:szCs w:val="24"/>
          <w:lang w:val="sq-AL"/>
        </w:rPr>
        <w:t>t</w:t>
      </w:r>
      <w:r w:rsidR="00185A85">
        <w:rPr>
          <w:szCs w:val="24"/>
          <w:lang w:val="sq-AL"/>
        </w:rPr>
        <w:t>ё</w:t>
      </w:r>
      <w:proofErr w:type="spellEnd"/>
      <w:r w:rsidRPr="00185A85">
        <w:rPr>
          <w:szCs w:val="24"/>
          <w:lang w:val="sq-AL"/>
        </w:rPr>
        <w:t xml:space="preserve"> </w:t>
      </w:r>
      <w:proofErr w:type="spellStart"/>
      <w:r w:rsidRPr="00185A85">
        <w:rPr>
          <w:szCs w:val="24"/>
          <w:lang w:val="sq-AL"/>
        </w:rPr>
        <w:t>par</w:t>
      </w:r>
      <w:r w:rsidR="00185A85">
        <w:rPr>
          <w:szCs w:val="24"/>
          <w:lang w:val="sq-AL"/>
        </w:rPr>
        <w:t>ё</w:t>
      </w:r>
      <w:proofErr w:type="spellEnd"/>
      <w:r w:rsidRPr="00185A85">
        <w:rPr>
          <w:szCs w:val="24"/>
          <w:lang w:val="sq-AL"/>
        </w:rPr>
        <w:t xml:space="preserve">, </w:t>
      </w:r>
      <w:proofErr w:type="spellStart"/>
      <w:r w:rsidRPr="00185A85">
        <w:rPr>
          <w:szCs w:val="24"/>
          <w:lang w:val="sq-AL"/>
        </w:rPr>
        <w:t>t</w:t>
      </w:r>
      <w:r w:rsidR="00185A85">
        <w:rPr>
          <w:szCs w:val="24"/>
          <w:lang w:val="sq-AL"/>
        </w:rPr>
        <w:t>ё</w:t>
      </w:r>
      <w:proofErr w:type="spellEnd"/>
      <w:r w:rsidRPr="00185A85">
        <w:rPr>
          <w:szCs w:val="24"/>
          <w:lang w:val="sq-AL"/>
        </w:rPr>
        <w:t xml:space="preserve"> pikës 7, shtohet fjalia, me këtë përmbajtje:</w:t>
      </w:r>
    </w:p>
    <w:p w14:paraId="366FD13B" w14:textId="77777777" w:rsidR="0063645B" w:rsidRPr="00185A85" w:rsidRDefault="0063645B" w:rsidP="0063645B">
      <w:pPr>
        <w:pStyle w:val="Paragrafi"/>
        <w:rPr>
          <w:szCs w:val="24"/>
          <w:lang w:val="sq-AL"/>
        </w:rPr>
      </w:pPr>
      <w:r w:rsidRPr="00185A85">
        <w:rPr>
          <w:szCs w:val="24"/>
          <w:lang w:val="sq-AL"/>
        </w:rPr>
        <w:t>“Gjatë procesit të programimit të projekteve të investimeve publike prioritet për financim kanë projektet ekzistuese.”.</w:t>
      </w:r>
    </w:p>
    <w:p w14:paraId="7ABAA83C" w14:textId="77777777" w:rsidR="0063645B" w:rsidRPr="00185A85" w:rsidRDefault="0063645B" w:rsidP="0063645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85A85">
        <w:rPr>
          <w:rFonts w:ascii="Garamond" w:hAnsi="Garamond"/>
          <w:sz w:val="24"/>
          <w:szCs w:val="24"/>
          <w:lang w:val="sq-AL"/>
        </w:rPr>
        <w:t>5. Në pikën 8 bëhen shtesa dhe ndryshimet e mëposhtme:</w:t>
      </w:r>
    </w:p>
    <w:p w14:paraId="65D503E6" w14:textId="77777777" w:rsidR="0063645B" w:rsidRPr="00185A85" w:rsidRDefault="0063645B" w:rsidP="0063645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85A85">
        <w:rPr>
          <w:rFonts w:ascii="Garamond" w:hAnsi="Garamond"/>
          <w:sz w:val="24"/>
          <w:szCs w:val="24"/>
          <w:lang w:val="sq-AL"/>
        </w:rPr>
        <w:t xml:space="preserve">a)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N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paragrafin e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par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>, pas fjalëve “Propozimet për projektet e reja të investimeve ...” shtohen “... pavarësisht burimit të financimit ...”.</w:t>
      </w:r>
    </w:p>
    <w:p w14:paraId="3803835E" w14:textId="77777777" w:rsidR="0063645B" w:rsidRPr="00185A85" w:rsidRDefault="0063645B" w:rsidP="0063645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85A85">
        <w:rPr>
          <w:rFonts w:ascii="Garamond" w:hAnsi="Garamond"/>
          <w:sz w:val="24"/>
          <w:szCs w:val="24"/>
          <w:lang w:val="sq-AL"/>
        </w:rPr>
        <w:t>b) Shkronjat “c” dhe “ç” ndryshohen, si më poshtë vijon:</w:t>
      </w:r>
    </w:p>
    <w:p w14:paraId="79D38DCD" w14:textId="77777777" w:rsidR="0063645B" w:rsidRPr="00185A85" w:rsidRDefault="0063645B" w:rsidP="006364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85A85">
        <w:rPr>
          <w:rFonts w:ascii="Garamond" w:hAnsi="Garamond"/>
          <w:sz w:val="24"/>
          <w:szCs w:val="24"/>
          <w:lang w:val="sq-AL"/>
        </w:rPr>
        <w:t xml:space="preserve">“c) Për projektet e investimeve publike, të cilat përfshihen në Listën Unike të Projekteve me Rëndësi Kombëtare, përpara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maturimit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, institucioni propozues paraqet studimin e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fisibilitetit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>, duke siguruar cilësinë e tij në përputhje me përcaktimet e shtojcës 4, bashkëlidhur këtij vendimi, për të cilat:</w:t>
      </w:r>
    </w:p>
    <w:p w14:paraId="43F3FDD0" w14:textId="77777777" w:rsidR="0063645B" w:rsidRPr="00185A85" w:rsidRDefault="0063645B" w:rsidP="0063645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85A85">
        <w:rPr>
          <w:rFonts w:ascii="Garamond" w:hAnsi="Garamond"/>
          <w:sz w:val="24"/>
          <w:szCs w:val="24"/>
          <w:lang w:val="sq-AL"/>
        </w:rPr>
        <w:t xml:space="preserve">i. ministria përgjegjëse për financat vlerëson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përballueshmërinë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buxhetore të projektit dhe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risqet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fiskale lidhur me deficitin buxhetor dhe borxhin publik;</w:t>
      </w:r>
    </w:p>
    <w:p w14:paraId="025CF6A6" w14:textId="77777777" w:rsidR="0063645B" w:rsidRPr="00185A85" w:rsidRDefault="0063645B" w:rsidP="0063645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185A85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. institucioni përgjegjës për programimin strategjik jep mendim për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plot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r w:rsidRPr="00185A85">
        <w:rPr>
          <w:rFonts w:ascii="Garamond" w:hAnsi="Garamond"/>
          <w:sz w:val="24"/>
          <w:szCs w:val="24"/>
          <w:lang w:val="sq-AL"/>
        </w:rPr>
        <w:t>simin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e dokumentacionit sipas kritereve të këtij vendimi dhe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rivler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r w:rsidRPr="00185A85">
        <w:rPr>
          <w:rFonts w:ascii="Garamond" w:hAnsi="Garamond"/>
          <w:sz w:val="24"/>
          <w:szCs w:val="24"/>
          <w:lang w:val="sq-AL"/>
        </w:rPr>
        <w:t>simin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e përputhshmërinë me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strategjit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kombëtare, sektoriale dhe ndërsektoriale;</w:t>
      </w:r>
    </w:p>
    <w:p w14:paraId="436EE8DD" w14:textId="77777777" w:rsidR="0063645B" w:rsidRPr="00185A85" w:rsidRDefault="0063645B" w:rsidP="0063645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185A85">
        <w:rPr>
          <w:rFonts w:ascii="Garamond" w:hAnsi="Garamond"/>
          <w:sz w:val="24"/>
          <w:szCs w:val="24"/>
          <w:lang w:val="sq-AL"/>
        </w:rPr>
        <w:lastRenderedPageBreak/>
        <w:t>iii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. Agjencia e Trajtimit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t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Koncesioneve (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ATRAKO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) jep mendim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n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t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r w:rsidRPr="00185A85">
        <w:rPr>
          <w:rFonts w:ascii="Garamond" w:hAnsi="Garamond"/>
          <w:sz w:val="24"/>
          <w:szCs w:val="24"/>
          <w:lang w:val="sq-AL"/>
        </w:rPr>
        <w:t>r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r w:rsidRPr="00185A85">
        <w:rPr>
          <w:rFonts w:ascii="Garamond" w:hAnsi="Garamond"/>
          <w:sz w:val="24"/>
          <w:szCs w:val="24"/>
          <w:lang w:val="sq-AL"/>
        </w:rPr>
        <w:t>si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p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r w:rsidRPr="00185A85">
        <w:rPr>
          <w:rFonts w:ascii="Garamond" w:hAnsi="Garamond"/>
          <w:sz w:val="24"/>
          <w:szCs w:val="24"/>
          <w:lang w:val="sq-AL"/>
        </w:rPr>
        <w:t>r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p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r w:rsidRPr="00185A85">
        <w:rPr>
          <w:rFonts w:ascii="Garamond" w:hAnsi="Garamond"/>
          <w:sz w:val="24"/>
          <w:szCs w:val="24"/>
          <w:lang w:val="sq-AL"/>
        </w:rPr>
        <w:t>rmbushjen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e elementeve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t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studimit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t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fizibilitetit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t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projektit,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vet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r w:rsidRPr="00185A85">
        <w:rPr>
          <w:rFonts w:ascii="Garamond" w:hAnsi="Garamond"/>
          <w:sz w:val="24"/>
          <w:szCs w:val="24"/>
          <w:lang w:val="sq-AL"/>
        </w:rPr>
        <w:t>m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p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r w:rsidRPr="00185A85">
        <w:rPr>
          <w:rFonts w:ascii="Garamond" w:hAnsi="Garamond"/>
          <w:sz w:val="24"/>
          <w:szCs w:val="24"/>
          <w:lang w:val="sq-AL"/>
        </w:rPr>
        <w:t>r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projektet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q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paraqiten sipas modulit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PPP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>.”.</w:t>
      </w:r>
    </w:p>
    <w:p w14:paraId="10E846B9" w14:textId="77777777" w:rsidR="0063645B" w:rsidRPr="00185A85" w:rsidRDefault="0063645B" w:rsidP="0063645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85A85">
        <w:rPr>
          <w:rFonts w:ascii="Garamond" w:hAnsi="Garamond"/>
          <w:sz w:val="24"/>
          <w:szCs w:val="24"/>
          <w:lang w:val="sq-AL"/>
        </w:rPr>
        <w:t>“ç) Projekti konsiderohet i maturuar me miratimin e Komitetit të Planifikimit Strategjik.”.</w:t>
      </w:r>
    </w:p>
    <w:p w14:paraId="39EDE8EB" w14:textId="77777777" w:rsidR="0063645B" w:rsidRPr="00185A85" w:rsidRDefault="0063645B" w:rsidP="0063645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85A85">
        <w:rPr>
          <w:rFonts w:ascii="Garamond" w:hAnsi="Garamond"/>
          <w:sz w:val="24"/>
          <w:szCs w:val="24"/>
          <w:lang w:val="sq-AL"/>
        </w:rPr>
        <w:t xml:space="preserve">c) Pas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shkronj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r w:rsidRPr="00185A85">
        <w:rPr>
          <w:rFonts w:ascii="Garamond" w:hAnsi="Garamond"/>
          <w:sz w:val="24"/>
          <w:szCs w:val="24"/>
          <w:lang w:val="sq-AL"/>
        </w:rPr>
        <w:t>s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“ç” shtohet shkronja “ç/1”, me këtë përmbajtje:</w:t>
      </w:r>
    </w:p>
    <w:p w14:paraId="770D64AC" w14:textId="77777777" w:rsidR="0063645B" w:rsidRPr="00185A85" w:rsidRDefault="0063645B" w:rsidP="0063645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85A85">
        <w:rPr>
          <w:rFonts w:ascii="Garamond" w:hAnsi="Garamond"/>
          <w:sz w:val="24"/>
          <w:szCs w:val="24"/>
          <w:lang w:val="sq-AL"/>
        </w:rPr>
        <w:t xml:space="preserve">“ç/1) Institucioni përgjegjës për programimin strategjik reflekton ndryshimin e statusit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t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maturitetit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t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projekteve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q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maturohen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rivler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r w:rsidRPr="00185A85">
        <w:rPr>
          <w:rFonts w:ascii="Garamond" w:hAnsi="Garamond"/>
          <w:sz w:val="24"/>
          <w:szCs w:val="24"/>
          <w:lang w:val="sq-AL"/>
        </w:rPr>
        <w:t>son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rankimin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e projekteve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n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List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r w:rsidRPr="00185A85">
        <w:rPr>
          <w:rFonts w:ascii="Garamond" w:hAnsi="Garamond"/>
          <w:sz w:val="24"/>
          <w:szCs w:val="24"/>
          <w:lang w:val="sq-AL"/>
        </w:rPr>
        <w:t>n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Unike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t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Projekteve me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R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r w:rsidRPr="00185A85">
        <w:rPr>
          <w:rFonts w:ascii="Garamond" w:hAnsi="Garamond"/>
          <w:sz w:val="24"/>
          <w:szCs w:val="24"/>
          <w:lang w:val="sq-AL"/>
        </w:rPr>
        <w:t>nd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r w:rsidRPr="00185A85">
        <w:rPr>
          <w:rFonts w:ascii="Garamond" w:hAnsi="Garamond"/>
          <w:sz w:val="24"/>
          <w:szCs w:val="24"/>
          <w:lang w:val="sq-AL"/>
        </w:rPr>
        <w:t>si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Komb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r w:rsidRPr="00185A85">
        <w:rPr>
          <w:rFonts w:ascii="Garamond" w:hAnsi="Garamond"/>
          <w:sz w:val="24"/>
          <w:szCs w:val="24"/>
          <w:lang w:val="sq-AL"/>
        </w:rPr>
        <w:t>tare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>.”.</w:t>
      </w:r>
    </w:p>
    <w:p w14:paraId="57DC0A80" w14:textId="77777777" w:rsidR="0063645B" w:rsidRPr="00185A85" w:rsidRDefault="0063645B" w:rsidP="0063645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85A85">
        <w:rPr>
          <w:rFonts w:ascii="Garamond" w:hAnsi="Garamond"/>
          <w:sz w:val="24"/>
          <w:szCs w:val="24"/>
          <w:lang w:val="sq-AL"/>
        </w:rPr>
        <w:t xml:space="preserve">6. 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N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pik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r w:rsidRPr="00185A85">
        <w:rPr>
          <w:rFonts w:ascii="Garamond" w:hAnsi="Garamond"/>
          <w:sz w:val="24"/>
          <w:szCs w:val="24"/>
          <w:lang w:val="sq-AL"/>
        </w:rPr>
        <w:t>n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9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b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r w:rsidRPr="00185A85">
        <w:rPr>
          <w:rFonts w:ascii="Garamond" w:hAnsi="Garamond"/>
          <w:sz w:val="24"/>
          <w:szCs w:val="24"/>
          <w:lang w:val="sq-AL"/>
        </w:rPr>
        <w:t>hen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ndryshimi dhe shtesa e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m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r w:rsidRPr="00185A85">
        <w:rPr>
          <w:rFonts w:ascii="Garamond" w:hAnsi="Garamond"/>
          <w:sz w:val="24"/>
          <w:szCs w:val="24"/>
          <w:lang w:val="sq-AL"/>
        </w:rPr>
        <w:t>poshtme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>:</w:t>
      </w:r>
    </w:p>
    <w:p w14:paraId="2F8BBF9F" w14:textId="77777777" w:rsidR="0063645B" w:rsidRPr="00185A85" w:rsidRDefault="0063645B" w:rsidP="0063645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85A85">
        <w:rPr>
          <w:rFonts w:ascii="Garamond" w:hAnsi="Garamond"/>
          <w:sz w:val="24"/>
          <w:szCs w:val="24"/>
          <w:lang w:val="sq-AL"/>
        </w:rPr>
        <w:t xml:space="preserve">a) Fjalia e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par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hiqet.</w:t>
      </w:r>
    </w:p>
    <w:p w14:paraId="1F42F88D" w14:textId="77777777" w:rsidR="0063645B" w:rsidRPr="00185A85" w:rsidRDefault="0063645B" w:rsidP="0063645B">
      <w:pPr>
        <w:pStyle w:val="ListParagraph"/>
        <w:tabs>
          <w:tab w:val="left" w:pos="9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85A85">
        <w:rPr>
          <w:rFonts w:ascii="Garamond" w:hAnsi="Garamond"/>
          <w:sz w:val="24"/>
          <w:szCs w:val="24"/>
          <w:lang w:val="sq-AL"/>
        </w:rPr>
        <w:t xml:space="preserve"> b) Pas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togfjal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r w:rsidRPr="00185A85">
        <w:rPr>
          <w:rFonts w:ascii="Garamond" w:hAnsi="Garamond"/>
          <w:sz w:val="24"/>
          <w:szCs w:val="24"/>
          <w:lang w:val="sq-AL"/>
        </w:rPr>
        <w:t>shit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“...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rankimin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e projekteve ...” shtohet “...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t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maturuara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...”.</w:t>
      </w:r>
    </w:p>
    <w:p w14:paraId="6745FF21" w14:textId="77777777" w:rsidR="0063645B" w:rsidRPr="00185A85" w:rsidRDefault="0063645B" w:rsidP="0063645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85A85">
        <w:rPr>
          <w:rFonts w:ascii="Garamond" w:hAnsi="Garamond"/>
          <w:sz w:val="24"/>
          <w:szCs w:val="24"/>
          <w:lang w:val="sq-AL"/>
        </w:rPr>
        <w:t>7. Pika 11 ndryshohet, si më poshtë vijon:</w:t>
      </w:r>
    </w:p>
    <w:p w14:paraId="035980E4" w14:textId="77777777" w:rsidR="0063645B" w:rsidRPr="00185A85" w:rsidRDefault="0063645B" w:rsidP="0063645B">
      <w:pPr>
        <w:pStyle w:val="Paragrafi"/>
        <w:rPr>
          <w:szCs w:val="24"/>
          <w:lang w:val="sq-AL"/>
        </w:rPr>
      </w:pPr>
      <w:r w:rsidRPr="00185A85">
        <w:rPr>
          <w:szCs w:val="24"/>
          <w:lang w:val="sq-AL"/>
        </w:rPr>
        <w:t xml:space="preserve">“11. Për angazhimet buxhetore shumëvjeçare, që lidhen me projekte të reja investimesh publike, gjatë zbatimit të tyre nuk lejohet që në buxhetin e njësisë përkatëse të njësisë së qeverisjes qendrore të shpërndahen më pak se 20% e vlerës së plotë të projektit përkatës gjatë vitit të parë. Gjatë zbatimit të projekteve të investimeve publike nuk lejohet që në buxhetin e njësisë përkatëse të njësisë së qeverisjes qendrore të shpërndahen më pak se 30% e vlerës së plotë të projektit përkatës gjatë vitit të dytë dhe jo më pak se 30% e vlerës së plotë të projektit përkatës gjatë vitit të tretë, përveç rasteve ku përcaktohet ndryshe në dokumentin e studimit të </w:t>
      </w:r>
      <w:proofErr w:type="spellStart"/>
      <w:r w:rsidRPr="00185A85">
        <w:rPr>
          <w:szCs w:val="24"/>
          <w:lang w:val="sq-AL"/>
        </w:rPr>
        <w:t>fisibilitetit</w:t>
      </w:r>
      <w:proofErr w:type="spellEnd"/>
      <w:r w:rsidRPr="00185A85">
        <w:rPr>
          <w:szCs w:val="24"/>
          <w:lang w:val="sq-AL"/>
        </w:rPr>
        <w:t xml:space="preserve"> dhe projektet e reja të miratuara në </w:t>
      </w:r>
      <w:proofErr w:type="spellStart"/>
      <w:r w:rsidRPr="00185A85">
        <w:rPr>
          <w:szCs w:val="24"/>
          <w:lang w:val="sq-AL"/>
        </w:rPr>
        <w:t>PBA</w:t>
      </w:r>
      <w:proofErr w:type="spellEnd"/>
      <w:r w:rsidRPr="00185A85">
        <w:rPr>
          <w:szCs w:val="24"/>
          <w:lang w:val="sq-AL"/>
        </w:rPr>
        <w:t xml:space="preserve"> 2023-2025. Për projektet e investimeve publike me financim të huaj ndiqen rregullat e përcaktuara në marrëveshjet përkatëse me institucionin financiar.”. </w:t>
      </w:r>
    </w:p>
    <w:p w14:paraId="1BB24D86" w14:textId="77777777" w:rsidR="0063645B" w:rsidRPr="00185A85" w:rsidRDefault="0063645B" w:rsidP="0063645B">
      <w:pPr>
        <w:pStyle w:val="Paragrafi"/>
        <w:rPr>
          <w:szCs w:val="24"/>
          <w:lang w:val="sq-AL"/>
        </w:rPr>
      </w:pPr>
      <w:r w:rsidRPr="00185A85">
        <w:rPr>
          <w:szCs w:val="24"/>
          <w:lang w:val="sq-AL"/>
        </w:rPr>
        <w:t xml:space="preserve">8. Pas </w:t>
      </w:r>
      <w:proofErr w:type="spellStart"/>
      <w:r w:rsidRPr="00185A85">
        <w:rPr>
          <w:szCs w:val="24"/>
          <w:lang w:val="sq-AL"/>
        </w:rPr>
        <w:t>pik</w:t>
      </w:r>
      <w:r w:rsidR="00185A85">
        <w:rPr>
          <w:szCs w:val="24"/>
          <w:lang w:val="sq-AL"/>
        </w:rPr>
        <w:t>ё</w:t>
      </w:r>
      <w:r w:rsidRPr="00185A85">
        <w:rPr>
          <w:szCs w:val="24"/>
          <w:lang w:val="sq-AL"/>
        </w:rPr>
        <w:t>s</w:t>
      </w:r>
      <w:proofErr w:type="spellEnd"/>
      <w:r w:rsidRPr="00185A85">
        <w:rPr>
          <w:szCs w:val="24"/>
          <w:lang w:val="sq-AL"/>
        </w:rPr>
        <w:t xml:space="preserve"> 13 shtohet pika 13/1, me këtë përmbajtje:</w:t>
      </w:r>
    </w:p>
    <w:p w14:paraId="2254C4FB" w14:textId="7CE089F6" w:rsidR="0063645B" w:rsidRPr="00185A85" w:rsidRDefault="0063645B" w:rsidP="0063645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85A85">
        <w:rPr>
          <w:rFonts w:ascii="Garamond" w:hAnsi="Garamond"/>
          <w:sz w:val="24"/>
          <w:szCs w:val="24"/>
          <w:lang w:val="sq-AL"/>
        </w:rPr>
        <w:t>“13/1. Projektet e investimeve me statusin “i maturuar” në Listën Unike të Projekteve me Rëndësi Kombëtare, të miratuara me vendimin nr.</w:t>
      </w:r>
      <w:r w:rsidR="00BB5DBF">
        <w:rPr>
          <w:rFonts w:ascii="Garamond" w:hAnsi="Garamond"/>
          <w:sz w:val="24"/>
          <w:szCs w:val="24"/>
          <w:lang w:val="sq-AL"/>
        </w:rPr>
        <w:t xml:space="preserve"> </w:t>
      </w:r>
      <w:r w:rsidRPr="00185A85">
        <w:rPr>
          <w:rFonts w:ascii="Garamond" w:hAnsi="Garamond"/>
          <w:sz w:val="24"/>
          <w:szCs w:val="24"/>
          <w:lang w:val="sq-AL"/>
        </w:rPr>
        <w:t xml:space="preserve">447, datë 26.7.2023, të Këshillit të Ministrave, “Për miratimin e Dokumentit të Politikave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Prioritare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2024</w:t>
      </w:r>
      <w:bookmarkStart w:id="0" w:name="_GoBack"/>
      <w:bookmarkEnd w:id="0"/>
      <w:r w:rsidR="00BB5DBF">
        <w:rPr>
          <w:rFonts w:ascii="Garamond" w:hAnsi="Garamond"/>
          <w:sz w:val="24"/>
          <w:szCs w:val="24"/>
          <w:lang w:val="sq-AL"/>
        </w:rPr>
        <w:t>–</w:t>
      </w:r>
      <w:r w:rsidRPr="00185A85">
        <w:rPr>
          <w:rFonts w:ascii="Garamond" w:hAnsi="Garamond"/>
          <w:sz w:val="24"/>
          <w:szCs w:val="24"/>
          <w:lang w:val="sq-AL"/>
        </w:rPr>
        <w:t xml:space="preserve">2026”, përfshihen në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PBA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apo buxhetin vjetor, pasi:</w:t>
      </w:r>
    </w:p>
    <w:p w14:paraId="2915869C" w14:textId="77777777" w:rsidR="0063645B" w:rsidRPr="00185A85" w:rsidRDefault="0063645B" w:rsidP="0063645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85A85">
        <w:rPr>
          <w:rFonts w:ascii="Garamond" w:hAnsi="Garamond"/>
          <w:sz w:val="24"/>
          <w:szCs w:val="24"/>
          <w:lang w:val="sq-AL"/>
        </w:rPr>
        <w:t xml:space="preserve">a) institucioni përgjegjës për programimin strategjik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t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kryejë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rankimin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e projekteve;</w:t>
      </w:r>
    </w:p>
    <w:p w14:paraId="39D9D5B4" w14:textId="77777777" w:rsidR="0063645B" w:rsidRPr="00185A85" w:rsidRDefault="0063645B" w:rsidP="0063645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85A85">
        <w:rPr>
          <w:rFonts w:ascii="Garamond" w:hAnsi="Garamond"/>
          <w:sz w:val="24"/>
          <w:szCs w:val="24"/>
          <w:lang w:val="sq-AL"/>
        </w:rPr>
        <w:t xml:space="preserve">b) ministria përgjegjëse për financat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t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vlerësoj</w:t>
      </w:r>
      <w:r w:rsidR="00185A85">
        <w:rPr>
          <w:rFonts w:ascii="Garamond" w:hAnsi="Garamond"/>
          <w:sz w:val="24"/>
          <w:szCs w:val="24"/>
          <w:lang w:val="sq-AL"/>
        </w:rPr>
        <w:t>ё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përballueshmërinë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buxhetore të projektit në përputhje me hapësirat fiskale.”.</w:t>
      </w:r>
    </w:p>
    <w:p w14:paraId="74E83BB8" w14:textId="77777777" w:rsidR="0063645B" w:rsidRPr="00185A85" w:rsidRDefault="0063645B" w:rsidP="0063645B">
      <w:pPr>
        <w:pStyle w:val="Paragrafi"/>
        <w:rPr>
          <w:szCs w:val="24"/>
          <w:lang w:val="sq-AL"/>
        </w:rPr>
      </w:pPr>
      <w:r w:rsidRPr="00185A85">
        <w:rPr>
          <w:szCs w:val="24"/>
          <w:lang w:val="sq-AL"/>
        </w:rPr>
        <w:t xml:space="preserve">9. </w:t>
      </w:r>
      <w:proofErr w:type="spellStart"/>
      <w:r w:rsidRPr="00185A85">
        <w:rPr>
          <w:szCs w:val="24"/>
          <w:lang w:val="sq-AL"/>
        </w:rPr>
        <w:t>N</w:t>
      </w:r>
      <w:r w:rsidR="00185A85">
        <w:rPr>
          <w:szCs w:val="24"/>
          <w:lang w:val="sq-AL"/>
        </w:rPr>
        <w:t>ё</w:t>
      </w:r>
      <w:proofErr w:type="spellEnd"/>
      <w:r w:rsidRPr="00185A85">
        <w:rPr>
          <w:szCs w:val="24"/>
          <w:lang w:val="sq-AL"/>
        </w:rPr>
        <w:t xml:space="preserve"> shtojcën 4 “Studimi i </w:t>
      </w:r>
      <w:proofErr w:type="spellStart"/>
      <w:r w:rsidRPr="00185A85">
        <w:rPr>
          <w:szCs w:val="24"/>
          <w:lang w:val="sq-AL"/>
        </w:rPr>
        <w:t>fisibilitetit</w:t>
      </w:r>
      <w:proofErr w:type="spellEnd"/>
      <w:r w:rsidRPr="00185A85">
        <w:rPr>
          <w:szCs w:val="24"/>
          <w:lang w:val="sq-AL"/>
        </w:rPr>
        <w:t xml:space="preserve">”, </w:t>
      </w:r>
      <w:proofErr w:type="spellStart"/>
      <w:r w:rsidRPr="00185A85">
        <w:rPr>
          <w:szCs w:val="24"/>
          <w:lang w:val="sq-AL"/>
        </w:rPr>
        <w:t>b</w:t>
      </w:r>
      <w:r w:rsidR="00185A85">
        <w:rPr>
          <w:szCs w:val="24"/>
          <w:lang w:val="sq-AL"/>
        </w:rPr>
        <w:t>ё</w:t>
      </w:r>
      <w:r w:rsidRPr="00185A85">
        <w:rPr>
          <w:szCs w:val="24"/>
          <w:lang w:val="sq-AL"/>
        </w:rPr>
        <w:t>hen</w:t>
      </w:r>
      <w:proofErr w:type="spellEnd"/>
      <w:r w:rsidRPr="00185A85">
        <w:rPr>
          <w:szCs w:val="24"/>
          <w:lang w:val="sq-AL"/>
        </w:rPr>
        <w:t xml:space="preserve"> shtesat e </w:t>
      </w:r>
      <w:proofErr w:type="spellStart"/>
      <w:r w:rsidRPr="00185A85">
        <w:rPr>
          <w:szCs w:val="24"/>
          <w:lang w:val="sq-AL"/>
        </w:rPr>
        <w:t>m</w:t>
      </w:r>
      <w:r w:rsidR="00185A85">
        <w:rPr>
          <w:szCs w:val="24"/>
          <w:lang w:val="sq-AL"/>
        </w:rPr>
        <w:t>ё</w:t>
      </w:r>
      <w:r w:rsidRPr="00185A85">
        <w:rPr>
          <w:szCs w:val="24"/>
          <w:lang w:val="sq-AL"/>
        </w:rPr>
        <w:t>poshtme</w:t>
      </w:r>
      <w:proofErr w:type="spellEnd"/>
      <w:r w:rsidRPr="00185A85">
        <w:rPr>
          <w:szCs w:val="24"/>
          <w:lang w:val="sq-AL"/>
        </w:rPr>
        <w:t>:</w:t>
      </w:r>
    </w:p>
    <w:p w14:paraId="0C48002D" w14:textId="77777777" w:rsidR="0063645B" w:rsidRPr="00185A85" w:rsidRDefault="0063645B" w:rsidP="0063645B">
      <w:pPr>
        <w:pStyle w:val="Paragrafi"/>
        <w:rPr>
          <w:szCs w:val="24"/>
          <w:lang w:val="sq-AL"/>
        </w:rPr>
      </w:pPr>
      <w:r w:rsidRPr="00185A85">
        <w:rPr>
          <w:szCs w:val="24"/>
          <w:lang w:val="sq-AL"/>
        </w:rPr>
        <w:t xml:space="preserve">a) </w:t>
      </w:r>
      <w:proofErr w:type="spellStart"/>
      <w:r w:rsidRPr="00185A85">
        <w:rPr>
          <w:szCs w:val="24"/>
          <w:lang w:val="sq-AL"/>
        </w:rPr>
        <w:t>N</w:t>
      </w:r>
      <w:r w:rsidR="00185A85">
        <w:rPr>
          <w:szCs w:val="24"/>
          <w:lang w:val="sq-AL"/>
        </w:rPr>
        <w:t>ё</w:t>
      </w:r>
      <w:proofErr w:type="spellEnd"/>
      <w:r w:rsidRPr="00185A85">
        <w:rPr>
          <w:szCs w:val="24"/>
          <w:lang w:val="sq-AL"/>
        </w:rPr>
        <w:t xml:space="preserve"> paragrafin e </w:t>
      </w:r>
      <w:proofErr w:type="spellStart"/>
      <w:r w:rsidRPr="00185A85">
        <w:rPr>
          <w:szCs w:val="24"/>
          <w:lang w:val="sq-AL"/>
        </w:rPr>
        <w:t>dyt</w:t>
      </w:r>
      <w:r w:rsidR="00185A85">
        <w:rPr>
          <w:szCs w:val="24"/>
          <w:lang w:val="sq-AL"/>
        </w:rPr>
        <w:t>ё</w:t>
      </w:r>
      <w:proofErr w:type="spellEnd"/>
      <w:r w:rsidRPr="00185A85">
        <w:rPr>
          <w:szCs w:val="24"/>
          <w:lang w:val="sq-AL"/>
        </w:rPr>
        <w:t xml:space="preserve">, pas </w:t>
      </w:r>
      <w:proofErr w:type="spellStart"/>
      <w:r w:rsidRPr="00185A85">
        <w:rPr>
          <w:szCs w:val="24"/>
          <w:lang w:val="sq-AL"/>
        </w:rPr>
        <w:t>togfjal</w:t>
      </w:r>
      <w:r w:rsidR="00185A85">
        <w:rPr>
          <w:szCs w:val="24"/>
          <w:lang w:val="sq-AL"/>
        </w:rPr>
        <w:t>ё</w:t>
      </w:r>
      <w:r w:rsidRPr="00185A85">
        <w:rPr>
          <w:szCs w:val="24"/>
          <w:lang w:val="sq-AL"/>
        </w:rPr>
        <w:t>shit</w:t>
      </w:r>
      <w:proofErr w:type="spellEnd"/>
      <w:r w:rsidRPr="00185A85">
        <w:rPr>
          <w:szCs w:val="24"/>
          <w:lang w:val="sq-AL"/>
        </w:rPr>
        <w:t xml:space="preserve"> “</w:t>
      </w:r>
      <w:proofErr w:type="spellStart"/>
      <w:r w:rsidRPr="00185A85">
        <w:rPr>
          <w:szCs w:val="24"/>
          <w:lang w:val="sq-AL"/>
        </w:rPr>
        <w:t>Cil</w:t>
      </w:r>
      <w:r w:rsidR="00185A85">
        <w:rPr>
          <w:szCs w:val="24"/>
          <w:lang w:val="sq-AL"/>
        </w:rPr>
        <w:t>ё</w:t>
      </w:r>
      <w:r w:rsidRPr="00185A85">
        <w:rPr>
          <w:szCs w:val="24"/>
          <w:lang w:val="sq-AL"/>
        </w:rPr>
        <w:t>sia</w:t>
      </w:r>
      <w:proofErr w:type="spellEnd"/>
      <w:r w:rsidRPr="00185A85">
        <w:rPr>
          <w:szCs w:val="24"/>
          <w:lang w:val="sq-AL"/>
        </w:rPr>
        <w:t xml:space="preserve"> e konceptimit ...” shtohet “... dhe </w:t>
      </w:r>
      <w:proofErr w:type="spellStart"/>
      <w:r w:rsidRPr="00185A85">
        <w:rPr>
          <w:szCs w:val="24"/>
          <w:lang w:val="sq-AL"/>
        </w:rPr>
        <w:t>p</w:t>
      </w:r>
      <w:r w:rsidR="00185A85">
        <w:rPr>
          <w:szCs w:val="24"/>
          <w:lang w:val="sq-AL"/>
        </w:rPr>
        <w:t>ё</w:t>
      </w:r>
      <w:r w:rsidRPr="00185A85">
        <w:rPr>
          <w:szCs w:val="24"/>
          <w:lang w:val="sq-AL"/>
        </w:rPr>
        <w:t>rmbajtjes</w:t>
      </w:r>
      <w:proofErr w:type="spellEnd"/>
      <w:r w:rsidRPr="00185A85">
        <w:rPr>
          <w:szCs w:val="24"/>
          <w:lang w:val="sq-AL"/>
        </w:rPr>
        <w:t xml:space="preserve"> ...”.</w:t>
      </w:r>
    </w:p>
    <w:p w14:paraId="413B7B6A" w14:textId="77777777" w:rsidR="0063645B" w:rsidRPr="00185A85" w:rsidRDefault="0063645B" w:rsidP="0063645B">
      <w:pPr>
        <w:pStyle w:val="Paragrafi"/>
        <w:rPr>
          <w:szCs w:val="24"/>
          <w:lang w:val="sq-AL"/>
        </w:rPr>
      </w:pPr>
      <w:r w:rsidRPr="00185A85">
        <w:rPr>
          <w:szCs w:val="24"/>
          <w:lang w:val="sq-AL"/>
        </w:rPr>
        <w:t xml:space="preserve">b) Pas paragrafit </w:t>
      </w:r>
      <w:proofErr w:type="spellStart"/>
      <w:r w:rsidRPr="00185A85">
        <w:rPr>
          <w:szCs w:val="24"/>
          <w:lang w:val="sq-AL"/>
        </w:rPr>
        <w:t>t</w:t>
      </w:r>
      <w:r w:rsidR="00185A85">
        <w:rPr>
          <w:szCs w:val="24"/>
          <w:lang w:val="sq-AL"/>
        </w:rPr>
        <w:t>ё</w:t>
      </w:r>
      <w:proofErr w:type="spellEnd"/>
      <w:r w:rsidRPr="00185A85">
        <w:rPr>
          <w:szCs w:val="24"/>
          <w:lang w:val="sq-AL"/>
        </w:rPr>
        <w:t xml:space="preserve"> </w:t>
      </w:r>
      <w:proofErr w:type="spellStart"/>
      <w:r w:rsidRPr="00185A85">
        <w:rPr>
          <w:szCs w:val="24"/>
          <w:lang w:val="sq-AL"/>
        </w:rPr>
        <w:t>tret</w:t>
      </w:r>
      <w:r w:rsidR="00185A85">
        <w:rPr>
          <w:szCs w:val="24"/>
          <w:lang w:val="sq-AL"/>
        </w:rPr>
        <w:t>ё</w:t>
      </w:r>
      <w:proofErr w:type="spellEnd"/>
      <w:r w:rsidRPr="00185A85">
        <w:rPr>
          <w:szCs w:val="24"/>
          <w:lang w:val="sq-AL"/>
        </w:rPr>
        <w:t xml:space="preserve"> shtohet fjalia, me këtë përmbajtje:</w:t>
      </w:r>
    </w:p>
    <w:p w14:paraId="21FA6CC6" w14:textId="77777777" w:rsidR="0063645B" w:rsidRPr="00185A85" w:rsidRDefault="0063645B" w:rsidP="006364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85A85">
        <w:rPr>
          <w:rFonts w:ascii="Garamond" w:hAnsi="Garamond"/>
          <w:sz w:val="24"/>
          <w:szCs w:val="24"/>
          <w:lang w:val="sq-AL"/>
        </w:rPr>
        <w:t xml:space="preserve">“Bazuar në natyrën e projektit, institucioni propozues, duke argumentuar, mund të vlerësojë si të </w:t>
      </w:r>
      <w:proofErr w:type="spellStart"/>
      <w:r w:rsidRPr="00185A85">
        <w:rPr>
          <w:rFonts w:ascii="Garamond" w:hAnsi="Garamond"/>
          <w:sz w:val="24"/>
          <w:szCs w:val="24"/>
          <w:lang w:val="sq-AL"/>
        </w:rPr>
        <w:t>paaplikueshme</w:t>
      </w:r>
      <w:proofErr w:type="spellEnd"/>
      <w:r w:rsidRPr="00185A85">
        <w:rPr>
          <w:rFonts w:ascii="Garamond" w:hAnsi="Garamond"/>
          <w:sz w:val="24"/>
          <w:szCs w:val="24"/>
          <w:lang w:val="sq-AL"/>
        </w:rPr>
        <w:t xml:space="preserve"> një apo disa seksione të udhëzimit të mëposhtëm:”.</w:t>
      </w:r>
    </w:p>
    <w:p w14:paraId="1F2BA48D" w14:textId="77777777" w:rsidR="0063645B" w:rsidRPr="00185A85" w:rsidRDefault="0063645B" w:rsidP="0063645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85A85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14:paraId="685466AC" w14:textId="77777777" w:rsidR="0063645B" w:rsidRPr="00185A85" w:rsidRDefault="0063645B" w:rsidP="0063645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8F3D032" w14:textId="77777777" w:rsidR="0063645B" w:rsidRPr="00185A85" w:rsidRDefault="0063645B" w:rsidP="0063645B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185A85">
        <w:rPr>
          <w:rFonts w:ascii="Garamond" w:hAnsi="Garamond"/>
          <w:bCs/>
          <w:sz w:val="24"/>
          <w:szCs w:val="24"/>
          <w:lang w:val="sq-AL"/>
        </w:rPr>
        <w:t>ZËVENDËSKRYEMINISTËR</w:t>
      </w:r>
    </w:p>
    <w:p w14:paraId="0C86BD5F" w14:textId="77777777" w:rsidR="008A6D7C" w:rsidRPr="00185A85" w:rsidRDefault="0063645B" w:rsidP="0063645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proofErr w:type="spellStart"/>
      <w:r w:rsidRPr="00185A85">
        <w:rPr>
          <w:rFonts w:ascii="Garamond" w:hAnsi="Garamond"/>
          <w:b/>
          <w:bCs/>
          <w:sz w:val="24"/>
          <w:szCs w:val="24"/>
          <w:lang w:val="sq-AL"/>
        </w:rPr>
        <w:t>Belinda</w:t>
      </w:r>
      <w:proofErr w:type="spellEnd"/>
      <w:r w:rsidRPr="00185A85">
        <w:rPr>
          <w:rFonts w:ascii="Garamond" w:hAnsi="Garamond"/>
          <w:b/>
          <w:bCs/>
          <w:sz w:val="24"/>
          <w:szCs w:val="24"/>
          <w:lang w:val="sq-AL"/>
        </w:rPr>
        <w:t xml:space="preserve"> Balluku</w:t>
      </w:r>
    </w:p>
    <w:sectPr w:rsidR="008A6D7C" w:rsidRPr="00185A85" w:rsidSect="00E85FB4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849246" w14:textId="77777777" w:rsidR="00185A85" w:rsidRDefault="00185A85" w:rsidP="008A6D7C">
      <w:pPr>
        <w:spacing w:after="0" w:line="240" w:lineRule="auto"/>
      </w:pPr>
      <w:r>
        <w:separator/>
      </w:r>
    </w:p>
  </w:endnote>
  <w:endnote w:type="continuationSeparator" w:id="0">
    <w:p w14:paraId="49B8B89F" w14:textId="77777777" w:rsidR="00185A85" w:rsidRDefault="00185A85" w:rsidP="008A6D7C">
      <w:pPr>
        <w:spacing w:after="0" w:line="240" w:lineRule="auto"/>
      </w:pPr>
      <w:r>
        <w:continuationSeparator/>
      </w:r>
    </w:p>
  </w:endnote>
  <w:endnote w:type="continuationNotice" w:id="1">
    <w:p w14:paraId="42618A1E" w14:textId="77777777" w:rsidR="00E0534A" w:rsidRDefault="00E053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EB32D3" w14:textId="77777777" w:rsidR="00185A85" w:rsidRDefault="00185A85" w:rsidP="008A6D7C">
      <w:pPr>
        <w:spacing w:after="0" w:line="240" w:lineRule="auto"/>
      </w:pPr>
      <w:r>
        <w:separator/>
      </w:r>
    </w:p>
  </w:footnote>
  <w:footnote w:type="continuationSeparator" w:id="0">
    <w:p w14:paraId="10088E5F" w14:textId="77777777" w:rsidR="00185A85" w:rsidRDefault="00185A85" w:rsidP="008A6D7C">
      <w:pPr>
        <w:spacing w:after="0" w:line="240" w:lineRule="auto"/>
      </w:pPr>
      <w:r>
        <w:continuationSeparator/>
      </w:r>
    </w:p>
  </w:footnote>
  <w:footnote w:type="continuationNotice" w:id="1">
    <w:p w14:paraId="220EC9EC" w14:textId="77777777" w:rsidR="00E0534A" w:rsidRDefault="00E0534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109C"/>
    <w:multiLevelType w:val="hybridMultilevel"/>
    <w:tmpl w:val="2ED89B4C"/>
    <w:lvl w:ilvl="0" w:tplc="5A64089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34AC8"/>
    <w:multiLevelType w:val="hybridMultilevel"/>
    <w:tmpl w:val="9640C398"/>
    <w:lvl w:ilvl="0" w:tplc="FC841B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B5246F"/>
    <w:multiLevelType w:val="hybridMultilevel"/>
    <w:tmpl w:val="9A2E7D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F1E35"/>
    <w:multiLevelType w:val="hybridMultilevel"/>
    <w:tmpl w:val="D60C44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35FAF"/>
    <w:multiLevelType w:val="hybridMultilevel"/>
    <w:tmpl w:val="99CA4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E9113A"/>
    <w:multiLevelType w:val="hybridMultilevel"/>
    <w:tmpl w:val="52505BAC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C312D9C"/>
    <w:multiLevelType w:val="hybridMultilevel"/>
    <w:tmpl w:val="704227C8"/>
    <w:lvl w:ilvl="0" w:tplc="0409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948B2"/>
    <w:multiLevelType w:val="hybridMultilevel"/>
    <w:tmpl w:val="D3C48EE2"/>
    <w:lvl w:ilvl="0" w:tplc="A5E84E8C">
      <w:start w:val="1"/>
      <w:numFmt w:val="lowerLetter"/>
      <w:lvlText w:val="%1)"/>
      <w:lvlJc w:val="left"/>
      <w:pPr>
        <w:ind w:left="81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0F5118"/>
    <w:multiLevelType w:val="hybridMultilevel"/>
    <w:tmpl w:val="671874E0"/>
    <w:lvl w:ilvl="0" w:tplc="30220E14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3BB709D5"/>
    <w:multiLevelType w:val="hybridMultilevel"/>
    <w:tmpl w:val="7FE84828"/>
    <w:lvl w:ilvl="0" w:tplc="7EAAC454">
      <w:start w:val="1"/>
      <w:numFmt w:val="lowerLetter"/>
      <w:lvlText w:val="%1)"/>
      <w:lvlJc w:val="left"/>
      <w:pPr>
        <w:ind w:left="1530" w:hanging="360"/>
      </w:pPr>
      <w:rPr>
        <w:rFonts w:hint="default"/>
        <w:i w:val="0"/>
      </w:rPr>
    </w:lvl>
    <w:lvl w:ilvl="1" w:tplc="08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0" w15:restartNumberingAfterBreak="0">
    <w:nsid w:val="3BFB46BB"/>
    <w:multiLevelType w:val="hybridMultilevel"/>
    <w:tmpl w:val="AA3C3C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5C1315"/>
    <w:multiLevelType w:val="hybridMultilevel"/>
    <w:tmpl w:val="97225AF2"/>
    <w:lvl w:ilvl="0" w:tplc="4F2CA468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3FB1290B"/>
    <w:multiLevelType w:val="hybridMultilevel"/>
    <w:tmpl w:val="5264606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0E49FC"/>
    <w:multiLevelType w:val="hybridMultilevel"/>
    <w:tmpl w:val="3878E5AA"/>
    <w:lvl w:ilvl="0" w:tplc="D41E0E1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6AC671F"/>
    <w:multiLevelType w:val="hybridMultilevel"/>
    <w:tmpl w:val="D1FC4FB8"/>
    <w:lvl w:ilvl="0" w:tplc="9782FC04">
      <w:start w:val="1"/>
      <w:numFmt w:val="lowerLetter"/>
      <w:lvlText w:val="%1)"/>
      <w:lvlJc w:val="left"/>
      <w:pPr>
        <w:ind w:left="1350" w:hanging="9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8E4DBF"/>
    <w:multiLevelType w:val="hybridMultilevel"/>
    <w:tmpl w:val="D60C44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0B0D6E"/>
    <w:multiLevelType w:val="hybridMultilevel"/>
    <w:tmpl w:val="254C2FFA"/>
    <w:lvl w:ilvl="0" w:tplc="A59CFD26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5A390213"/>
    <w:multiLevelType w:val="hybridMultilevel"/>
    <w:tmpl w:val="8760F3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0721E1"/>
    <w:multiLevelType w:val="hybridMultilevel"/>
    <w:tmpl w:val="D208F712"/>
    <w:lvl w:ilvl="0" w:tplc="90941870">
      <w:start w:val="4"/>
      <w:numFmt w:val="lowerLetter"/>
      <w:lvlText w:val="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9" w15:restartNumberingAfterBreak="0">
    <w:nsid w:val="5EA8277E"/>
    <w:multiLevelType w:val="hybridMultilevel"/>
    <w:tmpl w:val="2E666886"/>
    <w:lvl w:ilvl="0" w:tplc="F1CA87A4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64CE1077"/>
    <w:multiLevelType w:val="hybridMultilevel"/>
    <w:tmpl w:val="DE9ED460"/>
    <w:lvl w:ilvl="0" w:tplc="2C0C2760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8E02681"/>
    <w:multiLevelType w:val="hybridMultilevel"/>
    <w:tmpl w:val="A4F4A74C"/>
    <w:lvl w:ilvl="0" w:tplc="6B36700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2" w15:restartNumberingAfterBreak="0">
    <w:nsid w:val="6BCC521B"/>
    <w:multiLevelType w:val="hybridMultilevel"/>
    <w:tmpl w:val="8760F3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B860863"/>
    <w:multiLevelType w:val="hybridMultilevel"/>
    <w:tmpl w:val="1F94D55C"/>
    <w:lvl w:ilvl="0" w:tplc="121E810C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 w15:restartNumberingAfterBreak="0">
    <w:nsid w:val="7D8D6660"/>
    <w:multiLevelType w:val="hybridMultilevel"/>
    <w:tmpl w:val="7FE84828"/>
    <w:lvl w:ilvl="0" w:tplc="7EAAC454">
      <w:start w:val="1"/>
      <w:numFmt w:val="lowerLetter"/>
      <w:lvlText w:val="%1)"/>
      <w:lvlJc w:val="left"/>
      <w:pPr>
        <w:ind w:left="1530" w:hanging="360"/>
      </w:pPr>
      <w:rPr>
        <w:rFonts w:hint="default"/>
        <w:i w:val="0"/>
      </w:rPr>
    </w:lvl>
    <w:lvl w:ilvl="1" w:tplc="08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12"/>
  </w:num>
  <w:num w:numId="4">
    <w:abstractNumId w:val="2"/>
  </w:num>
  <w:num w:numId="5">
    <w:abstractNumId w:val="1"/>
  </w:num>
  <w:num w:numId="6">
    <w:abstractNumId w:val="22"/>
  </w:num>
  <w:num w:numId="7">
    <w:abstractNumId w:val="5"/>
  </w:num>
  <w:num w:numId="8">
    <w:abstractNumId w:val="3"/>
  </w:num>
  <w:num w:numId="9">
    <w:abstractNumId w:val="9"/>
  </w:num>
  <w:num w:numId="10">
    <w:abstractNumId w:val="15"/>
  </w:num>
  <w:num w:numId="11">
    <w:abstractNumId w:val="10"/>
  </w:num>
  <w:num w:numId="12">
    <w:abstractNumId w:val="7"/>
  </w:num>
  <w:num w:numId="13">
    <w:abstractNumId w:val="24"/>
  </w:num>
  <w:num w:numId="14">
    <w:abstractNumId w:val="17"/>
  </w:num>
  <w:num w:numId="15">
    <w:abstractNumId w:val="18"/>
  </w:num>
  <w:num w:numId="16">
    <w:abstractNumId w:val="20"/>
  </w:num>
  <w:num w:numId="17">
    <w:abstractNumId w:val="6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21"/>
  </w:num>
  <w:num w:numId="21">
    <w:abstractNumId w:val="23"/>
  </w:num>
  <w:num w:numId="22">
    <w:abstractNumId w:val="16"/>
  </w:num>
  <w:num w:numId="23">
    <w:abstractNumId w:val="19"/>
  </w:num>
  <w:num w:numId="24">
    <w:abstractNumId w:val="8"/>
  </w:num>
  <w:num w:numId="25">
    <w:abstractNumId w:val="1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779"/>
    <w:rsid w:val="00011629"/>
    <w:rsid w:val="00025790"/>
    <w:rsid w:val="0007135A"/>
    <w:rsid w:val="000C0919"/>
    <w:rsid w:val="000D58A2"/>
    <w:rsid w:val="00141ADF"/>
    <w:rsid w:val="00150B7F"/>
    <w:rsid w:val="001649B5"/>
    <w:rsid w:val="00185A85"/>
    <w:rsid w:val="001B1748"/>
    <w:rsid w:val="001B5DA8"/>
    <w:rsid w:val="001E382B"/>
    <w:rsid w:val="0020369C"/>
    <w:rsid w:val="00204820"/>
    <w:rsid w:val="00225BB5"/>
    <w:rsid w:val="00251597"/>
    <w:rsid w:val="0025495D"/>
    <w:rsid w:val="00292131"/>
    <w:rsid w:val="002C1503"/>
    <w:rsid w:val="002D230D"/>
    <w:rsid w:val="002F0EF2"/>
    <w:rsid w:val="002F20FD"/>
    <w:rsid w:val="00300B7B"/>
    <w:rsid w:val="00327AD7"/>
    <w:rsid w:val="00355130"/>
    <w:rsid w:val="00373C20"/>
    <w:rsid w:val="0037618A"/>
    <w:rsid w:val="00387DE4"/>
    <w:rsid w:val="003B3A3F"/>
    <w:rsid w:val="003B4E7D"/>
    <w:rsid w:val="003C36C0"/>
    <w:rsid w:val="00440460"/>
    <w:rsid w:val="004416DE"/>
    <w:rsid w:val="00446F45"/>
    <w:rsid w:val="004552DD"/>
    <w:rsid w:val="00495AC6"/>
    <w:rsid w:val="004E7230"/>
    <w:rsid w:val="00533A55"/>
    <w:rsid w:val="00541BC9"/>
    <w:rsid w:val="00547452"/>
    <w:rsid w:val="00555B59"/>
    <w:rsid w:val="0056356A"/>
    <w:rsid w:val="00565C41"/>
    <w:rsid w:val="005945E2"/>
    <w:rsid w:val="005B3D2C"/>
    <w:rsid w:val="005C023F"/>
    <w:rsid w:val="005D1232"/>
    <w:rsid w:val="005F202E"/>
    <w:rsid w:val="0063328A"/>
    <w:rsid w:val="00636111"/>
    <w:rsid w:val="0063645B"/>
    <w:rsid w:val="00643298"/>
    <w:rsid w:val="0068344B"/>
    <w:rsid w:val="006D09B5"/>
    <w:rsid w:val="006E4676"/>
    <w:rsid w:val="007041B4"/>
    <w:rsid w:val="00734B84"/>
    <w:rsid w:val="007529AB"/>
    <w:rsid w:val="00752EAA"/>
    <w:rsid w:val="007816D3"/>
    <w:rsid w:val="00791AA0"/>
    <w:rsid w:val="007A065C"/>
    <w:rsid w:val="007C1CE3"/>
    <w:rsid w:val="007C6304"/>
    <w:rsid w:val="007F1BC2"/>
    <w:rsid w:val="007F5B39"/>
    <w:rsid w:val="00812306"/>
    <w:rsid w:val="008212CA"/>
    <w:rsid w:val="00827D4E"/>
    <w:rsid w:val="008440CC"/>
    <w:rsid w:val="0087718A"/>
    <w:rsid w:val="00890285"/>
    <w:rsid w:val="008A36C4"/>
    <w:rsid w:val="008A6D7C"/>
    <w:rsid w:val="008F4B64"/>
    <w:rsid w:val="009218FE"/>
    <w:rsid w:val="00982BE2"/>
    <w:rsid w:val="00984E10"/>
    <w:rsid w:val="009A03D9"/>
    <w:rsid w:val="009C0DC0"/>
    <w:rsid w:val="009C28F2"/>
    <w:rsid w:val="009D3B5D"/>
    <w:rsid w:val="009E116C"/>
    <w:rsid w:val="009F4EE5"/>
    <w:rsid w:val="00A1750B"/>
    <w:rsid w:val="00A75E1E"/>
    <w:rsid w:val="00A86945"/>
    <w:rsid w:val="00A924F8"/>
    <w:rsid w:val="00A9357A"/>
    <w:rsid w:val="00AA1569"/>
    <w:rsid w:val="00AA5A2B"/>
    <w:rsid w:val="00AF7083"/>
    <w:rsid w:val="00B126CA"/>
    <w:rsid w:val="00B419B3"/>
    <w:rsid w:val="00B66CB2"/>
    <w:rsid w:val="00B71980"/>
    <w:rsid w:val="00B846E6"/>
    <w:rsid w:val="00B916E3"/>
    <w:rsid w:val="00BA19DC"/>
    <w:rsid w:val="00BB1239"/>
    <w:rsid w:val="00BB5DBF"/>
    <w:rsid w:val="00C10A5A"/>
    <w:rsid w:val="00C25E14"/>
    <w:rsid w:val="00C54012"/>
    <w:rsid w:val="00C71082"/>
    <w:rsid w:val="00C91CF0"/>
    <w:rsid w:val="00CB1755"/>
    <w:rsid w:val="00CB79CC"/>
    <w:rsid w:val="00CC3065"/>
    <w:rsid w:val="00CD12E2"/>
    <w:rsid w:val="00D130FC"/>
    <w:rsid w:val="00D334B7"/>
    <w:rsid w:val="00D612E0"/>
    <w:rsid w:val="00D811B8"/>
    <w:rsid w:val="00DA07BC"/>
    <w:rsid w:val="00DA471B"/>
    <w:rsid w:val="00DA49BC"/>
    <w:rsid w:val="00DB4E7F"/>
    <w:rsid w:val="00DC3197"/>
    <w:rsid w:val="00DE788A"/>
    <w:rsid w:val="00E0534A"/>
    <w:rsid w:val="00E05C9C"/>
    <w:rsid w:val="00E13898"/>
    <w:rsid w:val="00E31FCF"/>
    <w:rsid w:val="00E406A7"/>
    <w:rsid w:val="00E60D51"/>
    <w:rsid w:val="00E85FB4"/>
    <w:rsid w:val="00EB35FF"/>
    <w:rsid w:val="00EB4197"/>
    <w:rsid w:val="00EC0AE5"/>
    <w:rsid w:val="00ED098A"/>
    <w:rsid w:val="00ED5374"/>
    <w:rsid w:val="00EE066C"/>
    <w:rsid w:val="00EE5FA1"/>
    <w:rsid w:val="00EF3779"/>
    <w:rsid w:val="00F1408F"/>
    <w:rsid w:val="00F143CA"/>
    <w:rsid w:val="00F27D3E"/>
    <w:rsid w:val="00F30747"/>
    <w:rsid w:val="00F36BAC"/>
    <w:rsid w:val="00F55F5B"/>
    <w:rsid w:val="00F94531"/>
    <w:rsid w:val="00FA26CD"/>
    <w:rsid w:val="00FB4A51"/>
    <w:rsid w:val="00FE0A49"/>
    <w:rsid w:val="00FE6C27"/>
    <w:rsid w:val="00FF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DAD35"/>
  <w15:chartTrackingRefBased/>
  <w15:docId w15:val="{68E41708-35C6-429B-97F5-6BE9B39AC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37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F377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link w:val="BodyText"/>
    <w:rsid w:val="00EF3779"/>
    <w:rPr>
      <w:rFonts w:ascii="Garamond" w:eastAsia="Garamond" w:hAnsi="Garamond" w:cs="Garamond"/>
      <w:shd w:val="clear" w:color="auto" w:fill="FFFFFF"/>
      <w:lang w:val="sq-AL" w:eastAsia="sq-AL" w:bidi="sq-AL"/>
    </w:rPr>
  </w:style>
  <w:style w:type="paragraph" w:styleId="BodyText">
    <w:name w:val="Body Text"/>
    <w:basedOn w:val="Normal"/>
    <w:link w:val="BodyTextChar"/>
    <w:qFormat/>
    <w:rsid w:val="00EF3779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lang w:val="sq-AL" w:eastAsia="sq-AL" w:bidi="sq-AL"/>
    </w:rPr>
  </w:style>
  <w:style w:type="character" w:customStyle="1" w:styleId="BodyTextChar1">
    <w:name w:val="Body Text Char1"/>
    <w:basedOn w:val="DefaultParagraphFont"/>
    <w:uiPriority w:val="99"/>
    <w:semiHidden/>
    <w:rsid w:val="00EF3779"/>
  </w:style>
  <w:style w:type="paragraph" w:styleId="NoSpacing">
    <w:name w:val="No Spacing"/>
    <w:link w:val="NoSpacingChar"/>
    <w:uiPriority w:val="99"/>
    <w:qFormat/>
    <w:rsid w:val="00EF377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EF3779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5B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B39"/>
    <w:rPr>
      <w:rFonts w:ascii="Segoe UI" w:hAnsi="Segoe UI" w:cs="Segoe UI"/>
      <w:sz w:val="18"/>
      <w:szCs w:val="18"/>
    </w:rPr>
  </w:style>
  <w:style w:type="paragraph" w:customStyle="1" w:styleId="NeniTitull">
    <w:name w:val="Neni_Titull"/>
    <w:next w:val="Normal"/>
    <w:uiPriority w:val="99"/>
    <w:rsid w:val="00FA26C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FA26C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i">
    <w:name w:val="Paragrafi"/>
    <w:link w:val="ParagrafiChar"/>
    <w:uiPriority w:val="99"/>
    <w:qFormat/>
    <w:rsid w:val="00FA26C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A26CD"/>
    <w:rPr>
      <w:rFonts w:ascii="Garamond" w:eastAsia="MS Mincho" w:hAnsi="Garamond" w:cs="CG Times"/>
      <w:sz w:val="24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,Obiekt Char,BulletC Char,normalny tekst Char,Numerowanie Char,L1 Char,Akapit z listą31 Char"/>
    <w:link w:val="ListParagraph"/>
    <w:uiPriority w:val="34"/>
    <w:qFormat/>
    <w:locked/>
    <w:rsid w:val="00F143CA"/>
    <w:rPr>
      <w:rFonts w:ascii="Calibri" w:eastAsia="Times New Roman" w:hAnsi="Calibri" w:cs="Times New Roman"/>
    </w:rPr>
  </w:style>
  <w:style w:type="paragraph" w:styleId="ListParagraph">
    <w:name w:val="List Paragraph"/>
    <w:aliases w:val="List Paragraph2,List Paragraph (numbered (a)),Normal 1,List Paragraph 1,Akapit z listą BS,Bullets,Bullet1,Obiekt,BulletC,normalny tekst,Numerowanie,L1,Akapit z listą31,TRAKO Akapit z listą,Kolorowa lista — akcent 11,ASIA,maz_wyliczenie"/>
    <w:basedOn w:val="Normal"/>
    <w:link w:val="ListParagraphChar"/>
    <w:uiPriority w:val="34"/>
    <w:qFormat/>
    <w:rsid w:val="00F143CA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9D3B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3B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3B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3B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3B5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60D51"/>
    <w:pPr>
      <w:spacing w:after="0" w:line="240" w:lineRule="auto"/>
    </w:pPr>
  </w:style>
  <w:style w:type="character" w:customStyle="1" w:styleId="fontstyle01">
    <w:name w:val="fontstyle01"/>
    <w:basedOn w:val="DefaultParagraphFont"/>
    <w:rsid w:val="00E31FC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DefaultParagraphFont"/>
    <w:rsid w:val="00E31FCF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A6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6D7C"/>
  </w:style>
  <w:style w:type="paragraph" w:styleId="Footer">
    <w:name w:val="footer"/>
    <w:basedOn w:val="Normal"/>
    <w:link w:val="FooterChar"/>
    <w:uiPriority w:val="99"/>
    <w:unhideWhenUsed/>
    <w:rsid w:val="008A6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6D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4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725A91B75F489A99526A62229DFC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</Nr_x002e__x0020_akti>
    <Data_x0020_e_x0020_Krijimit xmlns="0e656187-b300-4fb0-8bf4-3a50f872073c">2024-02-21T11:25:03Z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2024-02-21T00:00:00Z</Date_x0020_protokolli>
    <Titulli xmlns="0e656187-b300-4fb0-8bf4-3a50f872073c">Për disa shtesa dhe ndryshime në vendimin nr. 887, datë 27.12.2022, të Këshillit të Ministrave, "Për procedurat e menaxhimit të investimeve publike" "</Titulli>
    <Modifikuesi xmlns="0e656187-b300-4fb0-8bf4-3a50f872073c">nevila.samarxhi</Modifikuesi>
    <Nr_x002e__x0020_prot_x0020_QBZ xmlns="0e656187-b300-4fb0-8bf4-3a50f872073c">314/21</Nr_x002e__x0020_prot_x0020_QBZ>
    <Data_x0020_e_x0020_Modifikimit xmlns="0e656187-b300-4fb0-8bf4-3a50f872073c">2024-02-21T11:28:53Z</Data_x0020_e_x0020_Modifikimit>
    <Dekretuar xmlns="0e656187-b300-4fb0-8bf4-3a50f872073c">false</Dekretuar>
    <Data xmlns="0e656187-b300-4fb0-8bf4-3a50f872073c">2024-02-14T00:00:00Z</Data>
    <Nr_x002e__x0020_protokolli_x0020_i_x0020_aktit xmlns="0e656187-b300-4fb0-8bf4-3a50f872073c">934/1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725A91B75F489A99526A62229DFC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B03A9-7ABA-4943-9ED8-E2486C909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155897A-23AF-48F2-8C7E-FB88E6FCFB6E}">
  <ds:schemaRefs>
    <ds:schemaRef ds:uri="http://schemas.microsoft.com/office/2006/metadata/properties"/>
    <ds:schemaRef ds:uri="http://purl.org/dc/dcmitype/"/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B720E17A-C73F-4278-9B7A-8AFA5A0B3C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3C2914-B412-419D-A593-3429E55F67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23C2D19-D36F-48B4-97D9-F9E0C18452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ED3B088-C26E-49F3-A6A1-DF018C910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Enerieta Tarelli</dc:creator>
  <cp:lastModifiedBy>Jorina Kryeziu</cp:lastModifiedBy>
  <cp:revision>18</cp:revision>
  <cp:lastPrinted>2024-02-14T16:05:00Z</cp:lastPrinted>
  <dcterms:created xsi:type="dcterms:W3CDTF">2024-02-13T08:44:00Z</dcterms:created>
  <dcterms:modified xsi:type="dcterms:W3CDTF">2024-02-21T10:33:00Z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