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DE54B6" w14:textId="77777777" w:rsidR="006B6A25" w:rsidRPr="008C4642" w:rsidRDefault="006B6A25" w:rsidP="006B6A25">
      <w:pPr>
        <w:tabs>
          <w:tab w:val="left" w:pos="1260"/>
        </w:tabs>
        <w:autoSpaceDE w:val="0"/>
        <w:autoSpaceDN w:val="0"/>
        <w:adjustRightInd w:val="0"/>
        <w:ind w:firstLine="284"/>
        <w:jc w:val="center"/>
        <w:rPr>
          <w:rFonts w:ascii="Garamond" w:eastAsia="Calibri" w:hAnsi="Garamond" w:cs="Times New Roman"/>
          <w:b/>
          <w:bCs/>
          <w:color w:val="000000"/>
        </w:rPr>
      </w:pPr>
      <w:r w:rsidRPr="008C4642">
        <w:rPr>
          <w:rFonts w:ascii="Garamond" w:eastAsia="Calibri" w:hAnsi="Garamond" w:cs="Times New Roman"/>
          <w:b/>
          <w:bCs/>
          <w:color w:val="000000"/>
        </w:rPr>
        <w:t>VENDIM</w:t>
      </w:r>
    </w:p>
    <w:p w14:paraId="55AA25F9" w14:textId="3F64C2C1" w:rsidR="006B6A25" w:rsidRPr="008C4642" w:rsidRDefault="006B6A25" w:rsidP="006B6A25">
      <w:pPr>
        <w:tabs>
          <w:tab w:val="left" w:pos="1260"/>
        </w:tabs>
        <w:autoSpaceDE w:val="0"/>
        <w:autoSpaceDN w:val="0"/>
        <w:adjustRightInd w:val="0"/>
        <w:ind w:firstLine="284"/>
        <w:jc w:val="center"/>
        <w:rPr>
          <w:rFonts w:ascii="Garamond" w:eastAsia="Calibri" w:hAnsi="Garamond" w:cs="Times New Roman"/>
          <w:b/>
          <w:bCs/>
          <w:color w:val="000000"/>
        </w:rPr>
      </w:pPr>
      <w:r w:rsidRPr="008C4642">
        <w:rPr>
          <w:rFonts w:ascii="Garamond" w:eastAsia="Calibri" w:hAnsi="Garamond" w:cs="Times New Roman"/>
          <w:b/>
          <w:bCs/>
          <w:color w:val="000000"/>
        </w:rPr>
        <w:t xml:space="preserve">Nr. </w:t>
      </w:r>
      <w:r>
        <w:rPr>
          <w:rFonts w:ascii="Garamond" w:eastAsia="Calibri" w:hAnsi="Garamond" w:cs="Times New Roman"/>
          <w:b/>
          <w:bCs/>
          <w:color w:val="000000"/>
        </w:rPr>
        <w:t>122</w:t>
      </w:r>
      <w:r w:rsidRPr="008C4642">
        <w:rPr>
          <w:rFonts w:ascii="Garamond" w:eastAsia="Calibri" w:hAnsi="Garamond" w:cs="Times New Roman"/>
          <w:b/>
          <w:bCs/>
          <w:color w:val="000000"/>
        </w:rPr>
        <w:t xml:space="preserve">, datë </w:t>
      </w:r>
      <w:r>
        <w:rPr>
          <w:rFonts w:ascii="Garamond" w:eastAsia="Calibri" w:hAnsi="Garamond" w:cs="Times New Roman"/>
          <w:b/>
          <w:bCs/>
          <w:color w:val="000000"/>
        </w:rPr>
        <w:t>6.3.2024</w:t>
      </w:r>
    </w:p>
    <w:p w14:paraId="17902AAD" w14:textId="77777777" w:rsidR="006B6A25" w:rsidRPr="008C4642" w:rsidRDefault="006B6A25" w:rsidP="006B6A25">
      <w:pPr>
        <w:tabs>
          <w:tab w:val="left" w:pos="1260"/>
        </w:tabs>
        <w:autoSpaceDE w:val="0"/>
        <w:autoSpaceDN w:val="0"/>
        <w:adjustRightInd w:val="0"/>
        <w:ind w:firstLine="284"/>
        <w:jc w:val="center"/>
        <w:rPr>
          <w:rFonts w:ascii="Garamond" w:eastAsia="Calibri" w:hAnsi="Garamond" w:cs="Times New Roman"/>
          <w:b/>
          <w:bCs/>
          <w:color w:val="000000"/>
        </w:rPr>
      </w:pPr>
    </w:p>
    <w:p w14:paraId="10C1EA0B" w14:textId="0C037369" w:rsidR="006B6A25" w:rsidRPr="008C4642" w:rsidRDefault="006B6A25" w:rsidP="006B6A25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Times New Roman"/>
          <w:b/>
          <w:bCs/>
          <w:color w:val="000000"/>
        </w:rPr>
      </w:pPr>
      <w:r w:rsidRPr="008C4642">
        <w:rPr>
          <w:rFonts w:ascii="Garamond" w:eastAsia="Calibri" w:hAnsi="Garamond" w:cs="Times New Roman"/>
          <w:b/>
          <w:bCs/>
          <w:color w:val="000000"/>
        </w:rPr>
        <w:t>PËR NJË SHTESË N</w:t>
      </w:r>
      <w:r w:rsidRPr="008C4642">
        <w:rPr>
          <w:rFonts w:ascii="Garamond" w:hAnsi="Garamond" w:cs="Times New Roman"/>
          <w:b/>
        </w:rPr>
        <w:t>Ë</w:t>
      </w:r>
      <w:r w:rsidRPr="008C4642">
        <w:rPr>
          <w:rFonts w:ascii="Garamond" w:eastAsia="Calibri" w:hAnsi="Garamond" w:cs="Times New Roman"/>
          <w:b/>
          <w:bCs/>
          <w:color w:val="000000"/>
        </w:rPr>
        <w:t xml:space="preserve"> VENDIMIN NR.</w:t>
      </w:r>
      <w:r w:rsidR="00DE2C8D">
        <w:rPr>
          <w:rFonts w:ascii="Garamond" w:eastAsia="Calibri" w:hAnsi="Garamond" w:cs="Times New Roman"/>
          <w:b/>
          <w:bCs/>
          <w:color w:val="000000"/>
        </w:rPr>
        <w:t xml:space="preserve"> </w:t>
      </w:r>
      <w:r w:rsidRPr="008C4642">
        <w:rPr>
          <w:rFonts w:ascii="Garamond" w:eastAsia="Calibri" w:hAnsi="Garamond" w:cs="Times New Roman"/>
          <w:b/>
          <w:bCs/>
          <w:color w:val="000000"/>
        </w:rPr>
        <w:t xml:space="preserve">173, DATË 18.3.2022, TË KËSHILLIT TË MINISTRAVE, “PËR </w:t>
      </w:r>
      <w:r w:rsidRPr="008C4642">
        <w:rPr>
          <w:rFonts w:ascii="Garamond" w:hAnsi="Garamond" w:cs="Times New Roman"/>
          <w:b/>
          <w:bCs/>
        </w:rPr>
        <w:t xml:space="preserve">DHËNIEN E MBROJTJES SË PËRKOHSHME SHTETASVE UKRAINAS, PERSONAVE PA SHTETËSI  DHE PERSONAVE QË KANË FITUAR MBROJTJE NDËRKOMBËTARE NË UKRAINË, ME VENDQËNDRIM TË PËRKOHSHËM OSE TË PËRHERSHËM NË UKRAINË,  SI DHE PËR KRIJIMIN E </w:t>
      </w:r>
      <w:proofErr w:type="spellStart"/>
      <w:r w:rsidRPr="008C4642">
        <w:rPr>
          <w:rFonts w:ascii="Garamond" w:hAnsi="Garamond" w:cs="Times New Roman"/>
          <w:b/>
          <w:bCs/>
        </w:rPr>
        <w:t>TASK</w:t>
      </w:r>
      <w:proofErr w:type="spellEnd"/>
      <w:r w:rsidRPr="008C4642">
        <w:rPr>
          <w:rFonts w:ascii="Garamond" w:hAnsi="Garamond" w:cs="Times New Roman"/>
          <w:b/>
          <w:bCs/>
        </w:rPr>
        <w:t>-FORCËS PËR MENAXHIMIN  E FLUKSIT TË KËRKUESVE TË MBROJTJES NDËRKOMBËTARE”</w:t>
      </w:r>
      <w:r w:rsidR="005F4617">
        <w:rPr>
          <w:rFonts w:ascii="Garamond" w:hAnsi="Garamond" w:cs="Times New Roman"/>
          <w:b/>
          <w:bCs/>
        </w:rPr>
        <w:t>,</w:t>
      </w:r>
      <w:bookmarkStart w:id="0" w:name="_GoBack"/>
      <w:bookmarkEnd w:id="0"/>
      <w:r w:rsidRPr="008C4642">
        <w:rPr>
          <w:rFonts w:ascii="Garamond" w:hAnsi="Garamond" w:cs="Times New Roman"/>
          <w:b/>
          <w:bCs/>
        </w:rPr>
        <w:t xml:space="preserve"> TË NDRYSHUAR</w:t>
      </w:r>
    </w:p>
    <w:p w14:paraId="7A3C6E80" w14:textId="77777777" w:rsidR="006B6A25" w:rsidRPr="008C4642" w:rsidRDefault="006B6A25" w:rsidP="006B6A25">
      <w:pPr>
        <w:shd w:val="clear" w:color="auto" w:fill="FFFFFF"/>
        <w:ind w:firstLine="284"/>
        <w:jc w:val="center"/>
        <w:rPr>
          <w:rFonts w:ascii="Garamond" w:hAnsi="Garamond" w:cs="Times New Roman"/>
          <w:color w:val="000000"/>
        </w:rPr>
      </w:pPr>
    </w:p>
    <w:p w14:paraId="7B6821C7" w14:textId="12BEED4F" w:rsidR="006B6A25" w:rsidRPr="008C4642" w:rsidRDefault="006B6A25" w:rsidP="006B6A25">
      <w:pPr>
        <w:shd w:val="clear" w:color="auto" w:fill="FFFFFF"/>
        <w:ind w:firstLine="284"/>
        <w:jc w:val="both"/>
        <w:rPr>
          <w:rFonts w:ascii="Garamond" w:hAnsi="Garamond" w:cs="Times New Roman"/>
          <w:color w:val="000000"/>
        </w:rPr>
      </w:pPr>
      <w:r w:rsidRPr="008C4642">
        <w:rPr>
          <w:rFonts w:ascii="Garamond" w:hAnsi="Garamond" w:cs="Times New Roman"/>
          <w:color w:val="000000"/>
        </w:rPr>
        <w:t>Në mbështetje të nenit 100 të Kushtetutës dhe të nenit 82, të ligjit nr.</w:t>
      </w:r>
      <w:r w:rsidR="00DE2C8D">
        <w:rPr>
          <w:rFonts w:ascii="Garamond" w:hAnsi="Garamond" w:cs="Times New Roman"/>
          <w:color w:val="000000"/>
        </w:rPr>
        <w:t xml:space="preserve"> </w:t>
      </w:r>
      <w:r w:rsidRPr="008C4642">
        <w:rPr>
          <w:rFonts w:ascii="Garamond" w:hAnsi="Garamond" w:cs="Times New Roman"/>
          <w:color w:val="000000"/>
        </w:rPr>
        <w:t>10/2021, “Për azilin në Republikën e Shqipërisë”, me propozimin e ministrit të Brendshëm dhe të ministrit për Evropën dhe Punët e Jashtme, Këshilli i Ministrave</w:t>
      </w:r>
    </w:p>
    <w:p w14:paraId="64E4C41B" w14:textId="77777777" w:rsidR="006B6A25" w:rsidRPr="008C4642" w:rsidRDefault="006B6A25" w:rsidP="006B6A25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Times New Roman"/>
        </w:rPr>
      </w:pPr>
    </w:p>
    <w:p w14:paraId="3744208B" w14:textId="77777777" w:rsidR="006B6A25" w:rsidRPr="008C4642" w:rsidRDefault="006B6A25" w:rsidP="006B6A25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Times New Roman"/>
          <w:bCs/>
        </w:rPr>
      </w:pPr>
      <w:r w:rsidRPr="008C4642">
        <w:rPr>
          <w:rFonts w:ascii="Garamond" w:eastAsia="Calibri" w:hAnsi="Garamond" w:cs="Times New Roman"/>
          <w:bCs/>
        </w:rPr>
        <w:t>VENDOSI:</w:t>
      </w:r>
    </w:p>
    <w:p w14:paraId="4BA13B14" w14:textId="77777777" w:rsidR="006B6A25" w:rsidRPr="008C4642" w:rsidRDefault="006B6A25" w:rsidP="006B6A25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Times New Roman"/>
          <w:b/>
          <w:bCs/>
        </w:rPr>
      </w:pPr>
    </w:p>
    <w:p w14:paraId="03644C28" w14:textId="417DD0C5" w:rsidR="006B6A25" w:rsidRPr="008C4642" w:rsidRDefault="006B6A25" w:rsidP="006B6A25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Times New Roman"/>
          <w:color w:val="000000"/>
        </w:rPr>
      </w:pPr>
      <w:bookmarkStart w:id="1" w:name="_Hlk148356016"/>
      <w:r w:rsidRPr="008C4642">
        <w:rPr>
          <w:rFonts w:ascii="Garamond" w:eastAsia="Calibri" w:hAnsi="Garamond" w:cs="Times New Roman"/>
        </w:rPr>
        <w:t>1. Pas pikës 3/2, të vendimit nr.</w:t>
      </w:r>
      <w:r w:rsidR="00DE2C8D">
        <w:rPr>
          <w:rFonts w:ascii="Garamond" w:eastAsia="Calibri" w:hAnsi="Garamond" w:cs="Times New Roman"/>
        </w:rPr>
        <w:t xml:space="preserve"> </w:t>
      </w:r>
      <w:r w:rsidRPr="008C4642">
        <w:rPr>
          <w:rFonts w:ascii="Garamond" w:eastAsia="Calibri" w:hAnsi="Garamond" w:cs="Times New Roman"/>
        </w:rPr>
        <w:t xml:space="preserve">173, datë 18.3.2022, të Këshillit të Ministrave, </w:t>
      </w:r>
      <w:r w:rsidRPr="008C4642">
        <w:rPr>
          <w:rFonts w:ascii="Garamond" w:eastAsia="Calibri" w:hAnsi="Garamond" w:cs="Times New Roman"/>
          <w:color w:val="000000"/>
        </w:rPr>
        <w:t xml:space="preserve">“Për </w:t>
      </w:r>
      <w:r w:rsidRPr="008C4642">
        <w:rPr>
          <w:rFonts w:ascii="Garamond" w:hAnsi="Garamond" w:cs="Times New Roman"/>
        </w:rPr>
        <w:t xml:space="preserve">dhënien e mbrojtjes së përkohshme shtetasve ukrainas, personave pa shtetësi dhe personave që kanë fituar mbrojtje ndërkombëtare në Ukrainë, me vendqëndrim të përkohshëm ose të përhershëm në Ukrainë, si dhe për krijimin e </w:t>
      </w:r>
      <w:proofErr w:type="spellStart"/>
      <w:r w:rsidRPr="008C4642">
        <w:rPr>
          <w:rFonts w:ascii="Garamond" w:hAnsi="Garamond" w:cs="Times New Roman"/>
        </w:rPr>
        <w:t>task</w:t>
      </w:r>
      <w:proofErr w:type="spellEnd"/>
      <w:r w:rsidRPr="008C4642">
        <w:rPr>
          <w:rFonts w:ascii="Garamond" w:hAnsi="Garamond" w:cs="Times New Roman"/>
        </w:rPr>
        <w:t xml:space="preserve">-forcës për menaxhimin e fluksit të kërkuesve të mbrojtjes ndërkombëtare”, </w:t>
      </w:r>
      <w:r w:rsidRPr="008C4642">
        <w:rPr>
          <w:rFonts w:ascii="Garamond" w:eastAsia="Calibri" w:hAnsi="Garamond" w:cs="Times New Roman"/>
        </w:rPr>
        <w:t>të ndryshuar, shtohet pika 3/3, me këtë përmbajtje:</w:t>
      </w:r>
    </w:p>
    <w:p w14:paraId="39CA3E7F" w14:textId="77777777" w:rsidR="006B6A25" w:rsidRPr="008C4642" w:rsidRDefault="006B6A25" w:rsidP="006B6A25">
      <w:pPr>
        <w:pStyle w:val="ListParagraph"/>
        <w:autoSpaceDE w:val="0"/>
        <w:autoSpaceDN w:val="0"/>
        <w:adjustRightInd w:val="0"/>
        <w:ind w:left="0" w:firstLine="284"/>
        <w:jc w:val="both"/>
        <w:rPr>
          <w:rFonts w:ascii="Garamond" w:eastAsia="Calibri" w:hAnsi="Garamond" w:cs="Times New Roman"/>
          <w:iCs/>
        </w:rPr>
      </w:pPr>
      <w:r w:rsidRPr="008C4642">
        <w:rPr>
          <w:rFonts w:ascii="Garamond" w:eastAsia="Calibri" w:hAnsi="Garamond" w:cs="Times New Roman"/>
          <w:iCs/>
        </w:rPr>
        <w:t xml:space="preserve"> “3/3. Me përfundimin e afatit të përcaktuar në pikën 3/2 të këtij vendimi, personave që ndodhen ende në territorin e Republikës së Shqipërisë u shtyhet qëndrimi deri në datën 17.9.2024.”.</w:t>
      </w:r>
    </w:p>
    <w:bookmarkEnd w:id="1"/>
    <w:p w14:paraId="1ECC6F2C" w14:textId="77777777" w:rsidR="006B6A25" w:rsidRPr="008C4642" w:rsidRDefault="006B6A25" w:rsidP="006B6A25">
      <w:pPr>
        <w:pStyle w:val="ListParagraph"/>
        <w:autoSpaceDE w:val="0"/>
        <w:autoSpaceDN w:val="0"/>
        <w:adjustRightInd w:val="0"/>
        <w:ind w:left="0" w:firstLine="284"/>
        <w:jc w:val="both"/>
        <w:rPr>
          <w:rFonts w:ascii="Garamond" w:eastAsia="Calibri" w:hAnsi="Garamond" w:cs="Times New Roman"/>
        </w:rPr>
      </w:pPr>
      <w:r w:rsidRPr="008C4642">
        <w:rPr>
          <w:rFonts w:ascii="Garamond" w:eastAsia="Calibri" w:hAnsi="Garamond" w:cs="Times New Roman"/>
          <w:color w:val="000000"/>
        </w:rPr>
        <w:t xml:space="preserve">2. Ngarkohen Ministria e Brendshme, Ministria </w:t>
      </w:r>
      <w:r w:rsidRPr="008C4642">
        <w:rPr>
          <w:rFonts w:ascii="Garamond" w:eastAsia="Calibri" w:hAnsi="Garamond" w:cs="Times New Roman"/>
        </w:rPr>
        <w:t>për Evropën dhe Punët e Jashtme, Ministria e Shëndetësisë dhe Mbrojtjes Sociale, Ministria e Mbrojtjes, Ministria e Arsimit dhe Sportit, Ministria e Drejtësisë, Ministria e Turizmit dhe Mjedisit dhe Ministria e Financave për zbatimin e këtij vendimi.</w:t>
      </w:r>
    </w:p>
    <w:p w14:paraId="23D1A714" w14:textId="77777777" w:rsidR="006B6A25" w:rsidRPr="008C4642" w:rsidRDefault="006B6A25" w:rsidP="006B6A25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Times New Roman"/>
        </w:rPr>
      </w:pPr>
      <w:r w:rsidRPr="008C4642">
        <w:rPr>
          <w:rFonts w:ascii="Garamond" w:eastAsia="Calibri" w:hAnsi="Garamond" w:cs="Times New Roman"/>
        </w:rPr>
        <w:t xml:space="preserve">Ky vendim hyn në fuqi menjëherë dhe botohet në Fletoren </w:t>
      </w:r>
      <w:r>
        <w:rPr>
          <w:rFonts w:ascii="Garamond" w:eastAsia="Calibri" w:hAnsi="Garamond" w:cs="Times New Roman"/>
        </w:rPr>
        <w:t>Z</w:t>
      </w:r>
      <w:r w:rsidRPr="008C4642">
        <w:rPr>
          <w:rFonts w:ascii="Garamond" w:eastAsia="Calibri" w:hAnsi="Garamond" w:cs="Times New Roman"/>
        </w:rPr>
        <w:t>yrtare.</w:t>
      </w:r>
    </w:p>
    <w:p w14:paraId="3D0377AB" w14:textId="77777777" w:rsidR="006B6A25" w:rsidRPr="008C4642" w:rsidRDefault="006B6A25" w:rsidP="006B6A25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Times New Roman"/>
        </w:rPr>
      </w:pPr>
    </w:p>
    <w:p w14:paraId="4912A6F3" w14:textId="77777777" w:rsidR="006B6A25" w:rsidRPr="008C4642" w:rsidRDefault="006B6A25" w:rsidP="006B6A25">
      <w:pPr>
        <w:autoSpaceDE w:val="0"/>
        <w:autoSpaceDN w:val="0"/>
        <w:adjustRightInd w:val="0"/>
        <w:ind w:firstLine="284"/>
        <w:jc w:val="right"/>
        <w:rPr>
          <w:rFonts w:ascii="Garamond" w:eastAsia="Calibri" w:hAnsi="Garamond" w:cs="Times New Roman"/>
          <w:bCs/>
          <w:color w:val="000000"/>
        </w:rPr>
      </w:pPr>
      <w:r w:rsidRPr="008C4642">
        <w:rPr>
          <w:rFonts w:ascii="Garamond" w:eastAsia="Calibri" w:hAnsi="Garamond" w:cs="Times New Roman"/>
          <w:bCs/>
          <w:color w:val="000000"/>
        </w:rPr>
        <w:t>KRYEMINISTËR</w:t>
      </w:r>
    </w:p>
    <w:p w14:paraId="6B9B8B38" w14:textId="77777777" w:rsidR="006B6A25" w:rsidRPr="008C4642" w:rsidRDefault="006B6A25" w:rsidP="006B6A25">
      <w:pPr>
        <w:autoSpaceDE w:val="0"/>
        <w:autoSpaceDN w:val="0"/>
        <w:adjustRightInd w:val="0"/>
        <w:ind w:firstLine="284"/>
        <w:jc w:val="right"/>
        <w:rPr>
          <w:rFonts w:ascii="Garamond" w:eastAsia="Calibri" w:hAnsi="Garamond" w:cs="Times New Roman"/>
          <w:b/>
          <w:bCs/>
          <w:color w:val="000000"/>
        </w:rPr>
      </w:pPr>
      <w:r w:rsidRPr="008C4642">
        <w:rPr>
          <w:rFonts w:ascii="Garamond" w:eastAsia="Calibri" w:hAnsi="Garamond" w:cs="Times New Roman"/>
          <w:b/>
          <w:bCs/>
          <w:color w:val="000000"/>
        </w:rPr>
        <w:t xml:space="preserve">Edi </w:t>
      </w:r>
      <w:proofErr w:type="spellStart"/>
      <w:r w:rsidRPr="008C4642">
        <w:rPr>
          <w:rFonts w:ascii="Garamond" w:eastAsia="Calibri" w:hAnsi="Garamond" w:cs="Times New Roman"/>
          <w:b/>
          <w:bCs/>
          <w:color w:val="000000"/>
        </w:rPr>
        <w:t>Rama</w:t>
      </w:r>
      <w:proofErr w:type="spellEnd"/>
    </w:p>
    <w:p w14:paraId="4938E678" w14:textId="77777777" w:rsidR="006B6A25" w:rsidRPr="008C4642" w:rsidRDefault="006B6A25" w:rsidP="006B6A25">
      <w:pPr>
        <w:autoSpaceDE w:val="0"/>
        <w:autoSpaceDN w:val="0"/>
        <w:adjustRightInd w:val="0"/>
        <w:ind w:firstLine="284"/>
        <w:jc w:val="right"/>
        <w:rPr>
          <w:rFonts w:ascii="Garamond" w:eastAsia="Calibri" w:hAnsi="Garamond" w:cs="Times New Roman"/>
          <w:b/>
          <w:bCs/>
          <w:color w:val="000000"/>
        </w:rPr>
      </w:pPr>
    </w:p>
    <w:p w14:paraId="26EE5EA4" w14:textId="77777777" w:rsidR="000F74B6" w:rsidRPr="006B6A25" w:rsidRDefault="000F74B6" w:rsidP="006B6A25">
      <w:pPr>
        <w:ind w:firstLine="284"/>
      </w:pPr>
    </w:p>
    <w:sectPr w:rsidR="000F74B6" w:rsidRPr="006B6A25" w:rsidSect="006B6A25">
      <w:footerReference w:type="default" r:id="rId9"/>
      <w:pgSz w:w="11907" w:h="16839" w:code="9"/>
      <w:pgMar w:top="1440" w:right="1440" w:bottom="1440" w:left="1440" w:header="720" w:footer="34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40D24B" w14:textId="77777777" w:rsidR="00DE2C8D" w:rsidRDefault="00DE2C8D" w:rsidP="00F847F6">
      <w:r>
        <w:separator/>
      </w:r>
    </w:p>
  </w:endnote>
  <w:endnote w:type="continuationSeparator" w:id="0">
    <w:p w14:paraId="1154FB42" w14:textId="77777777" w:rsidR="00DE2C8D" w:rsidRDefault="00DE2C8D" w:rsidP="00F847F6">
      <w:r>
        <w:continuationSeparator/>
      </w:r>
    </w:p>
  </w:endnote>
  <w:endnote w:type="continuationNotice" w:id="1">
    <w:p w14:paraId="6B1B5DEE" w14:textId="77777777" w:rsidR="00DE2C8D" w:rsidRDefault="00DE2C8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A4F047" w14:textId="77777777" w:rsidR="00DE2C8D" w:rsidRPr="00D0394D" w:rsidRDefault="00DE2C8D">
    <w:pPr>
      <w:pStyle w:val="Footer"/>
      <w:jc w:val="right"/>
      <w:rPr>
        <w:rFonts w:ascii="Times New Roman" w:hAnsi="Times New Roman" w:cs="Times New Roman"/>
      </w:rPr>
    </w:pPr>
    <w:r w:rsidRPr="00D0394D">
      <w:rPr>
        <w:rFonts w:ascii="Times New Roman" w:hAnsi="Times New Roman" w:cs="Times New Roman"/>
      </w:rPr>
      <w:fldChar w:fldCharType="begin"/>
    </w:r>
    <w:r w:rsidRPr="00D0394D">
      <w:rPr>
        <w:rFonts w:ascii="Times New Roman" w:hAnsi="Times New Roman" w:cs="Times New Roman"/>
      </w:rPr>
      <w:instrText xml:space="preserve"> PAGE   \* MERGEFORMAT </w:instrText>
    </w:r>
    <w:r w:rsidRPr="00D0394D">
      <w:rPr>
        <w:rFonts w:ascii="Times New Roman" w:hAnsi="Times New Roman" w:cs="Times New Roman"/>
      </w:rPr>
      <w:fldChar w:fldCharType="separate"/>
    </w:r>
    <w:r>
      <w:rPr>
        <w:rFonts w:ascii="Times New Roman" w:hAnsi="Times New Roman" w:cs="Times New Roman"/>
        <w:noProof/>
      </w:rPr>
      <w:t>2</w:t>
    </w:r>
    <w:r w:rsidRPr="00D0394D">
      <w:rPr>
        <w:rFonts w:ascii="Times New Roman" w:hAnsi="Times New Roman" w:cs="Times New Roman"/>
        <w:noProof/>
      </w:rPr>
      <w:fldChar w:fldCharType="end"/>
    </w:r>
  </w:p>
  <w:p w14:paraId="4CA2BB0B" w14:textId="77777777" w:rsidR="00DE2C8D" w:rsidRDefault="00DE2C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6B7BD3" w14:textId="77777777" w:rsidR="00DE2C8D" w:rsidRDefault="00DE2C8D" w:rsidP="00F847F6">
      <w:r>
        <w:separator/>
      </w:r>
    </w:p>
  </w:footnote>
  <w:footnote w:type="continuationSeparator" w:id="0">
    <w:p w14:paraId="380D55A7" w14:textId="77777777" w:rsidR="00DE2C8D" w:rsidRDefault="00DE2C8D" w:rsidP="00F847F6">
      <w:r>
        <w:continuationSeparator/>
      </w:r>
    </w:p>
  </w:footnote>
  <w:footnote w:type="continuationNotice" w:id="1">
    <w:p w14:paraId="5A89BED9" w14:textId="77777777" w:rsidR="00DE2C8D" w:rsidRDefault="00DE2C8D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07E3"/>
    <w:rsid w:val="00046D45"/>
    <w:rsid w:val="00053864"/>
    <w:rsid w:val="00066672"/>
    <w:rsid w:val="000937F9"/>
    <w:rsid w:val="000B60A8"/>
    <w:rsid w:val="000F74B6"/>
    <w:rsid w:val="001017EA"/>
    <w:rsid w:val="0011053E"/>
    <w:rsid w:val="001342EE"/>
    <w:rsid w:val="0015733E"/>
    <w:rsid w:val="00166907"/>
    <w:rsid w:val="00170D0F"/>
    <w:rsid w:val="002B44F9"/>
    <w:rsid w:val="002E5489"/>
    <w:rsid w:val="00311020"/>
    <w:rsid w:val="00376033"/>
    <w:rsid w:val="00420FCC"/>
    <w:rsid w:val="00443757"/>
    <w:rsid w:val="0047610C"/>
    <w:rsid w:val="00495544"/>
    <w:rsid w:val="004C5F57"/>
    <w:rsid w:val="004C7BEE"/>
    <w:rsid w:val="004E6C26"/>
    <w:rsid w:val="00505032"/>
    <w:rsid w:val="00527B19"/>
    <w:rsid w:val="005423E9"/>
    <w:rsid w:val="005A07EA"/>
    <w:rsid w:val="005B1A7D"/>
    <w:rsid w:val="005B5D0B"/>
    <w:rsid w:val="005E0C2E"/>
    <w:rsid w:val="005F4617"/>
    <w:rsid w:val="00636093"/>
    <w:rsid w:val="00640310"/>
    <w:rsid w:val="0064519E"/>
    <w:rsid w:val="00667717"/>
    <w:rsid w:val="006742B3"/>
    <w:rsid w:val="006B6A25"/>
    <w:rsid w:val="0075476B"/>
    <w:rsid w:val="00770EF6"/>
    <w:rsid w:val="00771A6B"/>
    <w:rsid w:val="007975C3"/>
    <w:rsid w:val="007A461B"/>
    <w:rsid w:val="007C3727"/>
    <w:rsid w:val="007E7D1F"/>
    <w:rsid w:val="0080096E"/>
    <w:rsid w:val="00852745"/>
    <w:rsid w:val="008775F7"/>
    <w:rsid w:val="008A3333"/>
    <w:rsid w:val="008A33A1"/>
    <w:rsid w:val="008C5107"/>
    <w:rsid w:val="008C7EE7"/>
    <w:rsid w:val="008E6D44"/>
    <w:rsid w:val="00912ADE"/>
    <w:rsid w:val="009264DB"/>
    <w:rsid w:val="00936464"/>
    <w:rsid w:val="009640F1"/>
    <w:rsid w:val="00991053"/>
    <w:rsid w:val="00A20EEA"/>
    <w:rsid w:val="00AD4950"/>
    <w:rsid w:val="00AD6F91"/>
    <w:rsid w:val="00AE2DD8"/>
    <w:rsid w:val="00AF637C"/>
    <w:rsid w:val="00B23EF3"/>
    <w:rsid w:val="00B35417"/>
    <w:rsid w:val="00B36A16"/>
    <w:rsid w:val="00B43A86"/>
    <w:rsid w:val="00B57402"/>
    <w:rsid w:val="00B97296"/>
    <w:rsid w:val="00BA0BAD"/>
    <w:rsid w:val="00BE3147"/>
    <w:rsid w:val="00C14306"/>
    <w:rsid w:val="00C46FEA"/>
    <w:rsid w:val="00C86B0D"/>
    <w:rsid w:val="00CA2585"/>
    <w:rsid w:val="00CA74A3"/>
    <w:rsid w:val="00CB2068"/>
    <w:rsid w:val="00CB56A2"/>
    <w:rsid w:val="00CE0F6B"/>
    <w:rsid w:val="00D07757"/>
    <w:rsid w:val="00D33BCB"/>
    <w:rsid w:val="00D52D16"/>
    <w:rsid w:val="00DA726B"/>
    <w:rsid w:val="00DB107E"/>
    <w:rsid w:val="00DE2C8D"/>
    <w:rsid w:val="00DF4E87"/>
    <w:rsid w:val="00E35D28"/>
    <w:rsid w:val="00E66AD3"/>
    <w:rsid w:val="00EB3148"/>
    <w:rsid w:val="00F23FBB"/>
    <w:rsid w:val="00F325DD"/>
    <w:rsid w:val="00F7655A"/>
    <w:rsid w:val="00F847F6"/>
    <w:rsid w:val="00FB5233"/>
    <w:rsid w:val="00FD0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AA25F9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B6A25"/>
    <w:pPr>
      <w:spacing w:after="0" w:line="240" w:lineRule="auto"/>
    </w:pPr>
    <w:rPr>
      <w:rFonts w:ascii="Arial" w:eastAsia="Times New Roman" w:hAnsi="Arial" w:cs="Arial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B6A25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6B6A2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B6A25"/>
    <w:rPr>
      <w:rFonts w:ascii="Arial" w:eastAsia="Times New Roman" w:hAnsi="Arial" w:cs="Arial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semiHidden/>
    <w:unhideWhenUsed/>
    <w:rsid w:val="00F847F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847F6"/>
    <w:rPr>
      <w:rFonts w:ascii="Arial" w:eastAsia="Times New Roman" w:hAnsi="Arial" w:cs="Arial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122</Nr_x002e__x0020_akti>
    <Data_x0020_e_x0020_Krijimit xmlns="0e656187-b300-4fb0-8bf4-3a50f872073c">2024-03-11T09:33:00Z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2024-03-08T00:00:00Z</Date_x0020_protokolli>
    <Titulli xmlns="0e656187-b300-4fb0-8bf4-3a50f872073c">Për një shtesë në vendimin nr. 173, datë 18.3.2022, të Këshillit të Ministrave, "Për dhënien e mbrojtjes së përkohshme shtetasve ukrainas, personave pa shtetësi dhe personave që kanë fituar mbrojtje ndërkombëtare në Ukrainë, me vendqëndrim të përkohshëm ose të përhershëm në Ukrainë, si dhe për krijimin e task-forcës për menaxhimin e fluksit të kërkuesve të mbrojtjes ndërkombëtare të ndryshuar"</Titulli>
    <Modifikuesi xmlns="0e656187-b300-4fb0-8bf4-3a50f872073c">entela.suli</Modifikuesi>
    <Nr_x002e__x0020_prot_x0020_QBZ xmlns="0e656187-b300-4fb0-8bf4-3a50f872073c">455</Nr_x002e__x0020_prot_x0020_QBZ>
    <Data_x0020_e_x0020_Modifikimit xmlns="0e656187-b300-4fb0-8bf4-3a50f872073c">2024-03-12T11:43:45Z</Data_x0020_e_x0020_Modifikimit>
    <Dekretuar xmlns="0e656187-b300-4fb0-8bf4-3a50f872073c">false</Dekretuar>
    <Data xmlns="0e656187-b300-4fb0-8bf4-3a50f872073c">2024-03-06T00:00:00Z</Data>
    <Nr_x002e__x0020_protokolli_x0020_i_x0020_aktit xmlns="0e656187-b300-4fb0-8bf4-3a50f872073c">1316/1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599F3B1C4EC4A9F90BAE795296C541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F34F289-A5FF-40E4-870F-28D93C8514D8}">
  <ds:schemaRefs>
    <ds:schemaRef ds:uri="http://www.w3.org/XML/1998/namespace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CA44C3BD-1168-4EBF-B4D6-C21D22ACBD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D59054-1321-4387-9FB1-85A0816602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vendimin nr. 173, datë 18.3.2022, të Këshillit të Ministrave, "Për dhënien e mbrojtjes së përkohshme shtetasve ukrainas, personave pa shtetësi dhe personave që kanë fituar mbrojtje ndërkombëtare në Ukrainë, me vendqëndrim të përkohshëm o</vt:lpstr>
    </vt:vector>
  </TitlesOfParts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vendimin nr. 173, datë 18.3.2022, të Këshillit të Ministrave, "Për dhënien e mbrojtjes së përkohshme shtetasve ukrainas, personave pa shtetësi dhe personave që kanë fituar mbrojtje ndërkombëtare në Ukrainë, me vendqëndrim të përkohshëm ose të përhershëm në Ukrainë, si dhe për krijimin e task-forcës për menaxhimin e fluksit të kërkuesve të mbrojtjes ndërkombëtare të ndryshuar"</dc:title>
  <dc:creator>Entela Suli</dc:creator>
  <cp:lastModifiedBy>Alma Lisaku</cp:lastModifiedBy>
  <cp:revision>5</cp:revision>
  <dcterms:created xsi:type="dcterms:W3CDTF">2024-03-08T09:42:00Z</dcterms:created>
  <dcterms:modified xsi:type="dcterms:W3CDTF">2024-03-12T12:54:00Z</dcterms:modified>
</cp:coreProperties>
</file>