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C35FA" w14:textId="77777777" w:rsidR="00532A6C" w:rsidRPr="00532A6C" w:rsidRDefault="00532A6C" w:rsidP="00532A6C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532A6C">
        <w:rPr>
          <w:rFonts w:ascii="Garamond" w:eastAsia="Times New Roman" w:hAnsi="Garamond"/>
          <w:b/>
          <w:sz w:val="24"/>
          <w:szCs w:val="24"/>
        </w:rPr>
        <w:t>VENDIM</w:t>
      </w:r>
    </w:p>
    <w:p w14:paraId="782E3326" w14:textId="380F8838" w:rsidR="00532A6C" w:rsidRPr="00532A6C" w:rsidRDefault="00532A6C" w:rsidP="00532A6C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532A6C">
        <w:rPr>
          <w:rFonts w:ascii="Garamond" w:eastAsia="Times New Roman" w:hAnsi="Garamond"/>
          <w:b/>
          <w:sz w:val="24"/>
          <w:szCs w:val="24"/>
        </w:rPr>
        <w:t>Nr.</w:t>
      </w:r>
      <w:r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532A6C">
        <w:rPr>
          <w:rFonts w:ascii="Garamond" w:eastAsia="Times New Roman" w:hAnsi="Garamond"/>
          <w:b/>
          <w:sz w:val="24"/>
          <w:szCs w:val="24"/>
        </w:rPr>
        <w:t>124, datë 6.3.2024</w:t>
      </w:r>
    </w:p>
    <w:p w14:paraId="46E9A25D" w14:textId="77777777" w:rsidR="00532A6C" w:rsidRPr="00532A6C" w:rsidRDefault="00532A6C" w:rsidP="00532A6C">
      <w:pPr>
        <w:spacing w:after="0" w:line="240" w:lineRule="auto"/>
        <w:ind w:firstLine="284"/>
        <w:rPr>
          <w:rFonts w:ascii="Garamond" w:eastAsia="Times New Roman" w:hAnsi="Garamond"/>
          <w:b/>
          <w:sz w:val="24"/>
          <w:szCs w:val="24"/>
        </w:rPr>
      </w:pPr>
    </w:p>
    <w:p w14:paraId="0C069158" w14:textId="3117ACAD" w:rsidR="00532A6C" w:rsidRPr="00532A6C" w:rsidRDefault="00532A6C" w:rsidP="00532A6C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532A6C">
        <w:rPr>
          <w:rFonts w:ascii="Garamond" w:eastAsia="Times New Roman" w:hAnsi="Garamond"/>
          <w:b/>
          <w:sz w:val="24"/>
          <w:szCs w:val="24"/>
        </w:rPr>
        <w:t>PËR NJË NDRYSHIM NË VENDIMIN NR.</w:t>
      </w:r>
      <w:r w:rsidR="005964FF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532A6C">
        <w:rPr>
          <w:rFonts w:ascii="Garamond" w:eastAsia="Times New Roman" w:hAnsi="Garamond"/>
          <w:b/>
          <w:sz w:val="24"/>
          <w:szCs w:val="24"/>
        </w:rPr>
        <w:t>169, DATË 18.3.2022,</w:t>
      </w:r>
      <w:r w:rsidR="005964FF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532A6C">
        <w:rPr>
          <w:rFonts w:ascii="Garamond" w:eastAsia="Times New Roman" w:hAnsi="Garamond"/>
          <w:b/>
          <w:sz w:val="24"/>
          <w:szCs w:val="24"/>
        </w:rPr>
        <w:t>TË KËSHILLIT TË MINISTRAVE, “PËR PËRCAKTIMIN E AFATIT TË HYRJES</w:t>
      </w:r>
      <w:r w:rsidRPr="00532A6C">
        <w:rPr>
          <w:rFonts w:ascii="Garamond" w:hAnsi="Garamond"/>
          <w:b/>
          <w:sz w:val="24"/>
          <w:szCs w:val="24"/>
        </w:rPr>
        <w:t xml:space="preserve"> </w:t>
      </w:r>
      <w:r w:rsidRPr="00532A6C">
        <w:rPr>
          <w:rFonts w:ascii="Garamond" w:eastAsia="Times New Roman" w:hAnsi="Garamond"/>
          <w:b/>
          <w:sz w:val="24"/>
          <w:szCs w:val="24"/>
        </w:rPr>
        <w:t>DHE QËNDRIMIT TË SHTETASVE TË UKRAINËS</w:t>
      </w:r>
      <w:r w:rsidR="005964FF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532A6C">
        <w:rPr>
          <w:rFonts w:ascii="Garamond" w:hAnsi="Garamond"/>
          <w:b/>
          <w:sz w:val="24"/>
          <w:szCs w:val="24"/>
        </w:rPr>
        <w:t>NË REPUBLIKËN E SHQIPËRISË”, TË NDRYSHUAR</w:t>
      </w:r>
    </w:p>
    <w:p w14:paraId="7302A259" w14:textId="77777777" w:rsidR="00532A6C" w:rsidRPr="00532A6C" w:rsidRDefault="00532A6C" w:rsidP="00532A6C">
      <w:pPr>
        <w:pStyle w:val="Title"/>
        <w:ind w:firstLine="284"/>
        <w:rPr>
          <w:rFonts w:ascii="Garamond" w:hAnsi="Garamond"/>
          <w:b w:val="0"/>
          <w:caps w:val="0"/>
          <w:sz w:val="24"/>
          <w:szCs w:val="24"/>
          <w:u w:val="single"/>
          <w:lang w:val="sq-AL"/>
        </w:rPr>
      </w:pPr>
    </w:p>
    <w:p w14:paraId="471B382D" w14:textId="74484767" w:rsidR="00532A6C" w:rsidRPr="00532A6C" w:rsidRDefault="00532A6C" w:rsidP="00532A6C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532A6C">
        <w:rPr>
          <w:rFonts w:ascii="Garamond" w:hAnsi="Garamond"/>
          <w:b w:val="0"/>
          <w:caps w:val="0"/>
          <w:sz w:val="24"/>
          <w:szCs w:val="24"/>
          <w:lang w:val="sq-AL"/>
        </w:rPr>
        <w:t>Në mbështetje të nenit 100 të Kushtetutës dhe të pikës 2, të nenit 29, të</w:t>
      </w:r>
      <w:r w:rsidR="005964FF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532A6C">
        <w:rPr>
          <w:rFonts w:ascii="Garamond" w:hAnsi="Garamond"/>
          <w:b w:val="0"/>
          <w:caps w:val="0"/>
          <w:sz w:val="24"/>
          <w:szCs w:val="24"/>
          <w:lang w:val="sq-AL"/>
        </w:rPr>
        <w:t>ligjit nr.</w:t>
      </w:r>
      <w:r w:rsidR="005964FF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bookmarkStart w:id="0" w:name="_GoBack"/>
      <w:bookmarkEnd w:id="0"/>
      <w:r w:rsidRPr="00532A6C">
        <w:rPr>
          <w:rFonts w:ascii="Garamond" w:hAnsi="Garamond"/>
          <w:b w:val="0"/>
          <w:caps w:val="0"/>
          <w:sz w:val="24"/>
          <w:szCs w:val="24"/>
          <w:lang w:val="sq-AL"/>
        </w:rPr>
        <w:t>79/2021, “Për të huajt”, me propozimin e ministrit të Brendshëm dhe të ministrit për Evropën dhe Punët e Jashtme, Këshilli i Ministrave</w:t>
      </w:r>
    </w:p>
    <w:p w14:paraId="7A46FC52" w14:textId="77777777" w:rsidR="00532A6C" w:rsidRPr="00532A6C" w:rsidRDefault="00532A6C" w:rsidP="00532A6C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</w:p>
    <w:p w14:paraId="104ADE29" w14:textId="77777777" w:rsidR="00532A6C" w:rsidRPr="00532A6C" w:rsidRDefault="00532A6C" w:rsidP="00532A6C">
      <w:pPr>
        <w:pStyle w:val="BodyText2"/>
        <w:ind w:firstLine="284"/>
        <w:rPr>
          <w:rFonts w:ascii="Garamond" w:hAnsi="Garamond"/>
          <w:bCs/>
          <w:lang w:val="sq-AL"/>
        </w:rPr>
      </w:pPr>
      <w:r w:rsidRPr="00532A6C">
        <w:rPr>
          <w:rFonts w:ascii="Garamond" w:hAnsi="Garamond"/>
          <w:bCs/>
          <w:lang w:val="sq-AL"/>
        </w:rPr>
        <w:t>VENDOSI:</w:t>
      </w:r>
    </w:p>
    <w:p w14:paraId="233994DA" w14:textId="77777777" w:rsidR="00532A6C" w:rsidRPr="00532A6C" w:rsidRDefault="00532A6C" w:rsidP="00532A6C">
      <w:pPr>
        <w:pStyle w:val="BodyText2"/>
        <w:ind w:firstLine="284"/>
        <w:jc w:val="both"/>
        <w:rPr>
          <w:rFonts w:ascii="Garamond" w:hAnsi="Garamond"/>
          <w:bCs/>
        </w:rPr>
      </w:pPr>
    </w:p>
    <w:p w14:paraId="73102D62" w14:textId="40A2655E" w:rsidR="00532A6C" w:rsidRPr="00532A6C" w:rsidRDefault="00532A6C" w:rsidP="00532A6C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  <w:r w:rsidRPr="00532A6C">
        <w:rPr>
          <w:rFonts w:ascii="Garamond" w:hAnsi="Garamond"/>
          <w:bCs/>
          <w:lang w:val="sq-AL"/>
        </w:rPr>
        <w:t>1. Në pikën 1, të vendimit nr.</w:t>
      </w:r>
      <w:r w:rsidR="005964FF">
        <w:rPr>
          <w:rFonts w:ascii="Garamond" w:hAnsi="Garamond"/>
          <w:bCs/>
          <w:lang w:val="sq-AL"/>
        </w:rPr>
        <w:t xml:space="preserve"> </w:t>
      </w:r>
      <w:r w:rsidRPr="00532A6C">
        <w:rPr>
          <w:rFonts w:ascii="Garamond" w:hAnsi="Garamond"/>
          <w:bCs/>
          <w:lang w:val="sq-AL"/>
        </w:rPr>
        <w:t>169, datë 18.3.2022, të Këshillit të Ministrave, “Për përcaktimin e afatit të hyrjes dhe qëndrimit të shtetasve të Ukrainës në Republikën e Shqipërisë”, të ndryshuar, togfjalëshi “... 2 (dy) vjet ...” zëvendësohet me “... 3 (tre) vjet ...”.</w:t>
      </w:r>
    </w:p>
    <w:p w14:paraId="4EA9FFA9" w14:textId="5259CE4C" w:rsidR="00532A6C" w:rsidRPr="00532A6C" w:rsidRDefault="00532A6C" w:rsidP="00532A6C">
      <w:pPr>
        <w:pStyle w:val="ListParagraph"/>
        <w:tabs>
          <w:tab w:val="left" w:pos="284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32A6C">
        <w:rPr>
          <w:rFonts w:ascii="Garamond" w:hAnsi="Garamond"/>
          <w:sz w:val="24"/>
          <w:szCs w:val="24"/>
        </w:rPr>
        <w:t>2.</w:t>
      </w:r>
      <w:r w:rsidR="005964FF">
        <w:rPr>
          <w:rFonts w:ascii="Garamond" w:hAnsi="Garamond"/>
          <w:sz w:val="24"/>
          <w:szCs w:val="24"/>
        </w:rPr>
        <w:t xml:space="preserve"> </w:t>
      </w:r>
      <w:r w:rsidRPr="00532A6C">
        <w:rPr>
          <w:rFonts w:ascii="Garamond" w:hAnsi="Garamond"/>
          <w:sz w:val="24"/>
          <w:szCs w:val="24"/>
        </w:rPr>
        <w:t>Ngarkohen Ministria e Brendshme dhe Ministria për Evropën dhe Punët e Jashtme për zbatimin e këtij vendimi.</w:t>
      </w:r>
    </w:p>
    <w:p w14:paraId="6AC1E85C" w14:textId="77777777" w:rsidR="00532A6C" w:rsidRPr="00532A6C" w:rsidRDefault="00532A6C" w:rsidP="00532A6C">
      <w:pPr>
        <w:pStyle w:val="BodyText2"/>
        <w:ind w:firstLine="284"/>
        <w:jc w:val="left"/>
        <w:rPr>
          <w:rFonts w:ascii="Garamond" w:hAnsi="Garamond"/>
          <w:lang w:val="sq-AL"/>
        </w:rPr>
      </w:pPr>
      <w:r w:rsidRPr="00532A6C">
        <w:rPr>
          <w:rFonts w:ascii="Garamond" w:hAnsi="Garamond"/>
          <w:lang w:val="sq-AL"/>
        </w:rPr>
        <w:t xml:space="preserve">Ky vendim hyn në fuqi pas botimit në Fletoren </w:t>
      </w:r>
      <w:r>
        <w:rPr>
          <w:rFonts w:ascii="Garamond" w:hAnsi="Garamond"/>
          <w:lang w:val="sq-AL"/>
        </w:rPr>
        <w:t>Z</w:t>
      </w:r>
      <w:r w:rsidRPr="00532A6C">
        <w:rPr>
          <w:rFonts w:ascii="Garamond" w:hAnsi="Garamond"/>
          <w:lang w:val="sq-AL"/>
        </w:rPr>
        <w:t xml:space="preserve">yrtare. </w:t>
      </w:r>
    </w:p>
    <w:p w14:paraId="2BFBF5D4" w14:textId="77777777" w:rsidR="00532A6C" w:rsidRPr="00532A6C" w:rsidRDefault="00532A6C" w:rsidP="00532A6C">
      <w:pPr>
        <w:pStyle w:val="BodyText2"/>
        <w:ind w:firstLine="284"/>
        <w:jc w:val="left"/>
        <w:rPr>
          <w:rFonts w:ascii="Garamond" w:hAnsi="Garamond"/>
          <w:b/>
          <w:bCs/>
          <w:lang w:val="sq-AL"/>
        </w:rPr>
      </w:pPr>
    </w:p>
    <w:p w14:paraId="7C1288C6" w14:textId="77777777" w:rsidR="00532A6C" w:rsidRPr="00532A6C" w:rsidRDefault="00532A6C" w:rsidP="00532A6C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</w:rPr>
      </w:pPr>
      <w:r w:rsidRPr="00532A6C">
        <w:rPr>
          <w:rFonts w:ascii="Garamond" w:eastAsia="Times New Roman" w:hAnsi="Garamond"/>
          <w:sz w:val="24"/>
          <w:szCs w:val="24"/>
        </w:rPr>
        <w:t>KRYEMINISTËR</w:t>
      </w:r>
    </w:p>
    <w:p w14:paraId="6E160E0F" w14:textId="77777777" w:rsidR="00532A6C" w:rsidRPr="00532A6C" w:rsidRDefault="00532A6C" w:rsidP="00532A6C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  <w:r w:rsidRPr="00532A6C">
        <w:rPr>
          <w:rFonts w:ascii="Garamond" w:eastAsia="Times New Roman" w:hAnsi="Garamond"/>
          <w:b/>
          <w:sz w:val="24"/>
          <w:szCs w:val="24"/>
        </w:rPr>
        <w:t xml:space="preserve">Edi </w:t>
      </w:r>
      <w:proofErr w:type="spellStart"/>
      <w:r w:rsidRPr="00532A6C">
        <w:rPr>
          <w:rFonts w:ascii="Garamond" w:eastAsia="Times New Roman" w:hAnsi="Garamond"/>
          <w:b/>
          <w:sz w:val="24"/>
          <w:szCs w:val="24"/>
        </w:rPr>
        <w:t>Rama</w:t>
      </w:r>
      <w:proofErr w:type="spellEnd"/>
    </w:p>
    <w:p w14:paraId="5F2658A6" w14:textId="77777777" w:rsidR="00532A6C" w:rsidRPr="00532A6C" w:rsidRDefault="00532A6C" w:rsidP="00532A6C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</w:p>
    <w:p w14:paraId="5D23B43E" w14:textId="77777777" w:rsidR="000F74B6" w:rsidRPr="00532A6C" w:rsidRDefault="000F74B6" w:rsidP="00532A6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F74B6" w:rsidRPr="00532A6C" w:rsidSect="00532A6C">
      <w:footerReference w:type="default" r:id="rId12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3724B" w14:textId="77777777" w:rsidR="005964FF" w:rsidRDefault="005964FF" w:rsidP="00821797">
      <w:pPr>
        <w:spacing w:after="0" w:line="240" w:lineRule="auto"/>
      </w:pPr>
      <w:r>
        <w:separator/>
      </w:r>
    </w:p>
  </w:endnote>
  <w:endnote w:type="continuationSeparator" w:id="0">
    <w:p w14:paraId="5D16168A" w14:textId="77777777" w:rsidR="005964FF" w:rsidRDefault="005964FF" w:rsidP="00821797">
      <w:pPr>
        <w:spacing w:after="0" w:line="240" w:lineRule="auto"/>
      </w:pPr>
      <w:r>
        <w:continuationSeparator/>
      </w:r>
    </w:p>
  </w:endnote>
  <w:endnote w:type="continuationNotice" w:id="1">
    <w:p w14:paraId="432CC305" w14:textId="77777777" w:rsidR="005964FF" w:rsidRDefault="005964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3775B" w14:textId="77777777" w:rsidR="005964FF" w:rsidRDefault="005964FF">
    <w:pPr>
      <w:pStyle w:val="Footer"/>
      <w:jc w:val="right"/>
    </w:pPr>
  </w:p>
  <w:p w14:paraId="6A269547" w14:textId="77777777" w:rsidR="005964FF" w:rsidRDefault="005964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3EBD3" w14:textId="77777777" w:rsidR="005964FF" w:rsidRDefault="005964FF" w:rsidP="00821797">
      <w:pPr>
        <w:spacing w:after="0" w:line="240" w:lineRule="auto"/>
      </w:pPr>
      <w:r>
        <w:separator/>
      </w:r>
    </w:p>
  </w:footnote>
  <w:footnote w:type="continuationSeparator" w:id="0">
    <w:p w14:paraId="71B41B01" w14:textId="77777777" w:rsidR="005964FF" w:rsidRDefault="005964FF" w:rsidP="00821797">
      <w:pPr>
        <w:spacing w:after="0" w:line="240" w:lineRule="auto"/>
      </w:pPr>
      <w:r>
        <w:continuationSeparator/>
      </w:r>
    </w:p>
  </w:footnote>
  <w:footnote w:type="continuationNotice" w:id="1">
    <w:p w14:paraId="46F0E152" w14:textId="77777777" w:rsidR="005964FF" w:rsidRDefault="005964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29411A"/>
    <w:rsid w:val="002B44F9"/>
    <w:rsid w:val="002B5F9F"/>
    <w:rsid w:val="002E5489"/>
    <w:rsid w:val="00311020"/>
    <w:rsid w:val="00376033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32A6C"/>
    <w:rsid w:val="005423E9"/>
    <w:rsid w:val="005964FF"/>
    <w:rsid w:val="005A07EA"/>
    <w:rsid w:val="005B1A7D"/>
    <w:rsid w:val="005B5D0B"/>
    <w:rsid w:val="005E0C2E"/>
    <w:rsid w:val="00636093"/>
    <w:rsid w:val="00640310"/>
    <w:rsid w:val="0064519E"/>
    <w:rsid w:val="00667717"/>
    <w:rsid w:val="006742B3"/>
    <w:rsid w:val="0075476B"/>
    <w:rsid w:val="00770EF6"/>
    <w:rsid w:val="00771A6B"/>
    <w:rsid w:val="007975C3"/>
    <w:rsid w:val="007A461B"/>
    <w:rsid w:val="007C3727"/>
    <w:rsid w:val="007E7D1F"/>
    <w:rsid w:val="0080096E"/>
    <w:rsid w:val="00821797"/>
    <w:rsid w:val="00852745"/>
    <w:rsid w:val="008775F7"/>
    <w:rsid w:val="008A3333"/>
    <w:rsid w:val="008A33A1"/>
    <w:rsid w:val="008C5107"/>
    <w:rsid w:val="008C7EE7"/>
    <w:rsid w:val="008E6D44"/>
    <w:rsid w:val="00912ADE"/>
    <w:rsid w:val="009264DB"/>
    <w:rsid w:val="00936464"/>
    <w:rsid w:val="009640F1"/>
    <w:rsid w:val="00991053"/>
    <w:rsid w:val="00A17A1A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7655A"/>
    <w:rsid w:val="00FB5233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E332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2A6C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532A6C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532A6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32A6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32A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A6C"/>
    <w:rPr>
      <w:rFonts w:ascii="Calibri" w:eastAsia="Calibri" w:hAnsi="Calibri" w:cs="Times New Roman"/>
      <w:lang w:val="sq-AL"/>
    </w:rPr>
  </w:style>
  <w:style w:type="paragraph" w:styleId="Title">
    <w:name w:val="Title"/>
    <w:basedOn w:val="Normal"/>
    <w:link w:val="TitleChar"/>
    <w:qFormat/>
    <w:rsid w:val="00532A6C"/>
    <w:pPr>
      <w:spacing w:after="0" w:line="240" w:lineRule="auto"/>
      <w:jc w:val="center"/>
    </w:pPr>
    <w:rPr>
      <w:rFonts w:ascii="Times New Roman" w:eastAsia="Times New Roman" w:hAnsi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532A6C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styleId="PlainText">
    <w:name w:val="Plain Text"/>
    <w:basedOn w:val="Normal"/>
    <w:link w:val="PlainTextChar"/>
    <w:rsid w:val="00532A6C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532A6C"/>
    <w:rPr>
      <w:rFonts w:ascii="Courier New" w:eastAsia="MS Mincho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821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1797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2024-03-11T09:32:40Z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një ndryshim në vendimin nr. 169, datë 18.3.2022, të Këshillit të Ministrave, "Për përcaktimin e afatit të hyrjes dhe qëndrimit të shtetasve të Ukrainës në Republikën e Shqipërisë", të ndryshuar</Titulli>
    <Modifikuesi xmlns="0e656187-b300-4fb0-8bf4-3a50f872073c">Suada.Daci</Modifikuesi>
    <Nr_x002e__x0020_prot_x0020_QBZ xmlns="0e656187-b300-4fb0-8bf4-3a50f872073c">456</Nr_x002e__x0020_prot_x0020_QBZ>
    <Data_x0020_e_x0020_Modifikimit xmlns="0e656187-b300-4fb0-8bf4-3a50f872073c">2024-03-11T13:30:26Z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1314/1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012CAB81E8490E962A36391A097A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012CAB81E8490E962A36391A097A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7E472F-554A-4B25-AE35-2C795A1035AE}">
  <ds:schemaRefs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FB1D640-1B55-490A-A8D0-606ABA8C1D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6480F-9293-4069-AE98-8FAF67B18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FC6114-326A-468A-B1CB-86B725105E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FDA984-CD59-49FC-ACD2-83A7D8656D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169, datë 18.3.2022, të Këshillit të Ministrave, "Për përcaktimin e afatit të hyrjes dhe qëndrimit të shtetasve të Ukrainës në Republikën e Shqipërisë", të ndryshuar</vt:lpstr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169, datë 18.3.2022, të Këshillit të Ministrave, "Për përcaktimin e afatit të hyrjes dhe qëndrimit të shtetasve të Ukrainës në Republikën e Shqipërisë", të ndryshuar</dc:title>
  <dc:creator>Entela Suli</dc:creator>
  <cp:lastModifiedBy>Alma Lisaku</cp:lastModifiedBy>
  <cp:revision>4</cp:revision>
  <dcterms:created xsi:type="dcterms:W3CDTF">2024-03-08T09:42:00Z</dcterms:created>
  <dcterms:modified xsi:type="dcterms:W3CDTF">2024-03-11T12:34:00Z</dcterms:modified>
</cp:coreProperties>
</file>