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277824" w14:textId="77777777" w:rsidR="007C4240" w:rsidRPr="003B3C7E" w:rsidRDefault="007C4240" w:rsidP="007C42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B3C7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VENDIM </w:t>
      </w:r>
    </w:p>
    <w:p w14:paraId="4F44D41F" w14:textId="599EF253" w:rsidR="007C4240" w:rsidRPr="003B3C7E" w:rsidRDefault="007C4240" w:rsidP="007C4240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</w:pPr>
      <w:r w:rsidRPr="003B3C7E">
        <w:rPr>
          <w:rFonts w:ascii="Garamond" w:hAnsi="Garamond" w:cs="Times New Roman"/>
          <w:b/>
          <w:bCs/>
          <w:color w:val="000000"/>
          <w:sz w:val="24"/>
          <w:szCs w:val="24"/>
        </w:rPr>
        <w:t>Nr. 129</w:t>
      </w:r>
      <w:bookmarkStart w:id="0" w:name="_GoBack"/>
      <w:bookmarkEnd w:id="0"/>
      <w:r w:rsidRPr="003B3C7E">
        <w:rPr>
          <w:rFonts w:ascii="Garamond" w:hAnsi="Garamond" w:cs="Times New Roman"/>
          <w:b/>
          <w:bCs/>
          <w:color w:val="000000"/>
          <w:sz w:val="24"/>
          <w:szCs w:val="24"/>
        </w:rPr>
        <w:t>, datë 6.3.2024</w:t>
      </w:r>
    </w:p>
    <w:p w14:paraId="6220B587" w14:textId="77777777" w:rsidR="007C4240" w:rsidRPr="003B3C7E" w:rsidRDefault="007C4240" w:rsidP="007C42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BE0EB64" w14:textId="1CB39002" w:rsidR="007C4240" w:rsidRPr="003B3C7E" w:rsidRDefault="007C4240" w:rsidP="003B3C7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B3C7E">
        <w:rPr>
          <w:rFonts w:ascii="Garamond" w:hAnsi="Garamond" w:cs="Times New Roman"/>
          <w:b/>
          <w:bCs/>
          <w:color w:val="000000"/>
          <w:sz w:val="24"/>
          <w:szCs w:val="24"/>
        </w:rPr>
        <w:t>PËR DISA NDRYSHIME NË VENDIMIN NR.</w:t>
      </w:r>
      <w:r w:rsidR="003B3C7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3B3C7E">
        <w:rPr>
          <w:rFonts w:ascii="Garamond" w:hAnsi="Garamond" w:cs="Times New Roman"/>
          <w:b/>
          <w:bCs/>
          <w:color w:val="000000"/>
          <w:sz w:val="24"/>
          <w:szCs w:val="24"/>
        </w:rPr>
        <w:t>99, DATË 27.2.2019,</w:t>
      </w:r>
      <w:r w:rsidR="003B3C7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3B3C7E">
        <w:rPr>
          <w:rFonts w:ascii="Garamond" w:hAnsi="Garamond" w:cs="Times New Roman"/>
          <w:b/>
          <w:bCs/>
          <w:color w:val="000000"/>
          <w:sz w:val="24"/>
          <w:szCs w:val="24"/>
        </w:rPr>
        <w:t>TË KËSHILLIT TË MINISTRAVE, “PËR KRIJIMIN, MËNYRËN</w:t>
      </w:r>
      <w:r w:rsidR="003B3C7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3B3C7E">
        <w:rPr>
          <w:rFonts w:ascii="Garamond" w:hAnsi="Garamond" w:cs="Times New Roman"/>
          <w:b/>
          <w:bCs/>
          <w:color w:val="000000"/>
          <w:sz w:val="24"/>
          <w:szCs w:val="24"/>
        </w:rPr>
        <w:t>E ORGANIZIMIT E TË FUNKSIONIMIT TË DREJTORISË</w:t>
      </w:r>
      <w:r w:rsidR="003B3C7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3B3C7E">
        <w:rPr>
          <w:rFonts w:ascii="Garamond" w:hAnsi="Garamond" w:cs="Times New Roman"/>
          <w:b/>
          <w:bCs/>
          <w:color w:val="000000"/>
          <w:sz w:val="24"/>
          <w:szCs w:val="24"/>
        </w:rPr>
        <w:t>SË PËRGJITHSHME TË ARSIMIT PARAUNIVERSITAR”</w:t>
      </w:r>
    </w:p>
    <w:p w14:paraId="1EB30BA9" w14:textId="77777777" w:rsidR="007C4240" w:rsidRPr="003B3C7E" w:rsidRDefault="007C4240" w:rsidP="007C42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5D30BF0" w14:textId="69EE0BF8" w:rsidR="007C4240" w:rsidRPr="003B3C7E" w:rsidRDefault="007C4240" w:rsidP="007C42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3C7E">
        <w:rPr>
          <w:rFonts w:ascii="Garamond" w:hAnsi="Garamond" w:cs="Times New Roman"/>
          <w:color w:val="000000"/>
          <w:sz w:val="24"/>
          <w:szCs w:val="24"/>
        </w:rPr>
        <w:t>Në mbështetje të nenit 100 të Kushtetutës, të neneve 25, 70 e 71, të</w:t>
      </w:r>
      <w:r w:rsidR="003B3C7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B3C7E">
        <w:rPr>
          <w:rFonts w:ascii="Garamond" w:hAnsi="Garamond" w:cs="Times New Roman"/>
          <w:color w:val="000000"/>
          <w:sz w:val="24"/>
          <w:szCs w:val="24"/>
        </w:rPr>
        <w:t>ligjit nr.</w:t>
      </w:r>
      <w:r w:rsidR="003B3C7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B3C7E">
        <w:rPr>
          <w:rFonts w:ascii="Garamond" w:hAnsi="Garamond" w:cs="Times New Roman"/>
          <w:color w:val="000000"/>
          <w:sz w:val="24"/>
          <w:szCs w:val="24"/>
        </w:rPr>
        <w:t>69/2012, “Për sistemin arsimor parauniversitar në Republikën e Shqipërisë”, të ndryshuar, dhe të nenit 6, të ligjit nr.</w:t>
      </w:r>
      <w:r w:rsidR="003B3C7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B3C7E">
        <w:rPr>
          <w:rFonts w:ascii="Garamond" w:hAnsi="Garamond" w:cs="Times New Roman"/>
          <w:color w:val="000000"/>
          <w:sz w:val="24"/>
          <w:szCs w:val="24"/>
        </w:rPr>
        <w:t>90/2012, “Për organizimin dhe funksionimin e administratës shtetërore”, me propozimin e ministrit të Arsimit dhe Sportit, Këshilli i Ministrave</w:t>
      </w:r>
    </w:p>
    <w:p w14:paraId="1C7DE336" w14:textId="77777777" w:rsidR="007C4240" w:rsidRPr="003B3C7E" w:rsidRDefault="007C4240" w:rsidP="007C42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4824D1C" w14:textId="77777777" w:rsidR="007C4240" w:rsidRPr="003B3C7E" w:rsidRDefault="007C4240" w:rsidP="007C42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3B3C7E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35D4F161" w14:textId="77777777" w:rsidR="007C4240" w:rsidRPr="003B3C7E" w:rsidRDefault="007C4240" w:rsidP="007C424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453CF7A5" w14:textId="15AB3E28" w:rsidR="007C4240" w:rsidRPr="003B3C7E" w:rsidRDefault="007C4240" w:rsidP="007C42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3C7E">
        <w:rPr>
          <w:rFonts w:ascii="Garamond" w:hAnsi="Garamond" w:cs="Times New Roman"/>
          <w:color w:val="000000"/>
          <w:sz w:val="24"/>
          <w:szCs w:val="24"/>
        </w:rPr>
        <w:t>I. Në vendimin nr.</w:t>
      </w:r>
      <w:r w:rsidR="003B3C7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B3C7E">
        <w:rPr>
          <w:rFonts w:ascii="Garamond" w:hAnsi="Garamond" w:cs="Times New Roman"/>
          <w:color w:val="000000"/>
          <w:sz w:val="24"/>
          <w:szCs w:val="24"/>
        </w:rPr>
        <w:t>99, datë 27.2.2019, të Këshillit të Ministrave, bëhen këto ndryshime:</w:t>
      </w:r>
    </w:p>
    <w:p w14:paraId="4EF553E0" w14:textId="77777777" w:rsidR="007C4240" w:rsidRPr="003B3C7E" w:rsidRDefault="007C4240" w:rsidP="007C42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3C7E">
        <w:rPr>
          <w:rFonts w:ascii="Garamond" w:hAnsi="Garamond" w:cs="Times New Roman"/>
          <w:color w:val="000000"/>
          <w:sz w:val="24"/>
          <w:szCs w:val="24"/>
        </w:rPr>
        <w:t>1. Në titull dhe kudo në përmbajtje të vendimit, emërtimi “Drejtoria e Përgjithshme e Arsimit Parauniversitar” zëvendësohet me “Agjencia Kombëtare e Arsimit Parauniversitar” dhe akronimi “</w:t>
      </w:r>
      <w:proofErr w:type="spellStart"/>
      <w:r w:rsidRPr="003B3C7E">
        <w:rPr>
          <w:rFonts w:ascii="Garamond" w:hAnsi="Garamond" w:cs="Times New Roman"/>
          <w:color w:val="000000"/>
          <w:sz w:val="24"/>
          <w:szCs w:val="24"/>
        </w:rPr>
        <w:t>DPAP</w:t>
      </w:r>
      <w:proofErr w:type="spellEnd"/>
      <w:r w:rsidRPr="003B3C7E">
        <w:rPr>
          <w:rFonts w:ascii="Garamond" w:hAnsi="Garamond" w:cs="Times New Roman"/>
          <w:color w:val="000000"/>
          <w:sz w:val="24"/>
          <w:szCs w:val="24"/>
        </w:rPr>
        <w:t>” zëvendësohet me “</w:t>
      </w:r>
      <w:proofErr w:type="spellStart"/>
      <w:r w:rsidRPr="003B3C7E">
        <w:rPr>
          <w:rFonts w:ascii="Garamond" w:hAnsi="Garamond" w:cs="Times New Roman"/>
          <w:color w:val="000000"/>
          <w:sz w:val="24"/>
          <w:szCs w:val="24"/>
        </w:rPr>
        <w:t>AKAP</w:t>
      </w:r>
      <w:proofErr w:type="spellEnd"/>
      <w:r w:rsidRPr="003B3C7E">
        <w:rPr>
          <w:rFonts w:ascii="Garamond" w:hAnsi="Garamond" w:cs="Times New Roman"/>
          <w:color w:val="000000"/>
          <w:sz w:val="24"/>
          <w:szCs w:val="24"/>
        </w:rPr>
        <w:t>”.</w:t>
      </w:r>
    </w:p>
    <w:p w14:paraId="349F9789" w14:textId="77777777" w:rsidR="007C4240" w:rsidRPr="003B3C7E" w:rsidRDefault="007C4240" w:rsidP="007C424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3C7E">
        <w:rPr>
          <w:rFonts w:ascii="Garamond" w:hAnsi="Garamond" w:cs="Times New Roman"/>
          <w:color w:val="000000"/>
          <w:sz w:val="24"/>
          <w:szCs w:val="24"/>
        </w:rPr>
        <w:t>2. Kudo në përmbajtjen e vendimit, emërtimi “Ministria e Arsimit, Sportit dhe Rinisë” zëvendësohet me “Ministria e Arsimit dhe Sportit”.</w:t>
      </w:r>
    </w:p>
    <w:p w14:paraId="69853078" w14:textId="0D1A5FB7" w:rsidR="007C4240" w:rsidRPr="003B3C7E" w:rsidRDefault="007C4240" w:rsidP="007C42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3C7E">
        <w:rPr>
          <w:rFonts w:ascii="Garamond" w:hAnsi="Garamond" w:cs="Times New Roman"/>
          <w:color w:val="000000"/>
          <w:sz w:val="24"/>
          <w:szCs w:val="24"/>
        </w:rPr>
        <w:t>3.</w:t>
      </w:r>
      <w:r w:rsidR="003B3C7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B3C7E">
        <w:rPr>
          <w:rFonts w:ascii="Garamond" w:hAnsi="Garamond" w:cs="Times New Roman"/>
          <w:color w:val="000000"/>
          <w:sz w:val="24"/>
          <w:szCs w:val="24"/>
        </w:rPr>
        <w:t xml:space="preserve">Në kreun </w:t>
      </w:r>
      <w:proofErr w:type="spellStart"/>
      <w:r w:rsidRPr="003B3C7E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3B3C7E">
        <w:rPr>
          <w:rFonts w:ascii="Garamond" w:hAnsi="Garamond" w:cs="Times New Roman"/>
          <w:color w:val="000000"/>
          <w:sz w:val="24"/>
          <w:szCs w:val="24"/>
        </w:rPr>
        <w:t xml:space="preserve"> bëhen ndryshimet e mëposhtme:</w:t>
      </w:r>
    </w:p>
    <w:p w14:paraId="35A1534C" w14:textId="77777777" w:rsidR="007C4240" w:rsidRPr="003B3C7E" w:rsidRDefault="007C4240" w:rsidP="007C42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3C7E">
        <w:rPr>
          <w:rFonts w:ascii="Garamond" w:hAnsi="Garamond" w:cs="Times New Roman"/>
          <w:color w:val="000000"/>
          <w:sz w:val="24"/>
          <w:szCs w:val="24"/>
        </w:rPr>
        <w:t>a) Shkronja “a”, e pikës 1, ndryshohet, si më poshtë vijon:</w:t>
      </w:r>
    </w:p>
    <w:p w14:paraId="09054D13" w14:textId="77777777" w:rsidR="007C4240" w:rsidRPr="003B3C7E" w:rsidRDefault="007C4240" w:rsidP="007C42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3C7E">
        <w:rPr>
          <w:rFonts w:ascii="Garamond" w:hAnsi="Garamond" w:cs="Times New Roman"/>
          <w:color w:val="000000"/>
          <w:sz w:val="24"/>
          <w:szCs w:val="24"/>
        </w:rPr>
        <w:t xml:space="preserve"> “a) nivel qendror, nëpërmjet agjencisë kombëtare;”.</w:t>
      </w:r>
    </w:p>
    <w:p w14:paraId="2B6A89CD" w14:textId="77777777" w:rsidR="007C4240" w:rsidRPr="003B3C7E" w:rsidRDefault="007C4240" w:rsidP="007C42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3C7E">
        <w:rPr>
          <w:rFonts w:ascii="Garamond" w:hAnsi="Garamond" w:cs="Times New Roman"/>
          <w:color w:val="000000"/>
          <w:sz w:val="24"/>
          <w:szCs w:val="24"/>
        </w:rPr>
        <w:t>b) Pika 5 ndryshohet, si më poshtë vijon:</w:t>
      </w:r>
    </w:p>
    <w:p w14:paraId="31354448" w14:textId="42718691" w:rsidR="007C4240" w:rsidRPr="003B3C7E" w:rsidRDefault="007C4240" w:rsidP="007C42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3C7E">
        <w:rPr>
          <w:rFonts w:ascii="Garamond" w:hAnsi="Garamond" w:cs="Times New Roman"/>
          <w:color w:val="000000"/>
          <w:sz w:val="24"/>
          <w:szCs w:val="24"/>
        </w:rPr>
        <w:t xml:space="preserve"> “5. </w:t>
      </w:r>
      <w:proofErr w:type="spellStart"/>
      <w:r w:rsidRPr="003B3C7E">
        <w:rPr>
          <w:rFonts w:ascii="Garamond" w:hAnsi="Garamond" w:cs="Times New Roman"/>
          <w:color w:val="000000"/>
          <w:sz w:val="24"/>
          <w:szCs w:val="24"/>
        </w:rPr>
        <w:t>AKAP</w:t>
      </w:r>
      <w:proofErr w:type="spellEnd"/>
      <w:r w:rsidRPr="003B3C7E">
        <w:rPr>
          <w:rFonts w:ascii="Garamond" w:hAnsi="Garamond" w:cs="Times New Roman"/>
          <w:color w:val="000000"/>
          <w:sz w:val="24"/>
          <w:szCs w:val="24"/>
        </w:rPr>
        <w:t xml:space="preserve">-ja drejtohet nga drejtori i </w:t>
      </w:r>
      <w:r w:rsidR="00D922C2" w:rsidRPr="003B3C7E">
        <w:rPr>
          <w:rFonts w:ascii="Garamond" w:hAnsi="Garamond" w:cs="Times New Roman"/>
          <w:color w:val="000000"/>
          <w:sz w:val="24"/>
          <w:szCs w:val="24"/>
        </w:rPr>
        <w:t>përgjithshëm</w:t>
      </w:r>
      <w:r w:rsidRPr="003B3C7E">
        <w:rPr>
          <w:rFonts w:ascii="Garamond" w:hAnsi="Garamond" w:cs="Times New Roman"/>
          <w:color w:val="000000"/>
          <w:sz w:val="24"/>
          <w:szCs w:val="24"/>
        </w:rPr>
        <w:t xml:space="preserve">, i cili organizon dhe drejton të gjithë veprimtarinë e agjencisë kombëtare dhe përgjigjet përpara ministrit. Drejtori i </w:t>
      </w:r>
      <w:r w:rsidR="00D922C2" w:rsidRPr="003B3C7E">
        <w:rPr>
          <w:rFonts w:ascii="Garamond" w:hAnsi="Garamond" w:cs="Times New Roman"/>
          <w:color w:val="000000"/>
          <w:sz w:val="24"/>
          <w:szCs w:val="24"/>
        </w:rPr>
        <w:t xml:space="preserve">përgjithshëm </w:t>
      </w:r>
      <w:r w:rsidRPr="003B3C7E">
        <w:rPr>
          <w:rFonts w:ascii="Garamond" w:hAnsi="Garamond" w:cs="Times New Roman"/>
          <w:color w:val="000000"/>
          <w:sz w:val="24"/>
          <w:szCs w:val="24"/>
        </w:rPr>
        <w:t xml:space="preserve">emërohet dhe lirohet nga ministri. Drejtori i </w:t>
      </w:r>
      <w:r w:rsidR="00D922C2" w:rsidRPr="003B3C7E">
        <w:rPr>
          <w:rFonts w:ascii="Garamond" w:hAnsi="Garamond" w:cs="Times New Roman"/>
          <w:color w:val="000000"/>
          <w:sz w:val="24"/>
          <w:szCs w:val="24"/>
        </w:rPr>
        <w:t xml:space="preserve">përgjithshëm </w:t>
      </w:r>
      <w:r w:rsidRPr="003B3C7E">
        <w:rPr>
          <w:rFonts w:ascii="Garamond" w:hAnsi="Garamond" w:cs="Times New Roman"/>
          <w:color w:val="000000"/>
          <w:sz w:val="24"/>
          <w:szCs w:val="24"/>
        </w:rPr>
        <w:t xml:space="preserve">mbështetet nga 1 (një) zëvendësdrejtor i </w:t>
      </w:r>
      <w:r w:rsidR="00D922C2" w:rsidRPr="003B3C7E">
        <w:rPr>
          <w:rFonts w:ascii="Garamond" w:hAnsi="Garamond" w:cs="Times New Roman"/>
          <w:color w:val="000000"/>
          <w:sz w:val="24"/>
          <w:szCs w:val="24"/>
        </w:rPr>
        <w:t>përgjithshëm</w:t>
      </w:r>
      <w:r w:rsidRPr="003B3C7E">
        <w:rPr>
          <w:rFonts w:ascii="Garamond" w:hAnsi="Garamond" w:cs="Times New Roman"/>
          <w:color w:val="000000"/>
          <w:sz w:val="24"/>
          <w:szCs w:val="24"/>
        </w:rPr>
        <w:t xml:space="preserve">, i cili emërohet me të njëjtat procedura si drejtori i </w:t>
      </w:r>
      <w:r w:rsidR="00D922C2" w:rsidRPr="003B3C7E">
        <w:rPr>
          <w:rFonts w:ascii="Garamond" w:hAnsi="Garamond" w:cs="Times New Roman"/>
          <w:color w:val="000000"/>
          <w:sz w:val="24"/>
          <w:szCs w:val="24"/>
        </w:rPr>
        <w:t>përgjithshëm</w:t>
      </w:r>
      <w:r w:rsidRPr="003B3C7E">
        <w:rPr>
          <w:rFonts w:ascii="Garamond" w:hAnsi="Garamond" w:cs="Times New Roman"/>
          <w:color w:val="000000"/>
          <w:sz w:val="24"/>
          <w:szCs w:val="24"/>
        </w:rPr>
        <w:t>.”.</w:t>
      </w:r>
    </w:p>
    <w:p w14:paraId="63894A95" w14:textId="77777777" w:rsidR="007C4240" w:rsidRPr="003B3C7E" w:rsidRDefault="007C4240" w:rsidP="007C42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3C7E">
        <w:rPr>
          <w:rFonts w:ascii="Garamond" w:hAnsi="Garamond" w:cs="Times New Roman"/>
          <w:color w:val="000000"/>
          <w:sz w:val="24"/>
          <w:szCs w:val="24"/>
        </w:rPr>
        <w:t xml:space="preserve">c) Në pikën 6, fjalët “... drejtorisë së përgjithshme në nivel qendror ...” zëvendësohen me “... agjencisë kombëtare ...”. </w:t>
      </w:r>
    </w:p>
    <w:p w14:paraId="24FF1A76" w14:textId="13164192" w:rsidR="007C4240" w:rsidRPr="003B3C7E" w:rsidRDefault="007C4240" w:rsidP="007C42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3C7E">
        <w:rPr>
          <w:rFonts w:ascii="Garamond" w:hAnsi="Garamond" w:cs="Times New Roman"/>
          <w:color w:val="000000"/>
          <w:sz w:val="24"/>
          <w:szCs w:val="24"/>
        </w:rPr>
        <w:t>ç)</w:t>
      </w:r>
      <w:r w:rsidR="003B3C7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B3C7E">
        <w:rPr>
          <w:rFonts w:ascii="Garamond" w:hAnsi="Garamond" w:cs="Times New Roman"/>
          <w:color w:val="000000"/>
          <w:sz w:val="24"/>
          <w:szCs w:val="24"/>
        </w:rPr>
        <w:t xml:space="preserve">Në pikën 8, fjalët “Drejtoria qendrore ...” zëvendësohen me “Agjencia kombëtare ...”. </w:t>
      </w:r>
    </w:p>
    <w:p w14:paraId="69A6DCA8" w14:textId="77777777" w:rsidR="007C4240" w:rsidRPr="003B3C7E" w:rsidRDefault="007C4240" w:rsidP="007C42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3B3C7E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3B3C7E">
        <w:rPr>
          <w:rFonts w:ascii="Garamond" w:hAnsi="Garamond" w:cs="Times New Roman"/>
          <w:color w:val="000000"/>
          <w:sz w:val="24"/>
          <w:szCs w:val="24"/>
        </w:rPr>
        <w:t>. Ngarkohen Ministria e Arsimit dhe Sportit dhe Departamenti i Administratës Publike për zbatimin e këtij vendimi.</w:t>
      </w:r>
    </w:p>
    <w:p w14:paraId="416C1749" w14:textId="77777777" w:rsidR="007C4240" w:rsidRPr="003B3C7E" w:rsidRDefault="007C4240" w:rsidP="007C42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3C7E">
        <w:rPr>
          <w:rFonts w:ascii="Garamond" w:hAnsi="Garamond" w:cs="Times New Roman"/>
          <w:color w:val="000000"/>
          <w:sz w:val="24"/>
          <w:szCs w:val="24"/>
        </w:rPr>
        <w:t>Ky vendim hyn në fuqi pas botimit në Fletoren Zyrtare.</w:t>
      </w:r>
    </w:p>
    <w:p w14:paraId="6AC627D4" w14:textId="77777777" w:rsidR="007C4240" w:rsidRPr="003B3C7E" w:rsidRDefault="007C4240" w:rsidP="007C42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EF2E7D3" w14:textId="77777777" w:rsidR="007C4240" w:rsidRPr="003B3C7E" w:rsidRDefault="007C4240" w:rsidP="007C424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3B3C7E">
        <w:rPr>
          <w:rFonts w:ascii="Garamond" w:hAnsi="Garamond" w:cs="Times New Roman"/>
          <w:bCs/>
          <w:color w:val="000000"/>
          <w:sz w:val="24"/>
          <w:szCs w:val="24"/>
        </w:rPr>
        <w:t>KRYEMINISTËR</w:t>
      </w:r>
    </w:p>
    <w:p w14:paraId="57B47493" w14:textId="77777777" w:rsidR="007C4240" w:rsidRPr="003B3C7E" w:rsidRDefault="007C4240" w:rsidP="007C424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3B3C7E">
        <w:rPr>
          <w:rFonts w:ascii="Garamond" w:hAnsi="Garamond" w:cs="Times New Roman"/>
          <w:b/>
          <w:bCs/>
          <w:sz w:val="24"/>
          <w:szCs w:val="24"/>
        </w:rPr>
        <w:t xml:space="preserve">Edi </w:t>
      </w:r>
      <w:proofErr w:type="spellStart"/>
      <w:r w:rsidRPr="003B3C7E">
        <w:rPr>
          <w:rFonts w:ascii="Garamond" w:hAnsi="Garamond" w:cs="Times New Roman"/>
          <w:b/>
          <w:bCs/>
          <w:sz w:val="24"/>
          <w:szCs w:val="24"/>
        </w:rPr>
        <w:t>Rama</w:t>
      </w:r>
      <w:proofErr w:type="spellEnd"/>
    </w:p>
    <w:p w14:paraId="40E90CF6" w14:textId="77777777" w:rsidR="007C4240" w:rsidRPr="003B3C7E" w:rsidRDefault="007C4240" w:rsidP="007C424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</w:p>
    <w:p w14:paraId="47A2FFE0" w14:textId="5C85A5DE" w:rsidR="007C4240" w:rsidRPr="003B3C7E" w:rsidRDefault="003B3C7E" w:rsidP="007C424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533F0B4A" w14:textId="77777777" w:rsidR="007C4240" w:rsidRPr="003B3C7E" w:rsidRDefault="007C4240" w:rsidP="007C424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34A10AB2" w14:textId="77777777" w:rsidR="007C4240" w:rsidRPr="003B3C7E" w:rsidRDefault="007C4240" w:rsidP="007C424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1242F53" w14:textId="77777777" w:rsidR="000F74B6" w:rsidRPr="003B3C7E" w:rsidRDefault="000F74B6" w:rsidP="007C4240">
      <w:pPr>
        <w:spacing w:after="0" w:line="240" w:lineRule="auto"/>
        <w:ind w:firstLine="284"/>
      </w:pPr>
    </w:p>
    <w:sectPr w:rsidR="000F74B6" w:rsidRPr="003B3C7E" w:rsidSect="007C4240">
      <w:footerReference w:type="default" r:id="rId12"/>
      <w:pgSz w:w="11906" w:h="16838" w:code="9"/>
      <w:pgMar w:top="1440" w:right="1440" w:bottom="1440" w:left="1440" w:header="706" w:footer="466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A41D3D" w14:textId="77777777" w:rsidR="00843C64" w:rsidRDefault="00843C64" w:rsidP="00BE4B60">
      <w:pPr>
        <w:spacing w:after="0" w:line="240" w:lineRule="auto"/>
      </w:pPr>
      <w:r>
        <w:separator/>
      </w:r>
    </w:p>
  </w:endnote>
  <w:endnote w:type="continuationSeparator" w:id="0">
    <w:p w14:paraId="1D228050" w14:textId="77777777" w:rsidR="00843C64" w:rsidRDefault="00843C64" w:rsidP="00BE4B60">
      <w:pPr>
        <w:spacing w:after="0" w:line="240" w:lineRule="auto"/>
      </w:pPr>
      <w:r>
        <w:continuationSeparator/>
      </w:r>
    </w:p>
  </w:endnote>
  <w:endnote w:type="continuationNotice" w:id="1">
    <w:p w14:paraId="76CA048D" w14:textId="77777777" w:rsidR="00843C64" w:rsidRDefault="00843C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C4D0FD" w14:textId="77777777" w:rsidR="00843C64" w:rsidRPr="00C155E0" w:rsidRDefault="00843C64">
    <w:pPr>
      <w:pStyle w:val="Footer"/>
      <w:jc w:val="right"/>
      <w:rPr>
        <w:rFonts w:ascii="Times New Roman" w:hAnsi="Times New Roman" w:cs="Times New Roman"/>
        <w:sz w:val="24"/>
      </w:rPr>
    </w:pPr>
  </w:p>
  <w:p w14:paraId="36924896" w14:textId="77777777" w:rsidR="00843C64" w:rsidRDefault="00843C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6E5671" w14:textId="77777777" w:rsidR="00843C64" w:rsidRDefault="00843C64" w:rsidP="00BE4B60">
      <w:pPr>
        <w:spacing w:after="0" w:line="240" w:lineRule="auto"/>
      </w:pPr>
      <w:r>
        <w:separator/>
      </w:r>
    </w:p>
  </w:footnote>
  <w:footnote w:type="continuationSeparator" w:id="0">
    <w:p w14:paraId="05A4E0EF" w14:textId="77777777" w:rsidR="00843C64" w:rsidRDefault="00843C64" w:rsidP="00BE4B60">
      <w:pPr>
        <w:spacing w:after="0" w:line="240" w:lineRule="auto"/>
      </w:pPr>
      <w:r>
        <w:continuationSeparator/>
      </w:r>
    </w:p>
  </w:footnote>
  <w:footnote w:type="continuationNotice" w:id="1">
    <w:p w14:paraId="775DAD0E" w14:textId="77777777" w:rsidR="00843C64" w:rsidRDefault="00843C6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937F9"/>
    <w:rsid w:val="000B60A8"/>
    <w:rsid w:val="000F74B6"/>
    <w:rsid w:val="001017EA"/>
    <w:rsid w:val="0011053E"/>
    <w:rsid w:val="001342EE"/>
    <w:rsid w:val="0015733E"/>
    <w:rsid w:val="00166907"/>
    <w:rsid w:val="00170D0F"/>
    <w:rsid w:val="00223A5A"/>
    <w:rsid w:val="002B44F9"/>
    <w:rsid w:val="002B5F9F"/>
    <w:rsid w:val="002D24CD"/>
    <w:rsid w:val="002E5489"/>
    <w:rsid w:val="002F634C"/>
    <w:rsid w:val="00311020"/>
    <w:rsid w:val="00376033"/>
    <w:rsid w:val="003B3C7E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423E9"/>
    <w:rsid w:val="005A07EA"/>
    <w:rsid w:val="005B1A7D"/>
    <w:rsid w:val="005B5D0B"/>
    <w:rsid w:val="005E0C2E"/>
    <w:rsid w:val="00636093"/>
    <w:rsid w:val="00640310"/>
    <w:rsid w:val="0064519E"/>
    <w:rsid w:val="00667717"/>
    <w:rsid w:val="006742B3"/>
    <w:rsid w:val="0075476B"/>
    <w:rsid w:val="00770EF6"/>
    <w:rsid w:val="00771A6B"/>
    <w:rsid w:val="007975C3"/>
    <w:rsid w:val="007A461B"/>
    <w:rsid w:val="007C3727"/>
    <w:rsid w:val="007C4240"/>
    <w:rsid w:val="007E7D1F"/>
    <w:rsid w:val="0080096E"/>
    <w:rsid w:val="00843C64"/>
    <w:rsid w:val="00852745"/>
    <w:rsid w:val="008775F7"/>
    <w:rsid w:val="008A3333"/>
    <w:rsid w:val="008A33A1"/>
    <w:rsid w:val="008C5107"/>
    <w:rsid w:val="008C7EE7"/>
    <w:rsid w:val="008E6D44"/>
    <w:rsid w:val="00912ADE"/>
    <w:rsid w:val="009233A7"/>
    <w:rsid w:val="009264DB"/>
    <w:rsid w:val="00936464"/>
    <w:rsid w:val="009640F1"/>
    <w:rsid w:val="00991053"/>
    <w:rsid w:val="00A0451F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57402"/>
    <w:rsid w:val="00B97296"/>
    <w:rsid w:val="00BA0BAD"/>
    <w:rsid w:val="00BE3147"/>
    <w:rsid w:val="00BE4B60"/>
    <w:rsid w:val="00C14306"/>
    <w:rsid w:val="00C46FEA"/>
    <w:rsid w:val="00C86B0D"/>
    <w:rsid w:val="00CA2585"/>
    <w:rsid w:val="00CA74A3"/>
    <w:rsid w:val="00CB2068"/>
    <w:rsid w:val="00CB56A2"/>
    <w:rsid w:val="00CE0F6B"/>
    <w:rsid w:val="00D07757"/>
    <w:rsid w:val="00D33BCB"/>
    <w:rsid w:val="00D41932"/>
    <w:rsid w:val="00D52D16"/>
    <w:rsid w:val="00D922C2"/>
    <w:rsid w:val="00DB107E"/>
    <w:rsid w:val="00DF4E87"/>
    <w:rsid w:val="00E35D28"/>
    <w:rsid w:val="00E66AD3"/>
    <w:rsid w:val="00EB3148"/>
    <w:rsid w:val="00F23FBB"/>
    <w:rsid w:val="00F325DD"/>
    <w:rsid w:val="00F7655A"/>
    <w:rsid w:val="00FB5233"/>
    <w:rsid w:val="00FD0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4D41F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4240"/>
    <w:rPr>
      <w:rFonts w:ascii="Calibri" w:eastAsia="Calibri" w:hAnsi="Calibri" w:cs="Calibri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C42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240"/>
    <w:rPr>
      <w:rFonts w:ascii="Calibri" w:eastAsia="Calibri" w:hAnsi="Calibri" w:cs="Calibri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BE4B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E4B60"/>
    <w:rPr>
      <w:rFonts w:ascii="Calibri" w:eastAsia="Calibri" w:hAnsi="Calibri" w:cs="Calibri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129</Nr_x002e__x0020_akti>
    <Data_x0020_e_x0020_Krijimit xmlns="0e656187-b300-4fb0-8bf4-3a50f872073c">2024-03-11T11:47:51Z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2024-03-08T00:00:00Z</Date_x0020_protokolli>
    <Titulli xmlns="0e656187-b300-4fb0-8bf4-3a50f872073c">Për disa ndryshime në vendimin nr. 99, datë 27.2.2019, të Këshillit të Ministrave, "Për krijimin, mënyrën e organizimit e të funksionimit të Drejtorisë së Përgjithshme të Arsimit Parauniversitar"</Titulli>
    <Modifikuesi xmlns="0e656187-b300-4fb0-8bf4-3a50f872073c">entela.suli</Modifikuesi>
    <Nr_x002e__x0020_prot_x0020_QBZ xmlns="0e656187-b300-4fb0-8bf4-3a50f872073c">459</Nr_x002e__x0020_prot_x0020_QBZ>
    <Data_x0020_e_x0020_Modifikimit xmlns="0e656187-b300-4fb0-8bf4-3a50f872073c">2024-03-12T11:48:11Z</Data_x0020_e_x0020_Modifikimit>
    <Dekretuar xmlns="0e656187-b300-4fb0-8bf4-3a50f872073c">false</Dekretuar>
    <Data xmlns="0e656187-b300-4fb0-8bf4-3a50f872073c">2024-03-06T00:00:00Z</Data>
    <Nr_x002e__x0020_protokolli_x0020_i_x0020_aktit xmlns="0e656187-b300-4fb0-8bf4-3a50f872073c">1095/1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68D40AC6B740FE9CE702CDED7CBC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68D40AC6B740FE9CE702CDED7CBC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36B35F4-5827-465F-A51A-9C328DA2E082}">
  <ds:schemaRefs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3D41223-6454-469C-8A3C-8860A7AF32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8BF581-3A68-4BB4-B93B-0F3069A74E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D0963D3-2810-4332-B245-FE3405B825D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FE597CA-A2B4-49DD-93A6-E276530289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99, datë 27.2.2019, të Këshillit të Ministrave, "Për krijimin, mënyrën e organizimit e të funksionimit të Drejtorisë së Përgjithshme të Arsimit Parauniversitar"</vt:lpstr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99, datë 27.2.2019, të Këshillit të Ministrave, "Për krijimin, mënyrën e organizimit e të funksionimit të Drejtorisë së Përgjithshme të Arsimit Parauniversitar"</dc:title>
  <dc:creator>Entela Suli</dc:creator>
  <cp:lastModifiedBy>Alma Lisaku</cp:lastModifiedBy>
  <cp:revision>6</cp:revision>
  <dcterms:created xsi:type="dcterms:W3CDTF">2024-03-11T10:41:00Z</dcterms:created>
  <dcterms:modified xsi:type="dcterms:W3CDTF">2024-03-12T12:56:00Z</dcterms:modified>
</cp:coreProperties>
</file>