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93253" w14:textId="77777777" w:rsidR="00716FE1" w:rsidRPr="00745E85" w:rsidRDefault="00716FE1" w:rsidP="00716F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  <w:sz w:val="24"/>
        </w:rPr>
      </w:pPr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VENDIM</w:t>
      </w:r>
    </w:p>
    <w:p w14:paraId="69FC5053" w14:textId="1C4EB090" w:rsidR="00716FE1" w:rsidRPr="00745E85" w:rsidRDefault="00716FE1" w:rsidP="00716F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  <w:sz w:val="24"/>
        </w:rPr>
      </w:pPr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Nr.</w:t>
      </w:r>
      <w:r w:rsid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 </w:t>
      </w:r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179, datë 27.3.2024</w:t>
      </w:r>
    </w:p>
    <w:p w14:paraId="0FA26682" w14:textId="77777777" w:rsidR="00716FE1" w:rsidRPr="00745E85" w:rsidRDefault="00716FE1" w:rsidP="00716FE1">
      <w:pPr>
        <w:autoSpaceDE w:val="0"/>
        <w:autoSpaceDN w:val="0"/>
        <w:adjustRightInd w:val="0"/>
        <w:ind w:firstLine="284"/>
        <w:rPr>
          <w:rFonts w:ascii="Garamond" w:eastAsiaTheme="minorHAnsi" w:hAnsi="Garamond" w:cs="Tahoma"/>
          <w:b/>
          <w:bCs/>
          <w:color w:val="000000"/>
          <w:sz w:val="24"/>
        </w:rPr>
      </w:pPr>
    </w:p>
    <w:p w14:paraId="74198987" w14:textId="3EF0EFC2" w:rsidR="00716FE1" w:rsidRPr="00745E85" w:rsidRDefault="00716FE1" w:rsidP="00716F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  <w:sz w:val="24"/>
        </w:rPr>
      </w:pPr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FOTOVOLTAIKE</w:t>
      </w:r>
      <w:proofErr w:type="spellEnd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 DHE VEPRAVE NDIHMËSE, I CILI NUK ËSHTË OBJEKT KONCESIONI,</w:t>
      </w:r>
      <w:r w:rsid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 </w:t>
      </w:r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NË ZONËN KADASTRALE NR.</w:t>
      </w:r>
      <w:r w:rsid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 </w:t>
      </w:r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3038, FSHATI </w:t>
      </w:r>
      <w:proofErr w:type="spellStart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POVELÇË</w:t>
      </w:r>
      <w:proofErr w:type="spellEnd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, NJËSIA ADMINISTRATIVE </w:t>
      </w:r>
      <w:proofErr w:type="spellStart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DËRMENAS</w:t>
      </w:r>
      <w:proofErr w:type="spellEnd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, BASHKIA FIER, QARKU FIER,</w:t>
      </w:r>
      <w:r w:rsid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 </w:t>
      </w:r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NGA SHOQËRIA “</w:t>
      </w:r>
      <w:proofErr w:type="spellStart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ALB</w:t>
      </w:r>
      <w:proofErr w:type="spellEnd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 </w:t>
      </w:r>
      <w:proofErr w:type="spellStart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SUN</w:t>
      </w:r>
      <w:proofErr w:type="spellEnd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 </w:t>
      </w:r>
      <w:proofErr w:type="spellStart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ENERGY</w:t>
      </w:r>
      <w:proofErr w:type="spellEnd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” SHPK</w:t>
      </w:r>
    </w:p>
    <w:p w14:paraId="12BE0425" w14:textId="77777777" w:rsidR="00716FE1" w:rsidRPr="00745E85" w:rsidRDefault="00716FE1" w:rsidP="00716F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ahoma"/>
          <w:color w:val="000000"/>
          <w:sz w:val="24"/>
        </w:rPr>
      </w:pPr>
    </w:p>
    <w:p w14:paraId="1EB1BBE9" w14:textId="0EEF21CB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ahoma"/>
          <w:color w:val="000000"/>
          <w:sz w:val="24"/>
        </w:rPr>
      </w:pPr>
      <w:r w:rsidRPr="00745E85">
        <w:rPr>
          <w:rFonts w:ascii="Garamond" w:eastAsiaTheme="minorHAnsi" w:hAnsi="Garamond" w:cs="Tahoma"/>
          <w:color w:val="000000"/>
          <w:sz w:val="24"/>
        </w:rPr>
        <w:t>Në mbështetje të nenit 100 të Kushtetutës dhe të pikës 1, të nenit 49, të ligjit nr.</w:t>
      </w:r>
      <w:r w:rsidR="00745E85">
        <w:rPr>
          <w:rFonts w:ascii="Garamond" w:eastAsiaTheme="minorHAnsi" w:hAnsi="Garamond" w:cs="Tahoma"/>
          <w:color w:val="000000"/>
          <w:sz w:val="24"/>
        </w:rPr>
        <w:t xml:space="preserve"> </w:t>
      </w:r>
      <w:r w:rsidRPr="00745E85">
        <w:rPr>
          <w:rFonts w:ascii="Garamond" w:eastAsiaTheme="minorHAnsi" w:hAnsi="Garamond" w:cs="Tahoma"/>
          <w:color w:val="000000"/>
          <w:sz w:val="24"/>
        </w:rPr>
        <w:t xml:space="preserve">43/2015, “Për sektorin e energjisë elektrike”, të ndryshuar, me propozimin e </w:t>
      </w:r>
      <w:r w:rsidR="00745E85" w:rsidRPr="00745E85">
        <w:rPr>
          <w:rFonts w:ascii="Garamond" w:eastAsiaTheme="minorHAnsi" w:hAnsi="Garamond" w:cs="Tahoma"/>
          <w:color w:val="000000"/>
          <w:sz w:val="24"/>
        </w:rPr>
        <w:t xml:space="preserve">zëvendëskryeministrit </w:t>
      </w:r>
      <w:r w:rsidRPr="00745E85">
        <w:rPr>
          <w:rFonts w:ascii="Garamond" w:eastAsiaTheme="minorHAnsi" w:hAnsi="Garamond" w:cs="Tahoma"/>
          <w:color w:val="000000"/>
          <w:sz w:val="24"/>
        </w:rPr>
        <w:t>dhe ministër i Infrastrukturës dhe Energjisë, Këshilli i Ministrave</w:t>
      </w:r>
    </w:p>
    <w:p w14:paraId="2382A387" w14:textId="77777777" w:rsidR="00716FE1" w:rsidRPr="00745E85" w:rsidRDefault="00716FE1" w:rsidP="00716FE1">
      <w:pPr>
        <w:autoSpaceDE w:val="0"/>
        <w:autoSpaceDN w:val="0"/>
        <w:adjustRightInd w:val="0"/>
        <w:ind w:firstLine="284"/>
        <w:rPr>
          <w:rFonts w:ascii="Garamond" w:eastAsiaTheme="minorHAnsi" w:hAnsi="Garamond" w:cs="Tahoma"/>
          <w:b/>
          <w:bCs/>
          <w:color w:val="000000"/>
          <w:sz w:val="24"/>
        </w:rPr>
      </w:pPr>
    </w:p>
    <w:p w14:paraId="65C82943" w14:textId="2E6DC398" w:rsidR="00716FE1" w:rsidRPr="00745E85" w:rsidRDefault="00716FE1" w:rsidP="00716F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ahoma"/>
          <w:bCs/>
          <w:color w:val="000000"/>
          <w:sz w:val="24"/>
        </w:rPr>
      </w:pPr>
      <w:r w:rsidRPr="00745E85">
        <w:rPr>
          <w:rFonts w:ascii="Garamond" w:eastAsiaTheme="minorHAnsi" w:hAnsi="Garamond" w:cs="Tahoma"/>
          <w:bCs/>
          <w:color w:val="000000"/>
          <w:sz w:val="24"/>
        </w:rPr>
        <w:t>VENDOSI:</w:t>
      </w:r>
    </w:p>
    <w:p w14:paraId="4AE3EA86" w14:textId="77777777" w:rsidR="00716FE1" w:rsidRPr="00745E85" w:rsidRDefault="00716FE1" w:rsidP="00716F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Tahoma"/>
          <w:b/>
          <w:bCs/>
          <w:color w:val="000000"/>
          <w:sz w:val="24"/>
        </w:rPr>
      </w:pPr>
    </w:p>
    <w:p w14:paraId="24A8E1D6" w14:textId="26DFA37F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ahoma"/>
          <w:color w:val="000000"/>
          <w:sz w:val="24"/>
        </w:rPr>
      </w:pPr>
      <w:r w:rsidRPr="00745E85">
        <w:rPr>
          <w:rFonts w:ascii="Garamond" w:eastAsiaTheme="minorHAnsi" w:hAnsi="Garamond" w:cs="Tahoma"/>
          <w:color w:val="000000"/>
          <w:sz w:val="24"/>
        </w:rPr>
        <w:t xml:space="preserve">1. Miratimin e ndërtimit të centralit gjenerues të energjisë elektrike </w:t>
      </w:r>
      <w:proofErr w:type="spellStart"/>
      <w:r w:rsidRPr="00745E85">
        <w:rPr>
          <w:rFonts w:ascii="Garamond" w:eastAsiaTheme="minorHAnsi" w:hAnsi="Garamond" w:cs="Tahoma"/>
          <w:color w:val="000000"/>
          <w:sz w:val="24"/>
        </w:rPr>
        <w:t>fotovoltaike</w:t>
      </w:r>
      <w:proofErr w:type="spellEnd"/>
      <w:r w:rsidRPr="00745E85">
        <w:rPr>
          <w:rFonts w:ascii="Garamond" w:eastAsiaTheme="minorHAnsi" w:hAnsi="Garamond" w:cs="Tahoma"/>
          <w:color w:val="000000"/>
          <w:sz w:val="24"/>
        </w:rPr>
        <w:t xml:space="preserve"> dhe veprave ndihmëse, i cili nuk është objekt koncesioni dhe nuk përfiton nga masat mbështetëse, në zonën kadastrale nr.</w:t>
      </w:r>
      <w:r w:rsidR="00745E85">
        <w:rPr>
          <w:rFonts w:ascii="Garamond" w:eastAsiaTheme="minorHAnsi" w:hAnsi="Garamond" w:cs="Tahoma"/>
          <w:color w:val="000000"/>
          <w:sz w:val="24"/>
        </w:rPr>
        <w:t xml:space="preserve"> </w:t>
      </w:r>
      <w:r w:rsidRPr="00745E85">
        <w:rPr>
          <w:rFonts w:ascii="Garamond" w:eastAsiaTheme="minorHAnsi" w:hAnsi="Garamond" w:cs="Tahoma"/>
          <w:color w:val="000000"/>
          <w:sz w:val="24"/>
        </w:rPr>
        <w:t xml:space="preserve">3038, fshati </w:t>
      </w:r>
      <w:proofErr w:type="spellStart"/>
      <w:r w:rsidRPr="00745E85">
        <w:rPr>
          <w:rFonts w:ascii="Garamond" w:eastAsiaTheme="minorHAnsi" w:hAnsi="Garamond" w:cs="Tahoma"/>
          <w:color w:val="000000"/>
          <w:sz w:val="24"/>
        </w:rPr>
        <w:t>Povelçë</w:t>
      </w:r>
      <w:proofErr w:type="spellEnd"/>
      <w:r w:rsidRPr="00745E85">
        <w:rPr>
          <w:rFonts w:ascii="Garamond" w:eastAsiaTheme="minorHAnsi" w:hAnsi="Garamond" w:cs="Tahoma"/>
          <w:color w:val="000000"/>
          <w:sz w:val="24"/>
        </w:rPr>
        <w:t xml:space="preserve">, </w:t>
      </w:r>
      <w:r w:rsidR="00745E85" w:rsidRPr="00745E85">
        <w:rPr>
          <w:rFonts w:ascii="Garamond" w:eastAsiaTheme="minorHAnsi" w:hAnsi="Garamond" w:cs="Tahoma"/>
          <w:color w:val="000000"/>
          <w:sz w:val="24"/>
        </w:rPr>
        <w:t xml:space="preserve">Njësia Administrative </w:t>
      </w:r>
      <w:proofErr w:type="spellStart"/>
      <w:r w:rsidRPr="00745E85">
        <w:rPr>
          <w:rFonts w:ascii="Garamond" w:eastAsiaTheme="minorHAnsi" w:hAnsi="Garamond" w:cs="Tahoma"/>
          <w:color w:val="000000"/>
          <w:sz w:val="24"/>
        </w:rPr>
        <w:t>Dërmenas</w:t>
      </w:r>
      <w:proofErr w:type="spellEnd"/>
      <w:r w:rsidRPr="00745E85">
        <w:rPr>
          <w:rFonts w:ascii="Garamond" w:eastAsiaTheme="minorHAnsi" w:hAnsi="Garamond" w:cs="Tahoma"/>
          <w:color w:val="000000"/>
          <w:sz w:val="24"/>
        </w:rPr>
        <w:t xml:space="preserve">, Bashkia Fier, </w:t>
      </w:r>
      <w:r w:rsidR="00745E85" w:rsidRPr="00745E85">
        <w:rPr>
          <w:rFonts w:ascii="Garamond" w:eastAsiaTheme="minorHAnsi" w:hAnsi="Garamond" w:cs="Tahoma"/>
          <w:color w:val="000000"/>
          <w:sz w:val="24"/>
        </w:rPr>
        <w:t xml:space="preserve">qarku </w:t>
      </w:r>
      <w:r w:rsidRPr="00745E85">
        <w:rPr>
          <w:rFonts w:ascii="Garamond" w:eastAsiaTheme="minorHAnsi" w:hAnsi="Garamond" w:cs="Tahoma"/>
          <w:color w:val="000000"/>
          <w:sz w:val="24"/>
        </w:rPr>
        <w:t>Fier, nga shoqëria “</w:t>
      </w:r>
      <w:proofErr w:type="spellStart"/>
      <w:r w:rsidRPr="00745E85">
        <w:rPr>
          <w:rFonts w:ascii="Garamond" w:eastAsiaTheme="minorHAnsi" w:hAnsi="Garamond" w:cs="Tahoma"/>
          <w:color w:val="000000"/>
          <w:sz w:val="24"/>
        </w:rPr>
        <w:t>ALB</w:t>
      </w:r>
      <w:proofErr w:type="spellEnd"/>
      <w:r w:rsidRPr="00745E85">
        <w:rPr>
          <w:rFonts w:ascii="Garamond" w:eastAsiaTheme="minorHAnsi" w:hAnsi="Garamond" w:cs="Tahoma"/>
          <w:color w:val="000000"/>
          <w:sz w:val="24"/>
        </w:rPr>
        <w:t xml:space="preserve"> </w:t>
      </w:r>
      <w:proofErr w:type="spellStart"/>
      <w:r w:rsidRPr="00745E85">
        <w:rPr>
          <w:rFonts w:ascii="Garamond" w:eastAsiaTheme="minorHAnsi" w:hAnsi="Garamond" w:cs="Tahoma"/>
          <w:color w:val="000000"/>
          <w:sz w:val="24"/>
        </w:rPr>
        <w:t>SUN</w:t>
      </w:r>
      <w:proofErr w:type="spellEnd"/>
      <w:r w:rsidRPr="00745E85">
        <w:rPr>
          <w:rFonts w:ascii="Garamond" w:eastAsiaTheme="minorHAnsi" w:hAnsi="Garamond" w:cs="Tahoma"/>
          <w:color w:val="000000"/>
          <w:sz w:val="24"/>
        </w:rPr>
        <w:t xml:space="preserve"> </w:t>
      </w:r>
      <w:proofErr w:type="spellStart"/>
      <w:r w:rsidR="00745E85" w:rsidRPr="00745E85">
        <w:rPr>
          <w:rFonts w:ascii="Garamond" w:eastAsiaTheme="minorHAnsi" w:hAnsi="Garamond" w:cs="Tahoma"/>
          <w:color w:val="000000"/>
          <w:sz w:val="24"/>
        </w:rPr>
        <w:t>Energy</w:t>
      </w:r>
      <w:proofErr w:type="spellEnd"/>
      <w:r w:rsidRPr="00745E85">
        <w:rPr>
          <w:rFonts w:ascii="Garamond" w:eastAsiaTheme="minorHAnsi" w:hAnsi="Garamond" w:cs="Tahoma"/>
          <w:color w:val="000000"/>
          <w:sz w:val="24"/>
        </w:rPr>
        <w:t>”</w:t>
      </w:r>
      <w:r w:rsidRPr="00745E85">
        <w:rPr>
          <w:rFonts w:ascii="Garamond" w:eastAsiaTheme="minorHAnsi" w:hAnsi="Garamond" w:cs="Tahoma"/>
          <w:i/>
          <w:iCs/>
          <w:color w:val="000000"/>
          <w:sz w:val="24"/>
        </w:rPr>
        <w:t xml:space="preserve"> </w:t>
      </w:r>
      <w:proofErr w:type="spellStart"/>
      <w:r w:rsidRPr="00745E85">
        <w:rPr>
          <w:rFonts w:ascii="Garamond" w:eastAsiaTheme="minorHAnsi" w:hAnsi="Garamond" w:cs="Tahoma"/>
          <w:color w:val="000000"/>
          <w:sz w:val="24"/>
        </w:rPr>
        <w:t>sh.p.k</w:t>
      </w:r>
      <w:proofErr w:type="spellEnd"/>
      <w:r w:rsidRPr="00745E85">
        <w:rPr>
          <w:rFonts w:ascii="Garamond" w:eastAsiaTheme="minorHAnsi" w:hAnsi="Garamond" w:cs="Tahoma"/>
          <w:color w:val="000000"/>
          <w:sz w:val="24"/>
        </w:rPr>
        <w:t>., me elementet, si më poshtë vijon:</w:t>
      </w:r>
    </w:p>
    <w:p w14:paraId="765D83BA" w14:textId="00A3CC42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: Shoqëria </w:t>
      </w:r>
      <w:r w:rsidRPr="00B70E10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Pr="00B70E10">
        <w:rPr>
          <w:rFonts w:ascii="Garamond" w:eastAsiaTheme="minorHAnsi" w:hAnsi="Garamond"/>
          <w:color w:val="000000"/>
          <w:sz w:val="24"/>
        </w:rPr>
        <w:t>ALB</w:t>
      </w:r>
      <w:proofErr w:type="spellEnd"/>
      <w:r w:rsidRPr="00B70E10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B70E10">
        <w:rPr>
          <w:rFonts w:ascii="Garamond" w:eastAsiaTheme="minorHAnsi" w:hAnsi="Garamond"/>
          <w:color w:val="000000"/>
          <w:sz w:val="24"/>
        </w:rPr>
        <w:t>SUN</w:t>
      </w:r>
      <w:proofErr w:type="spellEnd"/>
      <w:r w:rsidRPr="00B70E10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745E85" w:rsidRPr="00B70E10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B70E10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.;</w:t>
      </w:r>
    </w:p>
    <w:p w14:paraId="7C936E87" w14:textId="743CC60B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L82208032O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;</w:t>
      </w:r>
      <w:bookmarkStart w:id="0" w:name="_GoBack"/>
      <w:bookmarkEnd w:id="0"/>
    </w:p>
    <w:p w14:paraId="3F0429E7" w14:textId="7920EC90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>c) Tipi i centralit: Fotovoltaik;</w:t>
      </w:r>
    </w:p>
    <w:p w14:paraId="1DC85C4F" w14:textId="637B2C0E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>ç)</w:t>
      </w:r>
      <w:r w:rsidR="00745E85">
        <w:rPr>
          <w:rFonts w:ascii="Garamond" w:eastAsiaTheme="minorHAnsi" w:hAnsi="Garamond"/>
          <w:color w:val="000000"/>
          <w:sz w:val="24"/>
        </w:rPr>
        <w:t xml:space="preserve"> </w:t>
      </w:r>
      <w:r w:rsidRPr="00745E85">
        <w:rPr>
          <w:rFonts w:ascii="Garamond" w:eastAsiaTheme="minorHAnsi" w:hAnsi="Garamond"/>
          <w:color w:val="000000"/>
          <w:sz w:val="24"/>
        </w:rPr>
        <w:t xml:space="preserve">Kapaciteti i instaluar: 30 </w:t>
      </w:r>
      <w:proofErr w:type="spellStart"/>
      <w:r w:rsidR="00745E85" w:rsidRPr="00745E85">
        <w:rPr>
          <w:rFonts w:ascii="Garamond" w:eastAsiaTheme="minorHAnsi" w:hAnsi="Garamond"/>
          <w:color w:val="000000"/>
          <w:sz w:val="24"/>
        </w:rPr>
        <w:t>mw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;</w:t>
      </w:r>
    </w:p>
    <w:p w14:paraId="2A8A10ED" w14:textId="05386237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>d)</w:t>
      </w:r>
      <w:r w:rsidR="00745E85">
        <w:rPr>
          <w:rFonts w:ascii="Garamond" w:eastAsiaTheme="minorHAnsi" w:hAnsi="Garamond"/>
          <w:color w:val="000000"/>
          <w:sz w:val="24"/>
        </w:rPr>
        <w:t xml:space="preserve"> </w:t>
      </w:r>
      <w:r w:rsidRPr="00745E85">
        <w:rPr>
          <w:rFonts w:ascii="Garamond" w:eastAsiaTheme="minorHAnsi" w:hAnsi="Garamond"/>
          <w:color w:val="000000"/>
          <w:sz w:val="24"/>
        </w:rPr>
        <w:t>Afati i pritshëm i vënies në punë dhe pajisja me leje ndërtimi: Koha për ndërtimin, pajisjen me lejen e ndërtimit dhe vënien në operim të impiantit fotovoltaik do të jetë brenda 60 (gjashtëdhjetë) muajve nga hyrja në fuqi e këtij vendimi;</w:t>
      </w:r>
    </w:p>
    <w:p w14:paraId="0DB81FDB" w14:textId="333A79F1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>dh) Vendndodhja e burimit gjenerues të energjisë: Në zonën kadastrale</w:t>
      </w:r>
      <w:r w:rsidR="00745E85">
        <w:rPr>
          <w:rFonts w:ascii="Garamond" w:eastAsiaTheme="minorHAnsi" w:hAnsi="Garamond"/>
          <w:color w:val="000000"/>
          <w:sz w:val="24"/>
        </w:rPr>
        <w:t xml:space="preserve"> </w:t>
      </w:r>
      <w:r w:rsidRPr="00745E85">
        <w:rPr>
          <w:rFonts w:ascii="Garamond" w:eastAsiaTheme="minorHAnsi" w:hAnsi="Garamond"/>
          <w:color w:val="000000"/>
          <w:sz w:val="24"/>
        </w:rPr>
        <w:t>nr.</w:t>
      </w:r>
      <w:r w:rsidR="00745E85">
        <w:rPr>
          <w:rFonts w:ascii="Garamond" w:eastAsiaTheme="minorHAnsi" w:hAnsi="Garamond"/>
          <w:color w:val="000000"/>
          <w:sz w:val="24"/>
        </w:rPr>
        <w:t xml:space="preserve"> </w:t>
      </w:r>
      <w:r w:rsidRPr="00745E85">
        <w:rPr>
          <w:rFonts w:ascii="Garamond" w:eastAsiaTheme="minorHAnsi" w:hAnsi="Garamond"/>
          <w:color w:val="000000"/>
          <w:sz w:val="24"/>
        </w:rPr>
        <w:t xml:space="preserve">3038, fshati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, </w:t>
      </w:r>
      <w:r w:rsidR="00745E85" w:rsidRPr="00745E85">
        <w:rPr>
          <w:rFonts w:ascii="Garamond" w:eastAsiaTheme="minorHAnsi" w:hAnsi="Garamond"/>
          <w:color w:val="000000"/>
          <w:sz w:val="24"/>
        </w:rPr>
        <w:t xml:space="preserve">Njësia Administrative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745E85" w:rsidRPr="00745E85">
        <w:rPr>
          <w:rFonts w:ascii="Garamond" w:eastAsiaTheme="minorHAnsi" w:hAnsi="Garamond"/>
          <w:color w:val="000000"/>
          <w:sz w:val="24"/>
        </w:rPr>
        <w:t xml:space="preserve">qarku </w:t>
      </w:r>
      <w:r w:rsidRPr="00745E85">
        <w:rPr>
          <w:rFonts w:ascii="Garamond" w:eastAsiaTheme="minorHAnsi" w:hAnsi="Garamond"/>
          <w:color w:val="000000"/>
          <w:sz w:val="24"/>
        </w:rPr>
        <w:t>Fier;</w:t>
      </w:r>
    </w:p>
    <w:p w14:paraId="6BAABA2C" w14:textId="2614BCCC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 xml:space="preserve">e) </w:t>
      </w:r>
      <w:r w:rsidR="00745E85" w:rsidRPr="00745E85">
        <w:rPr>
          <w:rFonts w:ascii="Garamond" w:eastAsiaTheme="minorHAnsi" w:hAnsi="Garamond"/>
          <w:color w:val="000000"/>
          <w:sz w:val="24"/>
        </w:rPr>
        <w:t xml:space="preserve">Afati </w:t>
      </w:r>
      <w:r w:rsidRPr="00745E85">
        <w:rPr>
          <w:rFonts w:ascii="Garamond" w:eastAsiaTheme="minorHAnsi" w:hAnsi="Garamond"/>
          <w:color w:val="000000"/>
          <w:sz w:val="24"/>
        </w:rPr>
        <w:t>i operimit: 49 (dyzet e nëntë) vjet nga hyrja në fuqi e këtij vendimi;</w:t>
      </w:r>
    </w:p>
    <w:p w14:paraId="0FB50ADF" w14:textId="47CD1C3B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>ë)</w:t>
      </w:r>
      <w:r w:rsidR="00745E85">
        <w:rPr>
          <w:rFonts w:ascii="Garamond" w:eastAsiaTheme="minorHAnsi" w:hAnsi="Garamond"/>
          <w:color w:val="000000"/>
          <w:sz w:val="24"/>
        </w:rPr>
        <w:t xml:space="preserve"> </w:t>
      </w:r>
      <w:r w:rsidR="00745E85" w:rsidRPr="00745E85">
        <w:rPr>
          <w:rFonts w:ascii="Garamond" w:eastAsiaTheme="minorHAnsi" w:hAnsi="Garamond"/>
          <w:color w:val="000000"/>
          <w:sz w:val="24"/>
        </w:rPr>
        <w:t xml:space="preserve">Koordinatat </w:t>
      </w:r>
      <w:r w:rsidRPr="00745E85">
        <w:rPr>
          <w:rFonts w:ascii="Garamond" w:eastAsiaTheme="minorHAnsi" w:hAnsi="Garamond"/>
          <w:color w:val="000000"/>
          <w:sz w:val="24"/>
        </w:rPr>
        <w:t>e tokës, sipas aneksit 1, që i bashkëlidhet këtij vendimi;</w:t>
      </w:r>
    </w:p>
    <w:p w14:paraId="2F6EBB3E" w14:textId="6309CCAD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dokumentacionin e projektit;</w:t>
      </w:r>
    </w:p>
    <w:p w14:paraId="46121622" w14:textId="1768ED4A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 xml:space="preserve">g) </w:t>
      </w:r>
      <w:r w:rsidR="00745E85" w:rsidRPr="00745E85">
        <w:rPr>
          <w:rFonts w:ascii="Garamond" w:eastAsiaTheme="minorHAnsi" w:hAnsi="Garamond"/>
          <w:color w:val="000000"/>
          <w:sz w:val="24"/>
        </w:rPr>
        <w:t>E d</w:t>
      </w:r>
      <w:r w:rsidRPr="00745E85">
        <w:rPr>
          <w:rFonts w:ascii="Garamond" w:eastAsiaTheme="minorHAnsi" w:hAnsi="Garamond"/>
          <w:color w:val="000000"/>
          <w:sz w:val="24"/>
        </w:rPr>
        <w:t xml:space="preserve">rejta për ndërtimin e burimit gjenerues të energjisë elektrike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kadastrale nr.</w:t>
      </w:r>
      <w:r w:rsidR="00745E85">
        <w:rPr>
          <w:rFonts w:ascii="Garamond" w:eastAsiaTheme="minorHAnsi" w:hAnsi="Garamond"/>
          <w:color w:val="000000"/>
          <w:sz w:val="24"/>
        </w:rPr>
        <w:t xml:space="preserve"> </w:t>
      </w:r>
      <w:r w:rsidRPr="00745E85">
        <w:rPr>
          <w:rFonts w:ascii="Garamond" w:eastAsiaTheme="minorHAnsi" w:hAnsi="Garamond"/>
          <w:color w:val="000000"/>
          <w:sz w:val="24"/>
        </w:rPr>
        <w:t xml:space="preserve">3038, fshati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, </w:t>
      </w:r>
      <w:r w:rsidR="00745E85" w:rsidRPr="00745E85">
        <w:rPr>
          <w:rFonts w:ascii="Garamond" w:eastAsiaTheme="minorHAnsi" w:hAnsi="Garamond"/>
          <w:color w:val="000000"/>
          <w:sz w:val="24"/>
        </w:rPr>
        <w:t xml:space="preserve">Njësia Administrative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745E85" w:rsidRPr="00745E85">
        <w:rPr>
          <w:rFonts w:ascii="Garamond" w:eastAsiaTheme="minorHAnsi" w:hAnsi="Garamond"/>
          <w:color w:val="000000"/>
          <w:sz w:val="24"/>
        </w:rPr>
        <w:t xml:space="preserve">qarku </w:t>
      </w:r>
      <w:r w:rsidRPr="00745E85">
        <w:rPr>
          <w:rFonts w:ascii="Garamond" w:eastAsiaTheme="minorHAnsi" w:hAnsi="Garamond"/>
          <w:color w:val="000000"/>
          <w:sz w:val="24"/>
        </w:rPr>
        <w:t>Fier, e dhënë sipas këtyre rregullave, mund të transferohet te një subjekt i tretë, vetëm me miratimin e Ministrisë së Infrastrukturës dhe Energjisë;</w:t>
      </w:r>
    </w:p>
    <w:p w14:paraId="3EE803AC" w14:textId="346F5B2B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ahoma"/>
          <w:color w:val="000000"/>
          <w:sz w:val="24"/>
        </w:rPr>
      </w:pPr>
      <w:r w:rsidRPr="00745E85">
        <w:rPr>
          <w:rFonts w:ascii="Garamond" w:eastAsiaTheme="minorHAnsi" w:hAnsi="Garamond" w:cs="Tahoma"/>
          <w:color w:val="000000"/>
          <w:sz w:val="24"/>
        </w:rPr>
        <w:t>gj)</w:t>
      </w:r>
      <w:r w:rsidR="00745E85">
        <w:rPr>
          <w:rFonts w:ascii="Garamond" w:eastAsiaTheme="minorHAnsi" w:hAnsi="Garamond" w:cs="Tahoma"/>
          <w:color w:val="000000"/>
          <w:sz w:val="24"/>
        </w:rPr>
        <w:t xml:space="preserve"> </w:t>
      </w:r>
      <w:r w:rsidR="00745E85" w:rsidRPr="00745E85">
        <w:rPr>
          <w:rFonts w:ascii="Garamond" w:eastAsiaTheme="minorHAnsi" w:hAnsi="Garamond" w:cs="Tahoma"/>
          <w:color w:val="000000"/>
          <w:sz w:val="24"/>
        </w:rPr>
        <w:t xml:space="preserve">Zgjatja </w:t>
      </w:r>
      <w:r w:rsidRPr="00745E85">
        <w:rPr>
          <w:rFonts w:ascii="Garamond" w:eastAsiaTheme="minorHAnsi" w:hAnsi="Garamond" w:cs="Tahoma"/>
          <w:color w:val="000000"/>
          <w:sz w:val="24"/>
        </w:rPr>
        <w:t>e afatit të miratimit të ndërtimit, pajisja me lejen e ndërtimit dhe vënia në operim e impiantit fotovoltaik, dhënë sipas këtyre rregullave, bëhen vetëm me miratimin e Ministrisë së Infrastrukturës dhe Energjisë;</w:t>
      </w:r>
    </w:p>
    <w:p w14:paraId="65E1B7D9" w14:textId="2CDBA05D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>h) Shoqëria “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ALB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SUN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745E85" w:rsidRPr="00745E85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”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., ose shoqëria për qëllime të veçanta</w:t>
      </w:r>
      <w:r w:rsidR="00745E85">
        <w:rPr>
          <w:rFonts w:ascii="Garamond" w:eastAsiaTheme="minorHAnsi" w:hAnsi="Garamond"/>
          <w:color w:val="000000"/>
          <w:sz w:val="24"/>
        </w:rPr>
        <w:t xml:space="preserve"> </w:t>
      </w:r>
      <w:r w:rsidRPr="00745E85">
        <w:rPr>
          <w:rFonts w:ascii="Garamond" w:eastAsiaTheme="minorHAnsi" w:hAnsi="Garamond"/>
          <w:color w:val="000000"/>
          <w:sz w:val="24"/>
        </w:rPr>
        <w:t>ka detyrimin që</w:t>
      </w:r>
      <w:r w:rsidR="00745E85" w:rsidRPr="00745E85">
        <w:rPr>
          <w:rFonts w:ascii="Garamond" w:eastAsiaTheme="minorHAnsi" w:hAnsi="Garamond"/>
          <w:color w:val="000000"/>
          <w:sz w:val="24"/>
        </w:rPr>
        <w:t>:</w:t>
      </w:r>
    </w:p>
    <w:p w14:paraId="623FA946" w14:textId="58FA1005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3F4DD9A4" w14:textId="5DBF6608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745E85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28A3420B" w14:textId="7F53D230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745E85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. të dorëzojë sigurimin e kontratës, në masën jo më pak se 5% të vlerës së investimit, përpara nënshkrimit të kontratës, ndërmjet shoqërisë </w:t>
      </w:r>
      <w:r w:rsidRPr="00B27A7A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Pr="00B27A7A">
        <w:rPr>
          <w:rFonts w:ascii="Garamond" w:eastAsiaTheme="minorHAnsi" w:hAnsi="Garamond"/>
          <w:color w:val="000000"/>
          <w:sz w:val="24"/>
        </w:rPr>
        <w:t>ALB</w:t>
      </w:r>
      <w:proofErr w:type="spellEnd"/>
      <w:r w:rsidRPr="00B27A7A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B27A7A">
        <w:rPr>
          <w:rFonts w:ascii="Garamond" w:eastAsiaTheme="minorHAnsi" w:hAnsi="Garamond"/>
          <w:color w:val="000000"/>
          <w:sz w:val="24"/>
        </w:rPr>
        <w:t>SUN</w:t>
      </w:r>
      <w:proofErr w:type="spellEnd"/>
      <w:r w:rsidRPr="00B27A7A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B27A7A" w:rsidRPr="00B27A7A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B27A7A">
        <w:rPr>
          <w:rFonts w:ascii="Garamond" w:eastAsiaTheme="minorHAnsi" w:hAnsi="Garamond"/>
          <w:color w:val="000000"/>
          <w:sz w:val="24"/>
        </w:rPr>
        <w:t>”</w:t>
      </w:r>
      <w:r w:rsidRPr="00745E8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. dhe ministrisë. Në këtë </w:t>
      </w:r>
      <w:r w:rsidRPr="00745E85">
        <w:rPr>
          <w:rFonts w:ascii="Garamond" w:eastAsiaTheme="minorHAnsi" w:hAnsi="Garamond"/>
          <w:color w:val="000000"/>
          <w:sz w:val="24"/>
        </w:rPr>
        <w:lastRenderedPageBreak/>
        <w:t xml:space="preserve">kontratë përcaktohen të drejtat dhe detyrimet e palëve për realizimin e këtij projekti,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1A297531" w14:textId="14357139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745E85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745E85">
        <w:rPr>
          <w:rFonts w:ascii="Garamond" w:eastAsiaTheme="minorHAnsi" w:hAnsi="Garamond"/>
          <w:i/>
          <w:iCs/>
          <w:color w:val="000000"/>
          <w:sz w:val="24"/>
        </w:rPr>
        <w:t>royalty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4381A06F" w14:textId="3C228792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67126035" w14:textId="44883757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745E85">
        <w:rPr>
          <w:rFonts w:ascii="Garamond" w:eastAsiaTheme="minorHAnsi" w:hAnsi="Garamond"/>
          <w:color w:val="000000"/>
          <w:sz w:val="24"/>
        </w:rPr>
        <w:t xml:space="preserve">2. Ngarkohen Ministria e Infrastrukturës dhe Energjisë dhe shoqëria </w:t>
      </w:r>
      <w:r w:rsidRPr="00B27A7A">
        <w:rPr>
          <w:rFonts w:ascii="Garamond" w:eastAsiaTheme="minorHAnsi" w:hAnsi="Garamond"/>
          <w:color w:val="000000"/>
          <w:sz w:val="24"/>
        </w:rPr>
        <w:t>“</w:t>
      </w:r>
      <w:proofErr w:type="spellStart"/>
      <w:r w:rsidRPr="00B27A7A">
        <w:rPr>
          <w:rFonts w:ascii="Garamond" w:eastAsiaTheme="minorHAnsi" w:hAnsi="Garamond"/>
          <w:color w:val="000000"/>
          <w:sz w:val="24"/>
        </w:rPr>
        <w:t>ALB</w:t>
      </w:r>
      <w:proofErr w:type="spellEnd"/>
      <w:r w:rsidRPr="00B27A7A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B27A7A">
        <w:rPr>
          <w:rFonts w:ascii="Garamond" w:eastAsiaTheme="minorHAnsi" w:hAnsi="Garamond"/>
          <w:color w:val="000000"/>
          <w:sz w:val="24"/>
        </w:rPr>
        <w:t>SUN</w:t>
      </w:r>
      <w:proofErr w:type="spellEnd"/>
      <w:r w:rsidRPr="00B27A7A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="00B27A7A" w:rsidRPr="00B27A7A">
        <w:rPr>
          <w:rFonts w:ascii="Garamond" w:eastAsiaTheme="minorHAnsi" w:hAnsi="Garamond"/>
          <w:color w:val="000000"/>
          <w:sz w:val="24"/>
        </w:rPr>
        <w:t>Energy</w:t>
      </w:r>
      <w:proofErr w:type="spellEnd"/>
      <w:r w:rsidRPr="00B27A7A">
        <w:rPr>
          <w:rFonts w:ascii="Garamond" w:eastAsiaTheme="minorHAnsi" w:hAnsi="Garamond"/>
          <w:color w:val="000000"/>
          <w:sz w:val="24"/>
        </w:rPr>
        <w:t>”</w:t>
      </w:r>
      <w:r w:rsidRPr="00745E8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745E8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745E85">
        <w:rPr>
          <w:rFonts w:ascii="Garamond" w:eastAsiaTheme="minorHAnsi" w:hAnsi="Garamond"/>
          <w:color w:val="000000"/>
          <w:sz w:val="24"/>
        </w:rPr>
        <w:t>., për zbatimin e këtij vendimi.</w:t>
      </w:r>
    </w:p>
    <w:p w14:paraId="27EAB3ED" w14:textId="55B8F571" w:rsidR="00716FE1" w:rsidRPr="00745E85" w:rsidRDefault="00716FE1" w:rsidP="00716FE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Tahoma"/>
          <w:color w:val="000000"/>
          <w:sz w:val="24"/>
        </w:rPr>
      </w:pPr>
      <w:r w:rsidRPr="00745E85">
        <w:rPr>
          <w:rFonts w:ascii="Garamond" w:eastAsiaTheme="minorHAnsi" w:hAnsi="Garamond" w:cs="Tahoma"/>
          <w:color w:val="000000"/>
          <w:sz w:val="24"/>
        </w:rPr>
        <w:t>Ky vendim hyn në fuqi menjëherë dhe botohet në Fletoren Zyrtare.</w:t>
      </w:r>
    </w:p>
    <w:p w14:paraId="72054491" w14:textId="77777777" w:rsidR="00716FE1" w:rsidRPr="00745E85" w:rsidRDefault="00716FE1" w:rsidP="00716FE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ahoma"/>
          <w:b/>
          <w:bCs/>
          <w:color w:val="000000"/>
          <w:sz w:val="24"/>
        </w:rPr>
      </w:pPr>
    </w:p>
    <w:p w14:paraId="3FD34CB2" w14:textId="77777777" w:rsidR="00716FE1" w:rsidRPr="00745E85" w:rsidRDefault="00716FE1" w:rsidP="00716FE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ahoma"/>
          <w:bCs/>
          <w:color w:val="000000"/>
          <w:sz w:val="24"/>
        </w:rPr>
      </w:pPr>
      <w:r w:rsidRPr="00745E85">
        <w:rPr>
          <w:rFonts w:ascii="Garamond" w:eastAsiaTheme="minorHAnsi" w:hAnsi="Garamond" w:cs="Tahoma"/>
          <w:bCs/>
          <w:color w:val="000000"/>
          <w:sz w:val="24"/>
        </w:rPr>
        <w:t>KRYEMINISTËR</w:t>
      </w:r>
    </w:p>
    <w:p w14:paraId="2579AB03" w14:textId="006668ED" w:rsidR="00716FE1" w:rsidRPr="00745E85" w:rsidRDefault="00716FE1" w:rsidP="00716FE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ahoma"/>
          <w:color w:val="000000"/>
          <w:sz w:val="24"/>
        </w:rPr>
      </w:pPr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Edi </w:t>
      </w:r>
      <w:proofErr w:type="spellStart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>Rama</w:t>
      </w:r>
      <w:proofErr w:type="spellEnd"/>
      <w:r w:rsidRPr="00745E85">
        <w:rPr>
          <w:rFonts w:ascii="Garamond" w:eastAsiaTheme="minorHAnsi" w:hAnsi="Garamond" w:cs="Tahoma"/>
          <w:b/>
          <w:bCs/>
          <w:color w:val="000000"/>
          <w:sz w:val="24"/>
        </w:rPr>
        <w:t xml:space="preserve"> </w:t>
      </w:r>
    </w:p>
    <w:p w14:paraId="1AE48E6E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19FA7D52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43F81EF9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5C3E0862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3E526838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7589959B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5F03814D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028048AD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173ACFE8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23BABBFD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740A437D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5643B62E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63AAAC24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3E62FFA0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431DE52D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7A48FCBA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70D0FB32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1BE480A8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33E5208A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38C223B0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4CFF4A23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435536E6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101DDE21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64C3ACE2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567AC1F9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77D01939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7DBC9D64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383B1E27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60D22491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202BEB41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4D4DB921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2D556E3A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5E21DAD6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33D0D84D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1420BACB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212EFD69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314CBEA8" w14:textId="77777777" w:rsidR="00745E85" w:rsidRPr="00745E85" w:rsidRDefault="00745E85" w:rsidP="00716FE1">
      <w:pPr>
        <w:ind w:firstLine="284"/>
        <w:jc w:val="center"/>
        <w:rPr>
          <w:rFonts w:ascii="Garamond" w:hAnsi="Garamond"/>
          <w:sz w:val="24"/>
        </w:rPr>
      </w:pPr>
    </w:p>
    <w:p w14:paraId="579A8517" w14:textId="77777777" w:rsidR="00716FE1" w:rsidRPr="00745E85" w:rsidRDefault="00716FE1" w:rsidP="00716FE1">
      <w:pPr>
        <w:ind w:firstLine="284"/>
        <w:jc w:val="center"/>
        <w:rPr>
          <w:rFonts w:ascii="Garamond" w:hAnsi="Garamond"/>
          <w:sz w:val="24"/>
        </w:rPr>
      </w:pPr>
      <w:r w:rsidRPr="00745E85">
        <w:rPr>
          <w:rFonts w:ascii="Garamond" w:hAnsi="Garamond"/>
          <w:sz w:val="24"/>
        </w:rPr>
        <w:lastRenderedPageBreak/>
        <w:t>ANEKSI 1</w:t>
      </w:r>
    </w:p>
    <w:p w14:paraId="5DF0970D" w14:textId="77777777" w:rsidR="00716FE1" w:rsidRPr="00745E85" w:rsidRDefault="00716FE1" w:rsidP="00716FE1">
      <w:pPr>
        <w:ind w:firstLine="284"/>
        <w:jc w:val="center"/>
        <w:rPr>
          <w:rFonts w:ascii="Garamond" w:hAnsi="Garamond"/>
          <w:sz w:val="24"/>
        </w:rPr>
      </w:pPr>
    </w:p>
    <w:p w14:paraId="053C99C7" w14:textId="524639E7" w:rsidR="00716FE1" w:rsidRPr="00745E85" w:rsidRDefault="00716FE1" w:rsidP="00716FE1">
      <w:pPr>
        <w:ind w:firstLine="284"/>
        <w:jc w:val="center"/>
        <w:rPr>
          <w:rFonts w:ascii="Garamond" w:hAnsi="Garamond"/>
          <w:sz w:val="24"/>
        </w:rPr>
      </w:pPr>
      <w:r w:rsidRPr="00745E85">
        <w:rPr>
          <w:rFonts w:ascii="Garamond" w:hAnsi="Garamond"/>
          <w:sz w:val="24"/>
        </w:rPr>
        <w:t xml:space="preserve"> CENTRALI GJENERUES I ENERGJISË ELEKTRIKE </w:t>
      </w:r>
      <w:proofErr w:type="spellStart"/>
      <w:r w:rsidRPr="00745E85">
        <w:rPr>
          <w:rFonts w:ascii="Garamond" w:hAnsi="Garamond"/>
          <w:sz w:val="24"/>
        </w:rPr>
        <w:t>FOTOVOLTAIKE</w:t>
      </w:r>
      <w:proofErr w:type="spellEnd"/>
      <w:r w:rsidRPr="00745E85">
        <w:rPr>
          <w:rFonts w:ascii="Garamond" w:hAnsi="Garamond"/>
          <w:sz w:val="24"/>
        </w:rPr>
        <w:t xml:space="preserve"> DHE VEPRAVE NDIHMËSE, I CILI NUK ËSHTË OBJEKT KONCESIONI, NË ZONËN KADASTRALE NR.</w:t>
      </w:r>
      <w:r w:rsidR="00745E85" w:rsidRPr="00745E85">
        <w:rPr>
          <w:rFonts w:ascii="Garamond" w:hAnsi="Garamond"/>
          <w:sz w:val="24"/>
        </w:rPr>
        <w:t xml:space="preserve"> </w:t>
      </w:r>
      <w:r w:rsidRPr="00745E85">
        <w:rPr>
          <w:rFonts w:ascii="Garamond" w:hAnsi="Garamond"/>
          <w:sz w:val="24"/>
        </w:rPr>
        <w:t xml:space="preserve">3038, FSHATI </w:t>
      </w:r>
      <w:proofErr w:type="spellStart"/>
      <w:r w:rsidRPr="00745E85">
        <w:rPr>
          <w:rFonts w:ascii="Garamond" w:hAnsi="Garamond"/>
          <w:sz w:val="24"/>
        </w:rPr>
        <w:t>POVELÇË</w:t>
      </w:r>
      <w:proofErr w:type="spellEnd"/>
      <w:r w:rsidRPr="00745E85">
        <w:rPr>
          <w:rFonts w:ascii="Garamond" w:hAnsi="Garamond"/>
          <w:sz w:val="24"/>
        </w:rPr>
        <w:t xml:space="preserve">, NJËSIA ADMINISTRATIVE </w:t>
      </w:r>
      <w:proofErr w:type="spellStart"/>
      <w:r w:rsidRPr="00745E85">
        <w:rPr>
          <w:rFonts w:ascii="Garamond" w:hAnsi="Garamond"/>
          <w:sz w:val="24"/>
        </w:rPr>
        <w:t>DËRMENAS</w:t>
      </w:r>
      <w:proofErr w:type="spellEnd"/>
      <w:r w:rsidRPr="00745E85">
        <w:rPr>
          <w:rFonts w:ascii="Garamond" w:hAnsi="Garamond"/>
          <w:sz w:val="24"/>
        </w:rPr>
        <w:t>, BASHKIA FIER, QARKU FIER</w:t>
      </w:r>
      <w:r w:rsidR="008F3A2B">
        <w:rPr>
          <w:rFonts w:ascii="Garamond" w:hAnsi="Garamond"/>
          <w:sz w:val="24"/>
        </w:rPr>
        <w:t>,</w:t>
      </w:r>
      <w:r w:rsidRPr="00745E85">
        <w:rPr>
          <w:rFonts w:ascii="Garamond" w:hAnsi="Garamond"/>
          <w:sz w:val="24"/>
        </w:rPr>
        <w:t xml:space="preserve"> NGA SHOQËRIA “</w:t>
      </w:r>
      <w:proofErr w:type="spellStart"/>
      <w:r w:rsidRPr="00745E85">
        <w:rPr>
          <w:rFonts w:ascii="Garamond" w:hAnsi="Garamond"/>
          <w:sz w:val="24"/>
        </w:rPr>
        <w:t>ALB</w:t>
      </w:r>
      <w:proofErr w:type="spellEnd"/>
      <w:r w:rsidRPr="00745E85">
        <w:rPr>
          <w:rFonts w:ascii="Garamond" w:hAnsi="Garamond"/>
          <w:sz w:val="24"/>
        </w:rPr>
        <w:t xml:space="preserve"> </w:t>
      </w:r>
      <w:proofErr w:type="spellStart"/>
      <w:r w:rsidRPr="00745E85">
        <w:rPr>
          <w:rFonts w:ascii="Garamond" w:hAnsi="Garamond"/>
          <w:sz w:val="24"/>
        </w:rPr>
        <w:t>SUN</w:t>
      </w:r>
      <w:proofErr w:type="spellEnd"/>
      <w:r w:rsidR="00745E85">
        <w:rPr>
          <w:rFonts w:ascii="Garamond" w:hAnsi="Garamond"/>
          <w:sz w:val="24"/>
        </w:rPr>
        <w:t xml:space="preserve"> </w:t>
      </w:r>
      <w:proofErr w:type="spellStart"/>
      <w:r w:rsidRPr="00745E85">
        <w:rPr>
          <w:rFonts w:ascii="Garamond" w:hAnsi="Garamond"/>
          <w:sz w:val="24"/>
        </w:rPr>
        <w:t>ENERGY</w:t>
      </w:r>
      <w:proofErr w:type="spellEnd"/>
      <w:r w:rsidRPr="00745E85">
        <w:rPr>
          <w:rFonts w:ascii="Garamond" w:hAnsi="Garamond"/>
          <w:sz w:val="24"/>
        </w:rPr>
        <w:t>” SHPK</w:t>
      </w:r>
    </w:p>
    <w:p w14:paraId="40D89516" w14:textId="06614E1E" w:rsidR="00E146CA" w:rsidRPr="00745E85" w:rsidRDefault="00E146CA" w:rsidP="00716FE1">
      <w:pPr>
        <w:tabs>
          <w:tab w:val="left" w:pos="1560"/>
        </w:tabs>
        <w:ind w:firstLine="284"/>
        <w:jc w:val="both"/>
        <w:rPr>
          <w:rFonts w:ascii="Garamond" w:hAnsi="Garamond"/>
          <w:sz w:val="24"/>
        </w:rPr>
      </w:pPr>
    </w:p>
    <w:p w14:paraId="5DFE824E" w14:textId="175BACEF" w:rsidR="00716FE1" w:rsidRPr="00745E85" w:rsidRDefault="00716FE1" w:rsidP="00716FE1">
      <w:pPr>
        <w:tabs>
          <w:tab w:val="left" w:pos="1560"/>
        </w:tabs>
        <w:ind w:firstLine="284"/>
        <w:jc w:val="both"/>
        <w:rPr>
          <w:rFonts w:ascii="Garamond" w:hAnsi="Garamond"/>
          <w:sz w:val="24"/>
        </w:rPr>
      </w:pPr>
      <w:r w:rsidRPr="00745E85">
        <w:rPr>
          <w:rFonts w:ascii="Garamond" w:hAnsi="Garamond"/>
          <w:noProof/>
          <w:sz w:val="24"/>
        </w:rPr>
        <w:drawing>
          <wp:inline distT="0" distB="0" distL="0" distR="0" wp14:anchorId="10CB8D1D" wp14:editId="16640D37">
            <wp:extent cx="5433060" cy="64922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060" cy="649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16FE1" w:rsidRPr="00745E85" w:rsidSect="005B3595">
      <w:headerReference w:type="default" r:id="rId11"/>
      <w:footerReference w:type="default" r:id="rId12"/>
      <w:pgSz w:w="11907" w:h="16839" w:code="9"/>
      <w:pgMar w:top="1440" w:right="1440" w:bottom="1440" w:left="1440" w:header="720" w:footer="255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773B5" w14:textId="77777777" w:rsidR="00745E85" w:rsidRDefault="00745E85" w:rsidP="002F74C0">
      <w:r>
        <w:separator/>
      </w:r>
    </w:p>
  </w:endnote>
  <w:endnote w:type="continuationSeparator" w:id="0">
    <w:p w14:paraId="39D68DC5" w14:textId="77777777" w:rsidR="00745E85" w:rsidRDefault="00745E85" w:rsidP="002F74C0">
      <w:r>
        <w:continuationSeparator/>
      </w:r>
    </w:p>
  </w:endnote>
  <w:endnote w:type="continuationNotice" w:id="1">
    <w:p w14:paraId="44B8B002" w14:textId="77777777" w:rsidR="00745E85" w:rsidRDefault="00745E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564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D89523" w14:textId="77777777" w:rsidR="00745E85" w:rsidRDefault="00745E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D89524" w14:textId="77777777" w:rsidR="00745E85" w:rsidRDefault="00745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212E0" w14:textId="77777777" w:rsidR="00745E85" w:rsidRDefault="00745E85" w:rsidP="002F74C0">
      <w:r>
        <w:separator/>
      </w:r>
    </w:p>
  </w:footnote>
  <w:footnote w:type="continuationSeparator" w:id="0">
    <w:p w14:paraId="0F8EF8DC" w14:textId="77777777" w:rsidR="00745E85" w:rsidRDefault="00745E85" w:rsidP="002F74C0">
      <w:r>
        <w:continuationSeparator/>
      </w:r>
    </w:p>
  </w:footnote>
  <w:footnote w:type="continuationNotice" w:id="1">
    <w:p w14:paraId="0FB5A2FD" w14:textId="77777777" w:rsidR="00745E85" w:rsidRDefault="00745E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CE6157" w14:textId="77777777" w:rsidR="00745E85" w:rsidRDefault="00745E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34669"/>
    <w:rsid w:val="0006392A"/>
    <w:rsid w:val="00077939"/>
    <w:rsid w:val="000D0164"/>
    <w:rsid w:val="000D3167"/>
    <w:rsid w:val="000D6126"/>
    <w:rsid w:val="0010074B"/>
    <w:rsid w:val="00120967"/>
    <w:rsid w:val="001919B6"/>
    <w:rsid w:val="001A67E6"/>
    <w:rsid w:val="001D212B"/>
    <w:rsid w:val="001D342B"/>
    <w:rsid w:val="001F068E"/>
    <w:rsid w:val="0022117C"/>
    <w:rsid w:val="002334BF"/>
    <w:rsid w:val="00237F69"/>
    <w:rsid w:val="0026560D"/>
    <w:rsid w:val="0029087E"/>
    <w:rsid w:val="002C5593"/>
    <w:rsid w:val="002D5F0A"/>
    <w:rsid w:val="002F74C0"/>
    <w:rsid w:val="00315741"/>
    <w:rsid w:val="00331687"/>
    <w:rsid w:val="00342620"/>
    <w:rsid w:val="00345C63"/>
    <w:rsid w:val="0037682C"/>
    <w:rsid w:val="00385ABB"/>
    <w:rsid w:val="003D084C"/>
    <w:rsid w:val="003E2548"/>
    <w:rsid w:val="003F74AA"/>
    <w:rsid w:val="00413A75"/>
    <w:rsid w:val="00414E3E"/>
    <w:rsid w:val="00425A17"/>
    <w:rsid w:val="00435755"/>
    <w:rsid w:val="00454AD1"/>
    <w:rsid w:val="00462212"/>
    <w:rsid w:val="004700AB"/>
    <w:rsid w:val="00477A2A"/>
    <w:rsid w:val="00486444"/>
    <w:rsid w:val="004A1523"/>
    <w:rsid w:val="004C0447"/>
    <w:rsid w:val="004F6CE3"/>
    <w:rsid w:val="004F7CC0"/>
    <w:rsid w:val="00520EA5"/>
    <w:rsid w:val="005274AB"/>
    <w:rsid w:val="00536F8D"/>
    <w:rsid w:val="00542D6E"/>
    <w:rsid w:val="00543781"/>
    <w:rsid w:val="00543BCA"/>
    <w:rsid w:val="00591493"/>
    <w:rsid w:val="005B0BF9"/>
    <w:rsid w:val="005B3595"/>
    <w:rsid w:val="005D385D"/>
    <w:rsid w:val="006368B0"/>
    <w:rsid w:val="00641C88"/>
    <w:rsid w:val="006451A2"/>
    <w:rsid w:val="00645358"/>
    <w:rsid w:val="00660293"/>
    <w:rsid w:val="0067210F"/>
    <w:rsid w:val="006963BE"/>
    <w:rsid w:val="006A6CE7"/>
    <w:rsid w:val="006C7087"/>
    <w:rsid w:val="007048AC"/>
    <w:rsid w:val="00716FE1"/>
    <w:rsid w:val="00731B45"/>
    <w:rsid w:val="007364CE"/>
    <w:rsid w:val="00745E85"/>
    <w:rsid w:val="00765ED1"/>
    <w:rsid w:val="00786858"/>
    <w:rsid w:val="007A0B83"/>
    <w:rsid w:val="007A330A"/>
    <w:rsid w:val="007A698C"/>
    <w:rsid w:val="007B003D"/>
    <w:rsid w:val="007B3843"/>
    <w:rsid w:val="007B5500"/>
    <w:rsid w:val="007B7846"/>
    <w:rsid w:val="007C7BF0"/>
    <w:rsid w:val="007D6EFF"/>
    <w:rsid w:val="007D7D28"/>
    <w:rsid w:val="008165D0"/>
    <w:rsid w:val="00826D5E"/>
    <w:rsid w:val="00856B85"/>
    <w:rsid w:val="00865DEB"/>
    <w:rsid w:val="00890356"/>
    <w:rsid w:val="008B087F"/>
    <w:rsid w:val="008C2742"/>
    <w:rsid w:val="008F3A2B"/>
    <w:rsid w:val="0090616F"/>
    <w:rsid w:val="009452BA"/>
    <w:rsid w:val="009910C1"/>
    <w:rsid w:val="00995AA5"/>
    <w:rsid w:val="009E49DF"/>
    <w:rsid w:val="00A04AD1"/>
    <w:rsid w:val="00A22830"/>
    <w:rsid w:val="00A24C62"/>
    <w:rsid w:val="00A26A84"/>
    <w:rsid w:val="00A463EC"/>
    <w:rsid w:val="00A510EB"/>
    <w:rsid w:val="00A51B7B"/>
    <w:rsid w:val="00A76B85"/>
    <w:rsid w:val="00AD6A4F"/>
    <w:rsid w:val="00AF3F3F"/>
    <w:rsid w:val="00B27A7A"/>
    <w:rsid w:val="00B31C9A"/>
    <w:rsid w:val="00B33294"/>
    <w:rsid w:val="00B55167"/>
    <w:rsid w:val="00B70E10"/>
    <w:rsid w:val="00B714D5"/>
    <w:rsid w:val="00B911E6"/>
    <w:rsid w:val="00BC6386"/>
    <w:rsid w:val="00BE4CEB"/>
    <w:rsid w:val="00BF5F67"/>
    <w:rsid w:val="00C261BA"/>
    <w:rsid w:val="00C34A6B"/>
    <w:rsid w:val="00C41A6A"/>
    <w:rsid w:val="00C52EC2"/>
    <w:rsid w:val="00CA48B7"/>
    <w:rsid w:val="00CD359B"/>
    <w:rsid w:val="00CD3BEE"/>
    <w:rsid w:val="00CD61E7"/>
    <w:rsid w:val="00CD6344"/>
    <w:rsid w:val="00D163F1"/>
    <w:rsid w:val="00D37D3F"/>
    <w:rsid w:val="00D747F2"/>
    <w:rsid w:val="00D97A41"/>
    <w:rsid w:val="00DB0062"/>
    <w:rsid w:val="00DD28CB"/>
    <w:rsid w:val="00E07E2C"/>
    <w:rsid w:val="00E146CA"/>
    <w:rsid w:val="00E4133A"/>
    <w:rsid w:val="00E50134"/>
    <w:rsid w:val="00EC064E"/>
    <w:rsid w:val="00EF4F10"/>
    <w:rsid w:val="00F033C4"/>
    <w:rsid w:val="00F15ADA"/>
    <w:rsid w:val="00F314FA"/>
    <w:rsid w:val="00F37619"/>
    <w:rsid w:val="00F5723E"/>
    <w:rsid w:val="00F659C9"/>
    <w:rsid w:val="00F66403"/>
    <w:rsid w:val="00F705C8"/>
    <w:rsid w:val="00F7648D"/>
    <w:rsid w:val="00F80985"/>
    <w:rsid w:val="00FA1A7D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0D894A9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F74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74C0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F74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74C0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2024-03-29T09:50:01Z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2024-03-28T00:00:00Z</Date_x0020_protokolli>
    <Titulli xmlns="0e656187-b300-4fb0-8bf4-3a50f872073c">Për miratimin e ndërtimit të centralit gjenerues të energjisë elektrike fotovoltaike dhe veprave ndihmëse, i cili nuk është objekt koncesioni, në zonën kadastrale nr. 3038, fshati Povelçë, njësia administrative Dërmenas, bashkia Fier, qarku Fier, nga shoqëria "Alb Sun Energy", sh.p.k.</Titulli>
    <Modifikuesi xmlns="0e656187-b300-4fb0-8bf4-3a50f872073c">alma.lisaku</Modifikuesi>
    <Nr_x002e__x0020_prot_x0020_QBZ xmlns="0e656187-b300-4fb0-8bf4-3a50f872073c">566</Nr_x002e__x0020_prot_x0020_QBZ>
    <Data_x0020_e_x0020_Modifikimit xmlns="0e656187-b300-4fb0-8bf4-3a50f872073c">2024-03-29T10:58:42Z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1630/1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23A0EF58A34262B4EF7DFD110DB9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D0CF9C-D960-4A8A-8B62-DAF74631617A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5F5CED4-AFBA-407F-97DE-4192A7C2ED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D49D32-255E-413A-AF77-D81D1EFB1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665</Words>
  <Characters>3795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në zonën kadastrale nr. 3038, fshati Povelçë, njësia administrative Dërmenas, bashkia Fier, qarku Fier, nga shoq</vt:lpstr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zonën kadastrale nr. 3038, fshati Povelçë, njësia administrative Dërmenas, bashkia Fier, qarku Fier, nga shoqëria "Alb Sun Energy", sh.p.k.</dc:title>
  <dc:creator>Enea Karakaci</dc:creator>
  <cp:lastModifiedBy>Alma Lisaku</cp:lastModifiedBy>
  <cp:revision>11</cp:revision>
  <cp:lastPrinted>2024-03-26T15:24:00Z</cp:lastPrinted>
  <dcterms:created xsi:type="dcterms:W3CDTF">2024-03-29T08:50:00Z</dcterms:created>
  <dcterms:modified xsi:type="dcterms:W3CDTF">2024-03-29T10:00:00Z</dcterms:modified>
</cp:coreProperties>
</file>