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7AC69" w14:textId="77777777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pacing w:val="200"/>
        </w:rPr>
      </w:pPr>
      <w:r w:rsidRPr="000D680D">
        <w:rPr>
          <w:rFonts w:ascii="Garamond" w:eastAsiaTheme="minorHAnsi" w:hAnsi="Garamond" w:cs="Times New Roman Bold"/>
          <w:b/>
          <w:bCs/>
          <w:color w:val="000000"/>
        </w:rPr>
        <w:t>VENDIM</w:t>
      </w:r>
    </w:p>
    <w:p w14:paraId="3A1E3E0B" w14:textId="7233E1DA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b/>
          <w:bCs/>
          <w:color w:val="000000"/>
        </w:rPr>
        <w:t>Nr.</w:t>
      </w:r>
      <w:r w:rsidR="000D680D">
        <w:rPr>
          <w:rFonts w:ascii="Garamond" w:eastAsiaTheme="minorHAnsi" w:hAnsi="Garamond" w:cs="Tahoma"/>
          <w:b/>
          <w:bCs/>
          <w:color w:val="000000"/>
        </w:rPr>
        <w:t xml:space="preserve"> </w:t>
      </w:r>
      <w:r w:rsidRPr="000D680D">
        <w:rPr>
          <w:rFonts w:ascii="Garamond" w:eastAsiaTheme="minorHAnsi" w:hAnsi="Garamond" w:cs="Tahoma"/>
          <w:b/>
          <w:bCs/>
          <w:color w:val="000000"/>
        </w:rPr>
        <w:t>189, datë 27.3.2024</w:t>
      </w:r>
    </w:p>
    <w:p w14:paraId="353EF640" w14:textId="77777777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</w:rPr>
      </w:pPr>
    </w:p>
    <w:p w14:paraId="4B79CF50" w14:textId="4B6C58F6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</w:rPr>
      </w:pPr>
      <w:r w:rsidRPr="000D680D">
        <w:rPr>
          <w:rFonts w:ascii="Garamond" w:eastAsiaTheme="minorHAnsi" w:hAnsi="Garamond" w:cs="Tahoma"/>
          <w:b/>
          <w:bCs/>
          <w:color w:val="000000"/>
        </w:rPr>
        <w:t>PËR DISA SHTESA DHE NDRYSHIME NË VENDIMIN NR.</w:t>
      </w:r>
      <w:r w:rsidR="000D680D">
        <w:rPr>
          <w:rFonts w:ascii="Garamond" w:eastAsiaTheme="minorHAnsi" w:hAnsi="Garamond" w:cs="Tahoma"/>
          <w:b/>
          <w:bCs/>
          <w:color w:val="000000"/>
        </w:rPr>
        <w:t xml:space="preserve"> </w:t>
      </w:r>
      <w:r w:rsidRPr="000D680D">
        <w:rPr>
          <w:rFonts w:ascii="Garamond" w:eastAsiaTheme="minorHAnsi" w:hAnsi="Garamond" w:cs="Tahoma"/>
          <w:b/>
          <w:bCs/>
          <w:color w:val="000000"/>
        </w:rPr>
        <w:t>182, DATË 26.2.2020, TË KËSHILLIT TË MINISTRAVE, “PËR PËRCAKTIMIN E MASËS, TË KRITEREVE, PROCEDURAVE E DOKUMENTACIONIT PËR VLERËSIMIN DHE PËRFITIMIN E PAGESËS PËR PERSONAT ME AFTËSI TË KUFIZUARA,</w:t>
      </w:r>
      <w:r w:rsidR="000D680D">
        <w:rPr>
          <w:rFonts w:ascii="Garamond" w:eastAsiaTheme="minorHAnsi" w:hAnsi="Garamond" w:cs="Tahoma"/>
          <w:b/>
          <w:bCs/>
          <w:color w:val="000000"/>
        </w:rPr>
        <w:t xml:space="preserve"> </w:t>
      </w:r>
      <w:r w:rsidRPr="000D680D">
        <w:rPr>
          <w:rFonts w:ascii="Garamond" w:eastAsiaTheme="minorHAnsi" w:hAnsi="Garamond" w:cs="Tahoma"/>
          <w:b/>
          <w:bCs/>
          <w:color w:val="000000"/>
        </w:rPr>
        <w:t>SI DHE TË NDIHMËSIT PERSONAL”, TË NDRYSHUAR</w:t>
      </w:r>
    </w:p>
    <w:p w14:paraId="1B1316A4" w14:textId="77777777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</w:rPr>
      </w:pPr>
    </w:p>
    <w:p w14:paraId="46585E9B" w14:textId="1BCAD5B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b/>
          <w:bCs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Në mbështetje të nenit 100 të Kushtetutës dhe të neneve 13 e 17, pika 1, të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ligjit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57/2019, “Për asistencën sociale në Republikën e Shqipërisë”, të nenit 15, të ligjit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 xml:space="preserve">8626, datë 22.6.2000, “Statusi i invalidit </w:t>
      </w:r>
      <w:proofErr w:type="spellStart"/>
      <w:r w:rsidRPr="000D680D">
        <w:rPr>
          <w:rFonts w:ascii="Garamond" w:eastAsiaTheme="minorHAnsi" w:hAnsi="Garamond" w:cs="Tahoma"/>
          <w:color w:val="000000"/>
        </w:rPr>
        <w:t>paraplegjik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dhe </w:t>
      </w:r>
      <w:proofErr w:type="spellStart"/>
      <w:r w:rsidRPr="000D680D">
        <w:rPr>
          <w:rFonts w:ascii="Garamond" w:eastAsiaTheme="minorHAnsi" w:hAnsi="Garamond" w:cs="Tahoma"/>
          <w:color w:val="000000"/>
        </w:rPr>
        <w:t>tetraplegjik</w:t>
      </w:r>
      <w:proofErr w:type="spellEnd"/>
      <w:r w:rsidRPr="000D680D">
        <w:rPr>
          <w:rFonts w:ascii="Garamond" w:eastAsiaTheme="minorHAnsi" w:hAnsi="Garamond" w:cs="Tahoma"/>
          <w:color w:val="000000"/>
        </w:rPr>
        <w:t>”, të ndryshuar, dhe të nenit 17, të ligjit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8098, datë 28.3.1996, “Për statusin e të verbrit”, të ndryshuar, me propozimin e ministrit të Shëndetësisë dhe Mbrojtjes Sociale, Këshilli i Ministrave</w:t>
      </w:r>
    </w:p>
    <w:p w14:paraId="47322FA8" w14:textId="77777777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color w:val="000000"/>
        </w:rPr>
      </w:pPr>
    </w:p>
    <w:p w14:paraId="6B5B2794" w14:textId="77777777" w:rsidR="003759BC" w:rsidRPr="000D680D" w:rsidRDefault="003759BC" w:rsidP="003759BC">
      <w:pPr>
        <w:widowControl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pacing w:val="15"/>
        </w:rPr>
      </w:pPr>
      <w:r w:rsidRPr="000D680D">
        <w:rPr>
          <w:rFonts w:ascii="Garamond" w:eastAsiaTheme="minorHAnsi" w:hAnsi="Garamond" w:cs="Tahoma"/>
          <w:color w:val="000000"/>
        </w:rPr>
        <w:t>VENDOSI:</w:t>
      </w:r>
    </w:p>
    <w:p w14:paraId="230A5A05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  <w:spacing w:val="15"/>
        </w:rPr>
      </w:pPr>
    </w:p>
    <w:p w14:paraId="5F2C3207" w14:textId="4F759629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I.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Në vendimin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182, datë 26.2.2020, të Këshillit të Ministrave, të ndryshuar, bëhen këto shtesa dhe ndryshime:</w:t>
      </w:r>
    </w:p>
    <w:p w14:paraId="2BBD852D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1. Në kreun I bëhen ndryshimet e mëposhtme:</w:t>
      </w:r>
    </w:p>
    <w:p w14:paraId="540EF2A8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a) Pikat 1 dhe 2 ndryshohen, si më poshtë vijon: </w:t>
      </w:r>
    </w:p>
    <w:p w14:paraId="352E36D4" w14:textId="6D0E8413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“1. Përfitojnë pagesë të aftësisë së kufizuar personat e përcaktuar në shkronjën “a”, të nenit 8, të ligjit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57/2019, “Për asistencën sociale në Republikën e Shqipërisë”, të ndryshuar,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 xml:space="preserve">si dhe personat e përcaktuar në shkronjën “b”, të këtij ligji, deri në çastin e rivlerësimit nga komisionet </w:t>
      </w:r>
      <w:proofErr w:type="spellStart"/>
      <w:r w:rsidRPr="000D680D">
        <w:rPr>
          <w:rFonts w:ascii="Garamond" w:eastAsiaTheme="minorHAnsi" w:hAnsi="Garamond" w:cs="Tahoma"/>
          <w:color w:val="000000"/>
        </w:rPr>
        <w:t>shumëdisiplinore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të vlerësimit të aftësisë së kufizuar.</w:t>
      </w:r>
    </w:p>
    <w:p w14:paraId="42091A39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 2. Individët, të cilët me vendim të komisionit përcaktohen se kanë nevojë për përkujdesje, përfitojnë një ndihmës personal me pagesë.”.</w:t>
      </w:r>
    </w:p>
    <w:p w14:paraId="16C5E2A5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b) Pika 4 shfuqizohet.</w:t>
      </w:r>
    </w:p>
    <w:p w14:paraId="1F9FC894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2. Në kreun </w:t>
      </w:r>
      <w:proofErr w:type="spellStart"/>
      <w:r w:rsidRPr="000D680D">
        <w:rPr>
          <w:rFonts w:ascii="Garamond" w:eastAsiaTheme="minorHAnsi" w:hAnsi="Garamond" w:cs="Tahoma"/>
          <w:color w:val="000000"/>
        </w:rPr>
        <w:t>II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bëhen këto ndryshime: </w:t>
      </w:r>
    </w:p>
    <w:p w14:paraId="26D6A61D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a) Pika 1 ndryshohet, si më poshtë vijon:</w:t>
      </w:r>
    </w:p>
    <w:p w14:paraId="4984721B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“1. Pranë Drejtorisë së Përgjithshme të Shërbimit Social Shtetëror funksionojnë komisionet e nivelit të parë dhe epror të vlerësimit të </w:t>
      </w:r>
      <w:proofErr w:type="spellStart"/>
      <w:r w:rsidRPr="000D680D">
        <w:rPr>
          <w:rFonts w:ascii="Garamond" w:eastAsiaTheme="minorHAnsi" w:hAnsi="Garamond" w:cs="Tahoma"/>
          <w:color w:val="000000"/>
        </w:rPr>
        <w:t>paratetraplegjisë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dhe verbërisë.”. </w:t>
      </w:r>
    </w:p>
    <w:p w14:paraId="02209CF6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b) Pikat 2 dhe 3 shfuqizohen.</w:t>
      </w:r>
    </w:p>
    <w:p w14:paraId="7C37E66A" w14:textId="77370D2C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 c) Pika 5 ndryshohet, si më poshtë vijon:</w:t>
      </w:r>
    </w:p>
    <w:p w14:paraId="2240462F" w14:textId="1C6A3A59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“5. Komisionet e nivelit të parë dhe epror </w:t>
      </w:r>
      <w:proofErr w:type="spellStart"/>
      <w:r w:rsidRPr="000D680D">
        <w:rPr>
          <w:rFonts w:ascii="Garamond" w:eastAsiaTheme="minorHAnsi" w:hAnsi="Garamond" w:cs="Tahoma"/>
          <w:color w:val="000000"/>
        </w:rPr>
        <w:t>KMCAP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dhe </w:t>
      </w:r>
      <w:proofErr w:type="spellStart"/>
      <w:r w:rsidRPr="000D680D">
        <w:rPr>
          <w:rFonts w:ascii="Garamond" w:eastAsiaTheme="minorHAnsi" w:hAnsi="Garamond" w:cs="Tahoma"/>
          <w:color w:val="000000"/>
        </w:rPr>
        <w:t>KMPV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marrin vendim për grupin e përfitimit, përfitimet dhe afatet e përfitimit për secilin grup, sipas anekseve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1,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2,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3 dhe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4, që i bashkëlidhen këtij vendimi.”.</w:t>
      </w:r>
    </w:p>
    <w:p w14:paraId="72FCFF80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ç) Pika 7 shfuqizohet.</w:t>
      </w:r>
    </w:p>
    <w:p w14:paraId="0FC18A7D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d) Pika 8 ndryshohet, si më poshtë vijon:</w:t>
      </w:r>
    </w:p>
    <w:p w14:paraId="561BB947" w14:textId="7E0BE202" w:rsidR="003759BC" w:rsidRPr="000D680D" w:rsidRDefault="000D680D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>
        <w:rPr>
          <w:rFonts w:ascii="Garamond" w:eastAsiaTheme="minorHAnsi" w:hAnsi="Garamond" w:cs="Tahoma"/>
          <w:color w:val="000000"/>
        </w:rPr>
        <w:t xml:space="preserve"> </w:t>
      </w:r>
      <w:r w:rsidR="003759BC" w:rsidRPr="000D680D">
        <w:rPr>
          <w:rFonts w:ascii="Garamond" w:eastAsiaTheme="minorHAnsi" w:hAnsi="Garamond" w:cs="Tahoma"/>
          <w:color w:val="000000"/>
        </w:rPr>
        <w:t>“8. Kryetari dhe tre prej anëtarëve të komisionit janë mjekë me përvojë profesionale në fushën e ekspertizës. Në përbërje të çdo komisioni merr pjesë, si anëtar me të drejtë vote, një mjek, punonjës i Shërbimit Social Shtetëror dhe një jurist me përvojë në fushën e aftësisë së kufizuar, përfaqësues i ministrisë që ka në fushën e përgjegjësisë shtetërore çështjet e aftësisë së kufizuar. Anëtarët e komisionit duhet të kenë një figurë të pastër morale dhe të mos jenë të dënuar penalisht. Mandati i anëtarit të komisionit epror është pesëvjeçar dhe me të drejtë rizgjedhjeje.”.</w:t>
      </w:r>
    </w:p>
    <w:p w14:paraId="08EE0A07" w14:textId="16013DC8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 3. Në kreun </w:t>
      </w:r>
      <w:proofErr w:type="spellStart"/>
      <w:r w:rsidRPr="000D680D">
        <w:rPr>
          <w:rFonts w:ascii="Garamond" w:eastAsiaTheme="minorHAnsi" w:hAnsi="Garamond" w:cs="Tahoma"/>
          <w:color w:val="000000"/>
        </w:rPr>
        <w:t>II</w:t>
      </w:r>
      <w:proofErr w:type="spellEnd"/>
      <w:r w:rsidRPr="000D680D">
        <w:rPr>
          <w:rFonts w:ascii="Garamond" w:eastAsiaTheme="minorHAnsi" w:hAnsi="Garamond" w:cs="Tahoma"/>
          <w:color w:val="000000"/>
        </w:rPr>
        <w:t>/I bëhen këto ndryshime:</w:t>
      </w:r>
    </w:p>
    <w:p w14:paraId="31162882" w14:textId="076099E2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a) Në shkronjat “ç”, “d” dhe “f”, të pikës 5, hiqen fjalët “... </w:t>
      </w:r>
      <w:proofErr w:type="spellStart"/>
      <w:r w:rsidRPr="000D680D">
        <w:rPr>
          <w:rFonts w:ascii="Garamond" w:eastAsiaTheme="minorHAnsi" w:hAnsi="Garamond" w:cs="Tahoma"/>
          <w:color w:val="000000"/>
        </w:rPr>
        <w:t>epikrizë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përcjellëse ...”. </w:t>
      </w:r>
    </w:p>
    <w:p w14:paraId="7C8CA29F" w14:textId="45A6512C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b)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Fjalia e fundit e pikës 10</w:t>
      </w:r>
      <w:bookmarkStart w:id="0" w:name="_GoBack"/>
      <w:bookmarkEnd w:id="0"/>
      <w:r w:rsidRPr="000D680D">
        <w:rPr>
          <w:rFonts w:ascii="Garamond" w:eastAsiaTheme="minorHAnsi" w:hAnsi="Garamond" w:cs="Tahoma"/>
          <w:color w:val="000000"/>
        </w:rPr>
        <w:t xml:space="preserve"> ndryshohet, si më poshtë vijon:</w:t>
      </w:r>
    </w:p>
    <w:p w14:paraId="6A0C5882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“Vendimi ka fuqi ligjore ekzekutive kur është i nënshkruar nga shumica e anëtarëve të komisionit.”.</w:t>
      </w:r>
    </w:p>
    <w:p w14:paraId="4EAA4D98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4. Pika 9, e kreut </w:t>
      </w:r>
      <w:proofErr w:type="spellStart"/>
      <w:r w:rsidRPr="000D680D">
        <w:rPr>
          <w:rFonts w:ascii="Garamond" w:eastAsiaTheme="minorHAnsi" w:hAnsi="Garamond" w:cs="Tahoma"/>
          <w:color w:val="000000"/>
        </w:rPr>
        <w:t>III</w:t>
      </w:r>
      <w:proofErr w:type="spellEnd"/>
      <w:r w:rsidRPr="000D680D">
        <w:rPr>
          <w:rFonts w:ascii="Garamond" w:eastAsiaTheme="minorHAnsi" w:hAnsi="Garamond" w:cs="Tahoma"/>
          <w:color w:val="000000"/>
        </w:rPr>
        <w:t>, shfuqizohet.</w:t>
      </w:r>
    </w:p>
    <w:p w14:paraId="30DDD57D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lastRenderedPageBreak/>
        <w:t xml:space="preserve">5. Në kreun </w:t>
      </w:r>
      <w:proofErr w:type="spellStart"/>
      <w:r w:rsidRPr="000D680D">
        <w:rPr>
          <w:rFonts w:ascii="Garamond" w:eastAsiaTheme="minorHAnsi" w:hAnsi="Garamond" w:cs="Tahoma"/>
          <w:color w:val="000000"/>
        </w:rPr>
        <w:t>IV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 bëhen këto ndryshime dhe shtesa:</w:t>
      </w:r>
    </w:p>
    <w:p w14:paraId="30BF791A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a) Fjalia e dytë, e pikës 1, ndryshohet, si më poshtë vijon:</w:t>
      </w:r>
    </w:p>
    <w:p w14:paraId="54497C2D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“Për rivlerësim shqyrtohet dokumentacioni mjekësor i rekomanduar nga komisioni në vlerësimin e fundit.”.</w:t>
      </w:r>
    </w:p>
    <w:p w14:paraId="4D70868E" w14:textId="04E880BD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b)</w:t>
      </w:r>
      <w:r w:rsidR="005D4BDB" w:rsidRP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Në pikën 3 bëhen ndryshimi dhe shtesa e mëposhtme:</w:t>
      </w:r>
    </w:p>
    <w:p w14:paraId="630F0A7D" w14:textId="0E577C01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i.</w:t>
      </w:r>
      <w:r w:rsidR="005D4BDB" w:rsidRP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Në fjalinë e parë dhe në shkronjat “a” e “b” hiqen fjalët “... të mesme të lartë apo ...”;</w:t>
      </w:r>
    </w:p>
    <w:p w14:paraId="5312591E" w14:textId="7BB570BC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proofErr w:type="spellStart"/>
      <w:r w:rsidRPr="000D680D">
        <w:rPr>
          <w:rFonts w:ascii="Garamond" w:eastAsiaTheme="minorHAnsi" w:hAnsi="Garamond" w:cs="Tahoma"/>
          <w:color w:val="000000"/>
        </w:rPr>
        <w:t>ii</w:t>
      </w:r>
      <w:proofErr w:type="spellEnd"/>
      <w:r w:rsidRPr="000D680D">
        <w:rPr>
          <w:rFonts w:ascii="Garamond" w:eastAsiaTheme="minorHAnsi" w:hAnsi="Garamond" w:cs="Tahoma"/>
          <w:color w:val="000000"/>
        </w:rPr>
        <w:t>.</w:t>
      </w:r>
      <w:r w:rsidR="005D4BDB" w:rsidRP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Pas shkronjës “b” shtohet shkronja “c”, me këtë përmbajtje:</w:t>
      </w:r>
    </w:p>
    <w:p w14:paraId="2EFF24B4" w14:textId="3A37F275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“c) Dokumentacioni për ndjekjen e arsimit të mesëm të lartë merret nëpërmjet ndërveprimit mes Regjistrit Elektronik Kombëtar të Aftësisë së Kufizuar dhe Sistemit të Menaxhimit të Informacionit Parauniversitar (</w:t>
      </w:r>
      <w:proofErr w:type="spellStart"/>
      <w:r w:rsidRPr="000D680D">
        <w:rPr>
          <w:rFonts w:ascii="Garamond" w:eastAsiaTheme="minorHAnsi" w:hAnsi="Garamond" w:cs="Tahoma"/>
          <w:color w:val="000000"/>
        </w:rPr>
        <w:t>SMIP</w:t>
      </w:r>
      <w:proofErr w:type="spellEnd"/>
      <w:r w:rsidRPr="000D680D">
        <w:rPr>
          <w:rFonts w:ascii="Garamond" w:eastAsiaTheme="minorHAnsi" w:hAnsi="Garamond" w:cs="Tahoma"/>
          <w:color w:val="000000"/>
        </w:rPr>
        <w:t xml:space="preserve">).”. </w:t>
      </w:r>
    </w:p>
    <w:p w14:paraId="026A83BE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c) Pika 7 ndryshohet, si më poshtë vijon:</w:t>
      </w:r>
    </w:p>
    <w:p w14:paraId="58D2AFBF" w14:textId="6C751F8C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“7. Në rastet e rivlerësimit, administratori shoqëror njofton personin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2 (dy) muaj para përfundimit të afatit të vlerësimit.”.</w:t>
      </w:r>
    </w:p>
    <w:p w14:paraId="7AB7FEDE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6. Në kreun V bëhen këto ndryshime:</w:t>
      </w:r>
    </w:p>
    <w:p w14:paraId="0C9D7889" w14:textId="79E22168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a)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Pika 2 ndryshohet, si më poshtë vijon:</w:t>
      </w:r>
    </w:p>
    <w:p w14:paraId="14937BAB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 xml:space="preserve">“2. Mjeku pranë Shërbimit Social Shtetëror studion dokumentacionin e dosjes, procedurat e zbatuara në komisionin e nivelit të parë, dokumentacionin e vlerësuar nga ky komision dhe pretendimet e parashtruara nga </w:t>
      </w:r>
      <w:proofErr w:type="spellStart"/>
      <w:r w:rsidRPr="000D680D">
        <w:rPr>
          <w:rFonts w:ascii="Garamond" w:eastAsiaTheme="minorHAnsi" w:hAnsi="Garamond" w:cs="Tahoma"/>
          <w:color w:val="000000"/>
        </w:rPr>
        <w:t>ankimuesi</w:t>
      </w:r>
      <w:proofErr w:type="spellEnd"/>
      <w:r w:rsidRPr="000D680D">
        <w:rPr>
          <w:rFonts w:ascii="Garamond" w:eastAsiaTheme="minorHAnsi" w:hAnsi="Garamond" w:cs="Tahoma"/>
          <w:color w:val="000000"/>
        </w:rPr>
        <w:t>.”.</w:t>
      </w:r>
    </w:p>
    <w:p w14:paraId="7724B771" w14:textId="74B01555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b) Në fund të fjalisë së dytë, të pikës 4, fjalët “... por asnjëherë në mungesë të kryetarit ...” zëvendësohen me “... por asnjëherë në mungesë të kryetarit/zëvendëskryetarit ...”.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</w:p>
    <w:p w14:paraId="13683381" w14:textId="1EE5D548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r w:rsidRPr="000D680D">
        <w:rPr>
          <w:rFonts w:ascii="Garamond" w:eastAsiaTheme="minorHAnsi" w:hAnsi="Garamond" w:cs="Tahoma"/>
          <w:color w:val="000000"/>
        </w:rPr>
        <w:t>7.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Anekset bashkëlidhur vendimit zëvendësohen me anekset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1,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2,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3 dhe nr.</w:t>
      </w:r>
      <w:r w:rsidR="000D680D">
        <w:rPr>
          <w:rFonts w:ascii="Garamond" w:eastAsiaTheme="minorHAnsi" w:hAnsi="Garamond" w:cs="Tahoma"/>
          <w:color w:val="000000"/>
        </w:rPr>
        <w:t xml:space="preserve"> </w:t>
      </w:r>
      <w:r w:rsidRPr="000D680D">
        <w:rPr>
          <w:rFonts w:ascii="Garamond" w:eastAsiaTheme="minorHAnsi" w:hAnsi="Garamond" w:cs="Tahoma"/>
          <w:color w:val="000000"/>
        </w:rPr>
        <w:t>4, që i bashkëlidhen këtij vendimi.</w:t>
      </w:r>
    </w:p>
    <w:p w14:paraId="716ECB3A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 w:cs="Tahoma"/>
          <w:color w:val="000000"/>
        </w:rPr>
      </w:pPr>
      <w:proofErr w:type="spellStart"/>
      <w:r w:rsidRPr="000D680D">
        <w:rPr>
          <w:rFonts w:ascii="Garamond" w:eastAsiaTheme="minorHAnsi" w:hAnsi="Garamond" w:cs="Tahoma"/>
          <w:color w:val="000000"/>
        </w:rPr>
        <w:t>II</w:t>
      </w:r>
      <w:proofErr w:type="spellEnd"/>
      <w:r w:rsidRPr="000D680D">
        <w:rPr>
          <w:rFonts w:ascii="Garamond" w:eastAsiaTheme="minorHAnsi" w:hAnsi="Garamond" w:cs="Tahoma"/>
          <w:color w:val="000000"/>
        </w:rPr>
        <w:t>. Ngarkohen Ministria e Shëndetësisë dhe Mbrojtjes Sociale dhe Ministria e Arsimit dhe Sportit për zbatimin e këtij vendimi.</w:t>
      </w:r>
    </w:p>
    <w:p w14:paraId="7A65E73F" w14:textId="4E163B14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D680D">
        <w:rPr>
          <w:rFonts w:ascii="Garamond" w:eastAsiaTheme="minorHAnsi" w:hAnsi="Garamond"/>
          <w:color w:val="000000"/>
        </w:rPr>
        <w:t xml:space="preserve">Ky vendim hyn në fuqi pas botimit në Fletoren </w:t>
      </w:r>
      <w:r w:rsidR="005D4BDB" w:rsidRPr="000D680D">
        <w:rPr>
          <w:rFonts w:ascii="Garamond" w:eastAsiaTheme="minorHAnsi" w:hAnsi="Garamond"/>
          <w:color w:val="000000"/>
        </w:rPr>
        <w:t>Z</w:t>
      </w:r>
      <w:r w:rsidRPr="000D680D">
        <w:rPr>
          <w:rFonts w:ascii="Garamond" w:eastAsiaTheme="minorHAnsi" w:hAnsi="Garamond"/>
          <w:color w:val="000000"/>
        </w:rPr>
        <w:t>yrtare</w:t>
      </w:r>
    </w:p>
    <w:p w14:paraId="74236057" w14:textId="77777777" w:rsidR="003759BC" w:rsidRPr="000D680D" w:rsidRDefault="003759BC" w:rsidP="003759BC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C33E158" w14:textId="77777777" w:rsidR="003759BC" w:rsidRPr="000D680D" w:rsidRDefault="003759BC" w:rsidP="005D4BDB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0D680D">
        <w:rPr>
          <w:rFonts w:ascii="Garamond" w:eastAsiaTheme="minorHAnsi" w:hAnsi="Garamond"/>
          <w:bCs/>
          <w:color w:val="000000"/>
        </w:rPr>
        <w:t>KRYEMINISTËR</w:t>
      </w:r>
    </w:p>
    <w:p w14:paraId="007F698B" w14:textId="10CF2C76" w:rsidR="007B00E3" w:rsidRPr="000D680D" w:rsidRDefault="005D4BDB" w:rsidP="005D4BDB">
      <w:pPr>
        <w:widowControl/>
        <w:adjustRightInd w:val="0"/>
        <w:ind w:firstLine="284"/>
        <w:jc w:val="right"/>
        <w:rPr>
          <w:rFonts w:ascii="Garamond" w:eastAsiaTheme="minorHAnsi" w:hAnsi="Garamond" w:cs="Tahoma"/>
          <w:b/>
          <w:bCs/>
          <w:color w:val="000000"/>
        </w:rPr>
      </w:pPr>
      <w:r w:rsidRPr="000D680D">
        <w:rPr>
          <w:rFonts w:ascii="Garamond" w:eastAsiaTheme="minorHAnsi" w:hAnsi="Garamond" w:cs="Tahoma"/>
          <w:b/>
          <w:bCs/>
          <w:color w:val="000000"/>
        </w:rPr>
        <w:t xml:space="preserve">Edi </w:t>
      </w:r>
      <w:proofErr w:type="spellStart"/>
      <w:r w:rsidRPr="000D680D">
        <w:rPr>
          <w:rFonts w:ascii="Garamond" w:eastAsiaTheme="minorHAnsi" w:hAnsi="Garamond" w:cs="Tahoma"/>
          <w:b/>
          <w:bCs/>
          <w:color w:val="000000"/>
        </w:rPr>
        <w:t>Rama</w:t>
      </w:r>
      <w:proofErr w:type="spellEnd"/>
    </w:p>
    <w:p w14:paraId="76E96D53" w14:textId="74140DC6" w:rsidR="007B7263" w:rsidRPr="000D680D" w:rsidRDefault="007B7263" w:rsidP="005D4BDB">
      <w:pPr>
        <w:widowControl/>
        <w:adjustRightInd w:val="0"/>
        <w:ind w:firstLine="284"/>
        <w:jc w:val="right"/>
        <w:rPr>
          <w:rFonts w:ascii="Garamond" w:hAnsi="Garamond"/>
        </w:rPr>
      </w:pPr>
    </w:p>
    <w:p w14:paraId="40615240" w14:textId="0037D6DC" w:rsidR="007B7263" w:rsidRPr="000D680D" w:rsidRDefault="007B7263" w:rsidP="005D4BDB">
      <w:pPr>
        <w:widowControl/>
        <w:adjustRightInd w:val="0"/>
        <w:ind w:firstLine="284"/>
        <w:jc w:val="right"/>
        <w:rPr>
          <w:rFonts w:ascii="Garamond" w:hAnsi="Garamond"/>
        </w:rPr>
      </w:pP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1EB22CBC" wp14:editId="0BDD452F">
            <wp:extent cx="6189795" cy="801052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nder1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190" cy="801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4BF96C30" wp14:editId="438F979E">
            <wp:extent cx="6042594" cy="7820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nder1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871" cy="782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1022EFCB" wp14:editId="6C09A2B5">
            <wp:extent cx="6005794" cy="777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nder1_Page_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913" cy="777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53FA8173" wp14:editId="25ECBA6B">
            <wp:extent cx="5924834" cy="7667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nder1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696" cy="766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763C77F0" wp14:editId="77E8B49F">
            <wp:extent cx="6091448" cy="7877175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nder1_Page_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833" cy="787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80D">
        <w:rPr>
          <w:rFonts w:ascii="Garamond" w:hAnsi="Garamond"/>
          <w:noProof/>
        </w:rPr>
        <w:lastRenderedPageBreak/>
        <w:drawing>
          <wp:inline distT="0" distB="0" distL="0" distR="0" wp14:anchorId="793A5F47" wp14:editId="1B28FBA0">
            <wp:extent cx="5988328" cy="77438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nder1_Page_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736" cy="774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263" w:rsidRPr="000D680D" w:rsidSect="00F70E22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553ED" w14:textId="77777777" w:rsidR="000D680D" w:rsidRDefault="000D680D" w:rsidP="00C7094D">
      <w:r>
        <w:separator/>
      </w:r>
    </w:p>
  </w:endnote>
  <w:endnote w:type="continuationSeparator" w:id="0">
    <w:p w14:paraId="65B510B8" w14:textId="77777777" w:rsidR="000D680D" w:rsidRDefault="000D680D" w:rsidP="00C7094D">
      <w:r>
        <w:continuationSeparator/>
      </w:r>
    </w:p>
  </w:endnote>
  <w:endnote w:type="continuationNotice" w:id="1">
    <w:p w14:paraId="7136B2FA" w14:textId="77777777" w:rsidR="000D680D" w:rsidRDefault="000D68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9355B" w14:textId="77777777" w:rsidR="000D680D" w:rsidRDefault="000D680D" w:rsidP="00C7094D">
      <w:r>
        <w:separator/>
      </w:r>
    </w:p>
  </w:footnote>
  <w:footnote w:type="continuationSeparator" w:id="0">
    <w:p w14:paraId="638BD2F6" w14:textId="77777777" w:rsidR="000D680D" w:rsidRDefault="000D680D" w:rsidP="00C7094D">
      <w:r>
        <w:continuationSeparator/>
      </w:r>
    </w:p>
  </w:footnote>
  <w:footnote w:type="continuationNotice" w:id="1">
    <w:p w14:paraId="723C3097" w14:textId="77777777" w:rsidR="000D680D" w:rsidRDefault="000D68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22E13"/>
    <w:multiLevelType w:val="hybridMultilevel"/>
    <w:tmpl w:val="3642E670"/>
    <w:lvl w:ilvl="0" w:tplc="F0A6B5CE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23F53"/>
    <w:multiLevelType w:val="hybridMultilevel"/>
    <w:tmpl w:val="0EA67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7079A"/>
    <w:multiLevelType w:val="hybridMultilevel"/>
    <w:tmpl w:val="65E201E6"/>
    <w:lvl w:ilvl="0" w:tplc="C2E8E90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4"/>
  </w:num>
  <w:num w:numId="2">
    <w:abstractNumId w:val="2"/>
  </w:num>
  <w:num w:numId="3">
    <w:abstractNumId w:val="12"/>
  </w:num>
  <w:num w:numId="4">
    <w:abstractNumId w:val="9"/>
  </w:num>
  <w:num w:numId="5">
    <w:abstractNumId w:val="11"/>
  </w:num>
  <w:num w:numId="6">
    <w:abstractNumId w:val="26"/>
  </w:num>
  <w:num w:numId="7">
    <w:abstractNumId w:val="33"/>
  </w:num>
  <w:num w:numId="8">
    <w:abstractNumId w:val="25"/>
  </w:num>
  <w:num w:numId="9">
    <w:abstractNumId w:val="31"/>
  </w:num>
  <w:num w:numId="10">
    <w:abstractNumId w:val="32"/>
  </w:num>
  <w:num w:numId="11">
    <w:abstractNumId w:val="4"/>
  </w:num>
  <w:num w:numId="12">
    <w:abstractNumId w:val="16"/>
  </w:num>
  <w:num w:numId="13">
    <w:abstractNumId w:val="29"/>
  </w:num>
  <w:num w:numId="14">
    <w:abstractNumId w:val="14"/>
  </w:num>
  <w:num w:numId="15">
    <w:abstractNumId w:val="5"/>
  </w:num>
  <w:num w:numId="16">
    <w:abstractNumId w:val="30"/>
  </w:num>
  <w:num w:numId="17">
    <w:abstractNumId w:val="24"/>
  </w:num>
  <w:num w:numId="18">
    <w:abstractNumId w:val="20"/>
  </w:num>
  <w:num w:numId="19">
    <w:abstractNumId w:val="37"/>
  </w:num>
  <w:num w:numId="20">
    <w:abstractNumId w:val="7"/>
  </w:num>
  <w:num w:numId="21">
    <w:abstractNumId w:val="36"/>
  </w:num>
  <w:num w:numId="22">
    <w:abstractNumId w:val="1"/>
  </w:num>
  <w:num w:numId="23">
    <w:abstractNumId w:val="35"/>
  </w:num>
  <w:num w:numId="24">
    <w:abstractNumId w:val="19"/>
  </w:num>
  <w:num w:numId="25">
    <w:abstractNumId w:val="13"/>
  </w:num>
  <w:num w:numId="26">
    <w:abstractNumId w:val="8"/>
  </w:num>
  <w:num w:numId="27">
    <w:abstractNumId w:val="23"/>
  </w:num>
  <w:num w:numId="28">
    <w:abstractNumId w:val="28"/>
  </w:num>
  <w:num w:numId="29">
    <w:abstractNumId w:val="17"/>
  </w:num>
  <w:num w:numId="30">
    <w:abstractNumId w:val="22"/>
  </w:num>
  <w:num w:numId="31">
    <w:abstractNumId w:val="6"/>
  </w:num>
  <w:num w:numId="32">
    <w:abstractNumId w:val="27"/>
  </w:num>
  <w:num w:numId="33">
    <w:abstractNumId w:val="18"/>
  </w:num>
  <w:num w:numId="34">
    <w:abstractNumId w:val="0"/>
  </w:num>
  <w:num w:numId="35">
    <w:abstractNumId w:val="21"/>
  </w:num>
  <w:num w:numId="36">
    <w:abstractNumId w:val="10"/>
  </w:num>
  <w:num w:numId="37">
    <w:abstractNumId w:val="15"/>
  </w:num>
  <w:num w:numId="3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DB"/>
    <w:rsid w:val="000012D9"/>
    <w:rsid w:val="00001E86"/>
    <w:rsid w:val="000109BC"/>
    <w:rsid w:val="00013E6C"/>
    <w:rsid w:val="00014086"/>
    <w:rsid w:val="0001707E"/>
    <w:rsid w:val="00020F86"/>
    <w:rsid w:val="000245CA"/>
    <w:rsid w:val="0002574A"/>
    <w:rsid w:val="00025CB5"/>
    <w:rsid w:val="000268FA"/>
    <w:rsid w:val="000308BF"/>
    <w:rsid w:val="00035F81"/>
    <w:rsid w:val="00037491"/>
    <w:rsid w:val="00037E8F"/>
    <w:rsid w:val="00040991"/>
    <w:rsid w:val="000441C6"/>
    <w:rsid w:val="00051FDC"/>
    <w:rsid w:val="00053823"/>
    <w:rsid w:val="00066978"/>
    <w:rsid w:val="0007081E"/>
    <w:rsid w:val="00072629"/>
    <w:rsid w:val="00074BB8"/>
    <w:rsid w:val="000755EA"/>
    <w:rsid w:val="00077D74"/>
    <w:rsid w:val="00080F61"/>
    <w:rsid w:val="000857AF"/>
    <w:rsid w:val="00086101"/>
    <w:rsid w:val="00095587"/>
    <w:rsid w:val="000A0308"/>
    <w:rsid w:val="000A3226"/>
    <w:rsid w:val="000A526D"/>
    <w:rsid w:val="000A763C"/>
    <w:rsid w:val="000B389B"/>
    <w:rsid w:val="000C2CEA"/>
    <w:rsid w:val="000C2EDA"/>
    <w:rsid w:val="000C5EDE"/>
    <w:rsid w:val="000D680D"/>
    <w:rsid w:val="000D6D7C"/>
    <w:rsid w:val="000D764D"/>
    <w:rsid w:val="000E25F6"/>
    <w:rsid w:val="000E5897"/>
    <w:rsid w:val="000E626E"/>
    <w:rsid w:val="000E7FE6"/>
    <w:rsid w:val="000F34E7"/>
    <w:rsid w:val="000F3551"/>
    <w:rsid w:val="000F5293"/>
    <w:rsid w:val="00100E91"/>
    <w:rsid w:val="00106D00"/>
    <w:rsid w:val="00107748"/>
    <w:rsid w:val="00115DAE"/>
    <w:rsid w:val="00116473"/>
    <w:rsid w:val="00120364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298"/>
    <w:rsid w:val="00140ED5"/>
    <w:rsid w:val="001540B6"/>
    <w:rsid w:val="00154914"/>
    <w:rsid w:val="00154AB8"/>
    <w:rsid w:val="00155544"/>
    <w:rsid w:val="00157B33"/>
    <w:rsid w:val="00160B93"/>
    <w:rsid w:val="0016312E"/>
    <w:rsid w:val="001675F3"/>
    <w:rsid w:val="00175883"/>
    <w:rsid w:val="0018088E"/>
    <w:rsid w:val="00180E1F"/>
    <w:rsid w:val="00181A7F"/>
    <w:rsid w:val="001821F1"/>
    <w:rsid w:val="0018395F"/>
    <w:rsid w:val="001910F3"/>
    <w:rsid w:val="00194603"/>
    <w:rsid w:val="001A2961"/>
    <w:rsid w:val="001A56FE"/>
    <w:rsid w:val="001A587A"/>
    <w:rsid w:val="001A6F1C"/>
    <w:rsid w:val="001A7816"/>
    <w:rsid w:val="001B0244"/>
    <w:rsid w:val="001B22B5"/>
    <w:rsid w:val="001B3D3E"/>
    <w:rsid w:val="001C02A8"/>
    <w:rsid w:val="001C09DC"/>
    <w:rsid w:val="001C17FE"/>
    <w:rsid w:val="001C1D29"/>
    <w:rsid w:val="001C5EC1"/>
    <w:rsid w:val="001C6F0A"/>
    <w:rsid w:val="001C799C"/>
    <w:rsid w:val="001D0E47"/>
    <w:rsid w:val="001D1117"/>
    <w:rsid w:val="001E1FE5"/>
    <w:rsid w:val="001E2E05"/>
    <w:rsid w:val="001E6056"/>
    <w:rsid w:val="00202BB1"/>
    <w:rsid w:val="0020449F"/>
    <w:rsid w:val="002067F3"/>
    <w:rsid w:val="00207DB3"/>
    <w:rsid w:val="0021444E"/>
    <w:rsid w:val="00217643"/>
    <w:rsid w:val="00217B71"/>
    <w:rsid w:val="00223004"/>
    <w:rsid w:val="00225160"/>
    <w:rsid w:val="00225E2D"/>
    <w:rsid w:val="00225F4B"/>
    <w:rsid w:val="00226B63"/>
    <w:rsid w:val="00237DDD"/>
    <w:rsid w:val="00241B9F"/>
    <w:rsid w:val="002443DE"/>
    <w:rsid w:val="00245C4E"/>
    <w:rsid w:val="00245E37"/>
    <w:rsid w:val="00247BBE"/>
    <w:rsid w:val="00252250"/>
    <w:rsid w:val="002528EB"/>
    <w:rsid w:val="00254001"/>
    <w:rsid w:val="002601B0"/>
    <w:rsid w:val="00261B39"/>
    <w:rsid w:val="002679A9"/>
    <w:rsid w:val="00273B19"/>
    <w:rsid w:val="00273E50"/>
    <w:rsid w:val="00273F83"/>
    <w:rsid w:val="002751E0"/>
    <w:rsid w:val="00277988"/>
    <w:rsid w:val="002825B5"/>
    <w:rsid w:val="0028323F"/>
    <w:rsid w:val="00285285"/>
    <w:rsid w:val="00285E9E"/>
    <w:rsid w:val="00287A0B"/>
    <w:rsid w:val="00287AEF"/>
    <w:rsid w:val="00290CFF"/>
    <w:rsid w:val="0029356D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D1CD1"/>
    <w:rsid w:val="002D508B"/>
    <w:rsid w:val="002D59CA"/>
    <w:rsid w:val="002D6A98"/>
    <w:rsid w:val="002E04C5"/>
    <w:rsid w:val="002E4689"/>
    <w:rsid w:val="002E61D1"/>
    <w:rsid w:val="002F269B"/>
    <w:rsid w:val="002F3A6B"/>
    <w:rsid w:val="002F3F7F"/>
    <w:rsid w:val="002F40B1"/>
    <w:rsid w:val="002F453D"/>
    <w:rsid w:val="002F5BCB"/>
    <w:rsid w:val="002F6D22"/>
    <w:rsid w:val="00302821"/>
    <w:rsid w:val="003065B6"/>
    <w:rsid w:val="00306817"/>
    <w:rsid w:val="00307CE8"/>
    <w:rsid w:val="003106D5"/>
    <w:rsid w:val="003123E4"/>
    <w:rsid w:val="00316801"/>
    <w:rsid w:val="003177B9"/>
    <w:rsid w:val="00323BC0"/>
    <w:rsid w:val="0032543A"/>
    <w:rsid w:val="003267DC"/>
    <w:rsid w:val="003269BB"/>
    <w:rsid w:val="00330AF3"/>
    <w:rsid w:val="003324C6"/>
    <w:rsid w:val="00333CB5"/>
    <w:rsid w:val="003348D8"/>
    <w:rsid w:val="00340462"/>
    <w:rsid w:val="0034253A"/>
    <w:rsid w:val="00344E6E"/>
    <w:rsid w:val="00345BB1"/>
    <w:rsid w:val="00351497"/>
    <w:rsid w:val="00354336"/>
    <w:rsid w:val="00354968"/>
    <w:rsid w:val="003607B1"/>
    <w:rsid w:val="00361162"/>
    <w:rsid w:val="003649BB"/>
    <w:rsid w:val="00366A65"/>
    <w:rsid w:val="00366EC6"/>
    <w:rsid w:val="00370D76"/>
    <w:rsid w:val="00372D4B"/>
    <w:rsid w:val="00372E4E"/>
    <w:rsid w:val="003759BC"/>
    <w:rsid w:val="00375CDB"/>
    <w:rsid w:val="003764B0"/>
    <w:rsid w:val="00377A90"/>
    <w:rsid w:val="003814D9"/>
    <w:rsid w:val="00382072"/>
    <w:rsid w:val="00382B83"/>
    <w:rsid w:val="003840B2"/>
    <w:rsid w:val="00385575"/>
    <w:rsid w:val="00385C4C"/>
    <w:rsid w:val="00390AE4"/>
    <w:rsid w:val="003933D9"/>
    <w:rsid w:val="00394968"/>
    <w:rsid w:val="00397EC5"/>
    <w:rsid w:val="003A1AE9"/>
    <w:rsid w:val="003A241D"/>
    <w:rsid w:val="003B4990"/>
    <w:rsid w:val="003B499C"/>
    <w:rsid w:val="003B4A4E"/>
    <w:rsid w:val="003B4CB4"/>
    <w:rsid w:val="003B5C70"/>
    <w:rsid w:val="003C6310"/>
    <w:rsid w:val="003C6F3D"/>
    <w:rsid w:val="003D645D"/>
    <w:rsid w:val="003E06FB"/>
    <w:rsid w:val="003E54D0"/>
    <w:rsid w:val="003E5E50"/>
    <w:rsid w:val="003F12D3"/>
    <w:rsid w:val="003F347B"/>
    <w:rsid w:val="003F3E7E"/>
    <w:rsid w:val="003F57E4"/>
    <w:rsid w:val="003F6FF9"/>
    <w:rsid w:val="00406736"/>
    <w:rsid w:val="00406D7C"/>
    <w:rsid w:val="004136F3"/>
    <w:rsid w:val="00414400"/>
    <w:rsid w:val="004151F6"/>
    <w:rsid w:val="00417866"/>
    <w:rsid w:val="00424F71"/>
    <w:rsid w:val="00426B2E"/>
    <w:rsid w:val="00435E93"/>
    <w:rsid w:val="0043745E"/>
    <w:rsid w:val="00440660"/>
    <w:rsid w:val="0044113A"/>
    <w:rsid w:val="004451AE"/>
    <w:rsid w:val="00446DE3"/>
    <w:rsid w:val="004479BC"/>
    <w:rsid w:val="00452A8D"/>
    <w:rsid w:val="00453010"/>
    <w:rsid w:val="004559C4"/>
    <w:rsid w:val="004569C5"/>
    <w:rsid w:val="004572C3"/>
    <w:rsid w:val="00461572"/>
    <w:rsid w:val="00461D18"/>
    <w:rsid w:val="00463045"/>
    <w:rsid w:val="00465027"/>
    <w:rsid w:val="004661CB"/>
    <w:rsid w:val="00466466"/>
    <w:rsid w:val="00466BEA"/>
    <w:rsid w:val="00471ADA"/>
    <w:rsid w:val="00471CAF"/>
    <w:rsid w:val="00471F0C"/>
    <w:rsid w:val="00474D9D"/>
    <w:rsid w:val="00475FE3"/>
    <w:rsid w:val="00477AC9"/>
    <w:rsid w:val="00481049"/>
    <w:rsid w:val="00486178"/>
    <w:rsid w:val="0048638F"/>
    <w:rsid w:val="0048675E"/>
    <w:rsid w:val="00486C47"/>
    <w:rsid w:val="00486C79"/>
    <w:rsid w:val="00486E90"/>
    <w:rsid w:val="00496035"/>
    <w:rsid w:val="004A4CAC"/>
    <w:rsid w:val="004B3073"/>
    <w:rsid w:val="004C2D4C"/>
    <w:rsid w:val="004C2DCC"/>
    <w:rsid w:val="004C4947"/>
    <w:rsid w:val="004C5C70"/>
    <w:rsid w:val="004C67FD"/>
    <w:rsid w:val="004C6EAF"/>
    <w:rsid w:val="004C6EBE"/>
    <w:rsid w:val="004C78D6"/>
    <w:rsid w:val="004D1BFF"/>
    <w:rsid w:val="004D2E40"/>
    <w:rsid w:val="004D349B"/>
    <w:rsid w:val="004D41F3"/>
    <w:rsid w:val="004D48B6"/>
    <w:rsid w:val="004E22CA"/>
    <w:rsid w:val="004E2D57"/>
    <w:rsid w:val="004E3735"/>
    <w:rsid w:val="004E4B3D"/>
    <w:rsid w:val="004E5852"/>
    <w:rsid w:val="004E711A"/>
    <w:rsid w:val="004F1FC5"/>
    <w:rsid w:val="004F4E54"/>
    <w:rsid w:val="004F552D"/>
    <w:rsid w:val="00501A16"/>
    <w:rsid w:val="00511645"/>
    <w:rsid w:val="0051169D"/>
    <w:rsid w:val="00516E6B"/>
    <w:rsid w:val="00516F9A"/>
    <w:rsid w:val="00520A89"/>
    <w:rsid w:val="00522014"/>
    <w:rsid w:val="005256BC"/>
    <w:rsid w:val="00531927"/>
    <w:rsid w:val="005360BF"/>
    <w:rsid w:val="005420D6"/>
    <w:rsid w:val="005453FF"/>
    <w:rsid w:val="00547BBA"/>
    <w:rsid w:val="00551083"/>
    <w:rsid w:val="00554BE6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2309"/>
    <w:rsid w:val="005743A3"/>
    <w:rsid w:val="00575BC6"/>
    <w:rsid w:val="00585302"/>
    <w:rsid w:val="00591CB1"/>
    <w:rsid w:val="00593113"/>
    <w:rsid w:val="00593F41"/>
    <w:rsid w:val="005950C3"/>
    <w:rsid w:val="00595BC9"/>
    <w:rsid w:val="005A1149"/>
    <w:rsid w:val="005A4498"/>
    <w:rsid w:val="005A4678"/>
    <w:rsid w:val="005A786E"/>
    <w:rsid w:val="005B22CD"/>
    <w:rsid w:val="005B404D"/>
    <w:rsid w:val="005B6415"/>
    <w:rsid w:val="005C09B6"/>
    <w:rsid w:val="005C0E38"/>
    <w:rsid w:val="005C3372"/>
    <w:rsid w:val="005C418F"/>
    <w:rsid w:val="005C5222"/>
    <w:rsid w:val="005C66E2"/>
    <w:rsid w:val="005D0129"/>
    <w:rsid w:val="005D1449"/>
    <w:rsid w:val="005D1986"/>
    <w:rsid w:val="005D2B76"/>
    <w:rsid w:val="005D3914"/>
    <w:rsid w:val="005D4BDB"/>
    <w:rsid w:val="005D6EE0"/>
    <w:rsid w:val="005D7EE6"/>
    <w:rsid w:val="005E1215"/>
    <w:rsid w:val="005E1713"/>
    <w:rsid w:val="005E2BBE"/>
    <w:rsid w:val="005E3030"/>
    <w:rsid w:val="005E3E9F"/>
    <w:rsid w:val="005E5363"/>
    <w:rsid w:val="005E6E7C"/>
    <w:rsid w:val="005F0278"/>
    <w:rsid w:val="005F06A1"/>
    <w:rsid w:val="005F1360"/>
    <w:rsid w:val="005F3FFB"/>
    <w:rsid w:val="005F7177"/>
    <w:rsid w:val="00600A3E"/>
    <w:rsid w:val="00601E36"/>
    <w:rsid w:val="00602A2D"/>
    <w:rsid w:val="006033E0"/>
    <w:rsid w:val="00607982"/>
    <w:rsid w:val="00610B8C"/>
    <w:rsid w:val="00610C50"/>
    <w:rsid w:val="00612674"/>
    <w:rsid w:val="006234B6"/>
    <w:rsid w:val="00636139"/>
    <w:rsid w:val="006361D8"/>
    <w:rsid w:val="0065122E"/>
    <w:rsid w:val="006518C8"/>
    <w:rsid w:val="00653C3A"/>
    <w:rsid w:val="006541C9"/>
    <w:rsid w:val="0065528C"/>
    <w:rsid w:val="00656FA2"/>
    <w:rsid w:val="006572AB"/>
    <w:rsid w:val="0065797E"/>
    <w:rsid w:val="006612C4"/>
    <w:rsid w:val="006626EA"/>
    <w:rsid w:val="00665140"/>
    <w:rsid w:val="006742C9"/>
    <w:rsid w:val="00675811"/>
    <w:rsid w:val="00676526"/>
    <w:rsid w:val="0068185D"/>
    <w:rsid w:val="00684C39"/>
    <w:rsid w:val="006852B5"/>
    <w:rsid w:val="00685C6B"/>
    <w:rsid w:val="00687019"/>
    <w:rsid w:val="00692D79"/>
    <w:rsid w:val="00693139"/>
    <w:rsid w:val="00693BA4"/>
    <w:rsid w:val="00695ACF"/>
    <w:rsid w:val="00695CE3"/>
    <w:rsid w:val="00696DF9"/>
    <w:rsid w:val="0069728F"/>
    <w:rsid w:val="006A05F8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1FAB"/>
    <w:rsid w:val="006E3159"/>
    <w:rsid w:val="006E403D"/>
    <w:rsid w:val="006E6206"/>
    <w:rsid w:val="006F41D0"/>
    <w:rsid w:val="006F5959"/>
    <w:rsid w:val="006F5E2F"/>
    <w:rsid w:val="006F7A82"/>
    <w:rsid w:val="00705BE3"/>
    <w:rsid w:val="0070615B"/>
    <w:rsid w:val="00706F19"/>
    <w:rsid w:val="007079D5"/>
    <w:rsid w:val="00711A23"/>
    <w:rsid w:val="00713E1D"/>
    <w:rsid w:val="00717EBE"/>
    <w:rsid w:val="007227E4"/>
    <w:rsid w:val="00722FEB"/>
    <w:rsid w:val="007235D5"/>
    <w:rsid w:val="00724D2F"/>
    <w:rsid w:val="007273A9"/>
    <w:rsid w:val="007317EC"/>
    <w:rsid w:val="00731D1F"/>
    <w:rsid w:val="0073256B"/>
    <w:rsid w:val="00733162"/>
    <w:rsid w:val="00733B5A"/>
    <w:rsid w:val="00736FA6"/>
    <w:rsid w:val="007414B4"/>
    <w:rsid w:val="007418CD"/>
    <w:rsid w:val="007428C1"/>
    <w:rsid w:val="007455C4"/>
    <w:rsid w:val="00745969"/>
    <w:rsid w:val="00745C1F"/>
    <w:rsid w:val="00751D52"/>
    <w:rsid w:val="007526BE"/>
    <w:rsid w:val="00754D47"/>
    <w:rsid w:val="00755182"/>
    <w:rsid w:val="00755F06"/>
    <w:rsid w:val="007568E0"/>
    <w:rsid w:val="007612BB"/>
    <w:rsid w:val="0076233A"/>
    <w:rsid w:val="00765198"/>
    <w:rsid w:val="00765A1F"/>
    <w:rsid w:val="007673B3"/>
    <w:rsid w:val="00770D63"/>
    <w:rsid w:val="007731B7"/>
    <w:rsid w:val="00774B60"/>
    <w:rsid w:val="007824DC"/>
    <w:rsid w:val="0079057C"/>
    <w:rsid w:val="0079223B"/>
    <w:rsid w:val="00792E76"/>
    <w:rsid w:val="0079548B"/>
    <w:rsid w:val="007957A2"/>
    <w:rsid w:val="00796324"/>
    <w:rsid w:val="0079660B"/>
    <w:rsid w:val="007A146F"/>
    <w:rsid w:val="007A3EFE"/>
    <w:rsid w:val="007A749D"/>
    <w:rsid w:val="007B00E3"/>
    <w:rsid w:val="007B04B9"/>
    <w:rsid w:val="007B3C69"/>
    <w:rsid w:val="007B7263"/>
    <w:rsid w:val="007C1541"/>
    <w:rsid w:val="007C18E0"/>
    <w:rsid w:val="007C1CE2"/>
    <w:rsid w:val="007C738B"/>
    <w:rsid w:val="007D0C72"/>
    <w:rsid w:val="007D299F"/>
    <w:rsid w:val="007D6524"/>
    <w:rsid w:val="007E42D5"/>
    <w:rsid w:val="007E5DC8"/>
    <w:rsid w:val="007E76F8"/>
    <w:rsid w:val="007E7FD7"/>
    <w:rsid w:val="007F04F3"/>
    <w:rsid w:val="007F51B0"/>
    <w:rsid w:val="007F5DDB"/>
    <w:rsid w:val="007F7245"/>
    <w:rsid w:val="00802518"/>
    <w:rsid w:val="008067B4"/>
    <w:rsid w:val="00813172"/>
    <w:rsid w:val="00815E32"/>
    <w:rsid w:val="008209A2"/>
    <w:rsid w:val="00820DAC"/>
    <w:rsid w:val="0082250D"/>
    <w:rsid w:val="00824036"/>
    <w:rsid w:val="0082517A"/>
    <w:rsid w:val="00825446"/>
    <w:rsid w:val="00833DA4"/>
    <w:rsid w:val="00835F8D"/>
    <w:rsid w:val="008361F1"/>
    <w:rsid w:val="00841256"/>
    <w:rsid w:val="008431AB"/>
    <w:rsid w:val="008431E0"/>
    <w:rsid w:val="0084452F"/>
    <w:rsid w:val="00846903"/>
    <w:rsid w:val="00850BD0"/>
    <w:rsid w:val="00851BCF"/>
    <w:rsid w:val="00853321"/>
    <w:rsid w:val="00855646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92823"/>
    <w:rsid w:val="00893130"/>
    <w:rsid w:val="00893F56"/>
    <w:rsid w:val="00895AD7"/>
    <w:rsid w:val="0089682E"/>
    <w:rsid w:val="008A232B"/>
    <w:rsid w:val="008A2E74"/>
    <w:rsid w:val="008A46BA"/>
    <w:rsid w:val="008A52FB"/>
    <w:rsid w:val="008A657F"/>
    <w:rsid w:val="008A6FC7"/>
    <w:rsid w:val="008B5363"/>
    <w:rsid w:val="008C1435"/>
    <w:rsid w:val="008C2987"/>
    <w:rsid w:val="008C7109"/>
    <w:rsid w:val="008C7392"/>
    <w:rsid w:val="008D1467"/>
    <w:rsid w:val="008D46F2"/>
    <w:rsid w:val="008D499D"/>
    <w:rsid w:val="008D520A"/>
    <w:rsid w:val="008E2388"/>
    <w:rsid w:val="008E33AB"/>
    <w:rsid w:val="008E596C"/>
    <w:rsid w:val="008F5760"/>
    <w:rsid w:val="008F7890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27662"/>
    <w:rsid w:val="009317DB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D0D"/>
    <w:rsid w:val="00974F55"/>
    <w:rsid w:val="0098305F"/>
    <w:rsid w:val="00984293"/>
    <w:rsid w:val="009879B8"/>
    <w:rsid w:val="00992EF7"/>
    <w:rsid w:val="00996305"/>
    <w:rsid w:val="009A3347"/>
    <w:rsid w:val="009B12FB"/>
    <w:rsid w:val="009B1586"/>
    <w:rsid w:val="009B2C76"/>
    <w:rsid w:val="009B34ED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55A8"/>
    <w:rsid w:val="009E1043"/>
    <w:rsid w:val="009E350B"/>
    <w:rsid w:val="009E3720"/>
    <w:rsid w:val="009E64A8"/>
    <w:rsid w:val="009E74FC"/>
    <w:rsid w:val="009F08A6"/>
    <w:rsid w:val="009F229D"/>
    <w:rsid w:val="009F3BA9"/>
    <w:rsid w:val="009F5ABF"/>
    <w:rsid w:val="009F5BA2"/>
    <w:rsid w:val="00A038CA"/>
    <w:rsid w:val="00A05C95"/>
    <w:rsid w:val="00A05FF0"/>
    <w:rsid w:val="00A12D29"/>
    <w:rsid w:val="00A1308E"/>
    <w:rsid w:val="00A21D5B"/>
    <w:rsid w:val="00A225C2"/>
    <w:rsid w:val="00A26A0F"/>
    <w:rsid w:val="00A278B0"/>
    <w:rsid w:val="00A37F2F"/>
    <w:rsid w:val="00A428FC"/>
    <w:rsid w:val="00A45B61"/>
    <w:rsid w:val="00A469BD"/>
    <w:rsid w:val="00A5370C"/>
    <w:rsid w:val="00A54D30"/>
    <w:rsid w:val="00A57A01"/>
    <w:rsid w:val="00A60264"/>
    <w:rsid w:val="00A607DF"/>
    <w:rsid w:val="00A70BFB"/>
    <w:rsid w:val="00A72A81"/>
    <w:rsid w:val="00A743CD"/>
    <w:rsid w:val="00A81BB1"/>
    <w:rsid w:val="00A824CA"/>
    <w:rsid w:val="00A826DD"/>
    <w:rsid w:val="00A84009"/>
    <w:rsid w:val="00A854ED"/>
    <w:rsid w:val="00A92E89"/>
    <w:rsid w:val="00A94FE5"/>
    <w:rsid w:val="00AA7497"/>
    <w:rsid w:val="00AB1987"/>
    <w:rsid w:val="00AB25CE"/>
    <w:rsid w:val="00AB516D"/>
    <w:rsid w:val="00AB671E"/>
    <w:rsid w:val="00AB6C1F"/>
    <w:rsid w:val="00AC02EC"/>
    <w:rsid w:val="00AC2D18"/>
    <w:rsid w:val="00AC575A"/>
    <w:rsid w:val="00AC6C29"/>
    <w:rsid w:val="00AC7F73"/>
    <w:rsid w:val="00AD3A67"/>
    <w:rsid w:val="00AD40C0"/>
    <w:rsid w:val="00AD5821"/>
    <w:rsid w:val="00AD73B0"/>
    <w:rsid w:val="00AE0259"/>
    <w:rsid w:val="00AE15FF"/>
    <w:rsid w:val="00AE1FCF"/>
    <w:rsid w:val="00AE4067"/>
    <w:rsid w:val="00B00504"/>
    <w:rsid w:val="00B0227F"/>
    <w:rsid w:val="00B0646B"/>
    <w:rsid w:val="00B110CD"/>
    <w:rsid w:val="00B11B20"/>
    <w:rsid w:val="00B124B1"/>
    <w:rsid w:val="00B12916"/>
    <w:rsid w:val="00B13A0F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419B5"/>
    <w:rsid w:val="00B41CE7"/>
    <w:rsid w:val="00B42511"/>
    <w:rsid w:val="00B50B64"/>
    <w:rsid w:val="00B55EE7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7207"/>
    <w:rsid w:val="00B90E26"/>
    <w:rsid w:val="00B914E5"/>
    <w:rsid w:val="00B93F4B"/>
    <w:rsid w:val="00BA1162"/>
    <w:rsid w:val="00BA3C10"/>
    <w:rsid w:val="00BA4840"/>
    <w:rsid w:val="00BA4873"/>
    <w:rsid w:val="00BA7D18"/>
    <w:rsid w:val="00BB0D50"/>
    <w:rsid w:val="00BB16D4"/>
    <w:rsid w:val="00BB24A0"/>
    <w:rsid w:val="00BB5866"/>
    <w:rsid w:val="00BB7270"/>
    <w:rsid w:val="00BC0F9D"/>
    <w:rsid w:val="00BC3425"/>
    <w:rsid w:val="00BC3903"/>
    <w:rsid w:val="00BC4B6F"/>
    <w:rsid w:val="00BC5C4C"/>
    <w:rsid w:val="00BC7C08"/>
    <w:rsid w:val="00BD0586"/>
    <w:rsid w:val="00BD0999"/>
    <w:rsid w:val="00BD2ED8"/>
    <w:rsid w:val="00BD4321"/>
    <w:rsid w:val="00BD478D"/>
    <w:rsid w:val="00BD47C7"/>
    <w:rsid w:val="00BD4EA6"/>
    <w:rsid w:val="00BD7232"/>
    <w:rsid w:val="00BE1EAE"/>
    <w:rsid w:val="00BE3D23"/>
    <w:rsid w:val="00BE651E"/>
    <w:rsid w:val="00BF087E"/>
    <w:rsid w:val="00BF19E8"/>
    <w:rsid w:val="00BF3F51"/>
    <w:rsid w:val="00BF52DB"/>
    <w:rsid w:val="00BF7540"/>
    <w:rsid w:val="00C00DB7"/>
    <w:rsid w:val="00C04497"/>
    <w:rsid w:val="00C11BAC"/>
    <w:rsid w:val="00C12C41"/>
    <w:rsid w:val="00C14C2B"/>
    <w:rsid w:val="00C15809"/>
    <w:rsid w:val="00C17353"/>
    <w:rsid w:val="00C23E54"/>
    <w:rsid w:val="00C30B12"/>
    <w:rsid w:val="00C3245D"/>
    <w:rsid w:val="00C324D5"/>
    <w:rsid w:val="00C34149"/>
    <w:rsid w:val="00C3559F"/>
    <w:rsid w:val="00C35BAE"/>
    <w:rsid w:val="00C403AC"/>
    <w:rsid w:val="00C40C6A"/>
    <w:rsid w:val="00C428A9"/>
    <w:rsid w:val="00C43FA4"/>
    <w:rsid w:val="00C53684"/>
    <w:rsid w:val="00C555C5"/>
    <w:rsid w:val="00C55E1B"/>
    <w:rsid w:val="00C579FF"/>
    <w:rsid w:val="00C60622"/>
    <w:rsid w:val="00C62369"/>
    <w:rsid w:val="00C6321F"/>
    <w:rsid w:val="00C65E93"/>
    <w:rsid w:val="00C66AEA"/>
    <w:rsid w:val="00C7094D"/>
    <w:rsid w:val="00C7119F"/>
    <w:rsid w:val="00C71B4A"/>
    <w:rsid w:val="00C71E1F"/>
    <w:rsid w:val="00C7624B"/>
    <w:rsid w:val="00C7717F"/>
    <w:rsid w:val="00C801C0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43D"/>
    <w:rsid w:val="00CB46FF"/>
    <w:rsid w:val="00CB5AB5"/>
    <w:rsid w:val="00CC1FAE"/>
    <w:rsid w:val="00CC2B15"/>
    <w:rsid w:val="00CC44EE"/>
    <w:rsid w:val="00CC4D8E"/>
    <w:rsid w:val="00CC51BC"/>
    <w:rsid w:val="00CC58DF"/>
    <w:rsid w:val="00CD0C09"/>
    <w:rsid w:val="00CD11F1"/>
    <w:rsid w:val="00CD5646"/>
    <w:rsid w:val="00CD601C"/>
    <w:rsid w:val="00CD637C"/>
    <w:rsid w:val="00CD7928"/>
    <w:rsid w:val="00CD7C1B"/>
    <w:rsid w:val="00CD7C59"/>
    <w:rsid w:val="00CE21FE"/>
    <w:rsid w:val="00CE4CD3"/>
    <w:rsid w:val="00CE4ED4"/>
    <w:rsid w:val="00CE5C70"/>
    <w:rsid w:val="00CF2B7E"/>
    <w:rsid w:val="00CF77A1"/>
    <w:rsid w:val="00D004D6"/>
    <w:rsid w:val="00D01CE8"/>
    <w:rsid w:val="00D055EB"/>
    <w:rsid w:val="00D10C56"/>
    <w:rsid w:val="00D115A2"/>
    <w:rsid w:val="00D1162D"/>
    <w:rsid w:val="00D174CC"/>
    <w:rsid w:val="00D22E52"/>
    <w:rsid w:val="00D259A4"/>
    <w:rsid w:val="00D343E8"/>
    <w:rsid w:val="00D34D3F"/>
    <w:rsid w:val="00D400A0"/>
    <w:rsid w:val="00D42750"/>
    <w:rsid w:val="00D43A1F"/>
    <w:rsid w:val="00D50DEA"/>
    <w:rsid w:val="00D521FB"/>
    <w:rsid w:val="00D52EAE"/>
    <w:rsid w:val="00D555A9"/>
    <w:rsid w:val="00D5784C"/>
    <w:rsid w:val="00D62619"/>
    <w:rsid w:val="00D6595D"/>
    <w:rsid w:val="00D65CBA"/>
    <w:rsid w:val="00D664E1"/>
    <w:rsid w:val="00D6725B"/>
    <w:rsid w:val="00D70430"/>
    <w:rsid w:val="00D72617"/>
    <w:rsid w:val="00D74606"/>
    <w:rsid w:val="00D81105"/>
    <w:rsid w:val="00D843BA"/>
    <w:rsid w:val="00D8471B"/>
    <w:rsid w:val="00D85106"/>
    <w:rsid w:val="00D851B9"/>
    <w:rsid w:val="00D869F7"/>
    <w:rsid w:val="00D910D0"/>
    <w:rsid w:val="00D94FA1"/>
    <w:rsid w:val="00D95683"/>
    <w:rsid w:val="00DA0084"/>
    <w:rsid w:val="00DA4DE7"/>
    <w:rsid w:val="00DA691C"/>
    <w:rsid w:val="00DA7A1F"/>
    <w:rsid w:val="00DB0216"/>
    <w:rsid w:val="00DB0988"/>
    <w:rsid w:val="00DB0A95"/>
    <w:rsid w:val="00DB7F1D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E3620"/>
    <w:rsid w:val="00DE4579"/>
    <w:rsid w:val="00DE6D97"/>
    <w:rsid w:val="00DE7614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307FC"/>
    <w:rsid w:val="00E30C21"/>
    <w:rsid w:val="00E320B1"/>
    <w:rsid w:val="00E3293B"/>
    <w:rsid w:val="00E36093"/>
    <w:rsid w:val="00E37444"/>
    <w:rsid w:val="00E42B6A"/>
    <w:rsid w:val="00E47A6D"/>
    <w:rsid w:val="00E536D8"/>
    <w:rsid w:val="00E5534A"/>
    <w:rsid w:val="00E561EA"/>
    <w:rsid w:val="00E56BE4"/>
    <w:rsid w:val="00E62EAC"/>
    <w:rsid w:val="00E66F2C"/>
    <w:rsid w:val="00E703AA"/>
    <w:rsid w:val="00E7114B"/>
    <w:rsid w:val="00E71519"/>
    <w:rsid w:val="00E71D19"/>
    <w:rsid w:val="00E72B78"/>
    <w:rsid w:val="00E72BC5"/>
    <w:rsid w:val="00E80575"/>
    <w:rsid w:val="00E8228D"/>
    <w:rsid w:val="00E843B5"/>
    <w:rsid w:val="00E93758"/>
    <w:rsid w:val="00E9437B"/>
    <w:rsid w:val="00EA0515"/>
    <w:rsid w:val="00EA0C44"/>
    <w:rsid w:val="00EA1B71"/>
    <w:rsid w:val="00EA3AD4"/>
    <w:rsid w:val="00EA56A1"/>
    <w:rsid w:val="00EA727B"/>
    <w:rsid w:val="00EB03D0"/>
    <w:rsid w:val="00EB0EB0"/>
    <w:rsid w:val="00EB6FC5"/>
    <w:rsid w:val="00EC0E4A"/>
    <w:rsid w:val="00EC3632"/>
    <w:rsid w:val="00EC46B8"/>
    <w:rsid w:val="00EC4F04"/>
    <w:rsid w:val="00EC5DCE"/>
    <w:rsid w:val="00EC6F9E"/>
    <w:rsid w:val="00ED3EA1"/>
    <w:rsid w:val="00ED51FF"/>
    <w:rsid w:val="00ED5534"/>
    <w:rsid w:val="00EE073F"/>
    <w:rsid w:val="00EE0E63"/>
    <w:rsid w:val="00EE15AE"/>
    <w:rsid w:val="00EE1FFA"/>
    <w:rsid w:val="00EE69ED"/>
    <w:rsid w:val="00EF6D90"/>
    <w:rsid w:val="00F00076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60324"/>
    <w:rsid w:val="00F6074B"/>
    <w:rsid w:val="00F60A48"/>
    <w:rsid w:val="00F65FB4"/>
    <w:rsid w:val="00F70E22"/>
    <w:rsid w:val="00F75126"/>
    <w:rsid w:val="00F767F0"/>
    <w:rsid w:val="00F82E33"/>
    <w:rsid w:val="00F86EC0"/>
    <w:rsid w:val="00F87827"/>
    <w:rsid w:val="00F9568C"/>
    <w:rsid w:val="00F965AC"/>
    <w:rsid w:val="00F975D9"/>
    <w:rsid w:val="00FA3384"/>
    <w:rsid w:val="00FA39F8"/>
    <w:rsid w:val="00FA4C9C"/>
    <w:rsid w:val="00FA5DEE"/>
    <w:rsid w:val="00FA612A"/>
    <w:rsid w:val="00FA651F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  <w:rsid w:val="00FF3DE6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7F6919"/>
  <w15:docId w15:val="{B03BE536-B669-4D39-874A-CBDC5D1B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disa shtesa dhe ndryshime në vendimin nr. 182, datë 26.2.2020, të Këshillit të Ministrave, "Për përcaktimin e masës, të kritereve, procedurave e dokumentacionit për vlerësimin dhe përfitimin e pagesës për personat me aftësi të kufizuara, si dhe të ndihmësit personal", të ndryshuar</Titulli>
    <Modifikuesi xmlns="0e656187-b300-4fb0-8bf4-3a50f872073c">nevila.samarxhi</Modifikuesi>
    <Nr_x002e__x0020_prot_x0020_QBZ xmlns="0e656187-b300-4fb0-8bf4-3a50f872073c">576</Nr_x002e__x0020_prot_x0020_QBZ>
    <Data_x0020_e_x0020_Modifikimit xmlns="0e656187-b300-4fb0-8bf4-3a50f872073c">2024-03-29T09:55:11Z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069B3A0A04E4DB29835D4993FF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069B3A0A04E4DB29835D4993FF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73B1D-68B6-4E7D-9068-8E4FC2572E3F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C5449545-949F-4551-A341-52E0316A9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CE032-24C6-4EB4-8404-8E2C376D8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820E36-9CD3-40C6-8284-13509934C3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79D73C-06E9-4A2C-9024-5AEFB7FC4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79431D-AB60-478A-8279-7DEFFEA9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182, datë 26.2.2020, të Këshillit të Ministrave, "Për përcaktimin e masës, të kritereve, procedurave e dokumentacionit për vlerësimin dhe përfitimin e pagesës për personat me aftësi të kufizuara, si dhe të ndi</vt:lpstr>
    </vt:vector>
  </TitlesOfParts>
  <Company>Microsoft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182, datë 26.2.2020, të Këshillit të Ministrave, "Për përcaktimin e masës, të kritereve, procedurave e dokumentacionit për vlerësimin dhe përfitimin e pagesës për personat me aftësi të kufizuara, si dhe të ndihmësit personal", të ndryshuar</dc:title>
  <dc:creator>Eneida Capo</dc:creator>
  <cp:lastModifiedBy>Alma Lisaku</cp:lastModifiedBy>
  <cp:revision>14</cp:revision>
  <cp:lastPrinted>2024-03-26T16:10:00Z</cp:lastPrinted>
  <dcterms:created xsi:type="dcterms:W3CDTF">2024-03-29T07:38:00Z</dcterms:created>
  <dcterms:modified xsi:type="dcterms:W3CDTF">2024-03-29T10:37:00Z</dcterms:modified>
</cp:coreProperties>
</file>