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E1E76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65245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7C37453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65245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242</w:t>
      </w:r>
      <w:r w:rsidRPr="00A65245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17.4.2024</w:t>
      </w:r>
    </w:p>
    <w:p w14:paraId="50527DBA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7AE1FCA" w14:textId="10A36A61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65245">
        <w:rPr>
          <w:rFonts w:ascii="Garamond" w:hAnsi="Garamond" w:cs="Times New Roman"/>
          <w:b/>
          <w:bCs/>
          <w:color w:val="000000"/>
          <w:sz w:val="24"/>
          <w:szCs w:val="24"/>
        </w:rPr>
        <w:t>PËR NJË NDRYSHIM NË VENDIMIN NR.</w:t>
      </w:r>
      <w:r w:rsidR="00AD624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65245">
        <w:rPr>
          <w:rFonts w:ascii="Garamond" w:hAnsi="Garamond" w:cs="Times New Roman"/>
          <w:b/>
          <w:bCs/>
          <w:color w:val="000000"/>
          <w:sz w:val="24"/>
          <w:szCs w:val="24"/>
        </w:rPr>
        <w:t>416, DATË 7.7.2023, TË KËSHILLIT TË MINISTRAVE, “PËR MIRATIMIN E KRITEREVE, RREGULLAVE DHE PROCEDURAVE PËR PËRFITIMIN E LEHTËSIRAVE FISKALE NGA ZHVILLUESIT</w:t>
      </w:r>
      <w:r w:rsidR="00AD624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65245">
        <w:rPr>
          <w:rFonts w:ascii="Garamond" w:hAnsi="Garamond" w:cs="Times New Roman"/>
          <w:b/>
          <w:bCs/>
          <w:color w:val="000000"/>
          <w:sz w:val="24"/>
          <w:szCs w:val="24"/>
        </w:rPr>
        <w:t>DHE PËRDORUESIT QË OPEROJNË NË PARQET TEKNOLOGJIKE DHE SHKENCORE”</w:t>
      </w:r>
    </w:p>
    <w:p w14:paraId="3E064C58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</w:p>
    <w:p w14:paraId="12AB9C25" w14:textId="4E3139DD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65245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3, të nenit 12, të</w:t>
      </w:r>
      <w:r w:rsidR="00AD624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65245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AD624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65245">
        <w:rPr>
          <w:rFonts w:ascii="Garamond" w:hAnsi="Garamond" w:cs="Times New Roman"/>
          <w:color w:val="000000"/>
          <w:sz w:val="24"/>
          <w:szCs w:val="24"/>
        </w:rPr>
        <w:t>58/2022, “Për krijimin, organizimin dhe funksionimin e parqeve teknologjike dhe shkencore”, me propozimin e ministrit të Ekonomisë, Kulturës dhe Inovacionit, Këshilli i Ministrave</w:t>
      </w:r>
    </w:p>
    <w:p w14:paraId="5C91F88D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6F93381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65245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139C67E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0806F19" w14:textId="24405ED5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65245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65245">
        <w:rPr>
          <w:rFonts w:ascii="Garamond" w:hAnsi="Garamond" w:cs="Times New Roman"/>
          <w:color w:val="000000"/>
          <w:sz w:val="24"/>
          <w:szCs w:val="24"/>
        </w:rPr>
        <w:t>Fjalia e parë, e pikës 2, të kreut I, të vendimit nr.</w:t>
      </w:r>
      <w:r w:rsidR="00AD624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65245">
        <w:rPr>
          <w:rFonts w:ascii="Garamond" w:hAnsi="Garamond" w:cs="Times New Roman"/>
          <w:color w:val="000000"/>
          <w:sz w:val="24"/>
          <w:szCs w:val="24"/>
        </w:rPr>
        <w:t>416, datë 7.7.2023, të Këshillit të Ministrave, “Për miratimin e kritereve, rregullave dhe procedurave për përfitimin e lehtësirave fiskale nga zhvilluesit dhe përdoruesit që operojnë në parqet teknologjike dhe shkencore”, ndryshohet, si më poshtë vijon:</w:t>
      </w:r>
    </w:p>
    <w:p w14:paraId="7A32C2B5" w14:textId="6EED0ED6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65245">
        <w:rPr>
          <w:rFonts w:ascii="Garamond" w:hAnsi="Garamond" w:cs="Times New Roman"/>
          <w:color w:val="000000"/>
          <w:sz w:val="24"/>
          <w:szCs w:val="24"/>
        </w:rPr>
        <w:t xml:space="preserve"> “Përdoruesi, duke përfshirë </w:t>
      </w:r>
      <w:proofErr w:type="spellStart"/>
      <w:r w:rsidRPr="00A65245">
        <w:rPr>
          <w:rFonts w:ascii="Garamond" w:hAnsi="Garamond" w:cs="Times New Roman"/>
          <w:color w:val="000000"/>
          <w:sz w:val="24"/>
          <w:szCs w:val="24"/>
        </w:rPr>
        <w:t>NIPT</w:t>
      </w:r>
      <w:proofErr w:type="spellEnd"/>
      <w:r w:rsidRPr="00A65245">
        <w:rPr>
          <w:rFonts w:ascii="Garamond" w:hAnsi="Garamond" w:cs="Times New Roman"/>
          <w:color w:val="000000"/>
          <w:sz w:val="24"/>
          <w:szCs w:val="24"/>
        </w:rPr>
        <w:t>-in primar dhe sekondar të tij, që të përfitojë lehtësirat fiskale, duhet të plotësojë kriteret e mëposhtme</w:t>
      </w:r>
      <w:bookmarkStart w:id="0" w:name="_GoBack"/>
      <w:bookmarkEnd w:id="0"/>
      <w:r w:rsidR="00AD6243">
        <w:rPr>
          <w:rFonts w:ascii="Garamond" w:hAnsi="Garamond" w:cs="Times New Roman"/>
          <w:color w:val="000000"/>
          <w:sz w:val="24"/>
          <w:szCs w:val="24"/>
        </w:rPr>
        <w:t>:</w:t>
      </w:r>
      <w:r w:rsidRPr="00A65245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0864A10A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65245">
        <w:rPr>
          <w:rFonts w:ascii="Garamond" w:hAnsi="Garamond" w:cs="Times New Roman"/>
          <w:color w:val="000000"/>
          <w:sz w:val="24"/>
          <w:szCs w:val="24"/>
        </w:rPr>
        <w:t>2. Ngarkohen Ministria e Financave, Ministria e Ekonomisë, Kulturës dhe Inovacionit, Drejtoria e Përgjithshme e Doganave dhe Drejtoria e Përgjithshme e Tatimeve për zbatimin e këtij vendimi.</w:t>
      </w:r>
    </w:p>
    <w:p w14:paraId="1782C17F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65245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</w:t>
      </w:r>
      <w:r>
        <w:rPr>
          <w:rFonts w:ascii="Garamond" w:hAnsi="Garamond" w:cs="Times New Roman"/>
          <w:color w:val="000000"/>
          <w:sz w:val="24"/>
          <w:szCs w:val="24"/>
        </w:rPr>
        <w:t>Z</w:t>
      </w:r>
      <w:r w:rsidRPr="00A65245">
        <w:rPr>
          <w:rFonts w:ascii="Garamond" w:hAnsi="Garamond" w:cs="Times New Roman"/>
          <w:color w:val="000000"/>
          <w:sz w:val="24"/>
          <w:szCs w:val="24"/>
        </w:rPr>
        <w:t xml:space="preserve">yrtare. </w:t>
      </w:r>
    </w:p>
    <w:p w14:paraId="0E45D5D8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829757E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65245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598D3B30" w14:textId="77777777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6524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A65245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1DE0BB75" w14:textId="7B8EFD86" w:rsidR="00A65245" w:rsidRPr="00A65245" w:rsidRDefault="00A65245" w:rsidP="00A652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7A0EB73" w14:textId="77777777" w:rsidR="00AD6243" w:rsidRPr="00A65245" w:rsidRDefault="00AD62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AD6243" w:rsidRPr="00A65245" w:rsidSect="00CF13DD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F3541" w14:textId="77777777" w:rsidR="00AD6243" w:rsidRDefault="00AD6243" w:rsidP="0046415A">
      <w:pPr>
        <w:spacing w:after="0" w:line="240" w:lineRule="auto"/>
      </w:pPr>
      <w:r>
        <w:separator/>
      </w:r>
    </w:p>
  </w:endnote>
  <w:endnote w:type="continuationSeparator" w:id="0">
    <w:p w14:paraId="513A1ABE" w14:textId="77777777" w:rsidR="00AD6243" w:rsidRDefault="00AD6243" w:rsidP="0046415A">
      <w:pPr>
        <w:spacing w:after="0" w:line="240" w:lineRule="auto"/>
      </w:pPr>
      <w:r>
        <w:continuationSeparator/>
      </w:r>
    </w:p>
  </w:endnote>
  <w:endnote w:type="continuationNotice" w:id="1">
    <w:p w14:paraId="238D64AC" w14:textId="77777777" w:rsidR="00D613E1" w:rsidRDefault="00D613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73073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590CBD" w14:textId="77777777" w:rsidR="00AD6243" w:rsidRPr="00DF7419" w:rsidRDefault="00AD624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F7419">
          <w:rPr>
            <w:rFonts w:ascii="Times New Roman" w:hAnsi="Times New Roman" w:cs="Times New Roman"/>
            <w:sz w:val="24"/>
          </w:rPr>
          <w:fldChar w:fldCharType="begin"/>
        </w:r>
        <w:r w:rsidRPr="00DF741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F741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DF741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44A728C" w14:textId="77777777" w:rsidR="00AD6243" w:rsidRDefault="00AD62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F0C2B" w14:textId="77777777" w:rsidR="00AD6243" w:rsidRDefault="00AD6243" w:rsidP="0046415A">
      <w:pPr>
        <w:spacing w:after="0" w:line="240" w:lineRule="auto"/>
      </w:pPr>
      <w:r>
        <w:separator/>
      </w:r>
    </w:p>
  </w:footnote>
  <w:footnote w:type="continuationSeparator" w:id="0">
    <w:p w14:paraId="2F917E7A" w14:textId="77777777" w:rsidR="00AD6243" w:rsidRDefault="00AD6243" w:rsidP="0046415A">
      <w:pPr>
        <w:spacing w:after="0" w:line="240" w:lineRule="auto"/>
      </w:pPr>
      <w:r>
        <w:continuationSeparator/>
      </w:r>
    </w:p>
  </w:footnote>
  <w:footnote w:type="continuationNotice" w:id="1">
    <w:p w14:paraId="706B2F51" w14:textId="77777777" w:rsidR="00D613E1" w:rsidRDefault="00D613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347C6"/>
    <w:multiLevelType w:val="hybridMultilevel"/>
    <w:tmpl w:val="7CBCB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9025F"/>
    <w:multiLevelType w:val="hybridMultilevel"/>
    <w:tmpl w:val="53266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41A1A"/>
    <w:multiLevelType w:val="hybridMultilevel"/>
    <w:tmpl w:val="4FEA1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F31A1"/>
    <w:multiLevelType w:val="hybridMultilevel"/>
    <w:tmpl w:val="599080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E239E"/>
    <w:multiLevelType w:val="hybridMultilevel"/>
    <w:tmpl w:val="2BBC1238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C7244"/>
    <w:multiLevelType w:val="hybridMultilevel"/>
    <w:tmpl w:val="A546EAA4"/>
    <w:lvl w:ilvl="0" w:tplc="58DE8D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E3D7F"/>
    <w:multiLevelType w:val="hybridMultilevel"/>
    <w:tmpl w:val="599080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ADA"/>
    <w:multiLevelType w:val="hybridMultilevel"/>
    <w:tmpl w:val="2FE00EA2"/>
    <w:lvl w:ilvl="0" w:tplc="DD221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70E84"/>
    <w:multiLevelType w:val="hybridMultilevel"/>
    <w:tmpl w:val="890AA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75DD7"/>
    <w:multiLevelType w:val="hybridMultilevel"/>
    <w:tmpl w:val="A67681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03E1F"/>
    <w:multiLevelType w:val="hybridMultilevel"/>
    <w:tmpl w:val="C208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E7FCC"/>
    <w:multiLevelType w:val="hybridMultilevel"/>
    <w:tmpl w:val="0CCC5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714EA"/>
    <w:multiLevelType w:val="hybridMultilevel"/>
    <w:tmpl w:val="67C446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F4D3F"/>
    <w:multiLevelType w:val="hybridMultilevel"/>
    <w:tmpl w:val="51E8B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14393"/>
    <w:multiLevelType w:val="hybridMultilevel"/>
    <w:tmpl w:val="1F50A7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161192"/>
    <w:multiLevelType w:val="hybridMultilevel"/>
    <w:tmpl w:val="8C309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2380B"/>
    <w:multiLevelType w:val="hybridMultilevel"/>
    <w:tmpl w:val="599080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B4F26"/>
    <w:multiLevelType w:val="multilevel"/>
    <w:tmpl w:val="3A60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BB4EAC"/>
    <w:multiLevelType w:val="hybridMultilevel"/>
    <w:tmpl w:val="AB6491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20CD3"/>
    <w:multiLevelType w:val="multilevel"/>
    <w:tmpl w:val="F3C44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FF20CD7"/>
    <w:multiLevelType w:val="hybridMultilevel"/>
    <w:tmpl w:val="678AA5F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913C6D"/>
    <w:multiLevelType w:val="hybridMultilevel"/>
    <w:tmpl w:val="B30C5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37692"/>
    <w:multiLevelType w:val="hybridMultilevel"/>
    <w:tmpl w:val="2A72D85E"/>
    <w:lvl w:ilvl="0" w:tplc="041C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 w15:restartNumberingAfterBreak="0">
    <w:nsid w:val="655B2E90"/>
    <w:multiLevelType w:val="hybridMultilevel"/>
    <w:tmpl w:val="078C0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4B50B4"/>
    <w:multiLevelType w:val="hybridMultilevel"/>
    <w:tmpl w:val="B07C37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FE366D"/>
    <w:multiLevelType w:val="hybridMultilevel"/>
    <w:tmpl w:val="71809A3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1D52BE"/>
    <w:multiLevelType w:val="hybridMultilevel"/>
    <w:tmpl w:val="2CF4E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22"/>
  </w:num>
  <w:num w:numId="4">
    <w:abstractNumId w:val="20"/>
  </w:num>
  <w:num w:numId="5">
    <w:abstractNumId w:val="18"/>
  </w:num>
  <w:num w:numId="6">
    <w:abstractNumId w:val="3"/>
  </w:num>
  <w:num w:numId="7">
    <w:abstractNumId w:val="9"/>
  </w:num>
  <w:num w:numId="8">
    <w:abstractNumId w:val="6"/>
  </w:num>
  <w:num w:numId="9">
    <w:abstractNumId w:val="24"/>
  </w:num>
  <w:num w:numId="10">
    <w:abstractNumId w:val="4"/>
  </w:num>
  <w:num w:numId="11">
    <w:abstractNumId w:val="23"/>
  </w:num>
  <w:num w:numId="12">
    <w:abstractNumId w:val="17"/>
  </w:num>
  <w:num w:numId="13">
    <w:abstractNumId w:val="25"/>
  </w:num>
  <w:num w:numId="14">
    <w:abstractNumId w:val="21"/>
  </w:num>
  <w:num w:numId="15">
    <w:abstractNumId w:val="14"/>
  </w:num>
  <w:num w:numId="16">
    <w:abstractNumId w:val="26"/>
  </w:num>
  <w:num w:numId="17">
    <w:abstractNumId w:val="1"/>
  </w:num>
  <w:num w:numId="18">
    <w:abstractNumId w:val="15"/>
  </w:num>
  <w:num w:numId="19">
    <w:abstractNumId w:val="11"/>
  </w:num>
  <w:num w:numId="20">
    <w:abstractNumId w:val="19"/>
  </w:num>
  <w:num w:numId="21">
    <w:abstractNumId w:val="10"/>
  </w:num>
  <w:num w:numId="22">
    <w:abstractNumId w:val="16"/>
  </w:num>
  <w:num w:numId="23">
    <w:abstractNumId w:val="5"/>
  </w:num>
  <w:num w:numId="24">
    <w:abstractNumId w:val="0"/>
  </w:num>
  <w:num w:numId="25">
    <w:abstractNumId w:val="7"/>
  </w:num>
  <w:num w:numId="26">
    <w:abstractNumId w:val="12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A0"/>
    <w:rsid w:val="0000231B"/>
    <w:rsid w:val="00005EFF"/>
    <w:rsid w:val="000070FA"/>
    <w:rsid w:val="00011791"/>
    <w:rsid w:val="00021295"/>
    <w:rsid w:val="0002470D"/>
    <w:rsid w:val="00030337"/>
    <w:rsid w:val="00034314"/>
    <w:rsid w:val="0004281A"/>
    <w:rsid w:val="00042EB6"/>
    <w:rsid w:val="0004478E"/>
    <w:rsid w:val="00051A9E"/>
    <w:rsid w:val="000947B0"/>
    <w:rsid w:val="00096A6B"/>
    <w:rsid w:val="000A2EBE"/>
    <w:rsid w:val="000C2170"/>
    <w:rsid w:val="000D1197"/>
    <w:rsid w:val="000F2FEE"/>
    <w:rsid w:val="00105BFB"/>
    <w:rsid w:val="00107B08"/>
    <w:rsid w:val="00124A94"/>
    <w:rsid w:val="0012558A"/>
    <w:rsid w:val="00150503"/>
    <w:rsid w:val="00177CC2"/>
    <w:rsid w:val="001A37E1"/>
    <w:rsid w:val="001B4424"/>
    <w:rsid w:val="001C5471"/>
    <w:rsid w:val="001D425A"/>
    <w:rsid w:val="001D60C9"/>
    <w:rsid w:val="001F06B8"/>
    <w:rsid w:val="001F4041"/>
    <w:rsid w:val="00204D33"/>
    <w:rsid w:val="002122F7"/>
    <w:rsid w:val="00216639"/>
    <w:rsid w:val="00220327"/>
    <w:rsid w:val="002229E4"/>
    <w:rsid w:val="00237828"/>
    <w:rsid w:val="00241406"/>
    <w:rsid w:val="00246BB0"/>
    <w:rsid w:val="002545E2"/>
    <w:rsid w:val="00254FA9"/>
    <w:rsid w:val="00267B6A"/>
    <w:rsid w:val="002705A4"/>
    <w:rsid w:val="00274D63"/>
    <w:rsid w:val="00276821"/>
    <w:rsid w:val="00284D6D"/>
    <w:rsid w:val="002A40D6"/>
    <w:rsid w:val="002B26C7"/>
    <w:rsid w:val="002D00B6"/>
    <w:rsid w:val="002D4CAB"/>
    <w:rsid w:val="002E7B50"/>
    <w:rsid w:val="002F04F7"/>
    <w:rsid w:val="002F1793"/>
    <w:rsid w:val="00306416"/>
    <w:rsid w:val="00307001"/>
    <w:rsid w:val="00330715"/>
    <w:rsid w:val="00336F0E"/>
    <w:rsid w:val="00354EA7"/>
    <w:rsid w:val="003604F7"/>
    <w:rsid w:val="003620DF"/>
    <w:rsid w:val="003661B6"/>
    <w:rsid w:val="00387D4C"/>
    <w:rsid w:val="00393276"/>
    <w:rsid w:val="003A2969"/>
    <w:rsid w:val="003C360C"/>
    <w:rsid w:val="003C6640"/>
    <w:rsid w:val="003E74F9"/>
    <w:rsid w:val="003F4307"/>
    <w:rsid w:val="003F4CA6"/>
    <w:rsid w:val="003F5EC4"/>
    <w:rsid w:val="00425AD0"/>
    <w:rsid w:val="0042748F"/>
    <w:rsid w:val="00436538"/>
    <w:rsid w:val="0045351B"/>
    <w:rsid w:val="0045426A"/>
    <w:rsid w:val="004572DD"/>
    <w:rsid w:val="00457448"/>
    <w:rsid w:val="0046415A"/>
    <w:rsid w:val="00472770"/>
    <w:rsid w:val="00476FFB"/>
    <w:rsid w:val="00484B01"/>
    <w:rsid w:val="004859DE"/>
    <w:rsid w:val="004A487B"/>
    <w:rsid w:val="004A6C0F"/>
    <w:rsid w:val="004B60B5"/>
    <w:rsid w:val="004B60CD"/>
    <w:rsid w:val="004D0808"/>
    <w:rsid w:val="004E4FDD"/>
    <w:rsid w:val="004F42BC"/>
    <w:rsid w:val="0051210D"/>
    <w:rsid w:val="00515D34"/>
    <w:rsid w:val="00517C73"/>
    <w:rsid w:val="00533E22"/>
    <w:rsid w:val="00534AA0"/>
    <w:rsid w:val="00567C5A"/>
    <w:rsid w:val="00577524"/>
    <w:rsid w:val="00584FDF"/>
    <w:rsid w:val="005934FE"/>
    <w:rsid w:val="005A21DE"/>
    <w:rsid w:val="005B26E9"/>
    <w:rsid w:val="005C748A"/>
    <w:rsid w:val="005E7525"/>
    <w:rsid w:val="006137BD"/>
    <w:rsid w:val="00631626"/>
    <w:rsid w:val="006336B4"/>
    <w:rsid w:val="0064705D"/>
    <w:rsid w:val="00652F38"/>
    <w:rsid w:val="00683A6D"/>
    <w:rsid w:val="00695D0A"/>
    <w:rsid w:val="00696583"/>
    <w:rsid w:val="00697129"/>
    <w:rsid w:val="00697843"/>
    <w:rsid w:val="006B3450"/>
    <w:rsid w:val="006B3F1F"/>
    <w:rsid w:val="007148C6"/>
    <w:rsid w:val="00727EC3"/>
    <w:rsid w:val="00734224"/>
    <w:rsid w:val="00744427"/>
    <w:rsid w:val="00746D5A"/>
    <w:rsid w:val="00747D38"/>
    <w:rsid w:val="0075651E"/>
    <w:rsid w:val="007664A8"/>
    <w:rsid w:val="007A655A"/>
    <w:rsid w:val="007B62AC"/>
    <w:rsid w:val="007B639C"/>
    <w:rsid w:val="007C7258"/>
    <w:rsid w:val="007C7F5E"/>
    <w:rsid w:val="007D0E6E"/>
    <w:rsid w:val="007D4CD0"/>
    <w:rsid w:val="007F3B47"/>
    <w:rsid w:val="00803919"/>
    <w:rsid w:val="00825312"/>
    <w:rsid w:val="00856863"/>
    <w:rsid w:val="00863A61"/>
    <w:rsid w:val="00863FD2"/>
    <w:rsid w:val="0087643E"/>
    <w:rsid w:val="008A0D05"/>
    <w:rsid w:val="008A1782"/>
    <w:rsid w:val="008A5A43"/>
    <w:rsid w:val="00904734"/>
    <w:rsid w:val="00910787"/>
    <w:rsid w:val="009221FC"/>
    <w:rsid w:val="00955564"/>
    <w:rsid w:val="00965613"/>
    <w:rsid w:val="0096660A"/>
    <w:rsid w:val="009A0243"/>
    <w:rsid w:val="009B3B0D"/>
    <w:rsid w:val="009D19CD"/>
    <w:rsid w:val="009E73F7"/>
    <w:rsid w:val="00A01AB4"/>
    <w:rsid w:val="00A0256D"/>
    <w:rsid w:val="00A103AA"/>
    <w:rsid w:val="00A170CB"/>
    <w:rsid w:val="00A30ACF"/>
    <w:rsid w:val="00A36A21"/>
    <w:rsid w:val="00A41549"/>
    <w:rsid w:val="00A46DAC"/>
    <w:rsid w:val="00A6090D"/>
    <w:rsid w:val="00A65245"/>
    <w:rsid w:val="00A74EF0"/>
    <w:rsid w:val="00A83A1E"/>
    <w:rsid w:val="00AA662C"/>
    <w:rsid w:val="00AA6BCE"/>
    <w:rsid w:val="00AB299D"/>
    <w:rsid w:val="00AB2FAB"/>
    <w:rsid w:val="00AB6A4B"/>
    <w:rsid w:val="00AC2896"/>
    <w:rsid w:val="00AC4364"/>
    <w:rsid w:val="00AC69E4"/>
    <w:rsid w:val="00AD532F"/>
    <w:rsid w:val="00AD6243"/>
    <w:rsid w:val="00AE02DD"/>
    <w:rsid w:val="00AE2BBB"/>
    <w:rsid w:val="00AE53DA"/>
    <w:rsid w:val="00AE55AD"/>
    <w:rsid w:val="00AF0A86"/>
    <w:rsid w:val="00AF7EC0"/>
    <w:rsid w:val="00B22F6A"/>
    <w:rsid w:val="00B25074"/>
    <w:rsid w:val="00B405FD"/>
    <w:rsid w:val="00B46E24"/>
    <w:rsid w:val="00B55DCC"/>
    <w:rsid w:val="00B57854"/>
    <w:rsid w:val="00B6795F"/>
    <w:rsid w:val="00B84912"/>
    <w:rsid w:val="00B84A49"/>
    <w:rsid w:val="00B85ACE"/>
    <w:rsid w:val="00B929FE"/>
    <w:rsid w:val="00BA7A1C"/>
    <w:rsid w:val="00BB057F"/>
    <w:rsid w:val="00BB16AD"/>
    <w:rsid w:val="00BC366E"/>
    <w:rsid w:val="00BD203F"/>
    <w:rsid w:val="00BE40DC"/>
    <w:rsid w:val="00BF3636"/>
    <w:rsid w:val="00C044FA"/>
    <w:rsid w:val="00C17B1B"/>
    <w:rsid w:val="00C17CC5"/>
    <w:rsid w:val="00C349A8"/>
    <w:rsid w:val="00C424D0"/>
    <w:rsid w:val="00C465EE"/>
    <w:rsid w:val="00C55472"/>
    <w:rsid w:val="00C56233"/>
    <w:rsid w:val="00C60789"/>
    <w:rsid w:val="00C62518"/>
    <w:rsid w:val="00C735F1"/>
    <w:rsid w:val="00C740B7"/>
    <w:rsid w:val="00C93CE7"/>
    <w:rsid w:val="00CA47E6"/>
    <w:rsid w:val="00CA50C8"/>
    <w:rsid w:val="00CC2A13"/>
    <w:rsid w:val="00CD4911"/>
    <w:rsid w:val="00CE10C7"/>
    <w:rsid w:val="00CE1B89"/>
    <w:rsid w:val="00CE4605"/>
    <w:rsid w:val="00CE6C26"/>
    <w:rsid w:val="00CF13DD"/>
    <w:rsid w:val="00CF3D9B"/>
    <w:rsid w:val="00CF76DA"/>
    <w:rsid w:val="00D0780A"/>
    <w:rsid w:val="00D201F5"/>
    <w:rsid w:val="00D2264C"/>
    <w:rsid w:val="00D25C12"/>
    <w:rsid w:val="00D33FD2"/>
    <w:rsid w:val="00D517D8"/>
    <w:rsid w:val="00D530F5"/>
    <w:rsid w:val="00D613E1"/>
    <w:rsid w:val="00D63E7C"/>
    <w:rsid w:val="00D66E94"/>
    <w:rsid w:val="00D67FA4"/>
    <w:rsid w:val="00D715C8"/>
    <w:rsid w:val="00D77545"/>
    <w:rsid w:val="00D9260C"/>
    <w:rsid w:val="00DA025F"/>
    <w:rsid w:val="00DA13E7"/>
    <w:rsid w:val="00DA148B"/>
    <w:rsid w:val="00DA25CF"/>
    <w:rsid w:val="00DA5DB2"/>
    <w:rsid w:val="00DB0741"/>
    <w:rsid w:val="00DB1FA4"/>
    <w:rsid w:val="00DC21DD"/>
    <w:rsid w:val="00DD0D94"/>
    <w:rsid w:val="00DD3804"/>
    <w:rsid w:val="00DD3A34"/>
    <w:rsid w:val="00DD3ECB"/>
    <w:rsid w:val="00DF0DF9"/>
    <w:rsid w:val="00DF7419"/>
    <w:rsid w:val="00E27814"/>
    <w:rsid w:val="00EA0108"/>
    <w:rsid w:val="00EF1CC6"/>
    <w:rsid w:val="00EF6861"/>
    <w:rsid w:val="00F02EF0"/>
    <w:rsid w:val="00F05EF1"/>
    <w:rsid w:val="00F06641"/>
    <w:rsid w:val="00F07517"/>
    <w:rsid w:val="00F15B56"/>
    <w:rsid w:val="00F203F7"/>
    <w:rsid w:val="00F528DE"/>
    <w:rsid w:val="00F62C49"/>
    <w:rsid w:val="00F64D7F"/>
    <w:rsid w:val="00F64F20"/>
    <w:rsid w:val="00F66128"/>
    <w:rsid w:val="00F70EA6"/>
    <w:rsid w:val="00F806C1"/>
    <w:rsid w:val="00F843A7"/>
    <w:rsid w:val="00F92931"/>
    <w:rsid w:val="00FB3D55"/>
    <w:rsid w:val="00FC4FF4"/>
    <w:rsid w:val="00FC711F"/>
    <w:rsid w:val="00FD337A"/>
    <w:rsid w:val="00FF15D0"/>
    <w:rsid w:val="00FF3B96"/>
    <w:rsid w:val="00FF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BA678"/>
  <w15:chartTrackingRefBased/>
  <w15:docId w15:val="{6A1A6056-1F82-4FF4-80BF-65B99E67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5">
    <w:name w:val="heading 5"/>
    <w:basedOn w:val="Normal"/>
    <w:link w:val="Heading5Char"/>
    <w:uiPriority w:val="9"/>
    <w:qFormat/>
    <w:rsid w:val="00D2264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D2264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705A4"/>
    <w:pPr>
      <w:ind w:left="720"/>
      <w:contextualSpacing/>
    </w:pPr>
  </w:style>
  <w:style w:type="character" w:customStyle="1" w:styleId="markedcontent">
    <w:name w:val="markedcontent"/>
    <w:basedOn w:val="DefaultParagraphFont"/>
    <w:rsid w:val="00F528DE"/>
  </w:style>
  <w:style w:type="table" w:styleId="TableGrid">
    <w:name w:val="Table Grid"/>
    <w:basedOn w:val="TableNormal"/>
    <w:uiPriority w:val="39"/>
    <w:rsid w:val="00F52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281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28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4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15A"/>
  </w:style>
  <w:style w:type="paragraph" w:styleId="Footer">
    <w:name w:val="footer"/>
    <w:basedOn w:val="Normal"/>
    <w:link w:val="FooterChar"/>
    <w:uiPriority w:val="99"/>
    <w:unhideWhenUsed/>
    <w:rsid w:val="00464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15A"/>
  </w:style>
  <w:style w:type="paragraph" w:styleId="NormalWeb">
    <w:name w:val="Normal (Web)"/>
    <w:basedOn w:val="Normal"/>
    <w:uiPriority w:val="99"/>
    <w:unhideWhenUsed/>
    <w:rsid w:val="007A6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67C5A"/>
    <w:pPr>
      <w:autoSpaceDE w:val="0"/>
      <w:autoSpaceDN w:val="0"/>
      <w:adjustRightInd w:val="0"/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B6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A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A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A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4B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E27814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styleId="NoSpacing">
    <w:name w:val="No Spacing"/>
    <w:link w:val="NoSpacingChar"/>
    <w:uiPriority w:val="99"/>
    <w:qFormat/>
    <w:rsid w:val="00425AD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425AD0"/>
    <w:rPr>
      <w:rFonts w:ascii="Calibri" w:eastAsia="Times New Roman" w:hAnsi="Calibri" w:cs="Times New Roman"/>
    </w:rPr>
  </w:style>
  <w:style w:type="paragraph" w:customStyle="1" w:styleId="Akti">
    <w:name w:val="Akti"/>
    <w:rsid w:val="005934F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NumriData">
    <w:name w:val="Numri_Data"/>
    <w:next w:val="Normal"/>
    <w:rsid w:val="005934F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5934F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5934F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934FE"/>
    <w:rPr>
      <w:rFonts w:ascii="CG Times" w:eastAsia="MS Mincho" w:hAnsi="CG Times" w:cs="CG Times"/>
    </w:rPr>
  </w:style>
  <w:style w:type="character" w:customStyle="1" w:styleId="TitulliChar">
    <w:name w:val="Titulli Char"/>
    <w:basedOn w:val="DefaultParagraphFont"/>
    <w:link w:val="Titulli"/>
    <w:rsid w:val="005934FE"/>
    <w:rPr>
      <w:rFonts w:ascii="CG Times" w:eastAsia="MS Mincho" w:hAnsi="CG Times" w:cs="CG Times"/>
      <w:b/>
      <w:bCs/>
      <w:caps/>
      <w:lang w:val="en-GB"/>
    </w:rPr>
  </w:style>
  <w:style w:type="paragraph" w:styleId="Revision">
    <w:name w:val="Revision"/>
    <w:hidden/>
    <w:uiPriority w:val="99"/>
    <w:semiHidden/>
    <w:rsid w:val="00955564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2024-04-18T13:26:12Z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2024-04-18T00:00:00Z</Date_x0020_protokolli>
    <Titulli xmlns="0e656187-b300-4fb0-8bf4-3a50f872073c">Për një ndryshim në vendimin nr. 416, datë 7.7.2023, të Këshillit të Ministrave, "Për miratimin e kritereve, rregullave dhe procedurave për përfitimin e lehtësirave fiskale nga zhvilluesit dhe përdoruesit që operojnë në parqet teknologjike dhe shkencore"</Titulli>
    <Modifikuesi xmlns="0e656187-b300-4fb0-8bf4-3a50f872073c">Suada.Daci</Modifikuesi>
    <Nr_x002e__x0020_prot_x0020_QBZ xmlns="0e656187-b300-4fb0-8bf4-3a50f872073c">702</Nr_x002e__x0020_prot_x0020_QBZ>
    <Data_x0020_e_x0020_Modifikimit xmlns="0e656187-b300-4fb0-8bf4-3a50f872073c">2024-04-18T13:42:49Z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2168/1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1287DBE1146A2A6D6313EE6511D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1287DBE1146A2A6D6313EE6511D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688D7F9-2EE0-47A7-B89C-665E88C3E400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B5D950C-91A9-40A4-B397-B2CA316E2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BCAC9E-CA9F-4DCE-9E5E-1B3B8F72B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44235F-6E9B-49DE-98F4-576124AF91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73EAA8-B81D-4BCB-811F-078D1584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Arjana Dyrmishi</dc:creator>
  <cp:lastModifiedBy>Fjora Cahani</cp:lastModifiedBy>
  <cp:revision>9</cp:revision>
  <cp:lastPrinted>2024-04-17T09:02:00Z</cp:lastPrinted>
  <dcterms:created xsi:type="dcterms:W3CDTF">2024-04-17T08:59:00Z</dcterms:created>
  <dcterms:modified xsi:type="dcterms:W3CDTF">2024-04-18T12:55:00Z</dcterms:modified>
</cp:coreProperties>
</file>