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9CDE5" w14:textId="77777777" w:rsidR="005D1ED1" w:rsidRPr="00234B11" w:rsidRDefault="005D1ED1" w:rsidP="00234B1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34B11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405C859C" w14:textId="5ABBC0A0" w:rsidR="005D1ED1" w:rsidRPr="00234B11" w:rsidRDefault="00670EEB" w:rsidP="00234B1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234B11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234B11">
        <w:rPr>
          <w:rFonts w:ascii="Garamond" w:eastAsia="Times New Roman" w:hAnsi="Garamond" w:cs="Times New Roman"/>
          <w:b/>
          <w:sz w:val="24"/>
          <w:szCs w:val="24"/>
        </w:rPr>
        <w:t xml:space="preserve"> 248</w:t>
      </w:r>
      <w:r w:rsidR="00513C51" w:rsidRPr="00234B11">
        <w:rPr>
          <w:rFonts w:ascii="Garamond" w:eastAsia="Times New Roman" w:hAnsi="Garamond" w:cs="Times New Roman"/>
          <w:b/>
          <w:sz w:val="24"/>
          <w:szCs w:val="24"/>
        </w:rPr>
        <w:t xml:space="preserve">, </w:t>
      </w:r>
      <w:r w:rsidRPr="00234B11">
        <w:rPr>
          <w:rFonts w:ascii="Garamond" w:eastAsia="Times New Roman" w:hAnsi="Garamond" w:cs="Times New Roman"/>
          <w:b/>
          <w:sz w:val="24"/>
          <w:szCs w:val="24"/>
        </w:rPr>
        <w:t>datë</w:t>
      </w:r>
      <w:r w:rsidR="000008BA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234B11">
        <w:rPr>
          <w:rFonts w:ascii="Garamond" w:eastAsia="Times New Roman" w:hAnsi="Garamond" w:cs="Times New Roman"/>
          <w:b/>
          <w:sz w:val="24"/>
          <w:szCs w:val="24"/>
        </w:rPr>
        <w:t>17</w:t>
      </w:r>
      <w:r w:rsidR="00234B11">
        <w:rPr>
          <w:rFonts w:ascii="Garamond" w:eastAsia="Times New Roman" w:hAnsi="Garamond" w:cs="Times New Roman"/>
          <w:b/>
          <w:sz w:val="24"/>
          <w:szCs w:val="24"/>
        </w:rPr>
        <w:t>.4.2024</w:t>
      </w:r>
      <w:r w:rsidR="00513C51" w:rsidRPr="00234B11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14:paraId="387E8D16" w14:textId="77777777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rPr>
          <w:rFonts w:ascii="Garamond" w:hAnsi="Garamond" w:cs="Times New Roman"/>
          <w:b/>
          <w:bCs/>
          <w:sz w:val="24"/>
          <w:szCs w:val="24"/>
        </w:rPr>
      </w:pPr>
    </w:p>
    <w:p w14:paraId="69F74F8B" w14:textId="6395E884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34B11">
        <w:rPr>
          <w:rFonts w:ascii="Garamond" w:hAnsi="Garamond" w:cs="Times New Roman"/>
          <w:b/>
          <w:bCs/>
          <w:color w:val="000000"/>
          <w:sz w:val="24"/>
          <w:szCs w:val="24"/>
        </w:rPr>
        <w:t>PËR</w:t>
      </w:r>
      <w:r w:rsidR="00234B11" w:rsidRPr="00234B1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670EEB" w:rsidRPr="00234B11">
        <w:rPr>
          <w:rFonts w:ascii="Garamond" w:hAnsi="Garamond" w:cs="Times New Roman"/>
          <w:b/>
          <w:bCs/>
          <w:color w:val="000000"/>
          <w:sz w:val="24"/>
          <w:szCs w:val="24"/>
        </w:rPr>
        <w:t>HAPJEN E MISIONIT DIPLOMATIK TË REPUBL</w:t>
      </w:r>
      <w:bookmarkStart w:id="0" w:name="_GoBack"/>
      <w:bookmarkEnd w:id="0"/>
      <w:r w:rsidR="00670EEB" w:rsidRPr="00234B11">
        <w:rPr>
          <w:rFonts w:ascii="Garamond" w:hAnsi="Garamond" w:cs="Times New Roman"/>
          <w:b/>
          <w:bCs/>
          <w:color w:val="000000"/>
          <w:sz w:val="24"/>
          <w:szCs w:val="24"/>
        </w:rPr>
        <w:t>IKËS</w:t>
      </w:r>
      <w:r w:rsidR="000008B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670EEB" w:rsidRPr="00234B11">
        <w:rPr>
          <w:rFonts w:ascii="Garamond" w:hAnsi="Garamond" w:cs="Times New Roman"/>
          <w:b/>
          <w:bCs/>
          <w:color w:val="000000"/>
          <w:sz w:val="24"/>
          <w:szCs w:val="24"/>
        </w:rPr>
        <w:t>SË SHQIPËRISË NË REPUBLIKËN E INDONEZISË</w:t>
      </w:r>
    </w:p>
    <w:p w14:paraId="4FB37D6F" w14:textId="77777777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3DFE16B" w14:textId="46B83672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34B11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1, të nenit 21, të</w:t>
      </w:r>
      <w:r w:rsidR="000008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34B11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0008B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34B11">
        <w:rPr>
          <w:rFonts w:ascii="Garamond" w:hAnsi="Garamond" w:cs="Times New Roman"/>
          <w:color w:val="000000"/>
          <w:sz w:val="24"/>
          <w:szCs w:val="24"/>
        </w:rPr>
        <w:t>23/2015, “Për shërbimin e jashtëm të Republikës së Shqipërisë”, me propozimin e ministrit për Evropën dhe Punët e Jashtme, Këshilli i Ministrave</w:t>
      </w:r>
    </w:p>
    <w:p w14:paraId="2ED79466" w14:textId="77777777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F64CE52" w14:textId="77777777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34B11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794BDB47" w14:textId="77777777" w:rsidR="00513C51" w:rsidRPr="00234B11" w:rsidRDefault="00513C51" w:rsidP="00234B11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283B89" w14:textId="77777777" w:rsidR="00513C51" w:rsidRPr="00234B11" w:rsidRDefault="00234B11" w:rsidP="00234B11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 xml:space="preserve">Hapjen e </w:t>
      </w:r>
      <w:r w:rsidR="00D8240F" w:rsidRPr="00234B11">
        <w:rPr>
          <w:rFonts w:ascii="Garamond" w:hAnsi="Garamond" w:cs="Times New Roman"/>
          <w:color w:val="000000"/>
          <w:sz w:val="24"/>
          <w:szCs w:val="24"/>
        </w:rPr>
        <w:t xml:space="preserve">misionit diplomatik 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 xml:space="preserve">“Ambasadë” të Republikës së Shqipërisë në kryeqytetin e </w:t>
      </w:r>
      <w:r w:rsidR="002B6A62" w:rsidRPr="00234B11">
        <w:rPr>
          <w:rFonts w:ascii="Garamond" w:hAnsi="Garamond" w:cs="Times New Roman"/>
          <w:color w:val="000000"/>
          <w:sz w:val="24"/>
          <w:szCs w:val="24"/>
        </w:rPr>
        <w:t xml:space="preserve">Republikës së </w:t>
      </w:r>
      <w:r w:rsidR="002458F9" w:rsidRPr="00234B11">
        <w:rPr>
          <w:rFonts w:ascii="Garamond" w:hAnsi="Garamond" w:cs="Times New Roman"/>
          <w:color w:val="000000"/>
          <w:sz w:val="24"/>
          <w:szCs w:val="24"/>
        </w:rPr>
        <w:t>Indonezisë</w:t>
      </w:r>
      <w:r w:rsidR="00045A2A" w:rsidRPr="00234B11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6F777B" w:rsidRPr="00234B11">
        <w:rPr>
          <w:rFonts w:ascii="Garamond" w:hAnsi="Garamond" w:cs="Times New Roman"/>
          <w:color w:val="000000"/>
          <w:sz w:val="24"/>
          <w:szCs w:val="24"/>
        </w:rPr>
        <w:t>Xhakarta</w:t>
      </w:r>
      <w:r w:rsidR="00E54000" w:rsidRPr="00234B1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880E3A5" w14:textId="77777777" w:rsidR="00513C51" w:rsidRPr="00234B11" w:rsidRDefault="00234B11" w:rsidP="00234B11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="0098652A" w:rsidRPr="00234B11">
        <w:rPr>
          <w:rFonts w:ascii="Garamond" w:hAnsi="Garamond" w:cs="Times New Roman"/>
          <w:color w:val="000000"/>
          <w:sz w:val="24"/>
          <w:szCs w:val="24"/>
        </w:rPr>
        <w:t>Shpenzimet</w:t>
      </w:r>
      <w:r w:rsidR="0098652A" w:rsidRPr="00234B11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98652A" w:rsidRPr="00234B11">
        <w:rPr>
          <w:rFonts w:ascii="Garamond" w:hAnsi="Garamond" w:cs="Times New Roman"/>
          <w:color w:val="000000"/>
          <w:sz w:val="24"/>
          <w:szCs w:val="24"/>
        </w:rPr>
        <w:t>p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>ër hapjen e këtij misioni diplomatik përballohen nga buxheti i Ministrisë për Evropën dhe Punët e Jashtme</w:t>
      </w:r>
      <w:r w:rsidR="0098652A" w:rsidRPr="00234B11">
        <w:rPr>
          <w:rFonts w:ascii="Garamond" w:hAnsi="Garamond" w:cs="Times New Roman"/>
          <w:color w:val="000000"/>
          <w:sz w:val="24"/>
          <w:szCs w:val="24"/>
        </w:rPr>
        <w:t>,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 xml:space="preserve"> mirat</w:t>
      </w:r>
      <w:r w:rsidR="00F61410" w:rsidRPr="00234B11">
        <w:rPr>
          <w:rFonts w:ascii="Garamond" w:hAnsi="Garamond" w:cs="Times New Roman"/>
          <w:color w:val="000000"/>
          <w:sz w:val="24"/>
          <w:szCs w:val="24"/>
        </w:rPr>
        <w:t>u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>ar për vitin 202</w:t>
      </w:r>
      <w:r w:rsidR="00BA576F" w:rsidRPr="00234B11">
        <w:rPr>
          <w:rFonts w:ascii="Garamond" w:hAnsi="Garamond" w:cs="Times New Roman"/>
          <w:color w:val="000000"/>
          <w:sz w:val="24"/>
          <w:szCs w:val="24"/>
        </w:rPr>
        <w:t>4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3A9E192" w14:textId="77777777" w:rsidR="00513C51" w:rsidRPr="00234B11" w:rsidRDefault="00234B11" w:rsidP="00234B11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 xml:space="preserve">Ngarkohet Ministria për Evropën dhe Punët e </w:t>
      </w:r>
      <w:r w:rsidR="00B4092B" w:rsidRPr="00234B11">
        <w:rPr>
          <w:rFonts w:ascii="Garamond" w:hAnsi="Garamond" w:cs="Times New Roman"/>
          <w:color w:val="000000"/>
          <w:sz w:val="24"/>
          <w:szCs w:val="24"/>
        </w:rPr>
        <w:t>Jashtme</w:t>
      </w:r>
      <w:r w:rsidR="00513C51" w:rsidRPr="00234B11">
        <w:rPr>
          <w:rFonts w:ascii="Garamond" w:hAnsi="Garamond" w:cs="Times New Roman"/>
          <w:color w:val="000000"/>
          <w:sz w:val="24"/>
          <w:szCs w:val="24"/>
        </w:rPr>
        <w:t xml:space="preserve"> për zbatimin e këtij vendimi.</w:t>
      </w:r>
    </w:p>
    <w:p w14:paraId="473F7375" w14:textId="77777777" w:rsidR="00AD0CA3" w:rsidRPr="00234B11" w:rsidRDefault="00513C51" w:rsidP="00234B1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</w:rPr>
      </w:pPr>
      <w:r w:rsidRPr="00234B11">
        <w:rPr>
          <w:rFonts w:ascii="Garamond" w:hAnsi="Garamond" w:cs="Times New Roman"/>
          <w:color w:val="000000"/>
          <w:sz w:val="24"/>
          <w:szCs w:val="24"/>
        </w:rPr>
        <w:t xml:space="preserve">Ky vendim hyn në fuqi pas botimit në Fletoren </w:t>
      </w:r>
      <w:r w:rsidR="00234B11">
        <w:rPr>
          <w:rFonts w:ascii="Garamond" w:hAnsi="Garamond" w:cs="Times New Roman"/>
          <w:color w:val="000000"/>
          <w:sz w:val="24"/>
          <w:szCs w:val="24"/>
        </w:rPr>
        <w:t>Z</w:t>
      </w:r>
      <w:r w:rsidRPr="00234B11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683D2C0A" w14:textId="77777777" w:rsidR="005E1929" w:rsidRPr="00234B11" w:rsidRDefault="005E1929" w:rsidP="00234B11">
      <w:pPr>
        <w:shd w:val="clear" w:color="auto" w:fill="FFFFFF"/>
        <w:spacing w:after="0" w:line="240" w:lineRule="auto"/>
        <w:ind w:firstLine="284"/>
        <w:contextualSpacing/>
        <w:jc w:val="both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</w:p>
    <w:p w14:paraId="0DCF61FD" w14:textId="77777777" w:rsidR="00B055CD" w:rsidRPr="00234B11" w:rsidRDefault="00B055CD" w:rsidP="00234B11">
      <w:pPr>
        <w:shd w:val="clear" w:color="auto" w:fill="FFFFFF"/>
        <w:spacing w:after="0" w:line="240" w:lineRule="auto"/>
        <w:ind w:firstLine="284"/>
        <w:contextualSpacing/>
        <w:jc w:val="both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</w:p>
    <w:p w14:paraId="67EEDF08" w14:textId="77777777" w:rsidR="000F25AD" w:rsidRPr="00234B11" w:rsidRDefault="00234B11" w:rsidP="00234B11">
      <w:pPr>
        <w:shd w:val="clear" w:color="auto" w:fill="FFFFFF"/>
        <w:spacing w:after="0" w:line="240" w:lineRule="auto"/>
        <w:ind w:firstLine="284"/>
        <w:contextualSpacing/>
        <w:jc w:val="right"/>
        <w:textAlignment w:val="baseline"/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</w:pPr>
      <w:r w:rsidRPr="00234B11">
        <w:rPr>
          <w:rFonts w:ascii="Garamond" w:eastAsia="Times New Roman" w:hAnsi="Garamond" w:cs="Times New Roman"/>
          <w:color w:val="000000"/>
          <w:sz w:val="24"/>
          <w:szCs w:val="24"/>
          <w:lang w:eastAsia="sq-AL"/>
        </w:rPr>
        <w:t>KRYEMINISTËR</w:t>
      </w:r>
    </w:p>
    <w:p w14:paraId="51EF119E" w14:textId="77777777" w:rsidR="005D1ED1" w:rsidRPr="00234B11" w:rsidRDefault="00234B11" w:rsidP="00234B11">
      <w:pPr>
        <w:shd w:val="clear" w:color="auto" w:fill="FFFFFF"/>
        <w:spacing w:after="0" w:line="240" w:lineRule="auto"/>
        <w:ind w:firstLine="284"/>
        <w:contextualSpacing/>
        <w:jc w:val="right"/>
        <w:textAlignment w:val="baseline"/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</w:pPr>
      <w:r w:rsidRPr="00234B11"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  <w:t>Edi Rama</w:t>
      </w:r>
    </w:p>
    <w:p w14:paraId="5B83C0D3" w14:textId="77777777" w:rsidR="00A23A3D" w:rsidRPr="00234B11" w:rsidRDefault="00A23A3D" w:rsidP="00234B11">
      <w:pPr>
        <w:shd w:val="clear" w:color="auto" w:fill="FFFFFF"/>
        <w:spacing w:after="0" w:line="240" w:lineRule="auto"/>
        <w:ind w:firstLine="284"/>
        <w:contextualSpacing/>
        <w:jc w:val="right"/>
        <w:textAlignment w:val="baseline"/>
        <w:rPr>
          <w:rFonts w:ascii="Garamond" w:eastAsia="Times New Roman" w:hAnsi="Garamond" w:cs="Times New Roman"/>
          <w:b/>
          <w:color w:val="000000"/>
          <w:sz w:val="24"/>
          <w:szCs w:val="24"/>
          <w:lang w:eastAsia="sq-AL"/>
        </w:rPr>
      </w:pPr>
    </w:p>
    <w:sectPr w:rsidR="00A23A3D" w:rsidRPr="00234B11" w:rsidSect="00670EE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490973"/>
    <w:multiLevelType w:val="hybridMultilevel"/>
    <w:tmpl w:val="08C81AB0"/>
    <w:lvl w:ilvl="0" w:tplc="6FB85B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BDF230A"/>
    <w:multiLevelType w:val="hybridMultilevel"/>
    <w:tmpl w:val="C30E9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ED1"/>
    <w:rsid w:val="000008BA"/>
    <w:rsid w:val="00011402"/>
    <w:rsid w:val="00015C20"/>
    <w:rsid w:val="00044172"/>
    <w:rsid w:val="00045A2A"/>
    <w:rsid w:val="000A341D"/>
    <w:rsid w:val="000A757E"/>
    <w:rsid w:val="000F25AD"/>
    <w:rsid w:val="00171590"/>
    <w:rsid w:val="001A7EEF"/>
    <w:rsid w:val="001D3883"/>
    <w:rsid w:val="00234B11"/>
    <w:rsid w:val="002458F9"/>
    <w:rsid w:val="002B6A62"/>
    <w:rsid w:val="003440F1"/>
    <w:rsid w:val="0035514C"/>
    <w:rsid w:val="003834B3"/>
    <w:rsid w:val="003F1B7E"/>
    <w:rsid w:val="004E41A0"/>
    <w:rsid w:val="00513C51"/>
    <w:rsid w:val="0055644A"/>
    <w:rsid w:val="00593991"/>
    <w:rsid w:val="00594404"/>
    <w:rsid w:val="005D1ED1"/>
    <w:rsid w:val="005E1929"/>
    <w:rsid w:val="00600F74"/>
    <w:rsid w:val="00670EEB"/>
    <w:rsid w:val="00674C0A"/>
    <w:rsid w:val="00683269"/>
    <w:rsid w:val="006D7953"/>
    <w:rsid w:val="006F777B"/>
    <w:rsid w:val="007551B4"/>
    <w:rsid w:val="007E079A"/>
    <w:rsid w:val="008D5352"/>
    <w:rsid w:val="008E4DF9"/>
    <w:rsid w:val="00916118"/>
    <w:rsid w:val="00922EDB"/>
    <w:rsid w:val="0098652A"/>
    <w:rsid w:val="00995642"/>
    <w:rsid w:val="00A23A3D"/>
    <w:rsid w:val="00AB1587"/>
    <w:rsid w:val="00AD0CA3"/>
    <w:rsid w:val="00AD11E9"/>
    <w:rsid w:val="00AD771D"/>
    <w:rsid w:val="00B055CD"/>
    <w:rsid w:val="00B14865"/>
    <w:rsid w:val="00B4092B"/>
    <w:rsid w:val="00BA576F"/>
    <w:rsid w:val="00BC1F04"/>
    <w:rsid w:val="00BD046F"/>
    <w:rsid w:val="00C454B2"/>
    <w:rsid w:val="00C85B26"/>
    <w:rsid w:val="00CB541E"/>
    <w:rsid w:val="00CE13CF"/>
    <w:rsid w:val="00CF1FF5"/>
    <w:rsid w:val="00D31E45"/>
    <w:rsid w:val="00D8240F"/>
    <w:rsid w:val="00DB234F"/>
    <w:rsid w:val="00E131F2"/>
    <w:rsid w:val="00E30860"/>
    <w:rsid w:val="00E54000"/>
    <w:rsid w:val="00F11245"/>
    <w:rsid w:val="00F433DA"/>
    <w:rsid w:val="00F6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1AAA3"/>
  <w15:docId w15:val="{E88037B1-871C-41D6-B53A-EA6EA30EC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1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00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0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0F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0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0F7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F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F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4DF9"/>
    <w:pPr>
      <w:ind w:left="720"/>
      <w:contextualSpacing/>
    </w:pPr>
  </w:style>
  <w:style w:type="paragraph" w:styleId="Revision">
    <w:name w:val="Revision"/>
    <w:hidden/>
    <w:uiPriority w:val="99"/>
    <w:semiHidden/>
    <w:rsid w:val="003F1B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AC506C03BA481BBBF9911A59598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2024-04-18T13:17:36Z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hapjen e misionit diplomatik të Republikës së Shqipërisë në Republikën e Indonezisë</Titulli>
    <Modifikuesi xmlns="0e656187-b300-4fb0-8bf4-3a50f872073c">Suada.Daci</Modifikuesi>
    <Nr_x002e__x0020_prot_x0020_QBZ xmlns="0e656187-b300-4fb0-8bf4-3a50f872073c">707</Nr_x002e__x0020_prot_x0020_QBZ>
    <Data_x0020_e_x0020_Modifikimit xmlns="0e656187-b300-4fb0-8bf4-3a50f872073c">2024-04-18T13:24:33Z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2166/1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AC506C03BA481BBBF9911A595989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DFC9AB7-978D-4154-9319-7A41967B5F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90C20-5E6A-41D6-91AC-3BE34540BD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BBCDAE-ACC3-4D02-91ED-9F5831B2B268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2330A51-4A40-4C0E-B261-4F36882A2C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6535E9-CED1-4E01-8272-1D530577C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Fatma Muca</dc:creator>
  <cp:lastModifiedBy>Fjora Cahani</cp:lastModifiedBy>
  <cp:revision>9</cp:revision>
  <cp:lastPrinted>2024-04-17T10:12:00Z</cp:lastPrinted>
  <dcterms:created xsi:type="dcterms:W3CDTF">2024-04-17T10:04:00Z</dcterms:created>
  <dcterms:modified xsi:type="dcterms:W3CDTF">2024-04-18T12:37:00Z</dcterms:modified>
</cp:coreProperties>
</file>