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9B8E0" w14:textId="69824B4A" w:rsidR="00AD77D8" w:rsidRPr="00452A47" w:rsidRDefault="00AD77D8" w:rsidP="00AD77D8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52A47">
        <w:rPr>
          <w:rFonts w:ascii="Garamond" w:hAnsi="Garamond" w:cs="Times New Roman"/>
          <w:b/>
          <w:sz w:val="24"/>
          <w:szCs w:val="24"/>
          <w:lang w:val="sq-AL"/>
        </w:rPr>
        <w:t>VENDIM</w:t>
      </w:r>
      <w:bookmarkStart w:id="0" w:name="_GoBack"/>
      <w:bookmarkEnd w:id="0"/>
    </w:p>
    <w:p w14:paraId="26108373" w14:textId="7EDE72B9" w:rsidR="00240D83" w:rsidRPr="00452A47" w:rsidRDefault="00240D83" w:rsidP="00AD77D8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52A47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4F2D82" w:rsidRPr="00452A47">
        <w:rPr>
          <w:rFonts w:ascii="Garamond" w:hAnsi="Garamond" w:cs="Times New Roman"/>
          <w:b/>
          <w:sz w:val="24"/>
          <w:szCs w:val="24"/>
          <w:lang w:val="sq-AL"/>
        </w:rPr>
        <w:t xml:space="preserve"> 291</w:t>
      </w:r>
      <w:r w:rsidRPr="00452A47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 w:rsidR="004F2D82" w:rsidRPr="00452A47">
        <w:rPr>
          <w:rFonts w:ascii="Garamond" w:hAnsi="Garamond" w:cs="Times New Roman"/>
          <w:b/>
          <w:sz w:val="24"/>
          <w:szCs w:val="24"/>
          <w:lang w:val="sq-AL"/>
        </w:rPr>
        <w:t xml:space="preserve"> 15.5.2024</w:t>
      </w:r>
    </w:p>
    <w:p w14:paraId="628F9F34" w14:textId="77777777" w:rsidR="00240D83" w:rsidRPr="00452A47" w:rsidRDefault="00240D83" w:rsidP="00AD77D8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765D36A3" w14:textId="5BDF465B" w:rsidR="00240D83" w:rsidRPr="00452A47" w:rsidRDefault="00240D83" w:rsidP="00AD77D8">
      <w:pPr>
        <w:tabs>
          <w:tab w:val="left" w:pos="3263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52A47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AD77D8" w:rsidRPr="00452A47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452A47">
        <w:rPr>
          <w:rFonts w:ascii="Garamond" w:hAnsi="Garamond" w:cs="Times New Roman"/>
          <w:b/>
          <w:sz w:val="24"/>
          <w:szCs w:val="24"/>
          <w:lang w:val="sq-AL"/>
        </w:rPr>
        <w:t>PËRCAKTIMIN E KUFIJVE MONETARË NË PROCEDURAT</w:t>
      </w:r>
      <w:r w:rsidR="00AD77D8" w:rsidRPr="00452A47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452A47">
        <w:rPr>
          <w:rFonts w:ascii="Garamond" w:hAnsi="Garamond" w:cs="Times New Roman"/>
          <w:b/>
          <w:sz w:val="24"/>
          <w:szCs w:val="24"/>
          <w:lang w:val="sq-AL"/>
        </w:rPr>
        <w:t>E PROKURIMIT PUBLIK</w:t>
      </w:r>
      <w:r w:rsidR="008A4F91" w:rsidRPr="00452A47">
        <w:rPr>
          <w:rStyle w:val="FootnoteReference"/>
          <w:rFonts w:ascii="Garamond" w:hAnsi="Garamond" w:cs="Times New Roman"/>
          <w:b/>
          <w:sz w:val="24"/>
          <w:szCs w:val="24"/>
          <w:lang w:val="sq-AL"/>
        </w:rPr>
        <w:footnoteReference w:id="2"/>
      </w:r>
    </w:p>
    <w:p w14:paraId="71060306" w14:textId="77777777" w:rsidR="00240D83" w:rsidRPr="00452A47" w:rsidRDefault="00240D83" w:rsidP="00AD77D8">
      <w:pPr>
        <w:tabs>
          <w:tab w:val="left" w:pos="3263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u w:val="single"/>
          <w:lang w:val="sq-AL"/>
        </w:rPr>
      </w:pPr>
    </w:p>
    <w:p w14:paraId="0EAEE81B" w14:textId="166DF4B6" w:rsidR="00240D83" w:rsidRPr="00452A47" w:rsidRDefault="00240D83" w:rsidP="00AD77D8">
      <w:pPr>
        <w:tabs>
          <w:tab w:val="left" w:pos="3263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2A47">
        <w:rPr>
          <w:rFonts w:ascii="Garamond" w:hAnsi="Garamond" w:cs="Times New Roman"/>
          <w:sz w:val="24"/>
          <w:szCs w:val="24"/>
          <w:lang w:val="sq-AL"/>
        </w:rPr>
        <w:t xml:space="preserve">Në mbështetje të nenit 100 të Kushtetutës dhe të </w:t>
      </w:r>
      <w:r w:rsidR="00E3432F" w:rsidRPr="00452A47">
        <w:rPr>
          <w:rFonts w:ascii="Garamond" w:hAnsi="Garamond" w:cs="Times New Roman"/>
          <w:sz w:val="24"/>
          <w:szCs w:val="24"/>
          <w:lang w:val="sq-AL"/>
        </w:rPr>
        <w:t>pik</w:t>
      </w:r>
      <w:r w:rsidR="00802621" w:rsidRPr="00452A47">
        <w:rPr>
          <w:rFonts w:ascii="Garamond" w:hAnsi="Garamond" w:cs="Times New Roman"/>
          <w:sz w:val="24"/>
          <w:szCs w:val="24"/>
          <w:lang w:val="sq-AL"/>
        </w:rPr>
        <w:t>ë</w:t>
      </w:r>
      <w:r w:rsidR="00E3432F" w:rsidRPr="00452A47">
        <w:rPr>
          <w:rFonts w:ascii="Garamond" w:hAnsi="Garamond" w:cs="Times New Roman"/>
          <w:sz w:val="24"/>
          <w:szCs w:val="24"/>
          <w:lang w:val="sq-AL"/>
        </w:rPr>
        <w:t>s 2, t</w:t>
      </w:r>
      <w:r w:rsidR="00802621" w:rsidRPr="00452A47">
        <w:rPr>
          <w:rFonts w:ascii="Garamond" w:hAnsi="Garamond" w:cs="Times New Roman"/>
          <w:sz w:val="24"/>
          <w:szCs w:val="24"/>
          <w:lang w:val="sq-AL"/>
        </w:rPr>
        <w:t>ë</w:t>
      </w:r>
      <w:r w:rsidR="00E3432F" w:rsidRPr="00452A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52A47">
        <w:rPr>
          <w:rFonts w:ascii="Garamond" w:hAnsi="Garamond" w:cs="Times New Roman"/>
          <w:sz w:val="24"/>
          <w:szCs w:val="24"/>
          <w:lang w:val="sq-AL"/>
        </w:rPr>
        <w:t>nenit 33, të</w:t>
      </w:r>
      <w:r w:rsidR="00452A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17634" w:rsidRPr="00452A47">
        <w:rPr>
          <w:rFonts w:ascii="Garamond" w:hAnsi="Garamond" w:cs="Times New Roman"/>
          <w:sz w:val="24"/>
          <w:szCs w:val="24"/>
          <w:lang w:val="sq-AL"/>
        </w:rPr>
        <w:t>l</w:t>
      </w:r>
      <w:r w:rsidRPr="00452A47">
        <w:rPr>
          <w:rFonts w:ascii="Garamond" w:hAnsi="Garamond" w:cs="Times New Roman"/>
          <w:sz w:val="24"/>
          <w:szCs w:val="24"/>
          <w:lang w:val="sq-AL"/>
        </w:rPr>
        <w:t xml:space="preserve">igjit </w:t>
      </w:r>
      <w:r w:rsidR="00E17634" w:rsidRPr="00452A47">
        <w:rPr>
          <w:rFonts w:ascii="Garamond" w:hAnsi="Garamond" w:cs="Times New Roman"/>
          <w:sz w:val="24"/>
          <w:szCs w:val="24"/>
          <w:lang w:val="sq-AL"/>
        </w:rPr>
        <w:t>n</w:t>
      </w:r>
      <w:r w:rsidRPr="00452A47">
        <w:rPr>
          <w:rFonts w:ascii="Garamond" w:hAnsi="Garamond" w:cs="Times New Roman"/>
          <w:sz w:val="24"/>
          <w:szCs w:val="24"/>
          <w:lang w:val="sq-AL"/>
        </w:rPr>
        <w:t>r.</w:t>
      </w:r>
      <w:r w:rsidR="00452A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52A47">
        <w:rPr>
          <w:rFonts w:ascii="Garamond" w:hAnsi="Garamond" w:cs="Times New Roman"/>
          <w:sz w:val="24"/>
          <w:szCs w:val="24"/>
          <w:lang w:val="sq-AL"/>
        </w:rPr>
        <w:t>162</w:t>
      </w:r>
      <w:r w:rsidR="007B28FE" w:rsidRPr="00452A47">
        <w:rPr>
          <w:rFonts w:ascii="Garamond" w:hAnsi="Garamond" w:cs="Times New Roman"/>
          <w:sz w:val="24"/>
          <w:szCs w:val="24"/>
          <w:lang w:val="sq-AL"/>
        </w:rPr>
        <w:t>/</w:t>
      </w:r>
      <w:r w:rsidRPr="00452A47">
        <w:rPr>
          <w:rFonts w:ascii="Garamond" w:hAnsi="Garamond" w:cs="Times New Roman"/>
          <w:sz w:val="24"/>
          <w:szCs w:val="24"/>
          <w:lang w:val="sq-AL"/>
        </w:rPr>
        <w:t>2020</w:t>
      </w:r>
      <w:r w:rsidR="007B28FE" w:rsidRPr="00452A47">
        <w:rPr>
          <w:rFonts w:ascii="Garamond" w:hAnsi="Garamond" w:cs="Times New Roman"/>
          <w:sz w:val="24"/>
          <w:szCs w:val="24"/>
          <w:lang w:val="sq-AL"/>
        </w:rPr>
        <w:t>,</w:t>
      </w:r>
      <w:r w:rsidRPr="00452A47">
        <w:rPr>
          <w:rFonts w:ascii="Garamond" w:hAnsi="Garamond" w:cs="Times New Roman"/>
          <w:sz w:val="24"/>
          <w:szCs w:val="24"/>
          <w:lang w:val="sq-AL"/>
        </w:rPr>
        <w:t xml:space="preserve"> “Për prokurimin publik”, </w:t>
      </w:r>
      <w:r w:rsidR="007B28FE" w:rsidRPr="00452A47">
        <w:rPr>
          <w:rFonts w:ascii="Garamond" w:hAnsi="Garamond" w:cs="Times New Roman"/>
          <w:sz w:val="24"/>
          <w:szCs w:val="24"/>
          <w:lang w:val="sq-AL"/>
        </w:rPr>
        <w:t>t</w:t>
      </w:r>
      <w:r w:rsidR="00354B3A" w:rsidRPr="00452A47">
        <w:rPr>
          <w:rFonts w:ascii="Garamond" w:hAnsi="Garamond" w:cs="Times New Roman"/>
          <w:sz w:val="24"/>
          <w:szCs w:val="24"/>
          <w:lang w:val="sq-AL"/>
        </w:rPr>
        <w:t>ë</w:t>
      </w:r>
      <w:r w:rsidRPr="00452A47">
        <w:rPr>
          <w:rFonts w:ascii="Garamond" w:hAnsi="Garamond" w:cs="Times New Roman"/>
          <w:sz w:val="24"/>
          <w:szCs w:val="24"/>
          <w:lang w:val="sq-AL"/>
        </w:rPr>
        <w:t xml:space="preserve"> ndryshuar, me propozimin e</w:t>
      </w:r>
      <w:r w:rsidR="0032386B" w:rsidRPr="00452A47">
        <w:rPr>
          <w:rFonts w:ascii="Garamond" w:hAnsi="Garamond" w:cs="Times New Roman"/>
          <w:sz w:val="24"/>
          <w:szCs w:val="24"/>
          <w:lang w:val="sq-AL"/>
        </w:rPr>
        <w:t xml:space="preserve"> Kryeministrit</w:t>
      </w:r>
      <w:r w:rsidRPr="00452A47">
        <w:rPr>
          <w:rFonts w:ascii="Garamond" w:hAnsi="Garamond" w:cs="Times New Roman"/>
          <w:sz w:val="24"/>
          <w:szCs w:val="24"/>
          <w:lang w:val="sq-AL"/>
        </w:rPr>
        <w:t>, Këshilli i Ministrave</w:t>
      </w:r>
    </w:p>
    <w:p w14:paraId="670B0F13" w14:textId="77777777" w:rsidR="00240D83" w:rsidRPr="00452A47" w:rsidRDefault="00240D83" w:rsidP="00AD77D8">
      <w:pPr>
        <w:tabs>
          <w:tab w:val="left" w:pos="3263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AF02ED3" w14:textId="3748B3F3" w:rsidR="00240D83" w:rsidRPr="00452A47" w:rsidRDefault="00AD77D8" w:rsidP="00AD77D8">
      <w:pPr>
        <w:pStyle w:val="Header"/>
        <w:ind w:firstLine="284"/>
        <w:jc w:val="center"/>
        <w:rPr>
          <w:rFonts w:ascii="Garamond" w:hAnsi="Garamond"/>
          <w:bCs/>
        </w:rPr>
      </w:pPr>
      <w:r w:rsidRPr="00452A47">
        <w:rPr>
          <w:rFonts w:ascii="Garamond" w:hAnsi="Garamond"/>
          <w:bCs/>
        </w:rPr>
        <w:t>VENDOSI:</w:t>
      </w:r>
    </w:p>
    <w:p w14:paraId="3B40FD1D" w14:textId="77777777" w:rsidR="00240D83" w:rsidRPr="00452A47" w:rsidRDefault="00240D83" w:rsidP="00AD77D8">
      <w:pPr>
        <w:pStyle w:val="Header"/>
        <w:ind w:firstLine="284"/>
        <w:jc w:val="center"/>
        <w:rPr>
          <w:rFonts w:ascii="Garamond" w:hAnsi="Garamond"/>
          <w:bCs/>
        </w:rPr>
      </w:pPr>
    </w:p>
    <w:p w14:paraId="473B1EAC" w14:textId="77777777" w:rsidR="00240D83" w:rsidRPr="00452A47" w:rsidRDefault="00240D83" w:rsidP="00AD77D8">
      <w:pPr>
        <w:pStyle w:val="Header"/>
        <w:ind w:firstLine="284"/>
        <w:jc w:val="center"/>
        <w:rPr>
          <w:rFonts w:ascii="Garamond" w:hAnsi="Garamond"/>
          <w:bCs/>
        </w:rPr>
      </w:pPr>
      <w:r w:rsidRPr="00452A47">
        <w:rPr>
          <w:rFonts w:ascii="Garamond" w:hAnsi="Garamond"/>
          <w:bCs/>
        </w:rPr>
        <w:t>KREU I</w:t>
      </w:r>
    </w:p>
    <w:p w14:paraId="272D1E71" w14:textId="0811B95E" w:rsidR="00240D83" w:rsidRPr="00452A47" w:rsidRDefault="003A2AE0" w:rsidP="00AD77D8">
      <w:pPr>
        <w:pStyle w:val="Header"/>
        <w:ind w:firstLine="284"/>
        <w:jc w:val="center"/>
        <w:rPr>
          <w:rFonts w:ascii="Garamond" w:hAnsi="Garamond"/>
          <w:bCs/>
        </w:rPr>
      </w:pPr>
      <w:r w:rsidRPr="00452A47">
        <w:rPr>
          <w:rFonts w:ascii="Garamond" w:hAnsi="Garamond"/>
          <w:bCs/>
        </w:rPr>
        <w:t xml:space="preserve">DISPOZITA </w:t>
      </w:r>
      <w:r w:rsidR="00240D83" w:rsidRPr="00452A47">
        <w:rPr>
          <w:rFonts w:ascii="Garamond" w:hAnsi="Garamond"/>
          <w:bCs/>
        </w:rPr>
        <w:t>TË PËRGJITHSHME</w:t>
      </w:r>
    </w:p>
    <w:p w14:paraId="08F58D67" w14:textId="77777777" w:rsidR="00240D83" w:rsidRPr="00452A47" w:rsidRDefault="00240D83" w:rsidP="00AD77D8">
      <w:pPr>
        <w:pStyle w:val="Header"/>
        <w:ind w:firstLine="284"/>
        <w:rPr>
          <w:rFonts w:ascii="Garamond" w:hAnsi="Garamond"/>
          <w:b/>
          <w:bCs/>
        </w:rPr>
      </w:pPr>
    </w:p>
    <w:p w14:paraId="4F3E4C4F" w14:textId="2BCA4BC7" w:rsidR="00240D83" w:rsidRPr="00452A47" w:rsidRDefault="00AD77D8" w:rsidP="00AD77D8">
      <w:pPr>
        <w:pStyle w:val="Header"/>
        <w:ind w:firstLine="284"/>
        <w:jc w:val="both"/>
        <w:rPr>
          <w:rFonts w:ascii="Garamond" w:hAnsi="Garamond"/>
          <w:bCs/>
        </w:rPr>
      </w:pPr>
      <w:r w:rsidRPr="00452A47">
        <w:rPr>
          <w:rFonts w:ascii="Garamond" w:hAnsi="Garamond"/>
        </w:rPr>
        <w:t xml:space="preserve">1. </w:t>
      </w:r>
      <w:r w:rsidR="00240D83" w:rsidRPr="00452A47">
        <w:rPr>
          <w:rFonts w:ascii="Garamond" w:hAnsi="Garamond"/>
        </w:rPr>
        <w:t>Kufiri monetar është vlera monetare</w:t>
      </w:r>
      <w:r w:rsidR="007B28FE" w:rsidRPr="00452A47">
        <w:rPr>
          <w:rFonts w:ascii="Garamond" w:hAnsi="Garamond"/>
        </w:rPr>
        <w:t>,</w:t>
      </w:r>
      <w:r w:rsidR="00240D83" w:rsidRPr="00452A47">
        <w:rPr>
          <w:rFonts w:ascii="Garamond" w:hAnsi="Garamond"/>
        </w:rPr>
        <w:t xml:space="preserve"> </w:t>
      </w:r>
      <w:r w:rsidR="00240D83" w:rsidRPr="00452A47">
        <w:rPr>
          <w:rFonts w:ascii="Garamond" w:hAnsi="Garamond"/>
          <w:bCs/>
        </w:rPr>
        <w:t xml:space="preserve">sipas së cilës përcaktohen rregullat procedurale, kryesisht në përcaktimin e afateve kohore në procedurat e prokurimit </w:t>
      </w:r>
      <w:r w:rsidR="00240D83" w:rsidRPr="00452A47">
        <w:rPr>
          <w:rFonts w:ascii="Garamond" w:hAnsi="Garamond"/>
        </w:rPr>
        <w:t>publik të sektorit klasik dhe sektorial për punë, shërbime, mallra, si dhe konkurset e projektimit.</w:t>
      </w:r>
    </w:p>
    <w:p w14:paraId="0747BB6C" w14:textId="2761EB12" w:rsidR="00240D83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2. 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>Asnjë kontratë publike nuk mund të ndahet me qëllim shmangien e kufirit monetar apo të procedurave të parashikuara nga ligji për prokurimin publik.</w:t>
      </w:r>
    </w:p>
    <w:p w14:paraId="6DA77AE7" w14:textId="580C107D" w:rsidR="00240D83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52A47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Kufijtë monetarë ndahen</w:t>
      </w:r>
      <w:r w:rsidR="007B28FE" w:rsidRPr="00452A47">
        <w:rPr>
          <w:rFonts w:ascii="Garamond" w:hAnsi="Garamond" w:cs="Times New Roman"/>
          <w:sz w:val="24"/>
          <w:szCs w:val="24"/>
          <w:lang w:val="sq-AL"/>
        </w:rPr>
        <w:t>,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 si më poshtë</w:t>
      </w:r>
      <w:r w:rsidR="007B28FE" w:rsidRPr="00452A47">
        <w:rPr>
          <w:rFonts w:ascii="Garamond" w:hAnsi="Garamond" w:cs="Times New Roman"/>
          <w:sz w:val="24"/>
          <w:szCs w:val="24"/>
          <w:lang w:val="sq-AL"/>
        </w:rPr>
        <w:t xml:space="preserve"> vijon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:</w:t>
      </w:r>
    </w:p>
    <w:p w14:paraId="30D2D6B0" w14:textId="62891E21" w:rsidR="00AD77D8" w:rsidRPr="00452A47" w:rsidRDefault="00AD77D8" w:rsidP="00AD77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2A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452A47" w:rsidRPr="00452A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kufiri </w:t>
      </w:r>
      <w:r w:rsidRPr="00452A47">
        <w:rPr>
          <w:rFonts w:ascii="Garamond" w:hAnsi="Garamond" w:cs="Times New Roman"/>
          <w:color w:val="000000"/>
          <w:sz w:val="24"/>
          <w:szCs w:val="24"/>
          <w:lang w:val="sq-AL"/>
        </w:rPr>
        <w:t>i lartë monetar për sektorin klasik dhe kontratat sektoriale;</w:t>
      </w:r>
    </w:p>
    <w:p w14:paraId="2382FB86" w14:textId="0BFFEB7E" w:rsidR="00AD77D8" w:rsidRPr="00452A47" w:rsidRDefault="00AD77D8" w:rsidP="00AD77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2A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452A47" w:rsidRPr="00452A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kufiri </w:t>
      </w:r>
      <w:r w:rsidRPr="00452A47">
        <w:rPr>
          <w:rFonts w:ascii="Garamond" w:hAnsi="Garamond" w:cs="Times New Roman"/>
          <w:color w:val="000000"/>
          <w:sz w:val="24"/>
          <w:szCs w:val="24"/>
          <w:lang w:val="sq-AL"/>
        </w:rPr>
        <w:t>i ulët monetar për sektorin klasik dhe kontratat sektoriale;</w:t>
      </w:r>
    </w:p>
    <w:p w14:paraId="72F8187F" w14:textId="30609109" w:rsidR="00AD77D8" w:rsidRPr="00452A47" w:rsidRDefault="00AD77D8" w:rsidP="00AD77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2A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452A47" w:rsidRPr="00452A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kufiri </w:t>
      </w:r>
      <w:r w:rsidRPr="00452A47">
        <w:rPr>
          <w:rFonts w:ascii="Garamond" w:hAnsi="Garamond" w:cs="Times New Roman"/>
          <w:color w:val="000000"/>
          <w:sz w:val="24"/>
          <w:szCs w:val="24"/>
          <w:lang w:val="sq-AL"/>
        </w:rPr>
        <w:t>monetar për shërbimet sociale dhe shërbime të tjera specifike;</w:t>
      </w:r>
    </w:p>
    <w:p w14:paraId="32D0B1A7" w14:textId="010A46BC" w:rsidR="00AD77D8" w:rsidRPr="00452A47" w:rsidRDefault="00AD77D8" w:rsidP="00AD77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52A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452A47" w:rsidRPr="00452A4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kufiri </w:t>
      </w:r>
      <w:r w:rsidRPr="00452A47">
        <w:rPr>
          <w:rFonts w:ascii="Garamond" w:hAnsi="Garamond" w:cs="Times New Roman"/>
          <w:color w:val="000000"/>
          <w:sz w:val="24"/>
          <w:szCs w:val="24"/>
          <w:lang w:val="sq-AL"/>
        </w:rPr>
        <w:t>monetar për prokurimet me vlerë të vogël.</w:t>
      </w:r>
    </w:p>
    <w:p w14:paraId="7B6BB58E" w14:textId="77777777" w:rsidR="00240D83" w:rsidRPr="00452A47" w:rsidRDefault="00240D83" w:rsidP="00AD77D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0197DEF3" w14:textId="77777777" w:rsidR="00240D83" w:rsidRPr="00452A47" w:rsidRDefault="00240D83" w:rsidP="00AD77D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52A47">
        <w:rPr>
          <w:rFonts w:ascii="Garamond" w:hAnsi="Garamond" w:cs="Times New Roman"/>
          <w:bCs/>
          <w:sz w:val="24"/>
          <w:szCs w:val="24"/>
          <w:lang w:val="sq-AL"/>
        </w:rPr>
        <w:t>KREU II</w:t>
      </w:r>
    </w:p>
    <w:p w14:paraId="45226F6D" w14:textId="77777777" w:rsidR="00240D83" w:rsidRPr="00452A47" w:rsidRDefault="00240D83" w:rsidP="00AD77D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52A47">
        <w:rPr>
          <w:rFonts w:ascii="Garamond" w:hAnsi="Garamond" w:cs="Times New Roman"/>
          <w:bCs/>
          <w:sz w:val="24"/>
          <w:szCs w:val="24"/>
          <w:lang w:val="sq-AL"/>
        </w:rPr>
        <w:t>KUFIJTË MONETARË NË SEKTORIN KLASIK</w:t>
      </w:r>
    </w:p>
    <w:p w14:paraId="55199265" w14:textId="77777777" w:rsidR="00240D83" w:rsidRPr="00452A47" w:rsidRDefault="00240D83" w:rsidP="00AD77D8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11218D0" w14:textId="5ED7C506" w:rsidR="00240D83" w:rsidRPr="00452A47" w:rsidRDefault="00AD77D8" w:rsidP="00AD77D8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452A47">
        <w:rPr>
          <w:rFonts w:ascii="Garamond" w:hAnsi="Garamond" w:cs="Times New Roman"/>
          <w:bCs/>
          <w:sz w:val="24"/>
          <w:szCs w:val="24"/>
          <w:lang w:val="sq-AL"/>
        </w:rPr>
        <w:t xml:space="preserve">1. </w:t>
      </w:r>
      <w:r w:rsidR="00240D83" w:rsidRPr="00452A47">
        <w:rPr>
          <w:rFonts w:ascii="Garamond" w:hAnsi="Garamond" w:cs="Times New Roman"/>
          <w:bCs/>
          <w:sz w:val="24"/>
          <w:szCs w:val="24"/>
          <w:lang w:val="sq-AL"/>
        </w:rPr>
        <w:t>Kufiri i lartë monetar në sektorin klasik është</w:t>
      </w:r>
      <w:r w:rsidR="007B28FE" w:rsidRPr="00452A47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240D83" w:rsidRPr="00452A47">
        <w:rPr>
          <w:rFonts w:ascii="Garamond" w:hAnsi="Garamond" w:cs="Times New Roman"/>
          <w:bCs/>
          <w:sz w:val="24"/>
          <w:szCs w:val="24"/>
          <w:lang w:val="sq-AL"/>
        </w:rPr>
        <w:t xml:space="preserve"> si më poshtë</w:t>
      </w:r>
      <w:r w:rsidR="007B28FE" w:rsidRPr="00452A47">
        <w:rPr>
          <w:rFonts w:ascii="Garamond" w:hAnsi="Garamond" w:cs="Times New Roman"/>
          <w:bCs/>
          <w:sz w:val="24"/>
          <w:szCs w:val="24"/>
          <w:lang w:val="sq-AL"/>
        </w:rPr>
        <w:t xml:space="preserve"> vijon</w:t>
      </w:r>
      <w:r w:rsidR="00240D83" w:rsidRPr="00452A47">
        <w:rPr>
          <w:rFonts w:ascii="Garamond" w:hAnsi="Garamond" w:cs="Times New Roman"/>
          <w:bCs/>
          <w:sz w:val="24"/>
          <w:szCs w:val="24"/>
          <w:lang w:val="sq-AL"/>
        </w:rPr>
        <w:t>:</w:t>
      </w:r>
    </w:p>
    <w:p w14:paraId="6E6302F9" w14:textId="1DE40491" w:rsidR="00240D83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2A47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Për procedurat e prokurimit për punë publike, e barabartë ose më e madhe se vlera 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 xml:space="preserve">603 000 000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(gjashtëqind e 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 xml:space="preserve">tre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milion</w:t>
      </w:r>
      <w:r w:rsidR="00851613" w:rsidRPr="00452A47">
        <w:rPr>
          <w:rFonts w:ascii="Garamond" w:hAnsi="Garamond" w:cs="Times New Roman"/>
          <w:sz w:val="24"/>
          <w:szCs w:val="24"/>
          <w:lang w:val="sq-AL"/>
        </w:rPr>
        <w:t>ë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) lekë</w:t>
      </w:r>
      <w:r w:rsidR="00240D83" w:rsidRPr="00452A47">
        <w:rPr>
          <w:rStyle w:val="FootnoteReference"/>
          <w:rFonts w:ascii="Garamond" w:hAnsi="Garamond" w:cs="Times New Roman"/>
          <w:sz w:val="24"/>
          <w:szCs w:val="24"/>
          <w:lang w:val="sq-AL"/>
        </w:rPr>
        <w:footnoteReference w:id="3"/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7760DBB" w14:textId="0F403FB6" w:rsidR="00240D83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2A47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Për procedurat e prokurimit për mallra, shërbime dhe konkurset e projektimit, e barabartë ose më e madhe se vlera 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 xml:space="preserve">16 000 000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(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>gjasht</w:t>
      </w:r>
      <w:r w:rsidR="00356F40" w:rsidRPr="00452A47">
        <w:rPr>
          <w:rFonts w:ascii="Garamond" w:hAnsi="Garamond" w:cs="Times New Roman"/>
          <w:sz w:val="24"/>
          <w:szCs w:val="24"/>
          <w:lang w:val="sq-AL"/>
        </w:rPr>
        <w:t>ë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 xml:space="preserve">mbëdhjetë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milion</w:t>
      </w:r>
      <w:r w:rsidR="00851613" w:rsidRPr="00452A47">
        <w:rPr>
          <w:rFonts w:ascii="Garamond" w:hAnsi="Garamond" w:cs="Times New Roman"/>
          <w:sz w:val="24"/>
          <w:szCs w:val="24"/>
          <w:lang w:val="sq-AL"/>
        </w:rPr>
        <w:t>ë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) lekë. </w:t>
      </w:r>
    </w:p>
    <w:p w14:paraId="21BFA616" w14:textId="3E9E4056" w:rsidR="00240D83" w:rsidRPr="00452A47" w:rsidRDefault="00AD77D8" w:rsidP="00AD77D8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452A47">
        <w:rPr>
          <w:rFonts w:ascii="Garamond" w:hAnsi="Garamond" w:cs="Times New Roman"/>
          <w:bCs/>
          <w:sz w:val="24"/>
          <w:szCs w:val="24"/>
          <w:lang w:val="sq-AL"/>
        </w:rPr>
        <w:t xml:space="preserve">2. </w:t>
      </w:r>
      <w:r w:rsidR="00240D83" w:rsidRPr="00452A47">
        <w:rPr>
          <w:rFonts w:ascii="Garamond" w:hAnsi="Garamond" w:cs="Times New Roman"/>
          <w:bCs/>
          <w:sz w:val="24"/>
          <w:szCs w:val="24"/>
          <w:lang w:val="sq-AL"/>
        </w:rPr>
        <w:t>Kufiri i ulët monetar në sektorin klasik është</w:t>
      </w:r>
      <w:r w:rsidR="007B28FE" w:rsidRPr="00452A47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240D83" w:rsidRPr="00452A47">
        <w:rPr>
          <w:rFonts w:ascii="Garamond" w:hAnsi="Garamond" w:cs="Times New Roman"/>
          <w:bCs/>
          <w:sz w:val="24"/>
          <w:szCs w:val="24"/>
          <w:lang w:val="sq-AL"/>
        </w:rPr>
        <w:t xml:space="preserve"> si më poshtë</w:t>
      </w:r>
      <w:r w:rsidR="007B28FE" w:rsidRPr="00452A47">
        <w:rPr>
          <w:rFonts w:ascii="Garamond" w:hAnsi="Garamond" w:cs="Times New Roman"/>
          <w:bCs/>
          <w:sz w:val="24"/>
          <w:szCs w:val="24"/>
          <w:lang w:val="sq-AL"/>
        </w:rPr>
        <w:t xml:space="preserve"> vijon</w:t>
      </w:r>
      <w:r w:rsidR="00240D83" w:rsidRPr="00452A47">
        <w:rPr>
          <w:rFonts w:ascii="Garamond" w:hAnsi="Garamond" w:cs="Times New Roman"/>
          <w:bCs/>
          <w:sz w:val="24"/>
          <w:szCs w:val="24"/>
          <w:lang w:val="sq-AL"/>
        </w:rPr>
        <w:t>:</w:t>
      </w:r>
    </w:p>
    <w:p w14:paraId="275F7FCD" w14:textId="5F3A4814" w:rsidR="00240D83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a) 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Për procedurat e prokurimit për punë publike,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e barabartë ose më e madhe se vlera 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>12 000 000 (dymbëdhjetë milionë) lekë;</w:t>
      </w:r>
    </w:p>
    <w:p w14:paraId="15B6A6A1" w14:textId="318BD94A" w:rsidR="00240D83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b) 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Për procedurat e prokurimit për mallra, shërbime dhe konkurset e projektimit,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e barabartë ose më e madhe se vlera 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10 000 000 (dhjetë milionë) lekë. </w:t>
      </w:r>
    </w:p>
    <w:p w14:paraId="1B232916" w14:textId="77777777" w:rsidR="00240D83" w:rsidRPr="00452A47" w:rsidRDefault="00240D83" w:rsidP="00AD77D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841949C" w14:textId="77777777" w:rsidR="00452A47" w:rsidRDefault="00452A47" w:rsidP="00AD77D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EEBE61E" w14:textId="77777777" w:rsidR="00240D83" w:rsidRPr="00452A47" w:rsidRDefault="00240D83" w:rsidP="00AD77D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52A47">
        <w:rPr>
          <w:rFonts w:ascii="Garamond" w:hAnsi="Garamond" w:cs="Times New Roman"/>
          <w:sz w:val="24"/>
          <w:szCs w:val="24"/>
          <w:lang w:val="sq-AL"/>
        </w:rPr>
        <w:lastRenderedPageBreak/>
        <w:t>KREU III</w:t>
      </w:r>
    </w:p>
    <w:p w14:paraId="1C4CA0B1" w14:textId="77777777" w:rsidR="00240D83" w:rsidRPr="00452A47" w:rsidRDefault="00240D83" w:rsidP="00AD77D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52A47">
        <w:rPr>
          <w:rFonts w:ascii="Garamond" w:hAnsi="Garamond" w:cs="Times New Roman"/>
          <w:bCs/>
          <w:sz w:val="24"/>
          <w:szCs w:val="24"/>
          <w:lang w:val="sq-AL"/>
        </w:rPr>
        <w:t>KUFIJTË MONETARË NË KONTRATAT SEKTORIALE</w:t>
      </w:r>
    </w:p>
    <w:p w14:paraId="42BD5668" w14:textId="77777777" w:rsidR="00240D83" w:rsidRPr="00452A47" w:rsidRDefault="00240D83" w:rsidP="00AD77D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4A89EC8" w14:textId="3EAB9179" w:rsidR="00240D83" w:rsidRPr="00452A47" w:rsidRDefault="00AD77D8" w:rsidP="00AD77D8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bCs/>
          <w:sz w:val="24"/>
          <w:szCs w:val="24"/>
          <w:lang w:val="sq-AL"/>
        </w:rPr>
      </w:pPr>
      <w:r w:rsidRPr="00452A47">
        <w:rPr>
          <w:rFonts w:ascii="Garamond" w:hAnsi="Garamond" w:cs="Times New Roman"/>
          <w:bCs/>
          <w:sz w:val="24"/>
          <w:szCs w:val="24"/>
          <w:lang w:val="sq-AL"/>
        </w:rPr>
        <w:t xml:space="preserve">1. </w:t>
      </w:r>
      <w:r w:rsidR="00240D83" w:rsidRPr="00452A47">
        <w:rPr>
          <w:rFonts w:ascii="Garamond" w:hAnsi="Garamond" w:cs="Times New Roman"/>
          <w:bCs/>
          <w:sz w:val="24"/>
          <w:szCs w:val="24"/>
          <w:lang w:val="sq-AL"/>
        </w:rPr>
        <w:t>Kufiri i lartë monetar në kontratat sektoriale është</w:t>
      </w:r>
      <w:r w:rsidR="007B28FE" w:rsidRPr="00452A47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240D83" w:rsidRPr="00452A47">
        <w:rPr>
          <w:rFonts w:ascii="Garamond" w:hAnsi="Garamond" w:cs="Times New Roman"/>
          <w:bCs/>
          <w:sz w:val="24"/>
          <w:szCs w:val="24"/>
          <w:lang w:val="sq-AL"/>
        </w:rPr>
        <w:t xml:space="preserve"> si më poshtë</w:t>
      </w:r>
      <w:r w:rsidR="007B28FE" w:rsidRPr="00452A47">
        <w:rPr>
          <w:rFonts w:ascii="Garamond" w:hAnsi="Garamond" w:cs="Times New Roman"/>
          <w:bCs/>
          <w:sz w:val="24"/>
          <w:szCs w:val="24"/>
          <w:lang w:val="sq-AL"/>
        </w:rPr>
        <w:t xml:space="preserve"> vijon</w:t>
      </w:r>
      <w:r w:rsidR="00240D83" w:rsidRPr="00452A47">
        <w:rPr>
          <w:rFonts w:ascii="Garamond" w:hAnsi="Garamond" w:cs="Times New Roman"/>
          <w:bCs/>
          <w:sz w:val="24"/>
          <w:szCs w:val="24"/>
          <w:lang w:val="sq-AL"/>
        </w:rPr>
        <w:t>:</w:t>
      </w:r>
    </w:p>
    <w:p w14:paraId="509E5B5D" w14:textId="7FD4601E" w:rsidR="00240D83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2A47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Për procedurat e prokurimit për punë publike, e barabartë ose më e madhe se vlera 60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>3</w:t>
      </w:r>
      <w:r w:rsidR="00A11BBD" w:rsidRPr="00452A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 xml:space="preserve">000 000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(gjashtëqind e 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 xml:space="preserve">tre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milion</w:t>
      </w:r>
      <w:r w:rsidR="00851613" w:rsidRPr="00452A47">
        <w:rPr>
          <w:rFonts w:ascii="Garamond" w:hAnsi="Garamond" w:cs="Times New Roman"/>
          <w:sz w:val="24"/>
          <w:szCs w:val="24"/>
          <w:lang w:val="sq-AL"/>
        </w:rPr>
        <w:t>ë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) lekë;</w:t>
      </w:r>
    </w:p>
    <w:p w14:paraId="6623CF8E" w14:textId="3AF39007" w:rsidR="00240D83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b) 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Për procedurat e prokurimit për mallra, shërbime dhe konkurset e projektimit,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e barabartë ose më e madhe se vlera 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 xml:space="preserve">49 000 000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(dyzet e 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>n</w:t>
      </w:r>
      <w:r w:rsidR="00356F40" w:rsidRPr="00452A47">
        <w:rPr>
          <w:rFonts w:ascii="Garamond" w:hAnsi="Garamond" w:cs="Times New Roman"/>
          <w:sz w:val="24"/>
          <w:szCs w:val="24"/>
          <w:lang w:val="sq-AL"/>
        </w:rPr>
        <w:t>ë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 xml:space="preserve">ntë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milion</w:t>
      </w:r>
      <w:r w:rsidR="00354B3A" w:rsidRPr="00452A47">
        <w:rPr>
          <w:rFonts w:ascii="Garamond" w:hAnsi="Garamond" w:cs="Times New Roman"/>
          <w:sz w:val="24"/>
          <w:szCs w:val="24"/>
          <w:lang w:val="sq-AL"/>
        </w:rPr>
        <w:t>ë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) lekë.</w:t>
      </w:r>
    </w:p>
    <w:p w14:paraId="1EFFB5BB" w14:textId="240BAA28" w:rsidR="00240D83" w:rsidRPr="00452A47" w:rsidRDefault="00AD77D8" w:rsidP="00AD77D8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  <w:lang w:val="sq-AL"/>
        </w:rPr>
      </w:pPr>
      <w:r w:rsidRPr="00452A47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Kufiri i ulët monetar në kontratat sektoriale është</w:t>
      </w:r>
      <w:r w:rsidR="007B28FE" w:rsidRPr="00452A47">
        <w:rPr>
          <w:rFonts w:ascii="Garamond" w:hAnsi="Garamond" w:cs="Times New Roman"/>
          <w:sz w:val="24"/>
          <w:szCs w:val="24"/>
          <w:lang w:val="sq-AL"/>
        </w:rPr>
        <w:t>,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 si më poshtë</w:t>
      </w:r>
      <w:r w:rsidR="007B28FE" w:rsidRPr="00452A47">
        <w:rPr>
          <w:rFonts w:ascii="Garamond" w:hAnsi="Garamond" w:cs="Times New Roman"/>
          <w:sz w:val="24"/>
          <w:szCs w:val="24"/>
          <w:lang w:val="sq-AL"/>
        </w:rPr>
        <w:t xml:space="preserve"> vijon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:</w:t>
      </w:r>
    </w:p>
    <w:p w14:paraId="31BABDAD" w14:textId="7081F36E" w:rsidR="00240D83" w:rsidRPr="00452A47" w:rsidRDefault="00AD77D8" w:rsidP="00AD77D8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a) 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Për procedurat e prokurimit për punë publike,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e barabartë ose më e madhe se vlera 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12 000 000 (dymbëdhjetë milionë) lekë; </w:t>
      </w:r>
    </w:p>
    <w:p w14:paraId="640B6173" w14:textId="2614CB4A" w:rsidR="00240D83" w:rsidRPr="00452A47" w:rsidRDefault="00AD77D8" w:rsidP="00AD77D8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b) 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Për procedurat e prokurimit për mallra, shërbime dhe konkurset e projektimit,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e barabartë ose më e madhe se vlera 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10 000 000 (dhjetë milionë) lekë. </w:t>
      </w:r>
    </w:p>
    <w:p w14:paraId="405196D6" w14:textId="77777777" w:rsidR="00240D83" w:rsidRPr="00452A47" w:rsidRDefault="00240D83" w:rsidP="00AD77D8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5146384" w14:textId="77777777" w:rsidR="00240D83" w:rsidRPr="00452A47" w:rsidRDefault="00240D83" w:rsidP="00AD77D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52A47">
        <w:rPr>
          <w:rFonts w:ascii="Garamond" w:hAnsi="Garamond" w:cs="Times New Roman"/>
          <w:sz w:val="24"/>
          <w:szCs w:val="24"/>
          <w:lang w:val="sq-AL"/>
        </w:rPr>
        <w:t>KREU IV</w:t>
      </w:r>
    </w:p>
    <w:p w14:paraId="3FB1F2B8" w14:textId="77777777" w:rsidR="00240D83" w:rsidRPr="00452A47" w:rsidRDefault="00240D83" w:rsidP="00AD77D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52A47">
        <w:rPr>
          <w:rFonts w:ascii="Garamond" w:hAnsi="Garamond" w:cs="Times New Roman"/>
          <w:bCs/>
          <w:sz w:val="24"/>
          <w:szCs w:val="24"/>
          <w:lang w:val="sq-AL"/>
        </w:rPr>
        <w:t>KUFIJTË MONETARË PËR SHËRBIMET SOCIALE DHE SHËRBIME TË TJERA SPECIFIKE</w:t>
      </w:r>
    </w:p>
    <w:p w14:paraId="28B95317" w14:textId="77777777" w:rsidR="00240D83" w:rsidRPr="00452A47" w:rsidRDefault="00240D83" w:rsidP="00AD77D8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8B54F74" w14:textId="404E17E5" w:rsidR="00240D83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2A47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Kufiri monetar për shërbimet sociale dhe shërbime të tjera specifike në sektorin klasik është e barabartë ose më e madhe se vlera 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 xml:space="preserve">82 000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000 (tetëdhjetë e 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 xml:space="preserve">dy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milion</w:t>
      </w:r>
      <w:r w:rsidR="00354B3A" w:rsidRPr="00452A47">
        <w:rPr>
          <w:rFonts w:ascii="Garamond" w:hAnsi="Garamond" w:cs="Times New Roman"/>
          <w:sz w:val="24"/>
          <w:szCs w:val="24"/>
          <w:lang w:val="sq-AL"/>
        </w:rPr>
        <w:t>ë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) lekë.</w:t>
      </w:r>
    </w:p>
    <w:p w14:paraId="75729B48" w14:textId="296BA904" w:rsidR="00240D83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52A47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Kufiri monetar për shërbimet sociale dhe shërbime të tjera specifike në kontratat sektoriale është e barabartë ose më e madhe se vlera 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 xml:space="preserve">109 000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 xml:space="preserve">000 (njëqind e 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>n</w:t>
      </w:r>
      <w:r w:rsidR="00802621" w:rsidRPr="00452A47">
        <w:rPr>
          <w:rFonts w:ascii="Garamond" w:hAnsi="Garamond" w:cs="Times New Roman"/>
          <w:sz w:val="24"/>
          <w:szCs w:val="24"/>
          <w:lang w:val="sq-AL"/>
        </w:rPr>
        <w:t>ë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>nt</w:t>
      </w:r>
      <w:r w:rsidR="00802621" w:rsidRPr="00452A47">
        <w:rPr>
          <w:rFonts w:ascii="Garamond" w:hAnsi="Garamond" w:cs="Times New Roman"/>
          <w:sz w:val="24"/>
          <w:szCs w:val="24"/>
          <w:lang w:val="sq-AL"/>
        </w:rPr>
        <w:t>ë</w:t>
      </w:r>
      <w:r w:rsidR="00A50EE1" w:rsidRPr="00452A4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milion</w:t>
      </w:r>
      <w:r w:rsidR="00354B3A" w:rsidRPr="00452A47">
        <w:rPr>
          <w:rFonts w:ascii="Garamond" w:hAnsi="Garamond" w:cs="Times New Roman"/>
          <w:sz w:val="24"/>
          <w:szCs w:val="24"/>
          <w:lang w:val="sq-AL"/>
        </w:rPr>
        <w:t>ë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) lekë.</w:t>
      </w:r>
    </w:p>
    <w:p w14:paraId="48BC1ADB" w14:textId="77777777" w:rsidR="00240D83" w:rsidRPr="00452A47" w:rsidRDefault="00240D83" w:rsidP="00AD77D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35F2D94" w14:textId="77777777" w:rsidR="00240D83" w:rsidRPr="00452A47" w:rsidRDefault="00240D83" w:rsidP="00AD77D8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452A47">
        <w:rPr>
          <w:rFonts w:ascii="Garamond" w:hAnsi="Garamond" w:cs="Times New Roman"/>
          <w:sz w:val="24"/>
          <w:szCs w:val="24"/>
          <w:lang w:val="sq-AL"/>
        </w:rPr>
        <w:t>KREU V</w:t>
      </w:r>
    </w:p>
    <w:p w14:paraId="1CBA487F" w14:textId="77777777" w:rsidR="00240D83" w:rsidRPr="00452A47" w:rsidRDefault="00240D83" w:rsidP="00AD77D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52A47">
        <w:rPr>
          <w:rFonts w:ascii="Garamond" w:hAnsi="Garamond" w:cs="Times New Roman"/>
          <w:bCs/>
          <w:sz w:val="24"/>
          <w:szCs w:val="24"/>
          <w:lang w:val="sq-AL"/>
        </w:rPr>
        <w:t>KUFIJTË MONETARË PËR PROKURIMET ME VLERË TË VOGËL</w:t>
      </w:r>
    </w:p>
    <w:p w14:paraId="317BEA22" w14:textId="77777777" w:rsidR="00240D83" w:rsidRPr="00452A47" w:rsidRDefault="00240D83" w:rsidP="00AD77D8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9D1E474" w14:textId="4690285F" w:rsidR="00240D83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1. 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>Kufiri monetar për prokurime me vlerë të vogël është nga 100 000 (njëqind mijë) lekë deri në 1 000 000 (një milion) lekë</w:t>
      </w:r>
      <w:r w:rsidR="007B28FE" w:rsidRPr="00452A47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19D67DFB" w14:textId="6F4D484A" w:rsidR="00240D83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2. 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Për vlerën deri në 100 000 (njëqind mijë) lekë autoriteti ose enti kontraktor nuk </w:t>
      </w:r>
      <w:r w:rsidR="001E3401">
        <w:rPr>
          <w:rFonts w:ascii="Garamond" w:eastAsia="Calibri" w:hAnsi="Garamond" w:cs="Times New Roman"/>
          <w:sz w:val="24"/>
          <w:szCs w:val="24"/>
          <w:lang w:val="sq-AL"/>
        </w:rPr>
        <w:t>u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 nënshtrohet procedurave të prokurimit publik</w:t>
      </w:r>
      <w:r w:rsidR="00D1630B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 sipas parashikimeve të ligjit për prokurimin publik.</w:t>
      </w:r>
    </w:p>
    <w:p w14:paraId="54ABB636" w14:textId="77777777" w:rsidR="00240D83" w:rsidRPr="00452A47" w:rsidRDefault="00240D83" w:rsidP="00AD77D8">
      <w:pPr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sz w:val="24"/>
          <w:szCs w:val="24"/>
          <w:lang w:val="sq-AL"/>
        </w:rPr>
      </w:pPr>
    </w:p>
    <w:p w14:paraId="5A7A2004" w14:textId="77777777" w:rsidR="00240D83" w:rsidRPr="00452A47" w:rsidRDefault="00240D83" w:rsidP="00AD77D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52A47">
        <w:rPr>
          <w:rFonts w:ascii="Garamond" w:eastAsia="Calibri" w:hAnsi="Garamond" w:cs="Times New Roman"/>
          <w:bCs/>
          <w:sz w:val="24"/>
          <w:szCs w:val="24"/>
          <w:lang w:val="sq-AL"/>
        </w:rPr>
        <w:t>KREU VI</w:t>
      </w:r>
    </w:p>
    <w:p w14:paraId="01287A94" w14:textId="4FA73074" w:rsidR="00240D83" w:rsidRPr="00452A47" w:rsidRDefault="00240D83" w:rsidP="00AD77D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52A47">
        <w:rPr>
          <w:rFonts w:ascii="Garamond" w:eastAsia="Calibri" w:hAnsi="Garamond" w:cs="Times New Roman"/>
          <w:bCs/>
          <w:sz w:val="24"/>
          <w:szCs w:val="24"/>
          <w:lang w:val="sq-AL"/>
        </w:rPr>
        <w:t>DISPOZITA KALIMTARE</w:t>
      </w:r>
      <w:r w:rsidR="009E7557" w:rsidRPr="00452A47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DHE T</w:t>
      </w:r>
      <w:r w:rsidR="00851613" w:rsidRPr="00452A47">
        <w:rPr>
          <w:rFonts w:ascii="Garamond" w:eastAsia="Calibri" w:hAnsi="Garamond" w:cs="Times New Roman"/>
          <w:bCs/>
          <w:sz w:val="24"/>
          <w:szCs w:val="24"/>
          <w:lang w:val="sq-AL"/>
        </w:rPr>
        <w:t>Ë</w:t>
      </w:r>
      <w:r w:rsidR="009E7557" w:rsidRPr="00452A47">
        <w:rPr>
          <w:rFonts w:ascii="Garamond" w:eastAsia="Calibri" w:hAnsi="Garamond" w:cs="Times New Roman"/>
          <w:bCs/>
          <w:sz w:val="24"/>
          <w:szCs w:val="24"/>
          <w:lang w:val="sq-AL"/>
        </w:rPr>
        <w:t xml:space="preserve"> FUNDIT</w:t>
      </w:r>
    </w:p>
    <w:p w14:paraId="08F32DB3" w14:textId="77777777" w:rsidR="00240D83" w:rsidRPr="00452A47" w:rsidRDefault="00240D83" w:rsidP="00AD77D8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42CECC4" w14:textId="1F338DB5" w:rsidR="00240D83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1. 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Procedurat e prokurimit publik të nisura me kufijtë monetarë para hyrjes në fuqi të këtij vendimi do të vijojnë të zhvillohen, sipas kufijve të parashikuar në rregullat e prokurimit publik në fuqi në momentin e nisjes së tyre. </w:t>
      </w:r>
    </w:p>
    <w:p w14:paraId="5FAB50F4" w14:textId="51F8A952" w:rsidR="009E7557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52A47">
        <w:rPr>
          <w:rFonts w:ascii="Garamond" w:eastAsia="Calibri" w:hAnsi="Garamond" w:cs="Times New Roman"/>
          <w:sz w:val="24"/>
          <w:szCs w:val="24"/>
          <w:lang w:val="sq-AL"/>
        </w:rPr>
        <w:t xml:space="preserve">2. </w:t>
      </w:r>
      <w:r w:rsidR="00240D83" w:rsidRPr="00452A47">
        <w:rPr>
          <w:rFonts w:ascii="Garamond" w:eastAsia="Calibri" w:hAnsi="Garamond" w:cs="Times New Roman"/>
          <w:sz w:val="24"/>
          <w:szCs w:val="24"/>
          <w:lang w:val="sq-AL"/>
        </w:rPr>
        <w:t>Kufijtë monetarë të përcaktuar në aktet e tjera nënligjore, që bien në kundërshtim me këtë vendim, shfuqizohen.</w:t>
      </w:r>
    </w:p>
    <w:p w14:paraId="07BC0EEA" w14:textId="3479FAC8" w:rsidR="001C0D34" w:rsidRPr="00452A47" w:rsidRDefault="00AD77D8" w:rsidP="00AD77D8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52A47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240D83" w:rsidRPr="00452A47">
        <w:rPr>
          <w:rFonts w:ascii="Garamond" w:hAnsi="Garamond" w:cs="Times New Roman"/>
          <w:sz w:val="24"/>
          <w:szCs w:val="24"/>
          <w:lang w:val="sq-AL"/>
        </w:rPr>
        <w:t>Ngarkohen autoritetet dhe entet kontraktore për zbatimin e këtij vendimi.</w:t>
      </w:r>
    </w:p>
    <w:p w14:paraId="13625C31" w14:textId="41FBC3BA" w:rsidR="00240D83" w:rsidRPr="00452A47" w:rsidRDefault="00240D83" w:rsidP="00AD77D8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452A47">
        <w:rPr>
          <w:rFonts w:ascii="Garamond" w:hAnsi="Garamond" w:cs="Times New Roman"/>
          <w:sz w:val="24"/>
          <w:szCs w:val="24"/>
          <w:lang w:val="sq-AL"/>
        </w:rPr>
        <w:t xml:space="preserve">Ky vendim hyn në fuqi 15 ditë pas botimit në Fletoren </w:t>
      </w:r>
      <w:r w:rsidR="00AD77D8" w:rsidRPr="00452A47">
        <w:rPr>
          <w:rFonts w:ascii="Garamond" w:hAnsi="Garamond" w:cs="Times New Roman"/>
          <w:sz w:val="24"/>
          <w:szCs w:val="24"/>
          <w:lang w:val="sq-AL"/>
        </w:rPr>
        <w:t>Z</w:t>
      </w:r>
      <w:r w:rsidRPr="00452A47">
        <w:rPr>
          <w:rFonts w:ascii="Garamond" w:hAnsi="Garamond" w:cs="Times New Roman"/>
          <w:sz w:val="24"/>
          <w:szCs w:val="24"/>
          <w:lang w:val="sq-AL"/>
        </w:rPr>
        <w:t>yrtare.</w:t>
      </w:r>
    </w:p>
    <w:p w14:paraId="7D32F5A5" w14:textId="77777777" w:rsidR="00AD77D8" w:rsidRPr="00452A47" w:rsidRDefault="00AD77D8" w:rsidP="00AD77D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</w:p>
    <w:p w14:paraId="47DA0105" w14:textId="5B93F60F" w:rsidR="00E87DED" w:rsidRPr="00452A47" w:rsidRDefault="00E87DED" w:rsidP="00AD77D8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452A47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</w:t>
      </w:r>
      <w:r w:rsidR="00AD77D8" w:rsidRPr="00452A47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TËR</w:t>
      </w:r>
    </w:p>
    <w:p w14:paraId="279C1113" w14:textId="7E0D39F2" w:rsidR="002E54EC" w:rsidRPr="00452A47" w:rsidRDefault="00AD77D8" w:rsidP="00AD77D8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52A47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 Balluku</w:t>
      </w:r>
    </w:p>
    <w:sectPr w:rsidR="002E54EC" w:rsidRPr="00452A47" w:rsidSect="007B28FE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FE1A92" w14:textId="77777777" w:rsidR="00452A47" w:rsidRDefault="00452A47" w:rsidP="00240D83">
      <w:pPr>
        <w:spacing w:after="0" w:line="240" w:lineRule="auto"/>
      </w:pPr>
      <w:r>
        <w:separator/>
      </w:r>
    </w:p>
  </w:endnote>
  <w:endnote w:type="continuationSeparator" w:id="0">
    <w:p w14:paraId="7E9A7D30" w14:textId="77777777" w:rsidR="00452A47" w:rsidRDefault="00452A47" w:rsidP="00240D83">
      <w:pPr>
        <w:spacing w:after="0" w:line="240" w:lineRule="auto"/>
      </w:pPr>
      <w:r>
        <w:continuationSeparator/>
      </w:r>
    </w:p>
  </w:endnote>
  <w:endnote w:type="continuationNotice" w:id="1">
    <w:p w14:paraId="26EC530F" w14:textId="77777777" w:rsidR="00452A47" w:rsidRDefault="00452A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F75FF" w14:textId="77777777" w:rsidR="00452A47" w:rsidRDefault="00452A47" w:rsidP="00240D83">
      <w:pPr>
        <w:spacing w:after="0" w:line="240" w:lineRule="auto"/>
      </w:pPr>
      <w:r>
        <w:separator/>
      </w:r>
    </w:p>
  </w:footnote>
  <w:footnote w:type="continuationSeparator" w:id="0">
    <w:p w14:paraId="3B99CB56" w14:textId="77777777" w:rsidR="00452A47" w:rsidRDefault="00452A47" w:rsidP="00240D83">
      <w:pPr>
        <w:spacing w:after="0" w:line="240" w:lineRule="auto"/>
      </w:pPr>
      <w:r>
        <w:continuationSeparator/>
      </w:r>
    </w:p>
  </w:footnote>
  <w:footnote w:type="continuationNotice" w:id="1">
    <w:p w14:paraId="128F925D" w14:textId="77777777" w:rsidR="00452A47" w:rsidRDefault="00452A47">
      <w:pPr>
        <w:spacing w:after="0" w:line="240" w:lineRule="auto"/>
      </w:pPr>
    </w:p>
  </w:footnote>
  <w:footnote w:id="2">
    <w:p w14:paraId="47ECAE49" w14:textId="71289B45" w:rsidR="00452A47" w:rsidRPr="00452A47" w:rsidRDefault="00452A47" w:rsidP="00AD77D8">
      <w:pPr>
        <w:pStyle w:val="EndnoteText"/>
        <w:rPr>
          <w:rFonts w:ascii="Garamond" w:hAnsi="Garamond"/>
          <w:lang w:val="sq-AL"/>
        </w:rPr>
      </w:pPr>
      <w:r w:rsidRPr="00452A47">
        <w:rPr>
          <w:rStyle w:val="FootnoteReference"/>
          <w:rFonts w:ascii="Garamond" w:hAnsi="Garamond"/>
          <w:lang w:val="sq-AL"/>
        </w:rPr>
        <w:footnoteRef/>
      </w:r>
      <w:r w:rsidRPr="00452A47">
        <w:rPr>
          <w:rFonts w:ascii="Garamond" w:hAnsi="Garamond"/>
          <w:lang w:val="sq-AL"/>
        </w:rPr>
        <w:t xml:space="preserve"> Ky vendim është përafruar pjesërisht me:</w:t>
      </w:r>
    </w:p>
    <w:p w14:paraId="4E91DF41" w14:textId="2DF3C98F" w:rsidR="00452A47" w:rsidRPr="00452A47" w:rsidRDefault="00452A47" w:rsidP="00AD77D8">
      <w:pPr>
        <w:spacing w:after="0" w:line="240" w:lineRule="auto"/>
        <w:jc w:val="both"/>
        <w:rPr>
          <w:rFonts w:ascii="Garamond" w:eastAsia="Calibri" w:hAnsi="Garamond" w:cs="Times New Roman"/>
          <w:iCs/>
          <w:sz w:val="20"/>
          <w:szCs w:val="20"/>
          <w:u w:val="single"/>
          <w:lang w:val="sq-AL"/>
        </w:rPr>
      </w:pPr>
      <w:r w:rsidRPr="00452A47">
        <w:rPr>
          <w:rFonts w:ascii="Garamond" w:eastAsia="Calibri" w:hAnsi="Garamond" w:cs="Times New Roman"/>
          <w:sz w:val="20"/>
          <w:szCs w:val="20"/>
          <w:lang w:val="sq-AL"/>
        </w:rPr>
        <w:t>- Direktivën 2014/24/BE të Parlamentit Evropian dhe</w:t>
      </w:r>
      <w:r>
        <w:rPr>
          <w:rFonts w:ascii="Garamond" w:eastAsia="Calibri" w:hAnsi="Garamond" w:cs="Times New Roman"/>
          <w:sz w:val="20"/>
          <w:szCs w:val="20"/>
          <w:lang w:val="sq-AL"/>
        </w:rPr>
        <w:t xml:space="preserve"> të</w:t>
      </w:r>
      <w:r w:rsidRPr="00452A47">
        <w:rPr>
          <w:rFonts w:ascii="Garamond" w:eastAsia="Calibri" w:hAnsi="Garamond" w:cs="Times New Roman"/>
          <w:sz w:val="20"/>
          <w:szCs w:val="20"/>
          <w:lang w:val="sq-AL"/>
        </w:rPr>
        <w:t xml:space="preserve"> Këshillit, datë 26 shkurt 2014</w:t>
      </w:r>
      <w:r>
        <w:rPr>
          <w:rFonts w:ascii="Garamond" w:eastAsia="Calibri" w:hAnsi="Garamond" w:cs="Times New Roman"/>
          <w:sz w:val="20"/>
          <w:szCs w:val="20"/>
          <w:lang w:val="sq-AL"/>
        </w:rPr>
        <w:t>,</w:t>
      </w:r>
      <w:r w:rsidRPr="00452A47">
        <w:rPr>
          <w:rFonts w:ascii="Garamond" w:eastAsia="Calibri" w:hAnsi="Garamond" w:cs="Times New Roman"/>
          <w:sz w:val="20"/>
          <w:szCs w:val="20"/>
          <w:lang w:val="sq-AL"/>
        </w:rPr>
        <w:t xml:space="preserve"> “Për prokurimin publik”</w:t>
      </w:r>
      <w:r>
        <w:rPr>
          <w:rFonts w:ascii="Garamond" w:eastAsia="Calibri" w:hAnsi="Garamond" w:cs="Times New Roman"/>
          <w:sz w:val="20"/>
          <w:szCs w:val="20"/>
          <w:lang w:val="sq-AL"/>
        </w:rPr>
        <w:t>,</w:t>
      </w:r>
      <w:r w:rsidRPr="00452A47">
        <w:rPr>
          <w:rFonts w:ascii="Garamond" w:eastAsia="Calibri" w:hAnsi="Garamond" w:cs="Times New Roman"/>
          <w:sz w:val="20"/>
          <w:szCs w:val="20"/>
          <w:lang w:val="sq-AL"/>
        </w:rPr>
        <w:t xml:space="preserve"> dhe që shfuqizon direktivën 2004/18/KE”, </w:t>
      </w:r>
      <w:r>
        <w:rPr>
          <w:rFonts w:ascii="Garamond" w:eastAsia="Calibri" w:hAnsi="Garamond" w:cs="Times New Roman"/>
          <w:sz w:val="20"/>
          <w:szCs w:val="20"/>
          <w:lang w:val="sq-AL"/>
        </w:rPr>
        <w:t>të</w:t>
      </w:r>
      <w:r w:rsidRPr="00452A47">
        <w:rPr>
          <w:rFonts w:ascii="Garamond" w:eastAsia="Calibri" w:hAnsi="Garamond" w:cs="Times New Roman"/>
          <w:sz w:val="20"/>
          <w:szCs w:val="20"/>
          <w:lang w:val="sq-AL"/>
        </w:rPr>
        <w:t xml:space="preserve"> ndryshuar. Numri CELEX 32014L0024, </w:t>
      </w:r>
      <w:r w:rsidRPr="00452A47">
        <w:rPr>
          <w:rFonts w:ascii="Garamond" w:eastAsia="Calibri" w:hAnsi="Garamond" w:cs="Times New Roman"/>
          <w:iCs/>
          <w:sz w:val="20"/>
          <w:szCs w:val="20"/>
          <w:lang w:val="sq-AL"/>
        </w:rPr>
        <w:t>Fletorja Zyrtare e Bashkimit Evropian,</w:t>
      </w:r>
      <w:r w:rsidRPr="00AD77D8">
        <w:rPr>
          <w:rFonts w:ascii="Garamond" w:eastAsia="Calibri" w:hAnsi="Garamond" w:cs="Times New Roman"/>
          <w:sz w:val="20"/>
          <w:szCs w:val="20"/>
          <w:lang w:val="sq-AL"/>
        </w:rPr>
        <w:t xml:space="preserve"> seria L, nr.</w:t>
      </w:r>
      <w:r>
        <w:rPr>
          <w:rFonts w:ascii="Garamond" w:eastAsia="Calibri" w:hAnsi="Garamond" w:cs="Times New Roman"/>
          <w:iCs/>
          <w:sz w:val="20"/>
          <w:szCs w:val="20"/>
          <w:lang w:val="sq-AL"/>
        </w:rPr>
        <w:t xml:space="preserve"> </w:t>
      </w:r>
      <w:r w:rsidRPr="00AD77D8">
        <w:rPr>
          <w:rFonts w:ascii="Garamond" w:eastAsia="Calibri" w:hAnsi="Garamond" w:cs="Times New Roman"/>
          <w:sz w:val="20"/>
          <w:szCs w:val="20"/>
          <w:lang w:val="sq-AL"/>
        </w:rPr>
        <w:t xml:space="preserve">94, datë 28.3.2014, </w:t>
      </w:r>
      <w:r w:rsidRPr="00452A47">
        <w:rPr>
          <w:rFonts w:ascii="Garamond" w:eastAsia="Calibri" w:hAnsi="Garamond" w:cs="Times New Roman"/>
          <w:iCs/>
          <w:sz w:val="20"/>
          <w:szCs w:val="20"/>
          <w:lang w:val="sq-AL"/>
        </w:rPr>
        <w:t>f.</w:t>
      </w:r>
      <w:r>
        <w:rPr>
          <w:rFonts w:ascii="Garamond" w:eastAsia="Calibri" w:hAnsi="Garamond" w:cs="Times New Roman"/>
          <w:iCs/>
          <w:sz w:val="20"/>
          <w:szCs w:val="20"/>
          <w:lang w:val="sq-AL"/>
        </w:rPr>
        <w:t xml:space="preserve"> </w:t>
      </w:r>
      <w:r w:rsidRPr="00AD77D8">
        <w:rPr>
          <w:rFonts w:ascii="Garamond" w:eastAsia="Calibri" w:hAnsi="Garamond" w:cs="Times New Roman"/>
          <w:sz w:val="20"/>
          <w:szCs w:val="20"/>
          <w:lang w:val="sq-AL"/>
        </w:rPr>
        <w:t>65</w:t>
      </w:r>
      <w:r>
        <w:rPr>
          <w:rFonts w:ascii="Garamond" w:eastAsia="Calibri" w:hAnsi="Garamond" w:cs="Times New Roman"/>
          <w:iCs/>
          <w:sz w:val="20"/>
          <w:szCs w:val="20"/>
          <w:lang w:val="sq-AL"/>
        </w:rPr>
        <w:t>–</w:t>
      </w:r>
      <w:r w:rsidRPr="00AD77D8">
        <w:rPr>
          <w:rFonts w:ascii="Garamond" w:eastAsia="Calibri" w:hAnsi="Garamond" w:cs="Times New Roman"/>
          <w:sz w:val="20"/>
          <w:szCs w:val="20"/>
          <w:lang w:val="sq-AL"/>
        </w:rPr>
        <w:t>242.</w:t>
      </w:r>
    </w:p>
    <w:p w14:paraId="33CC4476" w14:textId="7A139295" w:rsidR="00452A47" w:rsidRPr="00AD77D8" w:rsidRDefault="00452A47" w:rsidP="00AD77D8">
      <w:pPr>
        <w:spacing w:after="0" w:line="240" w:lineRule="auto"/>
        <w:jc w:val="both"/>
        <w:rPr>
          <w:rFonts w:ascii="Garamond" w:hAnsi="Garamond"/>
          <w:sz w:val="20"/>
          <w:szCs w:val="20"/>
          <w:lang w:val="sq-AL"/>
        </w:rPr>
      </w:pPr>
      <w:r w:rsidRPr="00AD77D8">
        <w:rPr>
          <w:rFonts w:ascii="Garamond" w:eastAsia="Calibri" w:hAnsi="Garamond" w:cs="Times New Roman"/>
          <w:sz w:val="20"/>
          <w:szCs w:val="20"/>
          <w:lang w:val="sq-AL"/>
        </w:rPr>
        <w:t xml:space="preserve">- Direktivën 2014/25/BE të Parlamentit Evropian dhe </w:t>
      </w:r>
      <w:r>
        <w:rPr>
          <w:rFonts w:ascii="Garamond" w:eastAsia="Calibri" w:hAnsi="Garamond" w:cs="Times New Roman"/>
          <w:iCs/>
          <w:sz w:val="20"/>
          <w:szCs w:val="20"/>
          <w:lang w:val="sq-AL"/>
        </w:rPr>
        <w:t xml:space="preserve">të </w:t>
      </w:r>
      <w:r w:rsidRPr="00AD77D8">
        <w:rPr>
          <w:rFonts w:ascii="Garamond" w:eastAsia="Calibri" w:hAnsi="Garamond" w:cs="Times New Roman"/>
          <w:sz w:val="20"/>
          <w:szCs w:val="20"/>
          <w:lang w:val="sq-AL"/>
        </w:rPr>
        <w:t xml:space="preserve">Këshillit, datë 26 shkurt 2014, “Për prokurimin nga subjektet që veprojnë në sektorët e ujit, energjisë, transportit dhe shërbimeve postare dhe që shfuqizon </w:t>
      </w:r>
      <w:r w:rsidRPr="00452A47">
        <w:rPr>
          <w:rFonts w:ascii="Garamond" w:eastAsia="Calibri" w:hAnsi="Garamond" w:cs="Times New Roman"/>
          <w:iCs/>
          <w:sz w:val="20"/>
          <w:szCs w:val="20"/>
          <w:lang w:val="sq-AL"/>
        </w:rPr>
        <w:t>direktivën</w:t>
      </w:r>
      <w:r w:rsidRPr="00AD77D8">
        <w:rPr>
          <w:rFonts w:ascii="Garamond" w:eastAsia="Calibri" w:hAnsi="Garamond" w:cs="Times New Roman"/>
          <w:sz w:val="20"/>
          <w:szCs w:val="20"/>
          <w:lang w:val="sq-AL"/>
        </w:rPr>
        <w:t xml:space="preserve"> 2004/17/KE”, </w:t>
      </w:r>
      <w:r>
        <w:rPr>
          <w:rFonts w:ascii="Garamond" w:eastAsia="Calibri" w:hAnsi="Garamond" w:cs="Times New Roman"/>
          <w:iCs/>
          <w:sz w:val="20"/>
          <w:szCs w:val="20"/>
          <w:lang w:val="sq-AL"/>
        </w:rPr>
        <w:t>të</w:t>
      </w:r>
      <w:r w:rsidRPr="00AD77D8">
        <w:rPr>
          <w:rFonts w:ascii="Garamond" w:eastAsia="Calibri" w:hAnsi="Garamond" w:cs="Times New Roman"/>
          <w:sz w:val="20"/>
          <w:szCs w:val="20"/>
          <w:lang w:val="sq-AL"/>
        </w:rPr>
        <w:t xml:space="preserve"> ndryshuar. Numri CELEX 32014L0025, </w:t>
      </w:r>
      <w:r w:rsidRPr="00452A47">
        <w:rPr>
          <w:rFonts w:ascii="Garamond" w:eastAsia="Calibri" w:hAnsi="Garamond" w:cs="Times New Roman"/>
          <w:iCs/>
          <w:sz w:val="20"/>
          <w:szCs w:val="20"/>
          <w:lang w:val="sq-AL"/>
        </w:rPr>
        <w:t>Fletorja Zyrtare e Bashkimit Evropian,</w:t>
      </w:r>
      <w:r w:rsidRPr="00AD77D8">
        <w:rPr>
          <w:rFonts w:ascii="Garamond" w:eastAsia="Calibri" w:hAnsi="Garamond" w:cs="Times New Roman"/>
          <w:sz w:val="20"/>
          <w:szCs w:val="20"/>
          <w:lang w:val="sq-AL"/>
        </w:rPr>
        <w:t xml:space="preserve"> seria L, nr.</w:t>
      </w:r>
      <w:r>
        <w:rPr>
          <w:rFonts w:ascii="Garamond" w:eastAsia="Calibri" w:hAnsi="Garamond" w:cs="Times New Roman"/>
          <w:iCs/>
          <w:sz w:val="20"/>
          <w:szCs w:val="20"/>
          <w:lang w:val="sq-AL"/>
        </w:rPr>
        <w:t xml:space="preserve"> </w:t>
      </w:r>
      <w:r w:rsidRPr="00AD77D8">
        <w:rPr>
          <w:rFonts w:ascii="Garamond" w:eastAsia="Calibri" w:hAnsi="Garamond" w:cs="Times New Roman"/>
          <w:sz w:val="20"/>
          <w:szCs w:val="20"/>
          <w:lang w:val="sq-AL"/>
        </w:rPr>
        <w:t xml:space="preserve">94, datë 28.3.2014, </w:t>
      </w:r>
      <w:r w:rsidRPr="00452A47">
        <w:rPr>
          <w:rFonts w:ascii="Garamond" w:eastAsia="Calibri" w:hAnsi="Garamond" w:cs="Times New Roman"/>
          <w:iCs/>
          <w:sz w:val="20"/>
          <w:szCs w:val="20"/>
          <w:lang w:val="sq-AL"/>
        </w:rPr>
        <w:t>f</w:t>
      </w:r>
      <w:r w:rsidRPr="00AD77D8">
        <w:rPr>
          <w:rFonts w:ascii="Garamond" w:eastAsia="Calibri" w:hAnsi="Garamond" w:cs="Times New Roman"/>
          <w:sz w:val="20"/>
          <w:szCs w:val="20"/>
          <w:lang w:val="sq-AL"/>
        </w:rPr>
        <w:t>. 243</w:t>
      </w:r>
      <w:r>
        <w:rPr>
          <w:rFonts w:ascii="Garamond" w:eastAsia="Calibri" w:hAnsi="Garamond" w:cs="Times New Roman"/>
          <w:iCs/>
          <w:sz w:val="20"/>
          <w:szCs w:val="20"/>
          <w:lang w:val="sq-AL"/>
        </w:rPr>
        <w:t>–</w:t>
      </w:r>
      <w:r w:rsidRPr="00AD77D8">
        <w:rPr>
          <w:rFonts w:ascii="Garamond" w:eastAsia="Calibri" w:hAnsi="Garamond" w:cs="Times New Roman"/>
          <w:sz w:val="20"/>
          <w:szCs w:val="20"/>
          <w:lang w:val="sq-AL"/>
        </w:rPr>
        <w:t>374.</w:t>
      </w:r>
    </w:p>
  </w:footnote>
  <w:footnote w:id="3">
    <w:p w14:paraId="0DD8DD8A" w14:textId="136C58E5" w:rsidR="00452A47" w:rsidRPr="00AD77D8" w:rsidRDefault="00452A47" w:rsidP="00AD77D8">
      <w:pPr>
        <w:pStyle w:val="FootnoteText"/>
        <w:jc w:val="both"/>
        <w:rPr>
          <w:rFonts w:ascii="Garamond" w:hAnsi="Garamond" w:cs="Times New Roman"/>
          <w:lang w:val="sq-AL"/>
        </w:rPr>
      </w:pPr>
      <w:r w:rsidRPr="00452A47">
        <w:rPr>
          <w:rStyle w:val="FootnoteReference"/>
          <w:rFonts w:ascii="Garamond" w:hAnsi="Garamond" w:cs="Times New Roman"/>
          <w:iCs/>
          <w:lang w:val="sq-AL"/>
        </w:rPr>
        <w:footnoteRef/>
      </w:r>
      <w:r w:rsidRPr="00AD77D8">
        <w:rPr>
          <w:rFonts w:ascii="Garamond" w:hAnsi="Garamond" w:cs="Times New Roman"/>
          <w:lang w:val="sq-AL"/>
        </w:rPr>
        <w:t xml:space="preserve"> Kjo vlerë është rezultat i konvertimit të kufirit monetar të përcaktuar në direktivën e BE prej 5.538.000 €, sipas kursit mesatar vjetor të € për vitin 2023, referuar faqes zyrtare të Bankës së Shqipërisë.</w:t>
      </w:r>
    </w:p>
    <w:p w14:paraId="6A182E97" w14:textId="14B5F3E7" w:rsidR="00452A47" w:rsidRPr="00AD77D8" w:rsidRDefault="00452A47" w:rsidP="00AD77D8">
      <w:pPr>
        <w:pStyle w:val="FootnoteText"/>
        <w:jc w:val="both"/>
        <w:rPr>
          <w:rFonts w:ascii="Garamond" w:hAnsi="Garamond" w:cs="Times New Roman"/>
          <w:lang w:val="sq-AL"/>
        </w:rPr>
      </w:pPr>
      <w:r w:rsidRPr="00AD77D8">
        <w:rPr>
          <w:rFonts w:ascii="Garamond" w:hAnsi="Garamond" w:cs="Times New Roman"/>
          <w:lang w:val="sq-AL"/>
        </w:rPr>
        <w:t>Të gjitha vlerat e përcaktuara në këtë vendim janë konvertuar me kursin mesatar vjetor të € të vitit 2023</w:t>
      </w:r>
      <w:r w:rsidR="00F22E0E">
        <w:rPr>
          <w:rFonts w:ascii="Garamond" w:hAnsi="Garamond" w:cs="Times New Roman"/>
          <w:lang w:val="sq-AL"/>
        </w:rPr>
        <w:t>,</w:t>
      </w:r>
      <w:r w:rsidRPr="00AD77D8">
        <w:rPr>
          <w:rFonts w:ascii="Garamond" w:hAnsi="Garamond" w:cs="Times New Roman"/>
          <w:lang w:val="sq-AL"/>
        </w:rPr>
        <w:t xml:space="preserve"> sipas Bankës së Shqipërisë.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46FB8"/>
    <w:multiLevelType w:val="hybridMultilevel"/>
    <w:tmpl w:val="381ABC60"/>
    <w:lvl w:ilvl="0" w:tplc="4944425E">
      <w:start w:val="1"/>
      <w:numFmt w:val="decimal"/>
      <w:lvlText w:val="%1."/>
      <w:lvlJc w:val="left"/>
      <w:pPr>
        <w:ind w:left="643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C1A6A9B"/>
    <w:multiLevelType w:val="hybridMultilevel"/>
    <w:tmpl w:val="86AC1016"/>
    <w:lvl w:ilvl="0" w:tplc="669CFC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770E5"/>
    <w:multiLevelType w:val="hybridMultilevel"/>
    <w:tmpl w:val="E1B0D83A"/>
    <w:lvl w:ilvl="0" w:tplc="DCDEDA0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826EB5"/>
    <w:multiLevelType w:val="hybridMultilevel"/>
    <w:tmpl w:val="58006844"/>
    <w:lvl w:ilvl="0" w:tplc="52B2CD5C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81812"/>
    <w:multiLevelType w:val="hybridMultilevel"/>
    <w:tmpl w:val="1DAEF344"/>
    <w:lvl w:ilvl="0" w:tplc="11E03A2A">
      <w:start w:val="1"/>
      <w:numFmt w:val="lowerLetter"/>
      <w:lvlText w:val="%1)"/>
      <w:lvlJc w:val="left"/>
      <w:pPr>
        <w:ind w:left="144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6B3117"/>
    <w:multiLevelType w:val="hybridMultilevel"/>
    <w:tmpl w:val="2C38B14E"/>
    <w:lvl w:ilvl="0" w:tplc="ACCCC39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lang w:val="en-AU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D7A14"/>
    <w:multiLevelType w:val="hybridMultilevel"/>
    <w:tmpl w:val="9244C53A"/>
    <w:lvl w:ilvl="0" w:tplc="E4FE9B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8294B"/>
    <w:multiLevelType w:val="hybridMultilevel"/>
    <w:tmpl w:val="A2901316"/>
    <w:lvl w:ilvl="0" w:tplc="18FA75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11BD3"/>
    <w:multiLevelType w:val="hybridMultilevel"/>
    <w:tmpl w:val="6A4C7D7C"/>
    <w:lvl w:ilvl="0" w:tplc="803CF4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A4759"/>
    <w:multiLevelType w:val="hybridMultilevel"/>
    <w:tmpl w:val="42145178"/>
    <w:lvl w:ilvl="0" w:tplc="471C88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6D09E6"/>
    <w:multiLevelType w:val="hybridMultilevel"/>
    <w:tmpl w:val="F446D76C"/>
    <w:lvl w:ilvl="0" w:tplc="1FAEC9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4415D"/>
    <w:multiLevelType w:val="hybridMultilevel"/>
    <w:tmpl w:val="F3DAAF7E"/>
    <w:lvl w:ilvl="0" w:tplc="D0ACD85C">
      <w:start w:val="1"/>
      <w:numFmt w:val="lowerLetter"/>
      <w:lvlText w:val="%1)"/>
      <w:lvlJc w:val="left"/>
      <w:pPr>
        <w:ind w:left="144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5D12EC4"/>
    <w:multiLevelType w:val="hybridMultilevel"/>
    <w:tmpl w:val="3070C852"/>
    <w:lvl w:ilvl="0" w:tplc="981271CC">
      <w:start w:val="1"/>
      <w:numFmt w:val="lowerLetter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56348E"/>
    <w:multiLevelType w:val="hybridMultilevel"/>
    <w:tmpl w:val="20FCADDC"/>
    <w:lvl w:ilvl="0" w:tplc="CEFE7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11"/>
  </w:num>
  <w:num w:numId="5">
    <w:abstractNumId w:val="2"/>
  </w:num>
  <w:num w:numId="6">
    <w:abstractNumId w:val="0"/>
  </w:num>
  <w:num w:numId="7">
    <w:abstractNumId w:val="6"/>
  </w:num>
  <w:num w:numId="8">
    <w:abstractNumId w:val="10"/>
  </w:num>
  <w:num w:numId="9">
    <w:abstractNumId w:val="13"/>
  </w:num>
  <w:num w:numId="10">
    <w:abstractNumId w:val="8"/>
  </w:num>
  <w:num w:numId="11">
    <w:abstractNumId w:val="9"/>
  </w:num>
  <w:num w:numId="12">
    <w:abstractNumId w:val="1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D83"/>
    <w:rsid w:val="000A413D"/>
    <w:rsid w:val="000B5797"/>
    <w:rsid w:val="000F274E"/>
    <w:rsid w:val="0010417B"/>
    <w:rsid w:val="00141FAA"/>
    <w:rsid w:val="00187C26"/>
    <w:rsid w:val="00194770"/>
    <w:rsid w:val="001C0D34"/>
    <w:rsid w:val="001C470F"/>
    <w:rsid w:val="001E3401"/>
    <w:rsid w:val="00233ECB"/>
    <w:rsid w:val="00240D83"/>
    <w:rsid w:val="002E54EC"/>
    <w:rsid w:val="0032386B"/>
    <w:rsid w:val="00343AFC"/>
    <w:rsid w:val="00354B3A"/>
    <w:rsid w:val="00356F40"/>
    <w:rsid w:val="00387ED9"/>
    <w:rsid w:val="003A2AE0"/>
    <w:rsid w:val="00452A47"/>
    <w:rsid w:val="004632FC"/>
    <w:rsid w:val="004D6347"/>
    <w:rsid w:val="004F2D82"/>
    <w:rsid w:val="00555C73"/>
    <w:rsid w:val="00584F81"/>
    <w:rsid w:val="005C7C30"/>
    <w:rsid w:val="005F5245"/>
    <w:rsid w:val="005F70F0"/>
    <w:rsid w:val="006651A8"/>
    <w:rsid w:val="00694193"/>
    <w:rsid w:val="006A20BB"/>
    <w:rsid w:val="007467FB"/>
    <w:rsid w:val="007612E5"/>
    <w:rsid w:val="00764EC8"/>
    <w:rsid w:val="00776E53"/>
    <w:rsid w:val="00786962"/>
    <w:rsid w:val="007B28FE"/>
    <w:rsid w:val="00802621"/>
    <w:rsid w:val="0083026D"/>
    <w:rsid w:val="00837F2A"/>
    <w:rsid w:val="00851613"/>
    <w:rsid w:val="00864B8C"/>
    <w:rsid w:val="008A4F91"/>
    <w:rsid w:val="0091265D"/>
    <w:rsid w:val="009D708A"/>
    <w:rsid w:val="009D7EE3"/>
    <w:rsid w:val="009E7557"/>
    <w:rsid w:val="00A11BBD"/>
    <w:rsid w:val="00A3214D"/>
    <w:rsid w:val="00A50EE1"/>
    <w:rsid w:val="00A675D9"/>
    <w:rsid w:val="00AD77D8"/>
    <w:rsid w:val="00AE5956"/>
    <w:rsid w:val="00B0633B"/>
    <w:rsid w:val="00B12385"/>
    <w:rsid w:val="00B94CE5"/>
    <w:rsid w:val="00BD342A"/>
    <w:rsid w:val="00BF4156"/>
    <w:rsid w:val="00C07BFE"/>
    <w:rsid w:val="00C108BB"/>
    <w:rsid w:val="00CB6D4E"/>
    <w:rsid w:val="00D1630B"/>
    <w:rsid w:val="00DC13E5"/>
    <w:rsid w:val="00E17634"/>
    <w:rsid w:val="00E3432F"/>
    <w:rsid w:val="00E609FB"/>
    <w:rsid w:val="00E66CFC"/>
    <w:rsid w:val="00E87DED"/>
    <w:rsid w:val="00EA7214"/>
    <w:rsid w:val="00EB103D"/>
    <w:rsid w:val="00EB559A"/>
    <w:rsid w:val="00EC3F23"/>
    <w:rsid w:val="00F22E0E"/>
    <w:rsid w:val="00F35BF2"/>
    <w:rsid w:val="00FC4F1E"/>
    <w:rsid w:val="00FE1A64"/>
    <w:rsid w:val="00FE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D7E3F"/>
  <w15:chartTrackingRefBased/>
  <w15:docId w15:val="{12B060D0-1953-42E3-9B16-7175CB9D8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0D83"/>
    <w:rPr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40D83"/>
    <w:pPr>
      <w:keepNext/>
      <w:spacing w:after="0" w:line="240" w:lineRule="auto"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240D83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240D83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rsid w:val="00240D8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240D8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240D8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40D8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0D83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40D8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0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9FB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55C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5C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5C7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C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C73"/>
    <w:rPr>
      <w:b/>
      <w:bCs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unhideWhenUsed/>
    <w:rsid w:val="008A4F9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A4F91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A4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F91"/>
    <w:rPr>
      <w:lang w:val="en-GB"/>
    </w:rPr>
  </w:style>
  <w:style w:type="paragraph" w:styleId="Revision">
    <w:name w:val="Revision"/>
    <w:hidden/>
    <w:uiPriority w:val="99"/>
    <w:semiHidden/>
    <w:rsid w:val="001C470F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2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FD76EB6E7B4A71B1E7410D398698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</Nr_x002e__x0020_akti>
    <Data_x0020_e_x0020_Krijimit xmlns="0e656187-b300-4fb0-8bf4-3a50f872073c">2024-05-16T13:12:30Z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2024-05-16T00:00:00Z</Date_x0020_protokolli>
    <Titulli xmlns="0e656187-b300-4fb0-8bf4-3a50f872073c">Për përcaktimin e kufijve monetarë në procedurat  e prokurimit publik </Titulli>
    <Modifikuesi xmlns="0e656187-b300-4fb0-8bf4-3a50f872073c">entela.suli</Modifikuesi>
    <Nr_x002e__x0020_prot_x0020_QBZ xmlns="0e656187-b300-4fb0-8bf4-3a50f872073c">858</Nr_x002e__x0020_prot_x0020_QBZ>
    <Data_x0020_e_x0020_Modifikimit xmlns="0e656187-b300-4fb0-8bf4-3a50f872073c">2024-05-17T09:07:45Z</Data_x0020_e_x0020_Modifikimit>
    <Dekretuar xmlns="0e656187-b300-4fb0-8bf4-3a50f872073c">false</Dekretuar>
    <Data xmlns="0e656187-b300-4fb0-8bf4-3a50f872073c">2024-05-15T00:00:00Z</Data>
    <Nr_x002e__x0020_protokolli_x0020_i_x0020_aktit xmlns="0e656187-b300-4fb0-8bf4-3a50f872073c">1623/20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5495B-784A-492F-BBDA-BFE9B14C13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2051A3-361F-48F2-A121-B89CED7BC1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C1135B-38B8-45B4-ACF3-C599956643D4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A7DA4FB-9C76-457B-AB44-5D743D068B6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ripunuar, final</vt:lpstr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kufijve monetarë në procedurat e prokurimit publik</dc:title>
  <dc:creator>Brunilda Ali</dc:creator>
  <cp:lastModifiedBy>Alma Lisaku</cp:lastModifiedBy>
  <cp:revision>11</cp:revision>
  <cp:lastPrinted>2024-05-14T14:49:00Z</cp:lastPrinted>
  <dcterms:created xsi:type="dcterms:W3CDTF">2024-05-16T12:13:00Z</dcterms:created>
  <dcterms:modified xsi:type="dcterms:W3CDTF">2024-05-17T09:45:00Z</dcterms:modified>
</cp:coreProperties>
</file>