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61D6EF" w14:textId="77777777" w:rsidR="002C171B" w:rsidRPr="00F06DF2" w:rsidRDefault="002C171B" w:rsidP="002C171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F06DF2">
        <w:rPr>
          <w:rFonts w:ascii="Garamond" w:hAnsi="Garamond"/>
          <w:b/>
          <w:bCs/>
          <w:sz w:val="24"/>
          <w:szCs w:val="24"/>
        </w:rPr>
        <w:t>VENDIM</w:t>
      </w:r>
    </w:p>
    <w:p w14:paraId="387F484C" w14:textId="77D2A7BD" w:rsidR="002C171B" w:rsidRPr="00F06DF2" w:rsidRDefault="002C171B" w:rsidP="002C171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F06DF2">
        <w:rPr>
          <w:rFonts w:ascii="Garamond" w:hAnsi="Garamond"/>
          <w:b/>
          <w:bCs/>
          <w:sz w:val="24"/>
          <w:szCs w:val="24"/>
        </w:rPr>
        <w:t>Nr.</w:t>
      </w:r>
      <w:r w:rsidR="00F06DF2">
        <w:rPr>
          <w:rFonts w:ascii="Garamond" w:hAnsi="Garamond"/>
          <w:b/>
          <w:bCs/>
          <w:sz w:val="24"/>
          <w:szCs w:val="24"/>
        </w:rPr>
        <w:t xml:space="preserve"> </w:t>
      </w:r>
      <w:r w:rsidRPr="00F06DF2">
        <w:rPr>
          <w:rFonts w:ascii="Garamond" w:hAnsi="Garamond"/>
          <w:b/>
          <w:bCs/>
          <w:sz w:val="24"/>
          <w:szCs w:val="24"/>
        </w:rPr>
        <w:t>337, datë 5.6.2024</w:t>
      </w:r>
    </w:p>
    <w:p w14:paraId="06054B4D" w14:textId="77777777" w:rsidR="002C171B" w:rsidRPr="00F06DF2" w:rsidRDefault="002C171B" w:rsidP="002C171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4268B96" w14:textId="73310570" w:rsidR="002C171B" w:rsidRPr="00F06DF2" w:rsidRDefault="002C171B" w:rsidP="002C171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F06DF2">
        <w:rPr>
          <w:rFonts w:ascii="Garamond" w:hAnsi="Garamond"/>
          <w:b/>
          <w:bCs/>
          <w:sz w:val="24"/>
          <w:szCs w:val="24"/>
        </w:rPr>
        <w:t>PËR DISA SHTESA DHE NDRYSHIME NË VENDIMIN NR.</w:t>
      </w:r>
      <w:r w:rsidR="00F06DF2">
        <w:rPr>
          <w:rFonts w:ascii="Garamond" w:hAnsi="Garamond"/>
          <w:b/>
          <w:bCs/>
          <w:sz w:val="24"/>
          <w:szCs w:val="24"/>
        </w:rPr>
        <w:t xml:space="preserve"> </w:t>
      </w:r>
      <w:r w:rsidRPr="00F06DF2">
        <w:rPr>
          <w:rFonts w:ascii="Garamond" w:hAnsi="Garamond"/>
          <w:b/>
          <w:bCs/>
          <w:sz w:val="24"/>
          <w:szCs w:val="24"/>
        </w:rPr>
        <w:t>456, DATË 29.6.2022, TË KËSHILLIT TË MINISTRAVE, “PËR MIRATIMIN E KUSHTEVE PËR VENDOSJEN E DETYRIMIT</w:t>
      </w:r>
      <w:r w:rsidR="00F06DF2">
        <w:rPr>
          <w:rFonts w:ascii="Garamond" w:hAnsi="Garamond"/>
          <w:b/>
          <w:bCs/>
          <w:sz w:val="24"/>
          <w:szCs w:val="24"/>
        </w:rPr>
        <w:t xml:space="preserve"> </w:t>
      </w:r>
      <w:r w:rsidRPr="00F06DF2">
        <w:rPr>
          <w:rFonts w:ascii="Garamond" w:hAnsi="Garamond"/>
          <w:b/>
          <w:bCs/>
          <w:sz w:val="24"/>
          <w:szCs w:val="24"/>
        </w:rPr>
        <w:t>TË SHËRBIMIT PUBLIK, QË DO TË ZBATOHEN NDAJ TË LICENCUARVE NË SEKTORIN E ENERGJISË ELEKTRIKE, TË CILËT USHTROJNË AKTIVITETIN E PRODHIMIT, TRANSMETIMIT, SHPËRNDARJES DHE FURNIZIMIT ME ENERGJI ELEKTRIKE”, TË NDRYSHUAR</w:t>
      </w:r>
    </w:p>
    <w:p w14:paraId="2E49B815" w14:textId="77777777" w:rsidR="002C171B" w:rsidRPr="00F06DF2" w:rsidRDefault="002C171B" w:rsidP="002C17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27CACE" w14:textId="5CD75A06" w:rsidR="002C171B" w:rsidRPr="00F06DF2" w:rsidRDefault="002C171B" w:rsidP="002C171B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F06DF2">
        <w:rPr>
          <w:rFonts w:ascii="Garamond" w:hAnsi="Garamond"/>
          <w:lang w:val="sq-AL"/>
        </w:rPr>
        <w:t>Në mbështetje të nenit 100 të Kushtetutës dhe të nenit 47, të ligjit nr.</w:t>
      </w:r>
      <w:r w:rsidR="00F06DF2">
        <w:rPr>
          <w:rFonts w:ascii="Garamond" w:hAnsi="Garamond"/>
          <w:lang w:val="sq-AL"/>
        </w:rPr>
        <w:t xml:space="preserve"> </w:t>
      </w:r>
      <w:r w:rsidRPr="00F06DF2">
        <w:rPr>
          <w:rFonts w:ascii="Garamond" w:hAnsi="Garamond"/>
          <w:lang w:val="sq-AL"/>
        </w:rPr>
        <w:t xml:space="preserve">43/2015, “Për sektorin e energjisë elektrike”, të ndryshuar, me propozimin e </w:t>
      </w:r>
      <w:r w:rsidR="00F06DF2">
        <w:rPr>
          <w:rFonts w:ascii="Garamond" w:hAnsi="Garamond"/>
          <w:lang w:val="sq-AL"/>
        </w:rPr>
        <w:t>z</w:t>
      </w:r>
      <w:r w:rsidRPr="00F06DF2">
        <w:rPr>
          <w:rFonts w:ascii="Garamond" w:hAnsi="Garamond"/>
          <w:lang w:val="sq-AL"/>
        </w:rPr>
        <w:t>ëvendëskryeministrit dhe ministr</w:t>
      </w:r>
      <w:r w:rsidR="00F06DF2">
        <w:rPr>
          <w:rFonts w:ascii="Garamond" w:hAnsi="Garamond"/>
          <w:lang w:val="sq-AL"/>
        </w:rPr>
        <w:t>it</w:t>
      </w:r>
      <w:r w:rsidRPr="00F06DF2">
        <w:rPr>
          <w:rFonts w:ascii="Garamond" w:hAnsi="Garamond"/>
          <w:lang w:val="sq-AL"/>
        </w:rPr>
        <w:t xml:space="preserve"> </w:t>
      </w:r>
      <w:r w:rsidR="00F06DF2">
        <w:rPr>
          <w:rFonts w:ascii="Garamond" w:eastAsia="Calibri" w:hAnsi="Garamond"/>
        </w:rPr>
        <w:t>të</w:t>
      </w:r>
      <w:r w:rsidRPr="00F06DF2">
        <w:rPr>
          <w:rFonts w:ascii="Garamond" w:hAnsi="Garamond"/>
          <w:lang w:val="sq-AL"/>
        </w:rPr>
        <w:t xml:space="preserve"> Infrastrukturës dhe Energjisë, Këshilli i Ministrave</w:t>
      </w:r>
    </w:p>
    <w:p w14:paraId="5A9C1E1F" w14:textId="77777777" w:rsidR="002C171B" w:rsidRPr="00F06DF2" w:rsidRDefault="002C171B" w:rsidP="002C171B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</w:p>
    <w:p w14:paraId="323C6A92" w14:textId="0F12B540" w:rsidR="002C171B" w:rsidRPr="00F06DF2" w:rsidRDefault="002C171B" w:rsidP="002C171B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Cs/>
          <w:sz w:val="24"/>
          <w:szCs w:val="24"/>
        </w:rPr>
      </w:pPr>
      <w:r w:rsidRPr="00F06DF2">
        <w:rPr>
          <w:rFonts w:ascii="Garamond" w:hAnsi="Garamond"/>
          <w:bCs/>
          <w:sz w:val="24"/>
          <w:szCs w:val="24"/>
        </w:rPr>
        <w:t>VENDOSI:</w:t>
      </w:r>
    </w:p>
    <w:p w14:paraId="52D13EAD" w14:textId="77777777" w:rsidR="002C171B" w:rsidRPr="00F06DF2" w:rsidRDefault="002C171B" w:rsidP="002C171B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05E524E" w14:textId="4CA571B8" w:rsidR="002C171B" w:rsidRPr="00F06DF2" w:rsidRDefault="002C171B" w:rsidP="002C171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06DF2">
        <w:rPr>
          <w:rFonts w:ascii="Garamond" w:hAnsi="Garamond"/>
          <w:sz w:val="24"/>
          <w:szCs w:val="24"/>
        </w:rPr>
        <w:t>I. Në tekstin “Për vendosjen e detyrimit të shërbimit publik, që do të zbatohet ndaj të licencuarve në sektorin e energjisë elektrike, të cilët ushtrojnë aktivitetin e prodhimit, transmetimit, shpërndarjes dhe furnizimit me energji elektrike”, bashkëlidhur vendimit nr.</w:t>
      </w:r>
      <w:r w:rsidR="00F06DF2">
        <w:rPr>
          <w:rFonts w:ascii="Garamond" w:hAnsi="Garamond"/>
          <w:sz w:val="24"/>
          <w:szCs w:val="24"/>
        </w:rPr>
        <w:t xml:space="preserve"> </w:t>
      </w:r>
      <w:r w:rsidRPr="00F06DF2">
        <w:rPr>
          <w:rFonts w:ascii="Garamond" w:hAnsi="Garamond"/>
          <w:sz w:val="24"/>
          <w:szCs w:val="24"/>
        </w:rPr>
        <w:t>456, datë 29.6.2022, të Këshillit të Ministrave, të ndryshuar, bëhen këto shtesa dhe ndryshime:</w:t>
      </w:r>
    </w:p>
    <w:p w14:paraId="746DB8DC" w14:textId="3D2979A6" w:rsidR="002C171B" w:rsidRPr="00F06DF2" w:rsidRDefault="002C171B" w:rsidP="002C171B">
      <w:pPr>
        <w:pStyle w:val="ListParagraph"/>
        <w:tabs>
          <w:tab w:val="left" w:pos="620"/>
        </w:tabs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F06DF2">
        <w:rPr>
          <w:rFonts w:ascii="Garamond" w:hAnsi="Garamond"/>
          <w:sz w:val="24"/>
          <w:szCs w:val="24"/>
        </w:rPr>
        <w:t>1.</w:t>
      </w:r>
      <w:r w:rsidR="00F06DF2">
        <w:rPr>
          <w:rFonts w:ascii="Garamond" w:hAnsi="Garamond"/>
          <w:sz w:val="24"/>
          <w:szCs w:val="24"/>
        </w:rPr>
        <w:t xml:space="preserve"> </w:t>
      </w:r>
      <w:r w:rsidRPr="00F06DF2">
        <w:rPr>
          <w:rFonts w:ascii="Garamond" w:hAnsi="Garamond"/>
          <w:sz w:val="24"/>
          <w:szCs w:val="24"/>
        </w:rPr>
        <w:t>Në fund të pikës 1, të nenit 1, shtohen fjalët “… si dhe të përcaktojë ndërveprimin ndërmjet shoqërive të mësipërme.”.</w:t>
      </w:r>
    </w:p>
    <w:p w14:paraId="7D4AD322" w14:textId="7AE0A047" w:rsidR="002C171B" w:rsidRPr="00F06DF2" w:rsidRDefault="002C171B" w:rsidP="002C171B">
      <w:pPr>
        <w:pStyle w:val="ListParagraph"/>
        <w:tabs>
          <w:tab w:val="left" w:pos="620"/>
        </w:tabs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F06DF2">
        <w:rPr>
          <w:rFonts w:ascii="Garamond" w:hAnsi="Garamond"/>
          <w:sz w:val="24"/>
          <w:szCs w:val="24"/>
        </w:rPr>
        <w:t>2.</w:t>
      </w:r>
      <w:r w:rsidR="00F06DF2">
        <w:rPr>
          <w:rFonts w:ascii="Garamond" w:hAnsi="Garamond"/>
          <w:sz w:val="24"/>
          <w:szCs w:val="24"/>
        </w:rPr>
        <w:t xml:space="preserve"> </w:t>
      </w:r>
      <w:r w:rsidRPr="00F06DF2">
        <w:rPr>
          <w:rFonts w:ascii="Garamond" w:hAnsi="Garamond"/>
          <w:sz w:val="24"/>
          <w:szCs w:val="24"/>
        </w:rPr>
        <w:t>Pas pikës 6, të nenit 3, shtohet pika 7, me këtë përmbajtje:</w:t>
      </w:r>
    </w:p>
    <w:p w14:paraId="28223B0F" w14:textId="02087C02" w:rsidR="002C171B" w:rsidRPr="00F06DF2" w:rsidRDefault="002C171B" w:rsidP="002C171B">
      <w:pPr>
        <w:tabs>
          <w:tab w:val="left" w:pos="8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06DF2">
        <w:rPr>
          <w:rFonts w:ascii="Garamond" w:hAnsi="Garamond"/>
          <w:sz w:val="24"/>
          <w:szCs w:val="24"/>
        </w:rPr>
        <w:t>“7. Në këtë vendim, fjalët “në mënyrë proporcionale”, kanë kuptimin që në rast të tepricave, sasitë e planifikuara për blerje në treg të parregulluar nga Furnizuesi i Tregut të Lirë të jenë jo më shumë se pesëdhjetë për qind e energjisë elektrike mujore të planifikuar për furnizim, duke i mundësuar Furnizuesit të Tregut të Lirë depozitimin te shoqëria publike të prodhimit të tepricave të energjisë elektrike dhe rimarrjen potenciale të tyre</w:t>
      </w:r>
      <w:r w:rsidR="00F06DF2">
        <w:rPr>
          <w:rFonts w:ascii="Garamond" w:hAnsi="Garamond"/>
          <w:sz w:val="24"/>
          <w:szCs w:val="24"/>
        </w:rPr>
        <w:t>,</w:t>
      </w:r>
      <w:r w:rsidRPr="00F06DF2">
        <w:rPr>
          <w:rFonts w:ascii="Garamond" w:hAnsi="Garamond"/>
          <w:sz w:val="24"/>
          <w:szCs w:val="24"/>
        </w:rPr>
        <w:t xml:space="preserve"> me qëllim optimizimin e portofolit të dy shoqërive.”.</w:t>
      </w:r>
    </w:p>
    <w:p w14:paraId="79A27D19" w14:textId="09398C5D" w:rsidR="002C171B" w:rsidRPr="00F06DF2" w:rsidRDefault="002C171B" w:rsidP="002C171B">
      <w:pPr>
        <w:pStyle w:val="ListParagraph"/>
        <w:tabs>
          <w:tab w:val="left" w:pos="6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06DF2">
        <w:rPr>
          <w:rFonts w:ascii="Garamond" w:hAnsi="Garamond"/>
          <w:sz w:val="24"/>
          <w:szCs w:val="24"/>
        </w:rPr>
        <w:t>3. Në nenin 12 bëhen ndryshimet dhe shtesat e mëposhtme:</w:t>
      </w:r>
    </w:p>
    <w:p w14:paraId="22FD5161" w14:textId="4988E2B6" w:rsidR="002C171B" w:rsidRPr="00F06DF2" w:rsidRDefault="002C171B" w:rsidP="002C171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06DF2">
        <w:rPr>
          <w:rFonts w:ascii="Garamond" w:hAnsi="Garamond"/>
          <w:sz w:val="24"/>
          <w:szCs w:val="24"/>
        </w:rPr>
        <w:t xml:space="preserve">a) </w:t>
      </w:r>
      <w:r w:rsidR="00F06DF2">
        <w:rPr>
          <w:rFonts w:ascii="Garamond" w:hAnsi="Garamond"/>
          <w:sz w:val="24"/>
          <w:szCs w:val="24"/>
        </w:rPr>
        <w:t>n</w:t>
      </w:r>
      <w:r w:rsidRPr="00F06DF2">
        <w:rPr>
          <w:rFonts w:ascii="Garamond" w:hAnsi="Garamond"/>
          <w:sz w:val="24"/>
          <w:szCs w:val="24"/>
        </w:rPr>
        <w:t>ë pikën 3 bëhen këto shtesa dhe ndryshime:</w:t>
      </w:r>
    </w:p>
    <w:p w14:paraId="6EBD1F96" w14:textId="78819C4D" w:rsidR="002C171B" w:rsidRPr="00F06DF2" w:rsidRDefault="002C171B" w:rsidP="002C171B">
      <w:pPr>
        <w:pStyle w:val="ListParagraph"/>
        <w:tabs>
          <w:tab w:val="left" w:pos="6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06DF2">
        <w:rPr>
          <w:rFonts w:ascii="Garamond" w:hAnsi="Garamond"/>
          <w:sz w:val="24"/>
          <w:szCs w:val="24"/>
        </w:rPr>
        <w:t xml:space="preserve">i. </w:t>
      </w:r>
      <w:r w:rsidR="00F06DF2" w:rsidRPr="00F06DF2">
        <w:rPr>
          <w:rFonts w:ascii="Garamond" w:hAnsi="Garamond"/>
          <w:sz w:val="24"/>
          <w:szCs w:val="24"/>
        </w:rPr>
        <w:t xml:space="preserve">pas </w:t>
      </w:r>
      <w:r w:rsidRPr="00F06DF2">
        <w:rPr>
          <w:rFonts w:ascii="Garamond" w:hAnsi="Garamond"/>
          <w:sz w:val="24"/>
          <w:szCs w:val="24"/>
        </w:rPr>
        <w:t>fjalëve “... mbulimin e humbjeve të Operatorit të Sistemit të Shpërndarjes ...” shtohen “... dhe furnizim në tregun e lirë ...”;</w:t>
      </w:r>
    </w:p>
    <w:p w14:paraId="6871A890" w14:textId="49778D5F" w:rsidR="002C171B" w:rsidRPr="00F06DF2" w:rsidRDefault="002C171B" w:rsidP="002C171B">
      <w:pPr>
        <w:pStyle w:val="ListParagraph"/>
        <w:tabs>
          <w:tab w:val="left" w:pos="6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06DF2">
        <w:rPr>
          <w:rFonts w:ascii="Garamond" w:hAnsi="Garamond"/>
          <w:sz w:val="24"/>
          <w:szCs w:val="24"/>
        </w:rPr>
        <w:t xml:space="preserve">ii. </w:t>
      </w:r>
      <w:r w:rsidR="00F06DF2" w:rsidRPr="00F06DF2">
        <w:rPr>
          <w:rFonts w:ascii="Garamond" w:hAnsi="Garamond"/>
          <w:sz w:val="24"/>
          <w:szCs w:val="24"/>
        </w:rPr>
        <w:t xml:space="preserve">fjalët </w:t>
      </w:r>
      <w:r w:rsidRPr="00F06DF2">
        <w:rPr>
          <w:rFonts w:ascii="Garamond" w:hAnsi="Garamond"/>
          <w:sz w:val="24"/>
          <w:szCs w:val="24"/>
        </w:rPr>
        <w:t>“ ... ndërsa çmimi i shitjes për njësi miratohet nga Asambleja e Përgjithshme e Shoqërisë” zëvendësohen me “ ... ndërsa metodologjia e caktimit të çmimit të furnizimit e shitjes për njësi miratohet nga Asambleja e Përgjithshme e Shoqërisë”;</w:t>
      </w:r>
    </w:p>
    <w:p w14:paraId="6B5C8BE1" w14:textId="3F6A1CE4" w:rsidR="002C171B" w:rsidRPr="00F06DF2" w:rsidRDefault="002C171B" w:rsidP="002C171B">
      <w:pPr>
        <w:pStyle w:val="ListParagraph"/>
        <w:tabs>
          <w:tab w:val="left" w:pos="6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06DF2">
        <w:rPr>
          <w:rFonts w:ascii="Garamond" w:hAnsi="Garamond"/>
          <w:sz w:val="24"/>
          <w:szCs w:val="24"/>
        </w:rPr>
        <w:t xml:space="preserve">iii. </w:t>
      </w:r>
      <w:r w:rsidR="00F06DF2" w:rsidRPr="00F06DF2">
        <w:rPr>
          <w:rFonts w:ascii="Garamond" w:hAnsi="Garamond"/>
          <w:sz w:val="24"/>
          <w:szCs w:val="24"/>
        </w:rPr>
        <w:t xml:space="preserve">pas </w:t>
      </w:r>
      <w:r w:rsidRPr="00F06DF2">
        <w:rPr>
          <w:rFonts w:ascii="Garamond" w:hAnsi="Garamond"/>
          <w:sz w:val="24"/>
          <w:szCs w:val="24"/>
        </w:rPr>
        <w:t>paragrafit të parë shtohet paragrafi, me këtë përmbajtje:</w:t>
      </w:r>
    </w:p>
    <w:p w14:paraId="3A8510CA" w14:textId="598A7732" w:rsidR="002C171B" w:rsidRPr="00F06DF2" w:rsidRDefault="002C171B" w:rsidP="002C171B">
      <w:pPr>
        <w:pStyle w:val="ListParagraph"/>
        <w:tabs>
          <w:tab w:val="left" w:pos="6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06DF2">
        <w:rPr>
          <w:rFonts w:ascii="Garamond" w:hAnsi="Garamond"/>
          <w:sz w:val="24"/>
          <w:szCs w:val="24"/>
        </w:rPr>
        <w:t>“Furnizuesi i Tregut të Lirë</w:t>
      </w:r>
      <w:r w:rsidR="00F06DF2">
        <w:rPr>
          <w:rFonts w:ascii="Garamond" w:hAnsi="Garamond"/>
          <w:sz w:val="24"/>
          <w:szCs w:val="24"/>
        </w:rPr>
        <w:t>,</w:t>
      </w:r>
      <w:r w:rsidRPr="00F06DF2">
        <w:rPr>
          <w:rFonts w:ascii="Garamond" w:hAnsi="Garamond"/>
          <w:sz w:val="24"/>
          <w:szCs w:val="24"/>
        </w:rPr>
        <w:t xml:space="preserve"> për nevoja të furnizimit të klientëve të saj në treg të lirë</w:t>
      </w:r>
      <w:r w:rsidR="00F06DF2">
        <w:rPr>
          <w:rFonts w:ascii="Garamond" w:hAnsi="Garamond"/>
          <w:sz w:val="24"/>
          <w:szCs w:val="24"/>
        </w:rPr>
        <w:t>,</w:t>
      </w:r>
      <w:r w:rsidRPr="00F06DF2">
        <w:rPr>
          <w:rFonts w:ascii="Garamond" w:hAnsi="Garamond"/>
          <w:sz w:val="24"/>
          <w:szCs w:val="24"/>
        </w:rPr>
        <w:t xml:space="preserve"> ka të drejtë, në mënyrë proporcionale, ta sigurojë këtë energji në treg të parregulluar dhe/ose të përdorë tepricat/depozitën nga prodhimi i burimeve të rinovueshme të energjisë. Për optimizimin e çmimit të portofolit të furnizimit, profilet e blerjes orare përshtaten bazuar në pritshmërinë e arsyeshme të tregut të energjisë. Rregullat për sigurimin e energjisë elektrike nga tregu i parregulluar, duke përfshirë edhe tregun e ditës në avancë dhe/ose tepricat nga prodhimi i burimeve të rinovueshme të energjisë, miratohen me vendim të Asamblesë së Përgjithshme të shoqërisë.”</w:t>
      </w:r>
      <w:r w:rsidR="00F06DF2">
        <w:rPr>
          <w:rFonts w:ascii="Garamond" w:hAnsi="Garamond"/>
          <w:sz w:val="24"/>
          <w:szCs w:val="24"/>
        </w:rPr>
        <w:t>;</w:t>
      </w:r>
    </w:p>
    <w:p w14:paraId="7CEE6E8B" w14:textId="222045ED" w:rsidR="002C171B" w:rsidRPr="00F06DF2" w:rsidRDefault="002C171B" w:rsidP="002C171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06DF2">
        <w:rPr>
          <w:rFonts w:ascii="Garamond" w:hAnsi="Garamond"/>
          <w:sz w:val="24"/>
          <w:szCs w:val="24"/>
        </w:rPr>
        <w:t xml:space="preserve">b) </w:t>
      </w:r>
      <w:r w:rsidR="00F06DF2">
        <w:rPr>
          <w:rFonts w:ascii="Garamond" w:hAnsi="Garamond"/>
          <w:sz w:val="24"/>
          <w:szCs w:val="24"/>
        </w:rPr>
        <w:t>n</w:t>
      </w:r>
      <w:r w:rsidRPr="00F06DF2">
        <w:rPr>
          <w:rFonts w:ascii="Garamond" w:hAnsi="Garamond"/>
          <w:sz w:val="24"/>
          <w:szCs w:val="24"/>
        </w:rPr>
        <w:t>ë pikën 4, fjalia e parë që mbyllet me “ ... për t’u përdorur për nevoja të furnizimit të klientëve universalë”,</w:t>
      </w:r>
      <w:r w:rsidR="00F06DF2">
        <w:rPr>
          <w:rFonts w:ascii="Garamond" w:hAnsi="Garamond"/>
          <w:sz w:val="24"/>
          <w:szCs w:val="24"/>
        </w:rPr>
        <w:t xml:space="preserve"> </w:t>
      </w:r>
      <w:r w:rsidRPr="00F06DF2">
        <w:rPr>
          <w:rFonts w:ascii="Garamond" w:hAnsi="Garamond"/>
          <w:sz w:val="24"/>
          <w:szCs w:val="24"/>
        </w:rPr>
        <w:t>ndryshohet, si më poshtë vijon:</w:t>
      </w:r>
    </w:p>
    <w:p w14:paraId="2B9EEED9" w14:textId="77777777" w:rsidR="002C171B" w:rsidRPr="00F06DF2" w:rsidRDefault="002C171B" w:rsidP="002C17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06DF2">
        <w:rPr>
          <w:rFonts w:ascii="Garamond" w:hAnsi="Garamond"/>
          <w:sz w:val="24"/>
          <w:szCs w:val="24"/>
        </w:rPr>
        <w:t>“Sasia e tepërt nga prodhimi i burimeve të rinovueshme të energjisë, pas mbulimit të humbjeve të Operatorit të Sistemit të Shpërndarjes dhe/ose furnizimit të klientëve në tregun e lirë, depozitohet në shoqërinë publike të prodhimit për</w:t>
      </w:r>
      <w:bookmarkStart w:id="0" w:name="_GoBack"/>
      <w:r w:rsidRPr="00F06DF2">
        <w:rPr>
          <w:rFonts w:ascii="Garamond" w:hAnsi="Garamond"/>
          <w:sz w:val="24"/>
          <w:szCs w:val="24"/>
        </w:rPr>
        <w:t xml:space="preserve"> t’</w:t>
      </w:r>
      <w:bookmarkEnd w:id="0"/>
      <w:r w:rsidRPr="00F06DF2">
        <w:rPr>
          <w:rFonts w:ascii="Garamond" w:hAnsi="Garamond"/>
          <w:sz w:val="24"/>
          <w:szCs w:val="24"/>
        </w:rPr>
        <w:t>u përdorur për nevoja të furnizimit të klientëve universalë.”.</w:t>
      </w:r>
    </w:p>
    <w:p w14:paraId="5CAD4C52" w14:textId="3E23550C" w:rsidR="002C171B" w:rsidRPr="00F06DF2" w:rsidRDefault="002C171B" w:rsidP="002C17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06DF2">
        <w:rPr>
          <w:rFonts w:ascii="Garamond" w:hAnsi="Garamond"/>
          <w:sz w:val="24"/>
          <w:szCs w:val="24"/>
        </w:rPr>
        <w:lastRenderedPageBreak/>
        <w:t>II.</w:t>
      </w:r>
      <w:r w:rsidR="00F06DF2">
        <w:rPr>
          <w:rFonts w:ascii="Garamond" w:hAnsi="Garamond"/>
          <w:sz w:val="24"/>
          <w:szCs w:val="24"/>
        </w:rPr>
        <w:t xml:space="preserve"> </w:t>
      </w:r>
      <w:r w:rsidRPr="00F06DF2">
        <w:rPr>
          <w:rFonts w:ascii="Garamond" w:hAnsi="Garamond"/>
          <w:sz w:val="24"/>
          <w:szCs w:val="24"/>
        </w:rPr>
        <w:t>Ngarkohet Ministria e Infrastrukturës dhe Energjisë për zbatimin e këtij</w:t>
      </w:r>
      <w:r w:rsidRPr="00F06DF2">
        <w:rPr>
          <w:rFonts w:ascii="Garamond" w:hAnsi="Garamond"/>
          <w:spacing w:val="-35"/>
          <w:sz w:val="24"/>
          <w:szCs w:val="24"/>
        </w:rPr>
        <w:t xml:space="preserve"> </w:t>
      </w:r>
      <w:r w:rsidRPr="00F06DF2">
        <w:rPr>
          <w:rFonts w:ascii="Garamond" w:hAnsi="Garamond"/>
          <w:sz w:val="24"/>
          <w:szCs w:val="24"/>
        </w:rPr>
        <w:t>vendimi.</w:t>
      </w:r>
    </w:p>
    <w:p w14:paraId="1A09999E" w14:textId="3F68FA96" w:rsidR="002C171B" w:rsidRPr="00F06DF2" w:rsidRDefault="002C171B" w:rsidP="002C17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06DF2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7D56FA11" w14:textId="77777777" w:rsidR="002C171B" w:rsidRPr="00F06DF2" w:rsidRDefault="002C171B" w:rsidP="002C171B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642923C6" w14:textId="39621B18" w:rsidR="002C171B" w:rsidRPr="00F06DF2" w:rsidRDefault="002C171B" w:rsidP="002C171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F06DF2">
        <w:rPr>
          <w:rFonts w:ascii="Garamond" w:hAnsi="Garamond"/>
          <w:bCs/>
          <w:caps/>
          <w:spacing w:val="15"/>
          <w:sz w:val="24"/>
          <w:szCs w:val="24"/>
        </w:rPr>
        <w:t xml:space="preserve"> </w:t>
      </w:r>
      <w:r w:rsidRPr="00F06DF2">
        <w:rPr>
          <w:rFonts w:ascii="Garamond" w:hAnsi="Garamond"/>
          <w:bCs/>
          <w:sz w:val="24"/>
          <w:szCs w:val="24"/>
        </w:rPr>
        <w:t>ZËVENDËSKRYEMINISTËR</w:t>
      </w:r>
    </w:p>
    <w:p w14:paraId="6CFC1B04" w14:textId="01C39BE6" w:rsidR="002C171B" w:rsidRPr="00F06DF2" w:rsidRDefault="002C171B" w:rsidP="002C171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06DF2">
        <w:rPr>
          <w:rFonts w:ascii="Garamond" w:hAnsi="Garamond"/>
          <w:b/>
          <w:bCs/>
          <w:sz w:val="24"/>
          <w:szCs w:val="24"/>
        </w:rPr>
        <w:t xml:space="preserve">Belinda Balluku </w:t>
      </w:r>
    </w:p>
    <w:sectPr w:rsidR="002C171B" w:rsidRPr="00F06DF2" w:rsidSect="00665FF2">
      <w:pgSz w:w="11907" w:h="16840" w:code="9"/>
      <w:pgMar w:top="1440" w:right="1440" w:bottom="1440" w:left="1440" w:header="851" w:footer="41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29D246" w14:textId="77777777" w:rsidR="00F06DF2" w:rsidRDefault="00F06DF2" w:rsidP="00E91052">
      <w:pPr>
        <w:spacing w:after="0" w:line="240" w:lineRule="auto"/>
      </w:pPr>
      <w:r>
        <w:separator/>
      </w:r>
    </w:p>
  </w:endnote>
  <w:endnote w:type="continuationSeparator" w:id="0">
    <w:p w14:paraId="006A0519" w14:textId="77777777" w:rsidR="00F06DF2" w:rsidRDefault="00F06DF2" w:rsidP="00E91052">
      <w:pPr>
        <w:spacing w:after="0" w:line="240" w:lineRule="auto"/>
      </w:pPr>
      <w:r>
        <w:continuationSeparator/>
      </w:r>
    </w:p>
  </w:endnote>
  <w:endnote w:type="continuationNotice" w:id="1">
    <w:p w14:paraId="6E2B2D58" w14:textId="77777777" w:rsidR="00D35894" w:rsidRDefault="00D358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SansMTStd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450B65" w14:textId="77777777" w:rsidR="00F06DF2" w:rsidRDefault="00F06DF2" w:rsidP="00E91052">
      <w:pPr>
        <w:spacing w:after="0" w:line="240" w:lineRule="auto"/>
      </w:pPr>
      <w:r>
        <w:separator/>
      </w:r>
    </w:p>
  </w:footnote>
  <w:footnote w:type="continuationSeparator" w:id="0">
    <w:p w14:paraId="1ADC3F1C" w14:textId="77777777" w:rsidR="00F06DF2" w:rsidRDefault="00F06DF2" w:rsidP="00E91052">
      <w:pPr>
        <w:spacing w:after="0" w:line="240" w:lineRule="auto"/>
      </w:pPr>
      <w:r>
        <w:continuationSeparator/>
      </w:r>
    </w:p>
  </w:footnote>
  <w:footnote w:type="continuationNotice" w:id="1">
    <w:p w14:paraId="01560D95" w14:textId="77777777" w:rsidR="00D35894" w:rsidRDefault="00D3589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D54F9"/>
    <w:multiLevelType w:val="hybridMultilevel"/>
    <w:tmpl w:val="DC24CA64"/>
    <w:lvl w:ilvl="0" w:tplc="4FE4704E">
      <w:start w:val="1"/>
      <w:numFmt w:val="lowerLetter"/>
      <w:lvlText w:val="%1)"/>
      <w:lvlJc w:val="left"/>
      <w:pPr>
        <w:ind w:left="480" w:hanging="360"/>
      </w:pPr>
      <w:rPr>
        <w:rFonts w:asciiTheme="majorBidi" w:eastAsia="Calibri" w:hAnsiTheme="majorBidi" w:cstheme="majorBid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18C56FC7"/>
    <w:multiLevelType w:val="hybridMultilevel"/>
    <w:tmpl w:val="0A9A02D6"/>
    <w:lvl w:ilvl="0" w:tplc="F37440D2">
      <w:start w:val="9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21DF2071"/>
    <w:multiLevelType w:val="hybridMultilevel"/>
    <w:tmpl w:val="043026A0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36C0D15"/>
    <w:multiLevelType w:val="multilevel"/>
    <w:tmpl w:val="C2305284"/>
    <w:lvl w:ilvl="0">
      <w:start w:val="2"/>
      <w:numFmt w:val="decimal"/>
      <w:lvlText w:val="%1"/>
      <w:lvlJc w:val="left"/>
      <w:pPr>
        <w:ind w:left="360" w:hanging="360"/>
      </w:pPr>
      <w:rPr>
        <w:rFonts w:ascii="Garamond" w:hAnsi="Garamond" w:cs="Garamond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ajorBidi" w:hAnsiTheme="majorBidi" w:cstheme="maj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Garamond" w:hAnsi="Garamond" w:cs="Garamond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Garamond" w:hAnsi="Garamond" w:cs="Garamond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Garamond" w:hAnsi="Garamond" w:cs="Garamond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Garamond" w:hAnsi="Garamond" w:cs="Garamond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Garamond" w:hAnsi="Garamond" w:cs="Garamond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Garamond" w:hAnsi="Garamond" w:cs="Garamond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Garamond" w:hAnsi="Garamond" w:cs="Garamond" w:hint="default"/>
      </w:rPr>
    </w:lvl>
  </w:abstractNum>
  <w:abstractNum w:abstractNumId="4" w15:restartNumberingAfterBreak="0">
    <w:nsid w:val="260B3284"/>
    <w:multiLevelType w:val="hybridMultilevel"/>
    <w:tmpl w:val="4D54F91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83A5595"/>
    <w:multiLevelType w:val="hybridMultilevel"/>
    <w:tmpl w:val="E4F896EC"/>
    <w:lvl w:ilvl="0" w:tplc="6F186D8C">
      <w:start w:val="1"/>
      <w:numFmt w:val="bullet"/>
      <w:pStyle w:val="Bullet1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484E03"/>
    <w:multiLevelType w:val="multilevel"/>
    <w:tmpl w:val="FEF6CA1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3C51BFD"/>
    <w:multiLevelType w:val="hybridMultilevel"/>
    <w:tmpl w:val="C19AAD7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E67387"/>
    <w:multiLevelType w:val="hybridMultilevel"/>
    <w:tmpl w:val="AC724166"/>
    <w:lvl w:ilvl="0" w:tplc="4776F3EA">
      <w:start w:val="1"/>
      <w:numFmt w:val="decimal"/>
      <w:lvlText w:val="%1."/>
      <w:lvlJc w:val="left"/>
      <w:pPr>
        <w:ind w:left="120" w:hanging="228"/>
      </w:pPr>
      <w:rPr>
        <w:rFonts w:ascii="Garamond" w:eastAsia="Garamond" w:hAnsi="Garamond" w:cs="Garamond" w:hint="default"/>
        <w:spacing w:val="-1"/>
        <w:w w:val="100"/>
        <w:sz w:val="24"/>
        <w:szCs w:val="24"/>
      </w:rPr>
    </w:lvl>
    <w:lvl w:ilvl="1" w:tplc="DC262A4A">
      <w:numFmt w:val="bullet"/>
      <w:lvlText w:val="•"/>
      <w:lvlJc w:val="left"/>
      <w:pPr>
        <w:ind w:left="1032" w:hanging="228"/>
      </w:pPr>
      <w:rPr>
        <w:rFonts w:hint="default"/>
      </w:rPr>
    </w:lvl>
    <w:lvl w:ilvl="2" w:tplc="BB46053C">
      <w:numFmt w:val="bullet"/>
      <w:lvlText w:val="•"/>
      <w:lvlJc w:val="left"/>
      <w:pPr>
        <w:ind w:left="1945" w:hanging="228"/>
      </w:pPr>
      <w:rPr>
        <w:rFonts w:hint="default"/>
      </w:rPr>
    </w:lvl>
    <w:lvl w:ilvl="3" w:tplc="162A88EA">
      <w:numFmt w:val="bullet"/>
      <w:lvlText w:val="•"/>
      <w:lvlJc w:val="left"/>
      <w:pPr>
        <w:ind w:left="2858" w:hanging="228"/>
      </w:pPr>
      <w:rPr>
        <w:rFonts w:hint="default"/>
      </w:rPr>
    </w:lvl>
    <w:lvl w:ilvl="4" w:tplc="0B089762">
      <w:numFmt w:val="bullet"/>
      <w:lvlText w:val="•"/>
      <w:lvlJc w:val="left"/>
      <w:pPr>
        <w:ind w:left="3770" w:hanging="228"/>
      </w:pPr>
      <w:rPr>
        <w:rFonts w:hint="default"/>
      </w:rPr>
    </w:lvl>
    <w:lvl w:ilvl="5" w:tplc="FA5E74F0">
      <w:numFmt w:val="bullet"/>
      <w:lvlText w:val="•"/>
      <w:lvlJc w:val="left"/>
      <w:pPr>
        <w:ind w:left="4683" w:hanging="228"/>
      </w:pPr>
      <w:rPr>
        <w:rFonts w:hint="default"/>
      </w:rPr>
    </w:lvl>
    <w:lvl w:ilvl="6" w:tplc="9B6ACB74">
      <w:numFmt w:val="bullet"/>
      <w:lvlText w:val="•"/>
      <w:lvlJc w:val="left"/>
      <w:pPr>
        <w:ind w:left="5596" w:hanging="228"/>
      </w:pPr>
      <w:rPr>
        <w:rFonts w:hint="default"/>
      </w:rPr>
    </w:lvl>
    <w:lvl w:ilvl="7" w:tplc="D3C27344">
      <w:numFmt w:val="bullet"/>
      <w:lvlText w:val="•"/>
      <w:lvlJc w:val="left"/>
      <w:pPr>
        <w:ind w:left="6508" w:hanging="228"/>
      </w:pPr>
      <w:rPr>
        <w:rFonts w:hint="default"/>
      </w:rPr>
    </w:lvl>
    <w:lvl w:ilvl="8" w:tplc="7986ABC0">
      <w:numFmt w:val="bullet"/>
      <w:lvlText w:val="•"/>
      <w:lvlJc w:val="left"/>
      <w:pPr>
        <w:ind w:left="7421" w:hanging="228"/>
      </w:pPr>
      <w:rPr>
        <w:rFonts w:hint="default"/>
      </w:rPr>
    </w:lvl>
  </w:abstractNum>
  <w:abstractNum w:abstractNumId="9" w15:restartNumberingAfterBreak="0">
    <w:nsid w:val="4DB26486"/>
    <w:multiLevelType w:val="multilevel"/>
    <w:tmpl w:val="60A8A98E"/>
    <w:lvl w:ilvl="0">
      <w:start w:val="1"/>
      <w:numFmt w:val="decimal"/>
      <w:lvlText w:val="%1."/>
      <w:lvlJc w:val="left"/>
      <w:pPr>
        <w:ind w:left="711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125" w:hanging="37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7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8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1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910" w:hanging="2160"/>
      </w:pPr>
      <w:rPr>
        <w:rFonts w:hint="default"/>
      </w:rPr>
    </w:lvl>
  </w:abstractNum>
  <w:abstractNum w:abstractNumId="10" w15:restartNumberingAfterBreak="0">
    <w:nsid w:val="50B023D6"/>
    <w:multiLevelType w:val="hybridMultilevel"/>
    <w:tmpl w:val="012AE18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AA365A1"/>
    <w:multiLevelType w:val="hybridMultilevel"/>
    <w:tmpl w:val="FEA6F218"/>
    <w:lvl w:ilvl="0" w:tplc="3DF40B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B98C94A">
      <w:start w:val="1"/>
      <w:numFmt w:val="decimal"/>
      <w:lvlText w:val="%2."/>
      <w:lvlJc w:val="left"/>
      <w:pPr>
        <w:ind w:left="9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B92321"/>
    <w:multiLevelType w:val="hybridMultilevel"/>
    <w:tmpl w:val="114879D0"/>
    <w:lvl w:ilvl="0" w:tplc="8A08F8A4">
      <w:start w:val="1"/>
      <w:numFmt w:val="decimal"/>
      <w:lvlText w:val="%1."/>
      <w:lvlJc w:val="left"/>
      <w:pPr>
        <w:ind w:left="1905" w:hanging="360"/>
      </w:pPr>
      <w:rPr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625" w:hanging="360"/>
      </w:pPr>
    </w:lvl>
    <w:lvl w:ilvl="2" w:tplc="0409001B" w:tentative="1">
      <w:start w:val="1"/>
      <w:numFmt w:val="lowerRoman"/>
      <w:lvlText w:val="%3."/>
      <w:lvlJc w:val="right"/>
      <w:pPr>
        <w:ind w:left="3345" w:hanging="180"/>
      </w:pPr>
    </w:lvl>
    <w:lvl w:ilvl="3" w:tplc="0409000F" w:tentative="1">
      <w:start w:val="1"/>
      <w:numFmt w:val="decimal"/>
      <w:lvlText w:val="%4."/>
      <w:lvlJc w:val="left"/>
      <w:pPr>
        <w:ind w:left="4065" w:hanging="360"/>
      </w:pPr>
    </w:lvl>
    <w:lvl w:ilvl="4" w:tplc="04090019" w:tentative="1">
      <w:start w:val="1"/>
      <w:numFmt w:val="lowerLetter"/>
      <w:lvlText w:val="%5."/>
      <w:lvlJc w:val="left"/>
      <w:pPr>
        <w:ind w:left="4785" w:hanging="360"/>
      </w:pPr>
    </w:lvl>
    <w:lvl w:ilvl="5" w:tplc="0409001B" w:tentative="1">
      <w:start w:val="1"/>
      <w:numFmt w:val="lowerRoman"/>
      <w:lvlText w:val="%6."/>
      <w:lvlJc w:val="right"/>
      <w:pPr>
        <w:ind w:left="5505" w:hanging="180"/>
      </w:pPr>
    </w:lvl>
    <w:lvl w:ilvl="6" w:tplc="0409000F" w:tentative="1">
      <w:start w:val="1"/>
      <w:numFmt w:val="decimal"/>
      <w:lvlText w:val="%7."/>
      <w:lvlJc w:val="left"/>
      <w:pPr>
        <w:ind w:left="6225" w:hanging="360"/>
      </w:pPr>
    </w:lvl>
    <w:lvl w:ilvl="7" w:tplc="04090019" w:tentative="1">
      <w:start w:val="1"/>
      <w:numFmt w:val="lowerLetter"/>
      <w:lvlText w:val="%8."/>
      <w:lvlJc w:val="left"/>
      <w:pPr>
        <w:ind w:left="6945" w:hanging="360"/>
      </w:pPr>
    </w:lvl>
    <w:lvl w:ilvl="8" w:tplc="040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13" w15:restartNumberingAfterBreak="0">
    <w:nsid w:val="74261F21"/>
    <w:multiLevelType w:val="hybridMultilevel"/>
    <w:tmpl w:val="62E42D3A"/>
    <w:lvl w:ilvl="0" w:tplc="DFC0610C">
      <w:start w:val="1"/>
      <w:numFmt w:val="lowerRoman"/>
      <w:lvlText w:val="%1."/>
      <w:lvlJc w:val="left"/>
      <w:pPr>
        <w:ind w:left="20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4" w15:restartNumberingAfterBreak="0">
    <w:nsid w:val="7D906310"/>
    <w:multiLevelType w:val="hybridMultilevel"/>
    <w:tmpl w:val="81FC17D6"/>
    <w:lvl w:ilvl="0" w:tplc="DF80EB2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872E91"/>
    <w:multiLevelType w:val="hybridMultilevel"/>
    <w:tmpl w:val="578C2D7E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5"/>
  </w:num>
  <w:num w:numId="2">
    <w:abstractNumId w:val="6"/>
  </w:num>
  <w:num w:numId="3">
    <w:abstractNumId w:val="14"/>
  </w:num>
  <w:num w:numId="4">
    <w:abstractNumId w:val="9"/>
  </w:num>
  <w:num w:numId="5">
    <w:abstractNumId w:val="1"/>
  </w:num>
  <w:num w:numId="6">
    <w:abstractNumId w:val="7"/>
  </w:num>
  <w:num w:numId="7">
    <w:abstractNumId w:val="10"/>
  </w:num>
  <w:num w:numId="8">
    <w:abstractNumId w:val="4"/>
  </w:num>
  <w:num w:numId="9">
    <w:abstractNumId w:val="11"/>
  </w:num>
  <w:num w:numId="10">
    <w:abstractNumId w:val="3"/>
  </w:num>
  <w:num w:numId="11">
    <w:abstractNumId w:val="15"/>
  </w:num>
  <w:num w:numId="12">
    <w:abstractNumId w:val="12"/>
  </w:num>
  <w:num w:numId="13">
    <w:abstractNumId w:val="8"/>
  </w:num>
  <w:num w:numId="14">
    <w:abstractNumId w:val="0"/>
  </w:num>
  <w:num w:numId="15">
    <w:abstractNumId w:val="2"/>
  </w:num>
  <w:num w:numId="16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hideSpellingErrors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402"/>
    <w:rsid w:val="00000669"/>
    <w:rsid w:val="000008E5"/>
    <w:rsid w:val="0000245F"/>
    <w:rsid w:val="00004110"/>
    <w:rsid w:val="00004675"/>
    <w:rsid w:val="0000477B"/>
    <w:rsid w:val="00005715"/>
    <w:rsid w:val="00005D6B"/>
    <w:rsid w:val="00006CA6"/>
    <w:rsid w:val="00010187"/>
    <w:rsid w:val="00010DA1"/>
    <w:rsid w:val="000110B7"/>
    <w:rsid w:val="00011315"/>
    <w:rsid w:val="00012D58"/>
    <w:rsid w:val="0001400F"/>
    <w:rsid w:val="000153C4"/>
    <w:rsid w:val="0001569F"/>
    <w:rsid w:val="00015B2D"/>
    <w:rsid w:val="00016751"/>
    <w:rsid w:val="00020F8E"/>
    <w:rsid w:val="00021C2D"/>
    <w:rsid w:val="00022025"/>
    <w:rsid w:val="00025167"/>
    <w:rsid w:val="00025DE9"/>
    <w:rsid w:val="00026D84"/>
    <w:rsid w:val="000307B7"/>
    <w:rsid w:val="00031699"/>
    <w:rsid w:val="0003174E"/>
    <w:rsid w:val="000317F3"/>
    <w:rsid w:val="000318C6"/>
    <w:rsid w:val="00032D06"/>
    <w:rsid w:val="000348C3"/>
    <w:rsid w:val="0003495A"/>
    <w:rsid w:val="000358D4"/>
    <w:rsid w:val="000363C5"/>
    <w:rsid w:val="00036E21"/>
    <w:rsid w:val="00037742"/>
    <w:rsid w:val="00040F08"/>
    <w:rsid w:val="000415EA"/>
    <w:rsid w:val="00042C27"/>
    <w:rsid w:val="00042F61"/>
    <w:rsid w:val="00043292"/>
    <w:rsid w:val="000442E9"/>
    <w:rsid w:val="00046C48"/>
    <w:rsid w:val="00046CF4"/>
    <w:rsid w:val="000470CC"/>
    <w:rsid w:val="000474B0"/>
    <w:rsid w:val="00050717"/>
    <w:rsid w:val="0005079B"/>
    <w:rsid w:val="00050833"/>
    <w:rsid w:val="00051C57"/>
    <w:rsid w:val="00051FF1"/>
    <w:rsid w:val="000529D3"/>
    <w:rsid w:val="00053656"/>
    <w:rsid w:val="000545D4"/>
    <w:rsid w:val="00054A4B"/>
    <w:rsid w:val="00055229"/>
    <w:rsid w:val="00056511"/>
    <w:rsid w:val="00056EE6"/>
    <w:rsid w:val="00057943"/>
    <w:rsid w:val="00060770"/>
    <w:rsid w:val="00061175"/>
    <w:rsid w:val="00061478"/>
    <w:rsid w:val="00061AE2"/>
    <w:rsid w:val="00061E87"/>
    <w:rsid w:val="000623F7"/>
    <w:rsid w:val="00063A4B"/>
    <w:rsid w:val="00064A71"/>
    <w:rsid w:val="00064B03"/>
    <w:rsid w:val="00064B1B"/>
    <w:rsid w:val="000655D8"/>
    <w:rsid w:val="00067015"/>
    <w:rsid w:val="0007283E"/>
    <w:rsid w:val="000737BA"/>
    <w:rsid w:val="00073CEF"/>
    <w:rsid w:val="00074638"/>
    <w:rsid w:val="00077AE3"/>
    <w:rsid w:val="000805A8"/>
    <w:rsid w:val="0008190F"/>
    <w:rsid w:val="00082676"/>
    <w:rsid w:val="000832C8"/>
    <w:rsid w:val="00083E2E"/>
    <w:rsid w:val="000903BC"/>
    <w:rsid w:val="00090588"/>
    <w:rsid w:val="00090AF1"/>
    <w:rsid w:val="000914E3"/>
    <w:rsid w:val="00091BAC"/>
    <w:rsid w:val="000947C9"/>
    <w:rsid w:val="000949AE"/>
    <w:rsid w:val="00095116"/>
    <w:rsid w:val="00097AC3"/>
    <w:rsid w:val="000A04E1"/>
    <w:rsid w:val="000A0865"/>
    <w:rsid w:val="000A3A3D"/>
    <w:rsid w:val="000A3B96"/>
    <w:rsid w:val="000A403D"/>
    <w:rsid w:val="000A6446"/>
    <w:rsid w:val="000A7356"/>
    <w:rsid w:val="000A7415"/>
    <w:rsid w:val="000A7795"/>
    <w:rsid w:val="000B0B36"/>
    <w:rsid w:val="000B1760"/>
    <w:rsid w:val="000B1E4C"/>
    <w:rsid w:val="000B2A98"/>
    <w:rsid w:val="000B456B"/>
    <w:rsid w:val="000B5851"/>
    <w:rsid w:val="000B6835"/>
    <w:rsid w:val="000B6903"/>
    <w:rsid w:val="000B7B44"/>
    <w:rsid w:val="000C00D4"/>
    <w:rsid w:val="000C0838"/>
    <w:rsid w:val="000C102B"/>
    <w:rsid w:val="000C10F6"/>
    <w:rsid w:val="000C12A7"/>
    <w:rsid w:val="000C1484"/>
    <w:rsid w:val="000C1604"/>
    <w:rsid w:val="000C2174"/>
    <w:rsid w:val="000C2D63"/>
    <w:rsid w:val="000C35C8"/>
    <w:rsid w:val="000C35EA"/>
    <w:rsid w:val="000C368A"/>
    <w:rsid w:val="000C58DC"/>
    <w:rsid w:val="000C63A2"/>
    <w:rsid w:val="000C6CF0"/>
    <w:rsid w:val="000C767F"/>
    <w:rsid w:val="000D03F0"/>
    <w:rsid w:val="000D073E"/>
    <w:rsid w:val="000D097A"/>
    <w:rsid w:val="000D134E"/>
    <w:rsid w:val="000D215D"/>
    <w:rsid w:val="000D2B8A"/>
    <w:rsid w:val="000D620E"/>
    <w:rsid w:val="000D6913"/>
    <w:rsid w:val="000D6C3F"/>
    <w:rsid w:val="000D7A0A"/>
    <w:rsid w:val="000E0AF5"/>
    <w:rsid w:val="000E149D"/>
    <w:rsid w:val="000E1C54"/>
    <w:rsid w:val="000E1C76"/>
    <w:rsid w:val="000E25A3"/>
    <w:rsid w:val="000E26CB"/>
    <w:rsid w:val="000E3A47"/>
    <w:rsid w:val="000E46E9"/>
    <w:rsid w:val="000E61C5"/>
    <w:rsid w:val="000E6582"/>
    <w:rsid w:val="000E6E28"/>
    <w:rsid w:val="000E79C6"/>
    <w:rsid w:val="000F0221"/>
    <w:rsid w:val="000F0D07"/>
    <w:rsid w:val="000F1209"/>
    <w:rsid w:val="000F212A"/>
    <w:rsid w:val="000F21BA"/>
    <w:rsid w:val="000F2B78"/>
    <w:rsid w:val="000F38A4"/>
    <w:rsid w:val="000F38D6"/>
    <w:rsid w:val="000F3D9C"/>
    <w:rsid w:val="000F41BC"/>
    <w:rsid w:val="000F4A12"/>
    <w:rsid w:val="000F5AC5"/>
    <w:rsid w:val="000F5E7F"/>
    <w:rsid w:val="000F76BA"/>
    <w:rsid w:val="00101B25"/>
    <w:rsid w:val="00103655"/>
    <w:rsid w:val="00104062"/>
    <w:rsid w:val="0010526C"/>
    <w:rsid w:val="0010565C"/>
    <w:rsid w:val="001062A2"/>
    <w:rsid w:val="001071BF"/>
    <w:rsid w:val="00110310"/>
    <w:rsid w:val="00110710"/>
    <w:rsid w:val="00116552"/>
    <w:rsid w:val="00117CD9"/>
    <w:rsid w:val="00121012"/>
    <w:rsid w:val="00121A34"/>
    <w:rsid w:val="00122200"/>
    <w:rsid w:val="00122FE5"/>
    <w:rsid w:val="00123402"/>
    <w:rsid w:val="00123BC4"/>
    <w:rsid w:val="00125ADA"/>
    <w:rsid w:val="001267CB"/>
    <w:rsid w:val="00130408"/>
    <w:rsid w:val="0013114F"/>
    <w:rsid w:val="00131990"/>
    <w:rsid w:val="00136C0E"/>
    <w:rsid w:val="00141AAC"/>
    <w:rsid w:val="0014314E"/>
    <w:rsid w:val="00143B1B"/>
    <w:rsid w:val="0014620F"/>
    <w:rsid w:val="00146A3A"/>
    <w:rsid w:val="001500AD"/>
    <w:rsid w:val="00150DE3"/>
    <w:rsid w:val="00153841"/>
    <w:rsid w:val="0015465C"/>
    <w:rsid w:val="0015486F"/>
    <w:rsid w:val="00155825"/>
    <w:rsid w:val="00156489"/>
    <w:rsid w:val="001577B7"/>
    <w:rsid w:val="00160598"/>
    <w:rsid w:val="00160C59"/>
    <w:rsid w:val="00160D3F"/>
    <w:rsid w:val="00160E89"/>
    <w:rsid w:val="00163BE5"/>
    <w:rsid w:val="00165013"/>
    <w:rsid w:val="00165197"/>
    <w:rsid w:val="00166AC1"/>
    <w:rsid w:val="001679EC"/>
    <w:rsid w:val="00167E4E"/>
    <w:rsid w:val="001706F7"/>
    <w:rsid w:val="00170AE8"/>
    <w:rsid w:val="00171848"/>
    <w:rsid w:val="00171D38"/>
    <w:rsid w:val="0017221A"/>
    <w:rsid w:val="00172569"/>
    <w:rsid w:val="00173416"/>
    <w:rsid w:val="00175FC4"/>
    <w:rsid w:val="00176650"/>
    <w:rsid w:val="00176AE2"/>
    <w:rsid w:val="00177360"/>
    <w:rsid w:val="00177C5C"/>
    <w:rsid w:val="001800EF"/>
    <w:rsid w:val="0018029D"/>
    <w:rsid w:val="00180562"/>
    <w:rsid w:val="00181288"/>
    <w:rsid w:val="00183763"/>
    <w:rsid w:val="00185669"/>
    <w:rsid w:val="0018728D"/>
    <w:rsid w:val="00187E1E"/>
    <w:rsid w:val="00190137"/>
    <w:rsid w:val="00192DF3"/>
    <w:rsid w:val="001948ED"/>
    <w:rsid w:val="00194E7B"/>
    <w:rsid w:val="001973C3"/>
    <w:rsid w:val="001A0378"/>
    <w:rsid w:val="001A18E3"/>
    <w:rsid w:val="001A46FA"/>
    <w:rsid w:val="001A48CD"/>
    <w:rsid w:val="001A5733"/>
    <w:rsid w:val="001A58A9"/>
    <w:rsid w:val="001B2555"/>
    <w:rsid w:val="001B2E41"/>
    <w:rsid w:val="001B3259"/>
    <w:rsid w:val="001B3682"/>
    <w:rsid w:val="001B40AF"/>
    <w:rsid w:val="001B52E2"/>
    <w:rsid w:val="001B6115"/>
    <w:rsid w:val="001B614A"/>
    <w:rsid w:val="001B61B0"/>
    <w:rsid w:val="001B680F"/>
    <w:rsid w:val="001C3E5E"/>
    <w:rsid w:val="001C52DA"/>
    <w:rsid w:val="001C5451"/>
    <w:rsid w:val="001C5B0E"/>
    <w:rsid w:val="001C5BCB"/>
    <w:rsid w:val="001C7797"/>
    <w:rsid w:val="001D1825"/>
    <w:rsid w:val="001D23D3"/>
    <w:rsid w:val="001D2517"/>
    <w:rsid w:val="001D393E"/>
    <w:rsid w:val="001E028C"/>
    <w:rsid w:val="001E140E"/>
    <w:rsid w:val="001E2669"/>
    <w:rsid w:val="001E276E"/>
    <w:rsid w:val="001E3A22"/>
    <w:rsid w:val="001E49BC"/>
    <w:rsid w:val="001E596F"/>
    <w:rsid w:val="001E5A7C"/>
    <w:rsid w:val="001E5DF1"/>
    <w:rsid w:val="001E605A"/>
    <w:rsid w:val="001E6606"/>
    <w:rsid w:val="001E6698"/>
    <w:rsid w:val="001E72B6"/>
    <w:rsid w:val="001E735C"/>
    <w:rsid w:val="001E77C8"/>
    <w:rsid w:val="001E7A1D"/>
    <w:rsid w:val="001F29DA"/>
    <w:rsid w:val="001F389B"/>
    <w:rsid w:val="001F3C02"/>
    <w:rsid w:val="001F42A4"/>
    <w:rsid w:val="001F4A74"/>
    <w:rsid w:val="001F5858"/>
    <w:rsid w:val="001F5EDA"/>
    <w:rsid w:val="001F789F"/>
    <w:rsid w:val="002004F0"/>
    <w:rsid w:val="00200767"/>
    <w:rsid w:val="00203747"/>
    <w:rsid w:val="00204368"/>
    <w:rsid w:val="00204EB3"/>
    <w:rsid w:val="002053DC"/>
    <w:rsid w:val="0020644C"/>
    <w:rsid w:val="00212654"/>
    <w:rsid w:val="002129FC"/>
    <w:rsid w:val="00213628"/>
    <w:rsid w:val="00213946"/>
    <w:rsid w:val="00213B7A"/>
    <w:rsid w:val="002144E0"/>
    <w:rsid w:val="00214500"/>
    <w:rsid w:val="00214680"/>
    <w:rsid w:val="00214C40"/>
    <w:rsid w:val="00214DB9"/>
    <w:rsid w:val="00215E2A"/>
    <w:rsid w:val="00216812"/>
    <w:rsid w:val="00220719"/>
    <w:rsid w:val="00221650"/>
    <w:rsid w:val="002219DC"/>
    <w:rsid w:val="00221D1B"/>
    <w:rsid w:val="00222590"/>
    <w:rsid w:val="00222D68"/>
    <w:rsid w:val="00223F1B"/>
    <w:rsid w:val="0022598E"/>
    <w:rsid w:val="00225C4D"/>
    <w:rsid w:val="00227A13"/>
    <w:rsid w:val="00227DA0"/>
    <w:rsid w:val="00230366"/>
    <w:rsid w:val="002326F7"/>
    <w:rsid w:val="002329AA"/>
    <w:rsid w:val="00233816"/>
    <w:rsid w:val="002344E5"/>
    <w:rsid w:val="002348C5"/>
    <w:rsid w:val="00240104"/>
    <w:rsid w:val="0024078E"/>
    <w:rsid w:val="00240AD8"/>
    <w:rsid w:val="00243803"/>
    <w:rsid w:val="00243DCA"/>
    <w:rsid w:val="002445F6"/>
    <w:rsid w:val="00244657"/>
    <w:rsid w:val="00244FDE"/>
    <w:rsid w:val="00245034"/>
    <w:rsid w:val="00245FA0"/>
    <w:rsid w:val="00246F11"/>
    <w:rsid w:val="0025082B"/>
    <w:rsid w:val="002517D9"/>
    <w:rsid w:val="00252C6C"/>
    <w:rsid w:val="00253174"/>
    <w:rsid w:val="0025362C"/>
    <w:rsid w:val="00253777"/>
    <w:rsid w:val="00253CA7"/>
    <w:rsid w:val="00255F3C"/>
    <w:rsid w:val="002565CC"/>
    <w:rsid w:val="0025784F"/>
    <w:rsid w:val="00257A68"/>
    <w:rsid w:val="00257ECF"/>
    <w:rsid w:val="00261E94"/>
    <w:rsid w:val="002623EE"/>
    <w:rsid w:val="00262FB6"/>
    <w:rsid w:val="002639BB"/>
    <w:rsid w:val="00264511"/>
    <w:rsid w:val="00266163"/>
    <w:rsid w:val="002661B5"/>
    <w:rsid w:val="00266215"/>
    <w:rsid w:val="00266E83"/>
    <w:rsid w:val="00267570"/>
    <w:rsid w:val="00270828"/>
    <w:rsid w:val="0027175A"/>
    <w:rsid w:val="00273941"/>
    <w:rsid w:val="0027424C"/>
    <w:rsid w:val="002757FA"/>
    <w:rsid w:val="00275A19"/>
    <w:rsid w:val="00276FFF"/>
    <w:rsid w:val="002773E9"/>
    <w:rsid w:val="0028099D"/>
    <w:rsid w:val="002812C8"/>
    <w:rsid w:val="00282145"/>
    <w:rsid w:val="0028437B"/>
    <w:rsid w:val="00287C98"/>
    <w:rsid w:val="00290988"/>
    <w:rsid w:val="00292CF3"/>
    <w:rsid w:val="00294B88"/>
    <w:rsid w:val="00294ED2"/>
    <w:rsid w:val="0029520C"/>
    <w:rsid w:val="002976B6"/>
    <w:rsid w:val="002A04C9"/>
    <w:rsid w:val="002A112D"/>
    <w:rsid w:val="002A1310"/>
    <w:rsid w:val="002A5680"/>
    <w:rsid w:val="002A6AD7"/>
    <w:rsid w:val="002A706C"/>
    <w:rsid w:val="002A75BE"/>
    <w:rsid w:val="002A7E6E"/>
    <w:rsid w:val="002B1CFB"/>
    <w:rsid w:val="002B2D61"/>
    <w:rsid w:val="002B4075"/>
    <w:rsid w:val="002B418F"/>
    <w:rsid w:val="002B45E6"/>
    <w:rsid w:val="002B4A6D"/>
    <w:rsid w:val="002B5A59"/>
    <w:rsid w:val="002B67CF"/>
    <w:rsid w:val="002B6A1E"/>
    <w:rsid w:val="002B6E71"/>
    <w:rsid w:val="002B7522"/>
    <w:rsid w:val="002C006E"/>
    <w:rsid w:val="002C0300"/>
    <w:rsid w:val="002C0F9B"/>
    <w:rsid w:val="002C171B"/>
    <w:rsid w:val="002C2350"/>
    <w:rsid w:val="002C285A"/>
    <w:rsid w:val="002C3B3E"/>
    <w:rsid w:val="002C4984"/>
    <w:rsid w:val="002C4BD0"/>
    <w:rsid w:val="002C64DA"/>
    <w:rsid w:val="002C6A33"/>
    <w:rsid w:val="002C6C77"/>
    <w:rsid w:val="002C6CED"/>
    <w:rsid w:val="002D0BE5"/>
    <w:rsid w:val="002D13DE"/>
    <w:rsid w:val="002D345C"/>
    <w:rsid w:val="002D398F"/>
    <w:rsid w:val="002D4305"/>
    <w:rsid w:val="002D4AC9"/>
    <w:rsid w:val="002D6F67"/>
    <w:rsid w:val="002E096B"/>
    <w:rsid w:val="002E109D"/>
    <w:rsid w:val="002E1DC2"/>
    <w:rsid w:val="002E20C7"/>
    <w:rsid w:val="002E27FB"/>
    <w:rsid w:val="002E2B6A"/>
    <w:rsid w:val="002E2F38"/>
    <w:rsid w:val="002E3797"/>
    <w:rsid w:val="002E5FCA"/>
    <w:rsid w:val="002F0858"/>
    <w:rsid w:val="002F1960"/>
    <w:rsid w:val="002F215F"/>
    <w:rsid w:val="002F295E"/>
    <w:rsid w:val="002F36F0"/>
    <w:rsid w:val="002F3C6F"/>
    <w:rsid w:val="002F4E86"/>
    <w:rsid w:val="002F5810"/>
    <w:rsid w:val="002F5C81"/>
    <w:rsid w:val="002F60CD"/>
    <w:rsid w:val="002F638A"/>
    <w:rsid w:val="002F71B9"/>
    <w:rsid w:val="0030033D"/>
    <w:rsid w:val="00301055"/>
    <w:rsid w:val="00301732"/>
    <w:rsid w:val="003026CE"/>
    <w:rsid w:val="003041C9"/>
    <w:rsid w:val="00305D2E"/>
    <w:rsid w:val="00310E30"/>
    <w:rsid w:val="00310E72"/>
    <w:rsid w:val="003112F1"/>
    <w:rsid w:val="00311BCF"/>
    <w:rsid w:val="00312D55"/>
    <w:rsid w:val="00313F6E"/>
    <w:rsid w:val="00316AC0"/>
    <w:rsid w:val="00317990"/>
    <w:rsid w:val="00317ED6"/>
    <w:rsid w:val="00321EEE"/>
    <w:rsid w:val="003220F7"/>
    <w:rsid w:val="00324AAB"/>
    <w:rsid w:val="003256C4"/>
    <w:rsid w:val="00325A80"/>
    <w:rsid w:val="00326457"/>
    <w:rsid w:val="00327E17"/>
    <w:rsid w:val="00332F8F"/>
    <w:rsid w:val="00333144"/>
    <w:rsid w:val="003335E2"/>
    <w:rsid w:val="003401F1"/>
    <w:rsid w:val="00340E32"/>
    <w:rsid w:val="00340EE3"/>
    <w:rsid w:val="00341CE2"/>
    <w:rsid w:val="00341D42"/>
    <w:rsid w:val="003422CA"/>
    <w:rsid w:val="003431EA"/>
    <w:rsid w:val="00343DCA"/>
    <w:rsid w:val="00345B5A"/>
    <w:rsid w:val="0034735B"/>
    <w:rsid w:val="00347FD8"/>
    <w:rsid w:val="00351087"/>
    <w:rsid w:val="00351578"/>
    <w:rsid w:val="00353036"/>
    <w:rsid w:val="00353205"/>
    <w:rsid w:val="003537B1"/>
    <w:rsid w:val="00353952"/>
    <w:rsid w:val="00353AB3"/>
    <w:rsid w:val="00353AE6"/>
    <w:rsid w:val="00353E44"/>
    <w:rsid w:val="00355A55"/>
    <w:rsid w:val="00356D8E"/>
    <w:rsid w:val="00360DEA"/>
    <w:rsid w:val="0036123A"/>
    <w:rsid w:val="00362396"/>
    <w:rsid w:val="003627FD"/>
    <w:rsid w:val="003637E7"/>
    <w:rsid w:val="003640E8"/>
    <w:rsid w:val="00364C0D"/>
    <w:rsid w:val="003659E8"/>
    <w:rsid w:val="003661DB"/>
    <w:rsid w:val="003734E0"/>
    <w:rsid w:val="003736F7"/>
    <w:rsid w:val="00374557"/>
    <w:rsid w:val="00377144"/>
    <w:rsid w:val="0038108C"/>
    <w:rsid w:val="003816CB"/>
    <w:rsid w:val="0038258D"/>
    <w:rsid w:val="003845A0"/>
    <w:rsid w:val="0038562C"/>
    <w:rsid w:val="003866FB"/>
    <w:rsid w:val="00390069"/>
    <w:rsid w:val="00390839"/>
    <w:rsid w:val="00391C8D"/>
    <w:rsid w:val="00391D9F"/>
    <w:rsid w:val="00392D4D"/>
    <w:rsid w:val="00393AEC"/>
    <w:rsid w:val="00393E69"/>
    <w:rsid w:val="00393F29"/>
    <w:rsid w:val="0039557C"/>
    <w:rsid w:val="00395601"/>
    <w:rsid w:val="00396012"/>
    <w:rsid w:val="003A12F5"/>
    <w:rsid w:val="003A3425"/>
    <w:rsid w:val="003A41F2"/>
    <w:rsid w:val="003A5091"/>
    <w:rsid w:val="003A511B"/>
    <w:rsid w:val="003A68B2"/>
    <w:rsid w:val="003A7C9D"/>
    <w:rsid w:val="003B0DCF"/>
    <w:rsid w:val="003B26CB"/>
    <w:rsid w:val="003B3EAF"/>
    <w:rsid w:val="003C3797"/>
    <w:rsid w:val="003C46D2"/>
    <w:rsid w:val="003C4792"/>
    <w:rsid w:val="003C4A6A"/>
    <w:rsid w:val="003C4BB8"/>
    <w:rsid w:val="003C4C88"/>
    <w:rsid w:val="003C630F"/>
    <w:rsid w:val="003C7275"/>
    <w:rsid w:val="003D049A"/>
    <w:rsid w:val="003D05A8"/>
    <w:rsid w:val="003D1F9D"/>
    <w:rsid w:val="003D2229"/>
    <w:rsid w:val="003D2CE4"/>
    <w:rsid w:val="003D2F77"/>
    <w:rsid w:val="003D377E"/>
    <w:rsid w:val="003D4172"/>
    <w:rsid w:val="003D65E0"/>
    <w:rsid w:val="003D6DE6"/>
    <w:rsid w:val="003D7FD7"/>
    <w:rsid w:val="003E015F"/>
    <w:rsid w:val="003E0EBF"/>
    <w:rsid w:val="003E1A8D"/>
    <w:rsid w:val="003E1A9C"/>
    <w:rsid w:val="003E200A"/>
    <w:rsid w:val="003E280B"/>
    <w:rsid w:val="003E2857"/>
    <w:rsid w:val="003E28C8"/>
    <w:rsid w:val="003E3656"/>
    <w:rsid w:val="003E3AF2"/>
    <w:rsid w:val="003E3BA4"/>
    <w:rsid w:val="003E5621"/>
    <w:rsid w:val="003E5F70"/>
    <w:rsid w:val="003E74EC"/>
    <w:rsid w:val="003E7E99"/>
    <w:rsid w:val="003F1156"/>
    <w:rsid w:val="003F1C1C"/>
    <w:rsid w:val="003F2743"/>
    <w:rsid w:val="003F3581"/>
    <w:rsid w:val="003F40F1"/>
    <w:rsid w:val="003F42CD"/>
    <w:rsid w:val="003F7EEC"/>
    <w:rsid w:val="004012EF"/>
    <w:rsid w:val="0040151F"/>
    <w:rsid w:val="004020EF"/>
    <w:rsid w:val="00402313"/>
    <w:rsid w:val="00402C8F"/>
    <w:rsid w:val="00404139"/>
    <w:rsid w:val="004044F7"/>
    <w:rsid w:val="00404A4B"/>
    <w:rsid w:val="0040589F"/>
    <w:rsid w:val="00405E3E"/>
    <w:rsid w:val="00407751"/>
    <w:rsid w:val="0040775E"/>
    <w:rsid w:val="00407B11"/>
    <w:rsid w:val="00410030"/>
    <w:rsid w:val="00411AE2"/>
    <w:rsid w:val="004126E5"/>
    <w:rsid w:val="00413737"/>
    <w:rsid w:val="00415958"/>
    <w:rsid w:val="004170DF"/>
    <w:rsid w:val="004218BD"/>
    <w:rsid w:val="00421DF7"/>
    <w:rsid w:val="00422141"/>
    <w:rsid w:val="004223E8"/>
    <w:rsid w:val="004228A8"/>
    <w:rsid w:val="004236C7"/>
    <w:rsid w:val="00424A3F"/>
    <w:rsid w:val="00427CF2"/>
    <w:rsid w:val="00427FBB"/>
    <w:rsid w:val="00430E07"/>
    <w:rsid w:val="00430ED9"/>
    <w:rsid w:val="00432298"/>
    <w:rsid w:val="0043387B"/>
    <w:rsid w:val="004340DD"/>
    <w:rsid w:val="00434517"/>
    <w:rsid w:val="00434B4B"/>
    <w:rsid w:val="00434FFB"/>
    <w:rsid w:val="0043663F"/>
    <w:rsid w:val="00436BD0"/>
    <w:rsid w:val="00442123"/>
    <w:rsid w:val="00442863"/>
    <w:rsid w:val="004437C3"/>
    <w:rsid w:val="00443E17"/>
    <w:rsid w:val="004447E0"/>
    <w:rsid w:val="00444A81"/>
    <w:rsid w:val="0044559D"/>
    <w:rsid w:val="00445A82"/>
    <w:rsid w:val="0044600E"/>
    <w:rsid w:val="00450F5B"/>
    <w:rsid w:val="004510AE"/>
    <w:rsid w:val="00451B8A"/>
    <w:rsid w:val="004530DD"/>
    <w:rsid w:val="00455C01"/>
    <w:rsid w:val="00455F48"/>
    <w:rsid w:val="00456E9A"/>
    <w:rsid w:val="0046147B"/>
    <w:rsid w:val="00462A79"/>
    <w:rsid w:val="00463FD9"/>
    <w:rsid w:val="0046407F"/>
    <w:rsid w:val="00464578"/>
    <w:rsid w:val="0046631B"/>
    <w:rsid w:val="00466D05"/>
    <w:rsid w:val="00467E0F"/>
    <w:rsid w:val="00470466"/>
    <w:rsid w:val="004709B8"/>
    <w:rsid w:val="00470A27"/>
    <w:rsid w:val="00470B82"/>
    <w:rsid w:val="00471ACD"/>
    <w:rsid w:val="00473197"/>
    <w:rsid w:val="00475446"/>
    <w:rsid w:val="00481038"/>
    <w:rsid w:val="004814DE"/>
    <w:rsid w:val="0048245B"/>
    <w:rsid w:val="00483458"/>
    <w:rsid w:val="00483513"/>
    <w:rsid w:val="00483537"/>
    <w:rsid w:val="00484C3B"/>
    <w:rsid w:val="00485072"/>
    <w:rsid w:val="00485943"/>
    <w:rsid w:val="00485C88"/>
    <w:rsid w:val="00487EEB"/>
    <w:rsid w:val="00490687"/>
    <w:rsid w:val="00490E72"/>
    <w:rsid w:val="00491054"/>
    <w:rsid w:val="00491EC4"/>
    <w:rsid w:val="00492182"/>
    <w:rsid w:val="0049345A"/>
    <w:rsid w:val="00495A26"/>
    <w:rsid w:val="00495E8F"/>
    <w:rsid w:val="00497455"/>
    <w:rsid w:val="00497611"/>
    <w:rsid w:val="00497E4C"/>
    <w:rsid w:val="004A0A11"/>
    <w:rsid w:val="004A456F"/>
    <w:rsid w:val="004A4E21"/>
    <w:rsid w:val="004A4E64"/>
    <w:rsid w:val="004A51E1"/>
    <w:rsid w:val="004A5B8D"/>
    <w:rsid w:val="004A5EBE"/>
    <w:rsid w:val="004A7026"/>
    <w:rsid w:val="004B0585"/>
    <w:rsid w:val="004B11A1"/>
    <w:rsid w:val="004B1E09"/>
    <w:rsid w:val="004B3397"/>
    <w:rsid w:val="004B4A7D"/>
    <w:rsid w:val="004B4ECF"/>
    <w:rsid w:val="004B6F80"/>
    <w:rsid w:val="004B7E1E"/>
    <w:rsid w:val="004C0FDD"/>
    <w:rsid w:val="004C1105"/>
    <w:rsid w:val="004C2D8C"/>
    <w:rsid w:val="004C3459"/>
    <w:rsid w:val="004C36A3"/>
    <w:rsid w:val="004C3E7B"/>
    <w:rsid w:val="004C3E88"/>
    <w:rsid w:val="004C74B3"/>
    <w:rsid w:val="004D1EFE"/>
    <w:rsid w:val="004D32C8"/>
    <w:rsid w:val="004D3772"/>
    <w:rsid w:val="004D377D"/>
    <w:rsid w:val="004D3CF0"/>
    <w:rsid w:val="004D4CB5"/>
    <w:rsid w:val="004D5E8F"/>
    <w:rsid w:val="004D5F0E"/>
    <w:rsid w:val="004D6498"/>
    <w:rsid w:val="004D664C"/>
    <w:rsid w:val="004D6BA0"/>
    <w:rsid w:val="004D6EC9"/>
    <w:rsid w:val="004D7884"/>
    <w:rsid w:val="004E0F07"/>
    <w:rsid w:val="004E18EA"/>
    <w:rsid w:val="004E2B11"/>
    <w:rsid w:val="004E3611"/>
    <w:rsid w:val="004E438A"/>
    <w:rsid w:val="004E4DB0"/>
    <w:rsid w:val="004E5A23"/>
    <w:rsid w:val="004E71D6"/>
    <w:rsid w:val="004E773C"/>
    <w:rsid w:val="004F0A5B"/>
    <w:rsid w:val="004F11C9"/>
    <w:rsid w:val="004F33F5"/>
    <w:rsid w:val="004F3D54"/>
    <w:rsid w:val="004F60B9"/>
    <w:rsid w:val="004F79AB"/>
    <w:rsid w:val="00500720"/>
    <w:rsid w:val="00501F63"/>
    <w:rsid w:val="00503D25"/>
    <w:rsid w:val="00504399"/>
    <w:rsid w:val="0050628F"/>
    <w:rsid w:val="00507E3D"/>
    <w:rsid w:val="00511305"/>
    <w:rsid w:val="00512A12"/>
    <w:rsid w:val="00513E86"/>
    <w:rsid w:val="00514986"/>
    <w:rsid w:val="00514F1D"/>
    <w:rsid w:val="005155E7"/>
    <w:rsid w:val="005156C1"/>
    <w:rsid w:val="00515DC7"/>
    <w:rsid w:val="00516C97"/>
    <w:rsid w:val="00520D39"/>
    <w:rsid w:val="00521B50"/>
    <w:rsid w:val="005229F2"/>
    <w:rsid w:val="0052344B"/>
    <w:rsid w:val="005245B2"/>
    <w:rsid w:val="00525BF5"/>
    <w:rsid w:val="005260BB"/>
    <w:rsid w:val="00527BB8"/>
    <w:rsid w:val="005307D5"/>
    <w:rsid w:val="00530872"/>
    <w:rsid w:val="00530A5B"/>
    <w:rsid w:val="0053168E"/>
    <w:rsid w:val="0053220C"/>
    <w:rsid w:val="0053319B"/>
    <w:rsid w:val="0053393F"/>
    <w:rsid w:val="00533985"/>
    <w:rsid w:val="005353D4"/>
    <w:rsid w:val="005354E2"/>
    <w:rsid w:val="00535BD6"/>
    <w:rsid w:val="00536860"/>
    <w:rsid w:val="00536C03"/>
    <w:rsid w:val="00537886"/>
    <w:rsid w:val="00537B6C"/>
    <w:rsid w:val="00537DA7"/>
    <w:rsid w:val="005406E6"/>
    <w:rsid w:val="005407C9"/>
    <w:rsid w:val="005413BC"/>
    <w:rsid w:val="0054216C"/>
    <w:rsid w:val="00543881"/>
    <w:rsid w:val="005440DF"/>
    <w:rsid w:val="005442A7"/>
    <w:rsid w:val="00544811"/>
    <w:rsid w:val="00545452"/>
    <w:rsid w:val="0054705D"/>
    <w:rsid w:val="00547859"/>
    <w:rsid w:val="00550A80"/>
    <w:rsid w:val="0055156F"/>
    <w:rsid w:val="00557166"/>
    <w:rsid w:val="0056014A"/>
    <w:rsid w:val="00562F76"/>
    <w:rsid w:val="005676D5"/>
    <w:rsid w:val="00567C1A"/>
    <w:rsid w:val="00570411"/>
    <w:rsid w:val="00571565"/>
    <w:rsid w:val="00572F1E"/>
    <w:rsid w:val="00573876"/>
    <w:rsid w:val="00573B7A"/>
    <w:rsid w:val="00574ACD"/>
    <w:rsid w:val="00574F75"/>
    <w:rsid w:val="005758E8"/>
    <w:rsid w:val="0057704C"/>
    <w:rsid w:val="00580B07"/>
    <w:rsid w:val="00580C5C"/>
    <w:rsid w:val="005811B2"/>
    <w:rsid w:val="00581579"/>
    <w:rsid w:val="00582C63"/>
    <w:rsid w:val="005831E7"/>
    <w:rsid w:val="00584197"/>
    <w:rsid w:val="00586FC1"/>
    <w:rsid w:val="0058713A"/>
    <w:rsid w:val="00587283"/>
    <w:rsid w:val="00591BB1"/>
    <w:rsid w:val="00592488"/>
    <w:rsid w:val="0059673C"/>
    <w:rsid w:val="0059765D"/>
    <w:rsid w:val="00597D7F"/>
    <w:rsid w:val="005A0B42"/>
    <w:rsid w:val="005A1605"/>
    <w:rsid w:val="005A16C4"/>
    <w:rsid w:val="005A27CE"/>
    <w:rsid w:val="005A2D5D"/>
    <w:rsid w:val="005A358F"/>
    <w:rsid w:val="005A3F01"/>
    <w:rsid w:val="005A4027"/>
    <w:rsid w:val="005A4757"/>
    <w:rsid w:val="005B1B6B"/>
    <w:rsid w:val="005B2AE6"/>
    <w:rsid w:val="005B552F"/>
    <w:rsid w:val="005B602E"/>
    <w:rsid w:val="005B68A4"/>
    <w:rsid w:val="005B68BF"/>
    <w:rsid w:val="005C0E5B"/>
    <w:rsid w:val="005C12C6"/>
    <w:rsid w:val="005C3091"/>
    <w:rsid w:val="005D197A"/>
    <w:rsid w:val="005D19A7"/>
    <w:rsid w:val="005D2A1A"/>
    <w:rsid w:val="005D32A3"/>
    <w:rsid w:val="005D4864"/>
    <w:rsid w:val="005D4E23"/>
    <w:rsid w:val="005D5565"/>
    <w:rsid w:val="005D65AF"/>
    <w:rsid w:val="005D65CB"/>
    <w:rsid w:val="005D6D93"/>
    <w:rsid w:val="005D74BF"/>
    <w:rsid w:val="005D74E1"/>
    <w:rsid w:val="005E27BD"/>
    <w:rsid w:val="005E2946"/>
    <w:rsid w:val="005E2A82"/>
    <w:rsid w:val="005E30B3"/>
    <w:rsid w:val="005E319B"/>
    <w:rsid w:val="005E4C7B"/>
    <w:rsid w:val="005E6122"/>
    <w:rsid w:val="005E6AE7"/>
    <w:rsid w:val="005E7D42"/>
    <w:rsid w:val="005F0CCE"/>
    <w:rsid w:val="005F10AE"/>
    <w:rsid w:val="005F23D1"/>
    <w:rsid w:val="005F268E"/>
    <w:rsid w:val="005F31F3"/>
    <w:rsid w:val="005F52F3"/>
    <w:rsid w:val="005F5E25"/>
    <w:rsid w:val="005F715C"/>
    <w:rsid w:val="005F7306"/>
    <w:rsid w:val="005F74C0"/>
    <w:rsid w:val="005F76B3"/>
    <w:rsid w:val="005F7AAB"/>
    <w:rsid w:val="00600394"/>
    <w:rsid w:val="006020CD"/>
    <w:rsid w:val="00603DC5"/>
    <w:rsid w:val="00604164"/>
    <w:rsid w:val="0060548B"/>
    <w:rsid w:val="00610143"/>
    <w:rsid w:val="00610B54"/>
    <w:rsid w:val="00611913"/>
    <w:rsid w:val="00612149"/>
    <w:rsid w:val="00616C98"/>
    <w:rsid w:val="00617180"/>
    <w:rsid w:val="00617718"/>
    <w:rsid w:val="00620C3F"/>
    <w:rsid w:val="00621E50"/>
    <w:rsid w:val="006220A8"/>
    <w:rsid w:val="00626401"/>
    <w:rsid w:val="00627A57"/>
    <w:rsid w:val="00632C79"/>
    <w:rsid w:val="006345B1"/>
    <w:rsid w:val="0063550D"/>
    <w:rsid w:val="00635587"/>
    <w:rsid w:val="00640A9E"/>
    <w:rsid w:val="00641B0F"/>
    <w:rsid w:val="00641EFD"/>
    <w:rsid w:val="00642E31"/>
    <w:rsid w:val="00643177"/>
    <w:rsid w:val="00643224"/>
    <w:rsid w:val="00644A93"/>
    <w:rsid w:val="0064612B"/>
    <w:rsid w:val="00646F39"/>
    <w:rsid w:val="00647864"/>
    <w:rsid w:val="00647B0A"/>
    <w:rsid w:val="006520A5"/>
    <w:rsid w:val="00652D5A"/>
    <w:rsid w:val="00652DB0"/>
    <w:rsid w:val="0065388E"/>
    <w:rsid w:val="0065415B"/>
    <w:rsid w:val="0065587E"/>
    <w:rsid w:val="006559DE"/>
    <w:rsid w:val="00655B31"/>
    <w:rsid w:val="00656683"/>
    <w:rsid w:val="00656BED"/>
    <w:rsid w:val="00657904"/>
    <w:rsid w:val="00660149"/>
    <w:rsid w:val="00660497"/>
    <w:rsid w:val="006612ED"/>
    <w:rsid w:val="00661649"/>
    <w:rsid w:val="00661CA3"/>
    <w:rsid w:val="006624DF"/>
    <w:rsid w:val="00662F25"/>
    <w:rsid w:val="00663AFB"/>
    <w:rsid w:val="00665FF2"/>
    <w:rsid w:val="00666356"/>
    <w:rsid w:val="006670AE"/>
    <w:rsid w:val="00667D05"/>
    <w:rsid w:val="006708CD"/>
    <w:rsid w:val="00671345"/>
    <w:rsid w:val="006726B8"/>
    <w:rsid w:val="006729FA"/>
    <w:rsid w:val="00673C4D"/>
    <w:rsid w:val="00675E20"/>
    <w:rsid w:val="0067699C"/>
    <w:rsid w:val="006801E8"/>
    <w:rsid w:val="0068089B"/>
    <w:rsid w:val="006818F4"/>
    <w:rsid w:val="00681CC3"/>
    <w:rsid w:val="00683059"/>
    <w:rsid w:val="0068386D"/>
    <w:rsid w:val="00685177"/>
    <w:rsid w:val="00686C0C"/>
    <w:rsid w:val="006910F7"/>
    <w:rsid w:val="00691319"/>
    <w:rsid w:val="0069141B"/>
    <w:rsid w:val="006927AE"/>
    <w:rsid w:val="00693BE7"/>
    <w:rsid w:val="006954B9"/>
    <w:rsid w:val="00696108"/>
    <w:rsid w:val="00697FF5"/>
    <w:rsid w:val="006A1A86"/>
    <w:rsid w:val="006A412A"/>
    <w:rsid w:val="006A4EA4"/>
    <w:rsid w:val="006A5429"/>
    <w:rsid w:val="006A6048"/>
    <w:rsid w:val="006A6D92"/>
    <w:rsid w:val="006A7B1D"/>
    <w:rsid w:val="006B0317"/>
    <w:rsid w:val="006B2745"/>
    <w:rsid w:val="006B2A29"/>
    <w:rsid w:val="006B3A54"/>
    <w:rsid w:val="006B3E7A"/>
    <w:rsid w:val="006B48C4"/>
    <w:rsid w:val="006B5C3A"/>
    <w:rsid w:val="006C15E2"/>
    <w:rsid w:val="006C20A9"/>
    <w:rsid w:val="006C55CF"/>
    <w:rsid w:val="006C5E0C"/>
    <w:rsid w:val="006C6594"/>
    <w:rsid w:val="006D21F7"/>
    <w:rsid w:val="006D3B93"/>
    <w:rsid w:val="006D433C"/>
    <w:rsid w:val="006D49E9"/>
    <w:rsid w:val="006D5A9A"/>
    <w:rsid w:val="006D70F4"/>
    <w:rsid w:val="006D759C"/>
    <w:rsid w:val="006D7A8C"/>
    <w:rsid w:val="006D7C4D"/>
    <w:rsid w:val="006D7EC1"/>
    <w:rsid w:val="006E19F3"/>
    <w:rsid w:val="006E29F7"/>
    <w:rsid w:val="006E3B67"/>
    <w:rsid w:val="006E3C2D"/>
    <w:rsid w:val="006E3C67"/>
    <w:rsid w:val="006E4F29"/>
    <w:rsid w:val="006E7A8B"/>
    <w:rsid w:val="006F1205"/>
    <w:rsid w:val="006F2BD5"/>
    <w:rsid w:val="006F3DC0"/>
    <w:rsid w:val="006F56CE"/>
    <w:rsid w:val="006F57BF"/>
    <w:rsid w:val="006F5D5C"/>
    <w:rsid w:val="006F5D90"/>
    <w:rsid w:val="006F6AB9"/>
    <w:rsid w:val="0070149E"/>
    <w:rsid w:val="00701E43"/>
    <w:rsid w:val="00701FAC"/>
    <w:rsid w:val="00702B00"/>
    <w:rsid w:val="00705EF4"/>
    <w:rsid w:val="00707F14"/>
    <w:rsid w:val="0071123C"/>
    <w:rsid w:val="00712507"/>
    <w:rsid w:val="00712991"/>
    <w:rsid w:val="00712FF7"/>
    <w:rsid w:val="0071327F"/>
    <w:rsid w:val="00713F1A"/>
    <w:rsid w:val="00714646"/>
    <w:rsid w:val="007153F5"/>
    <w:rsid w:val="00715C00"/>
    <w:rsid w:val="00715C03"/>
    <w:rsid w:val="00717B82"/>
    <w:rsid w:val="00720716"/>
    <w:rsid w:val="00720D14"/>
    <w:rsid w:val="00721281"/>
    <w:rsid w:val="007214C4"/>
    <w:rsid w:val="0072244F"/>
    <w:rsid w:val="007233AB"/>
    <w:rsid w:val="007240C0"/>
    <w:rsid w:val="007241EA"/>
    <w:rsid w:val="00726AEC"/>
    <w:rsid w:val="00730B79"/>
    <w:rsid w:val="00730EE0"/>
    <w:rsid w:val="00731BAC"/>
    <w:rsid w:val="0073225A"/>
    <w:rsid w:val="0073250E"/>
    <w:rsid w:val="00734C47"/>
    <w:rsid w:val="00735055"/>
    <w:rsid w:val="0073605C"/>
    <w:rsid w:val="00736EFB"/>
    <w:rsid w:val="0073759C"/>
    <w:rsid w:val="0073762F"/>
    <w:rsid w:val="00740FA2"/>
    <w:rsid w:val="00742C8A"/>
    <w:rsid w:val="00743253"/>
    <w:rsid w:val="007448BA"/>
    <w:rsid w:val="007465F8"/>
    <w:rsid w:val="00746C30"/>
    <w:rsid w:val="00746F1E"/>
    <w:rsid w:val="0074716C"/>
    <w:rsid w:val="007473CA"/>
    <w:rsid w:val="00747A19"/>
    <w:rsid w:val="007506BD"/>
    <w:rsid w:val="00751018"/>
    <w:rsid w:val="00753B7B"/>
    <w:rsid w:val="00753E53"/>
    <w:rsid w:val="0075593B"/>
    <w:rsid w:val="0075640F"/>
    <w:rsid w:val="00756481"/>
    <w:rsid w:val="007575EB"/>
    <w:rsid w:val="00760822"/>
    <w:rsid w:val="00760A65"/>
    <w:rsid w:val="007615DD"/>
    <w:rsid w:val="0076186A"/>
    <w:rsid w:val="00764149"/>
    <w:rsid w:val="00764E79"/>
    <w:rsid w:val="007651C5"/>
    <w:rsid w:val="007658E8"/>
    <w:rsid w:val="007660B0"/>
    <w:rsid w:val="00770A6C"/>
    <w:rsid w:val="007714BB"/>
    <w:rsid w:val="00772A82"/>
    <w:rsid w:val="00773BA6"/>
    <w:rsid w:val="00773F75"/>
    <w:rsid w:val="0077442B"/>
    <w:rsid w:val="00774944"/>
    <w:rsid w:val="00774DCE"/>
    <w:rsid w:val="007759ED"/>
    <w:rsid w:val="007768F3"/>
    <w:rsid w:val="00776DA1"/>
    <w:rsid w:val="00777F9B"/>
    <w:rsid w:val="00780826"/>
    <w:rsid w:val="00781187"/>
    <w:rsid w:val="00781695"/>
    <w:rsid w:val="0078195B"/>
    <w:rsid w:val="00781965"/>
    <w:rsid w:val="007831B7"/>
    <w:rsid w:val="00783E7F"/>
    <w:rsid w:val="00783F50"/>
    <w:rsid w:val="00784723"/>
    <w:rsid w:val="0078475F"/>
    <w:rsid w:val="007858F0"/>
    <w:rsid w:val="00786B80"/>
    <w:rsid w:val="00787564"/>
    <w:rsid w:val="00790011"/>
    <w:rsid w:val="00790073"/>
    <w:rsid w:val="00790D34"/>
    <w:rsid w:val="007910B3"/>
    <w:rsid w:val="00791436"/>
    <w:rsid w:val="00791D6A"/>
    <w:rsid w:val="007921ED"/>
    <w:rsid w:val="00793414"/>
    <w:rsid w:val="00795DDB"/>
    <w:rsid w:val="00797BD1"/>
    <w:rsid w:val="007A0708"/>
    <w:rsid w:val="007A07A4"/>
    <w:rsid w:val="007A13E1"/>
    <w:rsid w:val="007A274D"/>
    <w:rsid w:val="007A57C5"/>
    <w:rsid w:val="007A5FBB"/>
    <w:rsid w:val="007A6671"/>
    <w:rsid w:val="007A69D3"/>
    <w:rsid w:val="007A78DE"/>
    <w:rsid w:val="007A7DD7"/>
    <w:rsid w:val="007B109D"/>
    <w:rsid w:val="007B1C78"/>
    <w:rsid w:val="007B2A98"/>
    <w:rsid w:val="007B2E7E"/>
    <w:rsid w:val="007B6C34"/>
    <w:rsid w:val="007B727B"/>
    <w:rsid w:val="007C13CB"/>
    <w:rsid w:val="007C2C90"/>
    <w:rsid w:val="007C3811"/>
    <w:rsid w:val="007C55C4"/>
    <w:rsid w:val="007C5C21"/>
    <w:rsid w:val="007C5EF2"/>
    <w:rsid w:val="007C6186"/>
    <w:rsid w:val="007C7682"/>
    <w:rsid w:val="007D040C"/>
    <w:rsid w:val="007D0B60"/>
    <w:rsid w:val="007D60BB"/>
    <w:rsid w:val="007D6C5E"/>
    <w:rsid w:val="007D6D42"/>
    <w:rsid w:val="007D7E88"/>
    <w:rsid w:val="007E005D"/>
    <w:rsid w:val="007E0AAA"/>
    <w:rsid w:val="007E1898"/>
    <w:rsid w:val="007E1ABA"/>
    <w:rsid w:val="007E2D1A"/>
    <w:rsid w:val="007E4553"/>
    <w:rsid w:val="007E52CD"/>
    <w:rsid w:val="007E61E4"/>
    <w:rsid w:val="007E6858"/>
    <w:rsid w:val="007F169E"/>
    <w:rsid w:val="007F2496"/>
    <w:rsid w:val="007F3323"/>
    <w:rsid w:val="007F36BF"/>
    <w:rsid w:val="007F45BA"/>
    <w:rsid w:val="007F47CC"/>
    <w:rsid w:val="007F5309"/>
    <w:rsid w:val="0080059F"/>
    <w:rsid w:val="0080173D"/>
    <w:rsid w:val="00803245"/>
    <w:rsid w:val="008041B0"/>
    <w:rsid w:val="008069BC"/>
    <w:rsid w:val="0081062D"/>
    <w:rsid w:val="00811FD0"/>
    <w:rsid w:val="0081234E"/>
    <w:rsid w:val="008134FE"/>
    <w:rsid w:val="008152ED"/>
    <w:rsid w:val="00815536"/>
    <w:rsid w:val="00816F12"/>
    <w:rsid w:val="00817C50"/>
    <w:rsid w:val="008203E4"/>
    <w:rsid w:val="00820B24"/>
    <w:rsid w:val="00821208"/>
    <w:rsid w:val="00821AA6"/>
    <w:rsid w:val="00823164"/>
    <w:rsid w:val="00826011"/>
    <w:rsid w:val="008263D9"/>
    <w:rsid w:val="008275A3"/>
    <w:rsid w:val="008275FC"/>
    <w:rsid w:val="008306F3"/>
    <w:rsid w:val="00830727"/>
    <w:rsid w:val="00833452"/>
    <w:rsid w:val="00834A3B"/>
    <w:rsid w:val="00837AE8"/>
    <w:rsid w:val="00837C13"/>
    <w:rsid w:val="00840B04"/>
    <w:rsid w:val="008428E5"/>
    <w:rsid w:val="008445FC"/>
    <w:rsid w:val="00845340"/>
    <w:rsid w:val="008454F3"/>
    <w:rsid w:val="0084763E"/>
    <w:rsid w:val="00852AEA"/>
    <w:rsid w:val="00854A3C"/>
    <w:rsid w:val="00855916"/>
    <w:rsid w:val="008570DF"/>
    <w:rsid w:val="00857E1F"/>
    <w:rsid w:val="008603E5"/>
    <w:rsid w:val="0086099A"/>
    <w:rsid w:val="00862C5E"/>
    <w:rsid w:val="008641CC"/>
    <w:rsid w:val="00864386"/>
    <w:rsid w:val="00864680"/>
    <w:rsid w:val="00865EC2"/>
    <w:rsid w:val="0086675D"/>
    <w:rsid w:val="0086740C"/>
    <w:rsid w:val="0086771A"/>
    <w:rsid w:val="008679DA"/>
    <w:rsid w:val="0087243E"/>
    <w:rsid w:val="0087401C"/>
    <w:rsid w:val="00877D5B"/>
    <w:rsid w:val="00881EF7"/>
    <w:rsid w:val="008820C1"/>
    <w:rsid w:val="00883880"/>
    <w:rsid w:val="00883C37"/>
    <w:rsid w:val="00884DD7"/>
    <w:rsid w:val="00885D2C"/>
    <w:rsid w:val="00886472"/>
    <w:rsid w:val="00890C0C"/>
    <w:rsid w:val="0089113C"/>
    <w:rsid w:val="00891B25"/>
    <w:rsid w:val="00891E2D"/>
    <w:rsid w:val="008924FD"/>
    <w:rsid w:val="0089275E"/>
    <w:rsid w:val="008934FD"/>
    <w:rsid w:val="00894C4A"/>
    <w:rsid w:val="0089541A"/>
    <w:rsid w:val="00895E7F"/>
    <w:rsid w:val="00897314"/>
    <w:rsid w:val="00897DE1"/>
    <w:rsid w:val="008A0B06"/>
    <w:rsid w:val="008A1B3B"/>
    <w:rsid w:val="008A2B54"/>
    <w:rsid w:val="008A3194"/>
    <w:rsid w:val="008A3E0C"/>
    <w:rsid w:val="008A5745"/>
    <w:rsid w:val="008A62C7"/>
    <w:rsid w:val="008A7D4D"/>
    <w:rsid w:val="008B05F1"/>
    <w:rsid w:val="008B435D"/>
    <w:rsid w:val="008B5524"/>
    <w:rsid w:val="008B55EE"/>
    <w:rsid w:val="008B6F74"/>
    <w:rsid w:val="008B7398"/>
    <w:rsid w:val="008C0E26"/>
    <w:rsid w:val="008C1FB1"/>
    <w:rsid w:val="008C2362"/>
    <w:rsid w:val="008C23D1"/>
    <w:rsid w:val="008C393D"/>
    <w:rsid w:val="008C398C"/>
    <w:rsid w:val="008C3C0E"/>
    <w:rsid w:val="008C62C7"/>
    <w:rsid w:val="008C69B3"/>
    <w:rsid w:val="008C6C2A"/>
    <w:rsid w:val="008C6D21"/>
    <w:rsid w:val="008C7722"/>
    <w:rsid w:val="008D0E11"/>
    <w:rsid w:val="008D0E20"/>
    <w:rsid w:val="008D2CE2"/>
    <w:rsid w:val="008D30DE"/>
    <w:rsid w:val="008D3AF6"/>
    <w:rsid w:val="008D4313"/>
    <w:rsid w:val="008D43CD"/>
    <w:rsid w:val="008D5199"/>
    <w:rsid w:val="008D58FB"/>
    <w:rsid w:val="008D6BDB"/>
    <w:rsid w:val="008D796E"/>
    <w:rsid w:val="008E00CF"/>
    <w:rsid w:val="008E54DC"/>
    <w:rsid w:val="008F18E1"/>
    <w:rsid w:val="008F27D6"/>
    <w:rsid w:val="008F301F"/>
    <w:rsid w:val="008F681B"/>
    <w:rsid w:val="00900062"/>
    <w:rsid w:val="00902167"/>
    <w:rsid w:val="0090221A"/>
    <w:rsid w:val="00904B74"/>
    <w:rsid w:val="00904F75"/>
    <w:rsid w:val="00905F4A"/>
    <w:rsid w:val="00906907"/>
    <w:rsid w:val="00907BC0"/>
    <w:rsid w:val="00907EAB"/>
    <w:rsid w:val="00911399"/>
    <w:rsid w:val="00911404"/>
    <w:rsid w:val="00913138"/>
    <w:rsid w:val="00914D85"/>
    <w:rsid w:val="009151FC"/>
    <w:rsid w:val="00915D29"/>
    <w:rsid w:val="00916B9E"/>
    <w:rsid w:val="00917007"/>
    <w:rsid w:val="00917137"/>
    <w:rsid w:val="009207D8"/>
    <w:rsid w:val="00921E26"/>
    <w:rsid w:val="0092268F"/>
    <w:rsid w:val="00922E0E"/>
    <w:rsid w:val="00923794"/>
    <w:rsid w:val="00925F30"/>
    <w:rsid w:val="009278F4"/>
    <w:rsid w:val="00930718"/>
    <w:rsid w:val="00930CEF"/>
    <w:rsid w:val="009327BA"/>
    <w:rsid w:val="00932ACF"/>
    <w:rsid w:val="00932FA2"/>
    <w:rsid w:val="00933761"/>
    <w:rsid w:val="00937795"/>
    <w:rsid w:val="00941012"/>
    <w:rsid w:val="00942402"/>
    <w:rsid w:val="00942404"/>
    <w:rsid w:val="00942A14"/>
    <w:rsid w:val="009430D4"/>
    <w:rsid w:val="00943E1B"/>
    <w:rsid w:val="009450B2"/>
    <w:rsid w:val="00946C94"/>
    <w:rsid w:val="00947C6E"/>
    <w:rsid w:val="0095112C"/>
    <w:rsid w:val="00951B84"/>
    <w:rsid w:val="00954D3D"/>
    <w:rsid w:val="009557CD"/>
    <w:rsid w:val="009562EF"/>
    <w:rsid w:val="00956A78"/>
    <w:rsid w:val="00956B07"/>
    <w:rsid w:val="0095729C"/>
    <w:rsid w:val="00960254"/>
    <w:rsid w:val="00962664"/>
    <w:rsid w:val="00962D30"/>
    <w:rsid w:val="00963359"/>
    <w:rsid w:val="00963A4A"/>
    <w:rsid w:val="00964516"/>
    <w:rsid w:val="00964A0B"/>
    <w:rsid w:val="009658DB"/>
    <w:rsid w:val="00965A6E"/>
    <w:rsid w:val="00965FD2"/>
    <w:rsid w:val="0096790E"/>
    <w:rsid w:val="00971F64"/>
    <w:rsid w:val="00972A00"/>
    <w:rsid w:val="00972C23"/>
    <w:rsid w:val="009731A0"/>
    <w:rsid w:val="009734BE"/>
    <w:rsid w:val="00974696"/>
    <w:rsid w:val="009746A8"/>
    <w:rsid w:val="00975FC9"/>
    <w:rsid w:val="00980029"/>
    <w:rsid w:val="00982419"/>
    <w:rsid w:val="00982C40"/>
    <w:rsid w:val="00983962"/>
    <w:rsid w:val="009913F2"/>
    <w:rsid w:val="00993574"/>
    <w:rsid w:val="009953FA"/>
    <w:rsid w:val="00995ED1"/>
    <w:rsid w:val="00996B4C"/>
    <w:rsid w:val="009A1C87"/>
    <w:rsid w:val="009A2CEE"/>
    <w:rsid w:val="009A4DE5"/>
    <w:rsid w:val="009A525E"/>
    <w:rsid w:val="009A598F"/>
    <w:rsid w:val="009A5BE9"/>
    <w:rsid w:val="009A5E78"/>
    <w:rsid w:val="009A5E91"/>
    <w:rsid w:val="009B047C"/>
    <w:rsid w:val="009B19ED"/>
    <w:rsid w:val="009B1E4C"/>
    <w:rsid w:val="009B2A88"/>
    <w:rsid w:val="009B3118"/>
    <w:rsid w:val="009B4028"/>
    <w:rsid w:val="009B5114"/>
    <w:rsid w:val="009B58E6"/>
    <w:rsid w:val="009B77DC"/>
    <w:rsid w:val="009C0901"/>
    <w:rsid w:val="009C0A24"/>
    <w:rsid w:val="009C0B10"/>
    <w:rsid w:val="009C0EEF"/>
    <w:rsid w:val="009C0FE0"/>
    <w:rsid w:val="009C13FE"/>
    <w:rsid w:val="009C2FD2"/>
    <w:rsid w:val="009C31E2"/>
    <w:rsid w:val="009C394E"/>
    <w:rsid w:val="009C42F6"/>
    <w:rsid w:val="009C4358"/>
    <w:rsid w:val="009C4AE8"/>
    <w:rsid w:val="009C636E"/>
    <w:rsid w:val="009C77CB"/>
    <w:rsid w:val="009D05B0"/>
    <w:rsid w:val="009D1A50"/>
    <w:rsid w:val="009D3213"/>
    <w:rsid w:val="009D396E"/>
    <w:rsid w:val="009D4B63"/>
    <w:rsid w:val="009D7177"/>
    <w:rsid w:val="009D7C49"/>
    <w:rsid w:val="009E0D3C"/>
    <w:rsid w:val="009E2CA0"/>
    <w:rsid w:val="009E2F38"/>
    <w:rsid w:val="009E5084"/>
    <w:rsid w:val="009E50F4"/>
    <w:rsid w:val="009F06CC"/>
    <w:rsid w:val="009F0881"/>
    <w:rsid w:val="009F27EA"/>
    <w:rsid w:val="009F28EB"/>
    <w:rsid w:val="009F2E26"/>
    <w:rsid w:val="009F3CE8"/>
    <w:rsid w:val="009F4E10"/>
    <w:rsid w:val="009F504E"/>
    <w:rsid w:val="009F5AEE"/>
    <w:rsid w:val="009F65C4"/>
    <w:rsid w:val="009F6EE0"/>
    <w:rsid w:val="009F78FA"/>
    <w:rsid w:val="009F7F5A"/>
    <w:rsid w:val="00A006F4"/>
    <w:rsid w:val="00A020A6"/>
    <w:rsid w:val="00A03253"/>
    <w:rsid w:val="00A06068"/>
    <w:rsid w:val="00A11834"/>
    <w:rsid w:val="00A11CF9"/>
    <w:rsid w:val="00A121C2"/>
    <w:rsid w:val="00A14683"/>
    <w:rsid w:val="00A15384"/>
    <w:rsid w:val="00A15713"/>
    <w:rsid w:val="00A15AEF"/>
    <w:rsid w:val="00A16173"/>
    <w:rsid w:val="00A164E0"/>
    <w:rsid w:val="00A16896"/>
    <w:rsid w:val="00A16CD8"/>
    <w:rsid w:val="00A16E4C"/>
    <w:rsid w:val="00A16F17"/>
    <w:rsid w:val="00A17BA1"/>
    <w:rsid w:val="00A17F34"/>
    <w:rsid w:val="00A207DF"/>
    <w:rsid w:val="00A2098C"/>
    <w:rsid w:val="00A20E1D"/>
    <w:rsid w:val="00A20ECA"/>
    <w:rsid w:val="00A23563"/>
    <w:rsid w:val="00A24E85"/>
    <w:rsid w:val="00A24F5D"/>
    <w:rsid w:val="00A27248"/>
    <w:rsid w:val="00A306AE"/>
    <w:rsid w:val="00A31818"/>
    <w:rsid w:val="00A31D53"/>
    <w:rsid w:val="00A33489"/>
    <w:rsid w:val="00A3440C"/>
    <w:rsid w:val="00A3502C"/>
    <w:rsid w:val="00A35AE8"/>
    <w:rsid w:val="00A35E9B"/>
    <w:rsid w:val="00A414C2"/>
    <w:rsid w:val="00A41A84"/>
    <w:rsid w:val="00A42E67"/>
    <w:rsid w:val="00A4426E"/>
    <w:rsid w:val="00A4562C"/>
    <w:rsid w:val="00A461B2"/>
    <w:rsid w:val="00A46DC0"/>
    <w:rsid w:val="00A47FF7"/>
    <w:rsid w:val="00A50ABB"/>
    <w:rsid w:val="00A5218D"/>
    <w:rsid w:val="00A5266B"/>
    <w:rsid w:val="00A52AF0"/>
    <w:rsid w:val="00A54C95"/>
    <w:rsid w:val="00A55021"/>
    <w:rsid w:val="00A57061"/>
    <w:rsid w:val="00A5739C"/>
    <w:rsid w:val="00A610B9"/>
    <w:rsid w:val="00A629A9"/>
    <w:rsid w:val="00A62AF7"/>
    <w:rsid w:val="00A63510"/>
    <w:rsid w:val="00A64570"/>
    <w:rsid w:val="00A65B5A"/>
    <w:rsid w:val="00A66593"/>
    <w:rsid w:val="00A668B6"/>
    <w:rsid w:val="00A66E29"/>
    <w:rsid w:val="00A674DE"/>
    <w:rsid w:val="00A676F5"/>
    <w:rsid w:val="00A67807"/>
    <w:rsid w:val="00A7060D"/>
    <w:rsid w:val="00A70D0C"/>
    <w:rsid w:val="00A70DFE"/>
    <w:rsid w:val="00A724D5"/>
    <w:rsid w:val="00A741C5"/>
    <w:rsid w:val="00A75474"/>
    <w:rsid w:val="00A7573F"/>
    <w:rsid w:val="00A765C9"/>
    <w:rsid w:val="00A766DD"/>
    <w:rsid w:val="00A77060"/>
    <w:rsid w:val="00A7756A"/>
    <w:rsid w:val="00A77DC8"/>
    <w:rsid w:val="00A807C8"/>
    <w:rsid w:val="00A81735"/>
    <w:rsid w:val="00A81824"/>
    <w:rsid w:val="00A83199"/>
    <w:rsid w:val="00A8335F"/>
    <w:rsid w:val="00A8337C"/>
    <w:rsid w:val="00A84A21"/>
    <w:rsid w:val="00A84E94"/>
    <w:rsid w:val="00A8518C"/>
    <w:rsid w:val="00A85602"/>
    <w:rsid w:val="00A8752D"/>
    <w:rsid w:val="00A91E97"/>
    <w:rsid w:val="00A938E4"/>
    <w:rsid w:val="00A956CC"/>
    <w:rsid w:val="00A95A9B"/>
    <w:rsid w:val="00AA02AE"/>
    <w:rsid w:val="00AA14B9"/>
    <w:rsid w:val="00AA2901"/>
    <w:rsid w:val="00AA303F"/>
    <w:rsid w:val="00AA3698"/>
    <w:rsid w:val="00AA4C6A"/>
    <w:rsid w:val="00AA53AE"/>
    <w:rsid w:val="00AA61F3"/>
    <w:rsid w:val="00AA6B76"/>
    <w:rsid w:val="00AA6C76"/>
    <w:rsid w:val="00AA6DCD"/>
    <w:rsid w:val="00AA7684"/>
    <w:rsid w:val="00AA7A42"/>
    <w:rsid w:val="00AB099B"/>
    <w:rsid w:val="00AB17AF"/>
    <w:rsid w:val="00AB425B"/>
    <w:rsid w:val="00AB48E0"/>
    <w:rsid w:val="00AB505F"/>
    <w:rsid w:val="00AB6345"/>
    <w:rsid w:val="00AB68E5"/>
    <w:rsid w:val="00AB712C"/>
    <w:rsid w:val="00AB7C59"/>
    <w:rsid w:val="00AC083D"/>
    <w:rsid w:val="00AC12BE"/>
    <w:rsid w:val="00AC1B61"/>
    <w:rsid w:val="00AC6245"/>
    <w:rsid w:val="00AC789B"/>
    <w:rsid w:val="00AC7AC5"/>
    <w:rsid w:val="00AC7DB8"/>
    <w:rsid w:val="00AD061B"/>
    <w:rsid w:val="00AD0D49"/>
    <w:rsid w:val="00AD1469"/>
    <w:rsid w:val="00AD17C4"/>
    <w:rsid w:val="00AD1921"/>
    <w:rsid w:val="00AD367B"/>
    <w:rsid w:val="00AD6530"/>
    <w:rsid w:val="00AE03D9"/>
    <w:rsid w:val="00AE075A"/>
    <w:rsid w:val="00AE1CCD"/>
    <w:rsid w:val="00AE22C1"/>
    <w:rsid w:val="00AE4F7A"/>
    <w:rsid w:val="00AF206E"/>
    <w:rsid w:val="00AF2BFE"/>
    <w:rsid w:val="00AF3029"/>
    <w:rsid w:val="00AF3FEC"/>
    <w:rsid w:val="00AF4289"/>
    <w:rsid w:val="00AF4BA8"/>
    <w:rsid w:val="00AF5759"/>
    <w:rsid w:val="00AF5862"/>
    <w:rsid w:val="00AF5AEA"/>
    <w:rsid w:val="00B018AC"/>
    <w:rsid w:val="00B043CA"/>
    <w:rsid w:val="00B04D1A"/>
    <w:rsid w:val="00B055C9"/>
    <w:rsid w:val="00B0649F"/>
    <w:rsid w:val="00B07850"/>
    <w:rsid w:val="00B07D10"/>
    <w:rsid w:val="00B10257"/>
    <w:rsid w:val="00B12CAC"/>
    <w:rsid w:val="00B12F32"/>
    <w:rsid w:val="00B12F57"/>
    <w:rsid w:val="00B13F37"/>
    <w:rsid w:val="00B157F5"/>
    <w:rsid w:val="00B1600D"/>
    <w:rsid w:val="00B1708A"/>
    <w:rsid w:val="00B17337"/>
    <w:rsid w:val="00B174D7"/>
    <w:rsid w:val="00B1760A"/>
    <w:rsid w:val="00B20E4A"/>
    <w:rsid w:val="00B21D95"/>
    <w:rsid w:val="00B227A5"/>
    <w:rsid w:val="00B22E1E"/>
    <w:rsid w:val="00B23020"/>
    <w:rsid w:val="00B23A12"/>
    <w:rsid w:val="00B272F2"/>
    <w:rsid w:val="00B30925"/>
    <w:rsid w:val="00B30A90"/>
    <w:rsid w:val="00B30BE5"/>
    <w:rsid w:val="00B30EE5"/>
    <w:rsid w:val="00B315B7"/>
    <w:rsid w:val="00B321D2"/>
    <w:rsid w:val="00B325FC"/>
    <w:rsid w:val="00B35DA5"/>
    <w:rsid w:val="00B3626C"/>
    <w:rsid w:val="00B36270"/>
    <w:rsid w:val="00B3651D"/>
    <w:rsid w:val="00B377E1"/>
    <w:rsid w:val="00B41589"/>
    <w:rsid w:val="00B4173D"/>
    <w:rsid w:val="00B4178A"/>
    <w:rsid w:val="00B41B86"/>
    <w:rsid w:val="00B42F50"/>
    <w:rsid w:val="00B4371B"/>
    <w:rsid w:val="00B43EDE"/>
    <w:rsid w:val="00B4441B"/>
    <w:rsid w:val="00B44447"/>
    <w:rsid w:val="00B45746"/>
    <w:rsid w:val="00B46AF5"/>
    <w:rsid w:val="00B46E21"/>
    <w:rsid w:val="00B47572"/>
    <w:rsid w:val="00B477FD"/>
    <w:rsid w:val="00B47E4E"/>
    <w:rsid w:val="00B50716"/>
    <w:rsid w:val="00B5246C"/>
    <w:rsid w:val="00B52BEB"/>
    <w:rsid w:val="00B5374E"/>
    <w:rsid w:val="00B54A36"/>
    <w:rsid w:val="00B56F6A"/>
    <w:rsid w:val="00B5796A"/>
    <w:rsid w:val="00B57D9B"/>
    <w:rsid w:val="00B607F4"/>
    <w:rsid w:val="00B6143E"/>
    <w:rsid w:val="00B614B2"/>
    <w:rsid w:val="00B62B45"/>
    <w:rsid w:val="00B630BF"/>
    <w:rsid w:val="00B63762"/>
    <w:rsid w:val="00B647E9"/>
    <w:rsid w:val="00B65595"/>
    <w:rsid w:val="00B66067"/>
    <w:rsid w:val="00B675A1"/>
    <w:rsid w:val="00B675E7"/>
    <w:rsid w:val="00B72600"/>
    <w:rsid w:val="00B72B48"/>
    <w:rsid w:val="00B75847"/>
    <w:rsid w:val="00B75F14"/>
    <w:rsid w:val="00B763B1"/>
    <w:rsid w:val="00B77403"/>
    <w:rsid w:val="00B80109"/>
    <w:rsid w:val="00B8368A"/>
    <w:rsid w:val="00B842FA"/>
    <w:rsid w:val="00B84AC0"/>
    <w:rsid w:val="00B854ED"/>
    <w:rsid w:val="00B87054"/>
    <w:rsid w:val="00B9118B"/>
    <w:rsid w:val="00B912EF"/>
    <w:rsid w:val="00B9210D"/>
    <w:rsid w:val="00B92182"/>
    <w:rsid w:val="00B928C6"/>
    <w:rsid w:val="00B92C22"/>
    <w:rsid w:val="00B9372C"/>
    <w:rsid w:val="00B9460F"/>
    <w:rsid w:val="00B95C23"/>
    <w:rsid w:val="00B97CB8"/>
    <w:rsid w:val="00BA001F"/>
    <w:rsid w:val="00BA1B13"/>
    <w:rsid w:val="00BA25EA"/>
    <w:rsid w:val="00BA582A"/>
    <w:rsid w:val="00BA6619"/>
    <w:rsid w:val="00BA78E8"/>
    <w:rsid w:val="00BB0781"/>
    <w:rsid w:val="00BB0F4C"/>
    <w:rsid w:val="00BB13A6"/>
    <w:rsid w:val="00BB16AE"/>
    <w:rsid w:val="00BB4E3C"/>
    <w:rsid w:val="00BB564D"/>
    <w:rsid w:val="00BB717E"/>
    <w:rsid w:val="00BB777D"/>
    <w:rsid w:val="00BB7FF3"/>
    <w:rsid w:val="00BC0902"/>
    <w:rsid w:val="00BC0938"/>
    <w:rsid w:val="00BC19F8"/>
    <w:rsid w:val="00BC24F6"/>
    <w:rsid w:val="00BC2AAB"/>
    <w:rsid w:val="00BC356A"/>
    <w:rsid w:val="00BC450A"/>
    <w:rsid w:val="00BC48BA"/>
    <w:rsid w:val="00BC4DFC"/>
    <w:rsid w:val="00BC5FC0"/>
    <w:rsid w:val="00BC7A16"/>
    <w:rsid w:val="00BC7A72"/>
    <w:rsid w:val="00BD174D"/>
    <w:rsid w:val="00BD1801"/>
    <w:rsid w:val="00BD62F1"/>
    <w:rsid w:val="00BD662D"/>
    <w:rsid w:val="00BD67CE"/>
    <w:rsid w:val="00BD7158"/>
    <w:rsid w:val="00BE00B6"/>
    <w:rsid w:val="00BE0141"/>
    <w:rsid w:val="00BE1DA6"/>
    <w:rsid w:val="00BE3CCF"/>
    <w:rsid w:val="00BE3F1A"/>
    <w:rsid w:val="00BE62BF"/>
    <w:rsid w:val="00BE69D9"/>
    <w:rsid w:val="00BF0451"/>
    <w:rsid w:val="00BF18FE"/>
    <w:rsid w:val="00BF1BF1"/>
    <w:rsid w:val="00BF2D18"/>
    <w:rsid w:val="00BF2FB9"/>
    <w:rsid w:val="00BF3190"/>
    <w:rsid w:val="00BF4B96"/>
    <w:rsid w:val="00BF5EBC"/>
    <w:rsid w:val="00BF6947"/>
    <w:rsid w:val="00C009A7"/>
    <w:rsid w:val="00C04199"/>
    <w:rsid w:val="00C041CC"/>
    <w:rsid w:val="00C054F9"/>
    <w:rsid w:val="00C0559A"/>
    <w:rsid w:val="00C05FA3"/>
    <w:rsid w:val="00C11A7C"/>
    <w:rsid w:val="00C13C6C"/>
    <w:rsid w:val="00C150F5"/>
    <w:rsid w:val="00C1551B"/>
    <w:rsid w:val="00C16673"/>
    <w:rsid w:val="00C20143"/>
    <w:rsid w:val="00C20419"/>
    <w:rsid w:val="00C212B8"/>
    <w:rsid w:val="00C251FD"/>
    <w:rsid w:val="00C26176"/>
    <w:rsid w:val="00C2621B"/>
    <w:rsid w:val="00C279B9"/>
    <w:rsid w:val="00C27D6F"/>
    <w:rsid w:val="00C32F29"/>
    <w:rsid w:val="00C33191"/>
    <w:rsid w:val="00C33881"/>
    <w:rsid w:val="00C33B95"/>
    <w:rsid w:val="00C346F3"/>
    <w:rsid w:val="00C40451"/>
    <w:rsid w:val="00C40A34"/>
    <w:rsid w:val="00C426B4"/>
    <w:rsid w:val="00C429FE"/>
    <w:rsid w:val="00C434CF"/>
    <w:rsid w:val="00C44611"/>
    <w:rsid w:val="00C45222"/>
    <w:rsid w:val="00C470EC"/>
    <w:rsid w:val="00C5042A"/>
    <w:rsid w:val="00C5267E"/>
    <w:rsid w:val="00C53DB6"/>
    <w:rsid w:val="00C542B9"/>
    <w:rsid w:val="00C57566"/>
    <w:rsid w:val="00C57C5A"/>
    <w:rsid w:val="00C604A9"/>
    <w:rsid w:val="00C608EC"/>
    <w:rsid w:val="00C60ACA"/>
    <w:rsid w:val="00C61490"/>
    <w:rsid w:val="00C6187B"/>
    <w:rsid w:val="00C62240"/>
    <w:rsid w:val="00C62CD9"/>
    <w:rsid w:val="00C63234"/>
    <w:rsid w:val="00C635BE"/>
    <w:rsid w:val="00C637C4"/>
    <w:rsid w:val="00C64784"/>
    <w:rsid w:val="00C6590E"/>
    <w:rsid w:val="00C70A2A"/>
    <w:rsid w:val="00C70BF2"/>
    <w:rsid w:val="00C71481"/>
    <w:rsid w:val="00C72237"/>
    <w:rsid w:val="00C73A58"/>
    <w:rsid w:val="00C73C24"/>
    <w:rsid w:val="00C759F7"/>
    <w:rsid w:val="00C760E3"/>
    <w:rsid w:val="00C77079"/>
    <w:rsid w:val="00C7726B"/>
    <w:rsid w:val="00C80F75"/>
    <w:rsid w:val="00C8168E"/>
    <w:rsid w:val="00C8235B"/>
    <w:rsid w:val="00C83AE5"/>
    <w:rsid w:val="00C85DB1"/>
    <w:rsid w:val="00C86FF1"/>
    <w:rsid w:val="00C87704"/>
    <w:rsid w:val="00C9045C"/>
    <w:rsid w:val="00C907BC"/>
    <w:rsid w:val="00C958E1"/>
    <w:rsid w:val="00C976D4"/>
    <w:rsid w:val="00CA0D7D"/>
    <w:rsid w:val="00CA277B"/>
    <w:rsid w:val="00CA342D"/>
    <w:rsid w:val="00CA4A65"/>
    <w:rsid w:val="00CA57E2"/>
    <w:rsid w:val="00CA64EB"/>
    <w:rsid w:val="00CA7347"/>
    <w:rsid w:val="00CA747A"/>
    <w:rsid w:val="00CB196C"/>
    <w:rsid w:val="00CB1E96"/>
    <w:rsid w:val="00CB2C26"/>
    <w:rsid w:val="00CB2F62"/>
    <w:rsid w:val="00CB41AB"/>
    <w:rsid w:val="00CB57D4"/>
    <w:rsid w:val="00CB71C1"/>
    <w:rsid w:val="00CB76C5"/>
    <w:rsid w:val="00CB7A9D"/>
    <w:rsid w:val="00CB7F14"/>
    <w:rsid w:val="00CC047A"/>
    <w:rsid w:val="00CC04CF"/>
    <w:rsid w:val="00CC09E0"/>
    <w:rsid w:val="00CC19BC"/>
    <w:rsid w:val="00CC2097"/>
    <w:rsid w:val="00CC3639"/>
    <w:rsid w:val="00CC4482"/>
    <w:rsid w:val="00CC67AA"/>
    <w:rsid w:val="00CC7FDF"/>
    <w:rsid w:val="00CD3997"/>
    <w:rsid w:val="00CD3D2F"/>
    <w:rsid w:val="00CD6013"/>
    <w:rsid w:val="00CD6395"/>
    <w:rsid w:val="00CE1098"/>
    <w:rsid w:val="00CE187A"/>
    <w:rsid w:val="00CE348F"/>
    <w:rsid w:val="00CE502F"/>
    <w:rsid w:val="00CE5069"/>
    <w:rsid w:val="00CE6CDD"/>
    <w:rsid w:val="00CF1D63"/>
    <w:rsid w:val="00CF2A91"/>
    <w:rsid w:val="00CF2B3E"/>
    <w:rsid w:val="00CF30B2"/>
    <w:rsid w:val="00CF38A0"/>
    <w:rsid w:val="00CF3EC2"/>
    <w:rsid w:val="00CF4690"/>
    <w:rsid w:val="00CF6E44"/>
    <w:rsid w:val="00CF7A05"/>
    <w:rsid w:val="00D016B1"/>
    <w:rsid w:val="00D01E3F"/>
    <w:rsid w:val="00D0241A"/>
    <w:rsid w:val="00D02A6B"/>
    <w:rsid w:val="00D0325A"/>
    <w:rsid w:val="00D03B84"/>
    <w:rsid w:val="00D06570"/>
    <w:rsid w:val="00D066EF"/>
    <w:rsid w:val="00D11FAF"/>
    <w:rsid w:val="00D13092"/>
    <w:rsid w:val="00D13578"/>
    <w:rsid w:val="00D13CE6"/>
    <w:rsid w:val="00D13CE8"/>
    <w:rsid w:val="00D14495"/>
    <w:rsid w:val="00D14E75"/>
    <w:rsid w:val="00D17B4B"/>
    <w:rsid w:val="00D17BD9"/>
    <w:rsid w:val="00D269C7"/>
    <w:rsid w:val="00D26DDE"/>
    <w:rsid w:val="00D27AD2"/>
    <w:rsid w:val="00D300FF"/>
    <w:rsid w:val="00D32D26"/>
    <w:rsid w:val="00D333A7"/>
    <w:rsid w:val="00D349DB"/>
    <w:rsid w:val="00D35894"/>
    <w:rsid w:val="00D35A94"/>
    <w:rsid w:val="00D35F36"/>
    <w:rsid w:val="00D36086"/>
    <w:rsid w:val="00D36513"/>
    <w:rsid w:val="00D36543"/>
    <w:rsid w:val="00D3790A"/>
    <w:rsid w:val="00D40300"/>
    <w:rsid w:val="00D40451"/>
    <w:rsid w:val="00D4051B"/>
    <w:rsid w:val="00D40BF7"/>
    <w:rsid w:val="00D4103C"/>
    <w:rsid w:val="00D410A6"/>
    <w:rsid w:val="00D411F2"/>
    <w:rsid w:val="00D41A14"/>
    <w:rsid w:val="00D44665"/>
    <w:rsid w:val="00D44C38"/>
    <w:rsid w:val="00D46D37"/>
    <w:rsid w:val="00D46EDD"/>
    <w:rsid w:val="00D47119"/>
    <w:rsid w:val="00D50096"/>
    <w:rsid w:val="00D50DFA"/>
    <w:rsid w:val="00D52CF1"/>
    <w:rsid w:val="00D5371A"/>
    <w:rsid w:val="00D546C2"/>
    <w:rsid w:val="00D549C4"/>
    <w:rsid w:val="00D54D0F"/>
    <w:rsid w:val="00D57642"/>
    <w:rsid w:val="00D6054F"/>
    <w:rsid w:val="00D61317"/>
    <w:rsid w:val="00D6205C"/>
    <w:rsid w:val="00D621C9"/>
    <w:rsid w:val="00D62BBB"/>
    <w:rsid w:val="00D63CF4"/>
    <w:rsid w:val="00D66871"/>
    <w:rsid w:val="00D741D0"/>
    <w:rsid w:val="00D7656E"/>
    <w:rsid w:val="00D76779"/>
    <w:rsid w:val="00D77644"/>
    <w:rsid w:val="00D815B2"/>
    <w:rsid w:val="00D81799"/>
    <w:rsid w:val="00D81A3A"/>
    <w:rsid w:val="00D81A66"/>
    <w:rsid w:val="00D8293C"/>
    <w:rsid w:val="00D829A1"/>
    <w:rsid w:val="00D8300A"/>
    <w:rsid w:val="00D8354B"/>
    <w:rsid w:val="00D83F90"/>
    <w:rsid w:val="00D84C12"/>
    <w:rsid w:val="00D86921"/>
    <w:rsid w:val="00D86A0E"/>
    <w:rsid w:val="00D875E2"/>
    <w:rsid w:val="00D90664"/>
    <w:rsid w:val="00D91BF5"/>
    <w:rsid w:val="00D92C72"/>
    <w:rsid w:val="00D9355A"/>
    <w:rsid w:val="00D94C71"/>
    <w:rsid w:val="00D95DCA"/>
    <w:rsid w:val="00D96D07"/>
    <w:rsid w:val="00DA09DA"/>
    <w:rsid w:val="00DA0CA5"/>
    <w:rsid w:val="00DA1372"/>
    <w:rsid w:val="00DA2E9E"/>
    <w:rsid w:val="00DA3C76"/>
    <w:rsid w:val="00DA440A"/>
    <w:rsid w:val="00DA4996"/>
    <w:rsid w:val="00DA776B"/>
    <w:rsid w:val="00DB1B51"/>
    <w:rsid w:val="00DB2064"/>
    <w:rsid w:val="00DB41A5"/>
    <w:rsid w:val="00DB5B04"/>
    <w:rsid w:val="00DB6BAD"/>
    <w:rsid w:val="00DC1416"/>
    <w:rsid w:val="00DC23C5"/>
    <w:rsid w:val="00DC32B1"/>
    <w:rsid w:val="00DC3354"/>
    <w:rsid w:val="00DC4075"/>
    <w:rsid w:val="00DC4A48"/>
    <w:rsid w:val="00DC4C96"/>
    <w:rsid w:val="00DC6523"/>
    <w:rsid w:val="00DC778B"/>
    <w:rsid w:val="00DC79C3"/>
    <w:rsid w:val="00DD16B9"/>
    <w:rsid w:val="00DD307E"/>
    <w:rsid w:val="00DD35FC"/>
    <w:rsid w:val="00DD384F"/>
    <w:rsid w:val="00DD67BE"/>
    <w:rsid w:val="00DD7212"/>
    <w:rsid w:val="00DE7826"/>
    <w:rsid w:val="00DF03E9"/>
    <w:rsid w:val="00DF094F"/>
    <w:rsid w:val="00DF224A"/>
    <w:rsid w:val="00DF2FCF"/>
    <w:rsid w:val="00DF3277"/>
    <w:rsid w:val="00DF4759"/>
    <w:rsid w:val="00DF5F02"/>
    <w:rsid w:val="00DF61BC"/>
    <w:rsid w:val="00E00541"/>
    <w:rsid w:val="00E006AF"/>
    <w:rsid w:val="00E014CC"/>
    <w:rsid w:val="00E023EF"/>
    <w:rsid w:val="00E0299B"/>
    <w:rsid w:val="00E03138"/>
    <w:rsid w:val="00E0356C"/>
    <w:rsid w:val="00E04414"/>
    <w:rsid w:val="00E04A9D"/>
    <w:rsid w:val="00E05954"/>
    <w:rsid w:val="00E0601A"/>
    <w:rsid w:val="00E0601F"/>
    <w:rsid w:val="00E06846"/>
    <w:rsid w:val="00E07F16"/>
    <w:rsid w:val="00E10351"/>
    <w:rsid w:val="00E109A5"/>
    <w:rsid w:val="00E10BD8"/>
    <w:rsid w:val="00E13088"/>
    <w:rsid w:val="00E1351C"/>
    <w:rsid w:val="00E152E7"/>
    <w:rsid w:val="00E16955"/>
    <w:rsid w:val="00E170DE"/>
    <w:rsid w:val="00E2297A"/>
    <w:rsid w:val="00E23387"/>
    <w:rsid w:val="00E24161"/>
    <w:rsid w:val="00E24AA1"/>
    <w:rsid w:val="00E26437"/>
    <w:rsid w:val="00E26C64"/>
    <w:rsid w:val="00E27E62"/>
    <w:rsid w:val="00E316DF"/>
    <w:rsid w:val="00E31EB1"/>
    <w:rsid w:val="00E32251"/>
    <w:rsid w:val="00E323A0"/>
    <w:rsid w:val="00E32BEA"/>
    <w:rsid w:val="00E32CEF"/>
    <w:rsid w:val="00E32D28"/>
    <w:rsid w:val="00E3328D"/>
    <w:rsid w:val="00E34318"/>
    <w:rsid w:val="00E36B45"/>
    <w:rsid w:val="00E406BE"/>
    <w:rsid w:val="00E40B48"/>
    <w:rsid w:val="00E40D7D"/>
    <w:rsid w:val="00E40F53"/>
    <w:rsid w:val="00E422F6"/>
    <w:rsid w:val="00E42329"/>
    <w:rsid w:val="00E4639F"/>
    <w:rsid w:val="00E464D7"/>
    <w:rsid w:val="00E468C4"/>
    <w:rsid w:val="00E47CA5"/>
    <w:rsid w:val="00E50ED9"/>
    <w:rsid w:val="00E52CB2"/>
    <w:rsid w:val="00E5446D"/>
    <w:rsid w:val="00E54FAB"/>
    <w:rsid w:val="00E55051"/>
    <w:rsid w:val="00E55429"/>
    <w:rsid w:val="00E55C63"/>
    <w:rsid w:val="00E5610C"/>
    <w:rsid w:val="00E57BA1"/>
    <w:rsid w:val="00E57F04"/>
    <w:rsid w:val="00E65B81"/>
    <w:rsid w:val="00E65FFE"/>
    <w:rsid w:val="00E66880"/>
    <w:rsid w:val="00E7184E"/>
    <w:rsid w:val="00E72F08"/>
    <w:rsid w:val="00E7598A"/>
    <w:rsid w:val="00E7799F"/>
    <w:rsid w:val="00E82098"/>
    <w:rsid w:val="00E85FD3"/>
    <w:rsid w:val="00E8796A"/>
    <w:rsid w:val="00E87B8A"/>
    <w:rsid w:val="00E90637"/>
    <w:rsid w:val="00E91052"/>
    <w:rsid w:val="00E91AD0"/>
    <w:rsid w:val="00E91CFC"/>
    <w:rsid w:val="00E94701"/>
    <w:rsid w:val="00E948FE"/>
    <w:rsid w:val="00E964F9"/>
    <w:rsid w:val="00E96B6F"/>
    <w:rsid w:val="00E96BCF"/>
    <w:rsid w:val="00EA0A53"/>
    <w:rsid w:val="00EA2B64"/>
    <w:rsid w:val="00EA3362"/>
    <w:rsid w:val="00EA435A"/>
    <w:rsid w:val="00EA4A7F"/>
    <w:rsid w:val="00EA502D"/>
    <w:rsid w:val="00EA5811"/>
    <w:rsid w:val="00EA5D77"/>
    <w:rsid w:val="00EA6B96"/>
    <w:rsid w:val="00EA6CA3"/>
    <w:rsid w:val="00EA75D9"/>
    <w:rsid w:val="00EA76F4"/>
    <w:rsid w:val="00EA7EDC"/>
    <w:rsid w:val="00EB00D0"/>
    <w:rsid w:val="00EB0217"/>
    <w:rsid w:val="00EB03EE"/>
    <w:rsid w:val="00EB1399"/>
    <w:rsid w:val="00EB13BB"/>
    <w:rsid w:val="00EB2345"/>
    <w:rsid w:val="00EB34CC"/>
    <w:rsid w:val="00EB490D"/>
    <w:rsid w:val="00EB623E"/>
    <w:rsid w:val="00EB6ACA"/>
    <w:rsid w:val="00EB769F"/>
    <w:rsid w:val="00EB7FE3"/>
    <w:rsid w:val="00EC182B"/>
    <w:rsid w:val="00EC33FB"/>
    <w:rsid w:val="00EC508C"/>
    <w:rsid w:val="00EC5EA3"/>
    <w:rsid w:val="00EC6975"/>
    <w:rsid w:val="00EC6A87"/>
    <w:rsid w:val="00ED10CF"/>
    <w:rsid w:val="00ED110A"/>
    <w:rsid w:val="00ED119B"/>
    <w:rsid w:val="00ED2F4E"/>
    <w:rsid w:val="00ED34C7"/>
    <w:rsid w:val="00ED372C"/>
    <w:rsid w:val="00ED59F2"/>
    <w:rsid w:val="00ED6A1D"/>
    <w:rsid w:val="00EE198B"/>
    <w:rsid w:val="00EE21A2"/>
    <w:rsid w:val="00EE2636"/>
    <w:rsid w:val="00EE27B7"/>
    <w:rsid w:val="00EE2B9D"/>
    <w:rsid w:val="00EE4CC0"/>
    <w:rsid w:val="00EE50FA"/>
    <w:rsid w:val="00EE5AB4"/>
    <w:rsid w:val="00EE74BC"/>
    <w:rsid w:val="00EF04E1"/>
    <w:rsid w:val="00EF46CF"/>
    <w:rsid w:val="00EF5690"/>
    <w:rsid w:val="00EF599D"/>
    <w:rsid w:val="00EF602C"/>
    <w:rsid w:val="00EF63A9"/>
    <w:rsid w:val="00EF66E3"/>
    <w:rsid w:val="00EF674A"/>
    <w:rsid w:val="00EF78F0"/>
    <w:rsid w:val="00EF7D4C"/>
    <w:rsid w:val="00F00BF8"/>
    <w:rsid w:val="00F01E24"/>
    <w:rsid w:val="00F02222"/>
    <w:rsid w:val="00F0228C"/>
    <w:rsid w:val="00F0466C"/>
    <w:rsid w:val="00F04D4A"/>
    <w:rsid w:val="00F05A9D"/>
    <w:rsid w:val="00F06DF2"/>
    <w:rsid w:val="00F108B7"/>
    <w:rsid w:val="00F13672"/>
    <w:rsid w:val="00F13ED4"/>
    <w:rsid w:val="00F149E5"/>
    <w:rsid w:val="00F15006"/>
    <w:rsid w:val="00F1629B"/>
    <w:rsid w:val="00F17681"/>
    <w:rsid w:val="00F20564"/>
    <w:rsid w:val="00F20696"/>
    <w:rsid w:val="00F23863"/>
    <w:rsid w:val="00F23999"/>
    <w:rsid w:val="00F26E66"/>
    <w:rsid w:val="00F26FD6"/>
    <w:rsid w:val="00F30247"/>
    <w:rsid w:val="00F3126F"/>
    <w:rsid w:val="00F3319D"/>
    <w:rsid w:val="00F33BAF"/>
    <w:rsid w:val="00F33CD5"/>
    <w:rsid w:val="00F34ECC"/>
    <w:rsid w:val="00F3556D"/>
    <w:rsid w:val="00F357A4"/>
    <w:rsid w:val="00F358AC"/>
    <w:rsid w:val="00F35A81"/>
    <w:rsid w:val="00F36BD5"/>
    <w:rsid w:val="00F377A2"/>
    <w:rsid w:val="00F401CE"/>
    <w:rsid w:val="00F424E1"/>
    <w:rsid w:val="00F45883"/>
    <w:rsid w:val="00F459BD"/>
    <w:rsid w:val="00F50C4D"/>
    <w:rsid w:val="00F50D02"/>
    <w:rsid w:val="00F528C2"/>
    <w:rsid w:val="00F534CB"/>
    <w:rsid w:val="00F544C0"/>
    <w:rsid w:val="00F54A2A"/>
    <w:rsid w:val="00F55E2A"/>
    <w:rsid w:val="00F56096"/>
    <w:rsid w:val="00F56DF0"/>
    <w:rsid w:val="00F60170"/>
    <w:rsid w:val="00F60BC4"/>
    <w:rsid w:val="00F62818"/>
    <w:rsid w:val="00F64982"/>
    <w:rsid w:val="00F66DD2"/>
    <w:rsid w:val="00F706C3"/>
    <w:rsid w:val="00F71425"/>
    <w:rsid w:val="00F72956"/>
    <w:rsid w:val="00F73266"/>
    <w:rsid w:val="00F74696"/>
    <w:rsid w:val="00F74DA9"/>
    <w:rsid w:val="00F778DD"/>
    <w:rsid w:val="00F811BE"/>
    <w:rsid w:val="00F81737"/>
    <w:rsid w:val="00F821ED"/>
    <w:rsid w:val="00F8386D"/>
    <w:rsid w:val="00F8397B"/>
    <w:rsid w:val="00F85A8A"/>
    <w:rsid w:val="00F86890"/>
    <w:rsid w:val="00F87692"/>
    <w:rsid w:val="00F87EB3"/>
    <w:rsid w:val="00F91FD5"/>
    <w:rsid w:val="00F928D9"/>
    <w:rsid w:val="00F94C71"/>
    <w:rsid w:val="00F954DB"/>
    <w:rsid w:val="00F962C8"/>
    <w:rsid w:val="00F96C7A"/>
    <w:rsid w:val="00F9793E"/>
    <w:rsid w:val="00FA1AA0"/>
    <w:rsid w:val="00FA2081"/>
    <w:rsid w:val="00FA2A4E"/>
    <w:rsid w:val="00FA2EAD"/>
    <w:rsid w:val="00FA2FEC"/>
    <w:rsid w:val="00FA5C9F"/>
    <w:rsid w:val="00FB059D"/>
    <w:rsid w:val="00FB0B11"/>
    <w:rsid w:val="00FB13AC"/>
    <w:rsid w:val="00FB18DF"/>
    <w:rsid w:val="00FB1BC7"/>
    <w:rsid w:val="00FB3239"/>
    <w:rsid w:val="00FB3A4F"/>
    <w:rsid w:val="00FB559E"/>
    <w:rsid w:val="00FB5A0E"/>
    <w:rsid w:val="00FB6256"/>
    <w:rsid w:val="00FB7299"/>
    <w:rsid w:val="00FC018D"/>
    <w:rsid w:val="00FC095F"/>
    <w:rsid w:val="00FC0EA4"/>
    <w:rsid w:val="00FC548C"/>
    <w:rsid w:val="00FC6D4D"/>
    <w:rsid w:val="00FC748C"/>
    <w:rsid w:val="00FC7944"/>
    <w:rsid w:val="00FC79E3"/>
    <w:rsid w:val="00FC7C73"/>
    <w:rsid w:val="00FD2B6B"/>
    <w:rsid w:val="00FD3B4C"/>
    <w:rsid w:val="00FD5169"/>
    <w:rsid w:val="00FD6693"/>
    <w:rsid w:val="00FD74DC"/>
    <w:rsid w:val="00FE0422"/>
    <w:rsid w:val="00FE052A"/>
    <w:rsid w:val="00FE64B4"/>
    <w:rsid w:val="00FE67D9"/>
    <w:rsid w:val="00FE6C5A"/>
    <w:rsid w:val="00FE7A84"/>
    <w:rsid w:val="00FF038A"/>
    <w:rsid w:val="00FF12FE"/>
    <w:rsid w:val="00FF2B3E"/>
    <w:rsid w:val="00FF3CFC"/>
    <w:rsid w:val="00FF41EE"/>
    <w:rsid w:val="00FF52D2"/>
    <w:rsid w:val="00FF65D7"/>
    <w:rsid w:val="00FF6A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94FAEFB"/>
  <w14:defaultImageDpi w14:val="0"/>
  <w15:docId w15:val="{0261C34B-F380-407B-A168-97A12B748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4EB3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1372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5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A1372"/>
    <w:rPr>
      <w:rFonts w:ascii="Times New Roman" w:eastAsiaTheme="majorEastAsia" w:hAnsi="Times New Roman" w:cstheme="majorBidi"/>
      <w:sz w:val="32"/>
      <w:szCs w:val="32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A2356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261E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1"/>
    <w:qFormat/>
    <w:rsid w:val="00AE03D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397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39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8397B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9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8397B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8397B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29"/>
    <w:qFormat/>
    <w:rsid w:val="008A319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locked/>
    <w:rsid w:val="008A3194"/>
    <w:rPr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9746A8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2">
    <w:name w:val="Medium Shading 2"/>
    <w:basedOn w:val="TableNormal"/>
    <w:uiPriority w:val="64"/>
    <w:rsid w:val="009746A8"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2">
    <w:name w:val="Medium List 2"/>
    <w:basedOn w:val="TableNormal"/>
    <w:uiPriority w:val="66"/>
    <w:rsid w:val="009746A8"/>
    <w:pPr>
      <w:spacing w:after="0" w:line="240" w:lineRule="auto"/>
    </w:pPr>
    <w:rPr>
      <w:rFonts w:asciiTheme="majorHAnsi" w:eastAsiaTheme="majorEastAsia" w:hAnsiTheme="majorHAnsi" w:cs="Times New Roma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ghtShading">
    <w:name w:val="Light Shading"/>
    <w:basedOn w:val="TableNormal"/>
    <w:uiPriority w:val="60"/>
    <w:rsid w:val="009746A8"/>
    <w:pPr>
      <w:spacing w:after="0" w:line="240" w:lineRule="auto"/>
    </w:pPr>
    <w:rPr>
      <w:rFonts w:cs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E910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91052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910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91052"/>
    <w:rPr>
      <w:rFonts w:cs="Times New Roman"/>
    </w:rPr>
  </w:style>
  <w:style w:type="paragraph" w:styleId="Revision">
    <w:name w:val="Revision"/>
    <w:hidden/>
    <w:uiPriority w:val="99"/>
    <w:semiHidden/>
    <w:rsid w:val="009D7177"/>
    <w:pPr>
      <w:spacing w:after="0" w:line="240" w:lineRule="auto"/>
    </w:pPr>
    <w:rPr>
      <w:rFonts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C73C2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2F60CD"/>
    <w:pPr>
      <w:tabs>
        <w:tab w:val="right" w:leader="dot" w:pos="9360"/>
      </w:tabs>
      <w:spacing w:before="360" w:after="100"/>
      <w:ind w:left="1080" w:hanging="1080"/>
    </w:pPr>
  </w:style>
  <w:style w:type="character" w:styleId="Hyperlink">
    <w:name w:val="Hyperlink"/>
    <w:basedOn w:val="DefaultParagraphFont"/>
    <w:uiPriority w:val="99"/>
    <w:unhideWhenUsed/>
    <w:rsid w:val="00C73C24"/>
    <w:rPr>
      <w:rFonts w:cs="Times New Roman"/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3D4172"/>
    <w:pPr>
      <w:tabs>
        <w:tab w:val="left" w:pos="1890"/>
        <w:tab w:val="right" w:leader="dot" w:pos="9350"/>
      </w:tabs>
      <w:spacing w:before="120" w:after="100"/>
      <w:ind w:left="1890" w:hanging="630"/>
    </w:p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nhideWhenUsed/>
    <w:rsid w:val="0039601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locked/>
    <w:rsid w:val="00396012"/>
    <w:rPr>
      <w:rFonts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S"/>
    <w:basedOn w:val="DefaultParagraphFont"/>
    <w:unhideWhenUsed/>
    <w:rsid w:val="00396012"/>
    <w:rPr>
      <w:rFonts w:cs="Times New Roman"/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B12F57"/>
    <w:rPr>
      <w:color w:val="808080"/>
    </w:rPr>
  </w:style>
  <w:style w:type="character" w:customStyle="1" w:styleId="st1">
    <w:name w:val="st1"/>
    <w:basedOn w:val="DefaultParagraphFont"/>
    <w:rsid w:val="006D21F7"/>
  </w:style>
  <w:style w:type="character" w:customStyle="1" w:styleId="shorttext">
    <w:name w:val="short_text"/>
    <w:basedOn w:val="DefaultParagraphFont"/>
    <w:rsid w:val="0073250E"/>
  </w:style>
  <w:style w:type="character" w:styleId="FollowedHyperlink">
    <w:name w:val="FollowedHyperlink"/>
    <w:basedOn w:val="DefaultParagraphFont"/>
    <w:uiPriority w:val="99"/>
    <w:semiHidden/>
    <w:unhideWhenUsed/>
    <w:rsid w:val="00121012"/>
    <w:rPr>
      <w:color w:val="800080"/>
      <w:u w:val="single"/>
    </w:rPr>
  </w:style>
  <w:style w:type="paragraph" w:customStyle="1" w:styleId="xl77">
    <w:name w:val="xl77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80">
    <w:name w:val="xl80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81">
    <w:name w:val="xl81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Normal"/>
    <w:rsid w:val="0012101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4">
    <w:name w:val="xl84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sz w:val="20"/>
      <w:szCs w:val="20"/>
    </w:rPr>
  </w:style>
  <w:style w:type="paragraph" w:customStyle="1" w:styleId="xl85">
    <w:name w:val="xl85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20"/>
      <w:szCs w:val="20"/>
    </w:rPr>
  </w:style>
  <w:style w:type="paragraph" w:customStyle="1" w:styleId="xl86">
    <w:name w:val="xl86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87">
    <w:name w:val="xl87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8">
    <w:name w:val="xl88"/>
    <w:basedOn w:val="Normal"/>
    <w:rsid w:val="001210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9">
    <w:name w:val="xl89"/>
    <w:basedOn w:val="Normal"/>
    <w:rsid w:val="001210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90">
    <w:name w:val="xl90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91">
    <w:name w:val="xl91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2">
    <w:name w:val="xl92"/>
    <w:basedOn w:val="Normal"/>
    <w:rsid w:val="001210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3">
    <w:name w:val="xl93"/>
    <w:basedOn w:val="Normal"/>
    <w:rsid w:val="001210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4">
    <w:name w:val="xl94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5">
    <w:name w:val="xl95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6">
    <w:name w:val="xl96"/>
    <w:basedOn w:val="Normal"/>
    <w:rsid w:val="001210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7">
    <w:name w:val="xl97"/>
    <w:basedOn w:val="Normal"/>
    <w:rsid w:val="001210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8">
    <w:name w:val="xl98"/>
    <w:basedOn w:val="Normal"/>
    <w:rsid w:val="001210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9">
    <w:name w:val="xl99"/>
    <w:basedOn w:val="Normal"/>
    <w:rsid w:val="00121012"/>
    <w:pP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00">
    <w:name w:val="xl100"/>
    <w:basedOn w:val="Normal"/>
    <w:rsid w:val="001210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1">
    <w:name w:val="xl101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2">
    <w:name w:val="xl102"/>
    <w:basedOn w:val="Normal"/>
    <w:rsid w:val="001210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3">
    <w:name w:val="xl103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04">
    <w:name w:val="xl104"/>
    <w:basedOn w:val="Normal"/>
    <w:rsid w:val="0012101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5">
    <w:name w:val="xl105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6">
    <w:name w:val="xl106"/>
    <w:basedOn w:val="Normal"/>
    <w:rsid w:val="001210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7">
    <w:name w:val="xl107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sz w:val="20"/>
      <w:szCs w:val="20"/>
    </w:rPr>
  </w:style>
  <w:style w:type="paragraph" w:customStyle="1" w:styleId="xl108">
    <w:name w:val="xl108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  <w:jc w:val="right"/>
    </w:pPr>
    <w:rPr>
      <w:rFonts w:ascii="Times New Roman" w:hAnsi="Times New Roman"/>
      <w:i/>
      <w:iCs/>
      <w:color w:val="000000"/>
      <w:sz w:val="20"/>
      <w:szCs w:val="20"/>
    </w:rPr>
  </w:style>
  <w:style w:type="paragraph" w:customStyle="1" w:styleId="xl110">
    <w:name w:val="xl110"/>
    <w:basedOn w:val="Normal"/>
    <w:rsid w:val="001210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1">
    <w:name w:val="xl111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12">
    <w:name w:val="xl112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0"/>
      <w:szCs w:val="20"/>
    </w:rPr>
  </w:style>
  <w:style w:type="paragraph" w:customStyle="1" w:styleId="xl113">
    <w:name w:val="xl113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4">
    <w:name w:val="xl114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115">
    <w:name w:val="xl115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6">
    <w:name w:val="xl116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7">
    <w:name w:val="xl117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18">
    <w:name w:val="xl118"/>
    <w:basedOn w:val="Normal"/>
    <w:rsid w:val="001210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Normal"/>
    <w:rsid w:val="001210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20">
    <w:name w:val="xl120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121">
    <w:name w:val="xl121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22">
    <w:name w:val="xl122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23">
    <w:name w:val="xl123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24">
    <w:name w:val="xl124"/>
    <w:basedOn w:val="Normal"/>
    <w:rsid w:val="001210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25">
    <w:name w:val="xl125"/>
    <w:basedOn w:val="Normal"/>
    <w:rsid w:val="001210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26">
    <w:name w:val="xl126"/>
    <w:basedOn w:val="Normal"/>
    <w:rsid w:val="00121012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27">
    <w:name w:val="xl127"/>
    <w:basedOn w:val="Normal"/>
    <w:rsid w:val="00121012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28">
    <w:name w:val="xl128"/>
    <w:basedOn w:val="Normal"/>
    <w:rsid w:val="0012101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Normal"/>
    <w:rsid w:val="00121012"/>
    <w:pPr>
      <w:pBdr>
        <w:top w:val="single" w:sz="12" w:space="0" w:color="538DD5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Normal"/>
    <w:rsid w:val="00121012"/>
    <w:pPr>
      <w:pBdr>
        <w:top w:val="single" w:sz="12" w:space="0" w:color="538DD5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131">
    <w:name w:val="xl131"/>
    <w:basedOn w:val="Normal"/>
    <w:rsid w:val="00121012"/>
    <w:pP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4"/>
      <w:szCs w:val="24"/>
    </w:rPr>
  </w:style>
  <w:style w:type="table" w:customStyle="1" w:styleId="GridTable1Light-Accent21">
    <w:name w:val="Grid Table 1 Light - Accent 21"/>
    <w:basedOn w:val="TableNormal"/>
    <w:uiPriority w:val="46"/>
    <w:rsid w:val="002F295E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2F295E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404A4B"/>
  </w:style>
  <w:style w:type="table" w:customStyle="1" w:styleId="TableGrid1">
    <w:name w:val="Table Grid1"/>
    <w:basedOn w:val="TableNormal"/>
    <w:next w:val="TableGrid"/>
    <w:uiPriority w:val="39"/>
    <w:rsid w:val="003E1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1">
    <w:name w:val="Bullet 1"/>
    <w:basedOn w:val="Normal"/>
    <w:uiPriority w:val="2"/>
    <w:qFormat/>
    <w:rsid w:val="00811FD0"/>
    <w:pPr>
      <w:numPr>
        <w:numId w:val="1"/>
      </w:numPr>
      <w:spacing w:after="240" w:line="280" w:lineRule="atLeast"/>
    </w:pPr>
    <w:rPr>
      <w:rFonts w:ascii="Gill Sans MT" w:eastAsia="Times New Roman" w:hAnsi="Gill Sans MT" w:cs="GillSansMTStd-Book"/>
      <w:color w:val="6C6463"/>
    </w:rPr>
  </w:style>
  <w:style w:type="paragraph" w:styleId="NormalWeb">
    <w:name w:val="Normal (Web)"/>
    <w:basedOn w:val="Normal"/>
    <w:uiPriority w:val="99"/>
    <w:unhideWhenUsed/>
    <w:rsid w:val="00894C4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1468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it-IT" w:eastAsia="it-I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14683"/>
    <w:rPr>
      <w:rFonts w:ascii="Arial" w:eastAsia="Times New Roman" w:hAnsi="Arial" w:cs="Arial"/>
      <w:vanish/>
      <w:sz w:val="16"/>
      <w:szCs w:val="16"/>
      <w:lang w:val="it-IT" w:eastAsia="it-I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A1468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it-IT" w:eastAsia="it-IT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A14683"/>
    <w:rPr>
      <w:rFonts w:ascii="Arial" w:eastAsia="Times New Roman" w:hAnsi="Arial" w:cs="Arial"/>
      <w:vanish/>
      <w:sz w:val="16"/>
      <w:szCs w:val="16"/>
      <w:lang w:val="it-IT" w:eastAsia="it-I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565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56511"/>
    <w:rPr>
      <w:rFonts w:ascii="Courier New" w:eastAsia="Times New Roman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9E0D3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9E0D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ragrafi">
    <w:name w:val="Paragrafi"/>
    <w:link w:val="ParagrafiChar"/>
    <w:rsid w:val="00F424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424E1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F424E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55271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2199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51412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29896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19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3437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617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47132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8075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50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2254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6622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7680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61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23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09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34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86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892567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775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89438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077848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9609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2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3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0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29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65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2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105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42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9408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20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23996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026905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8002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0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31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9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8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32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159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673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312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38854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80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459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566231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6000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79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07798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8836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31074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7975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9670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6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8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23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675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27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376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99197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374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96747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68582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1323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0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4012">
          <w:marLeft w:val="90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2604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37121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477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429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9713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0570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11772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6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0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2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8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33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38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928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965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31080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086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30600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65763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296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6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1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9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769D966A1447338C7A4FB77BD731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337</Nr_x002e__x0020_akti>
    <Data_x0020_e_x0020_Krijimit xmlns="0e656187-b300-4fb0-8bf4-3a50f872073c">2024-06-06T14:38:20Z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 Për disa shtesa dhe ndryshime në vendimin nr.456, datë 29.6.2022, të Këshillit të Ministrave, “Për miratimin e kushteve për vendosjen e detyrimit të shërbimit publik, që do të zbatohen ndaj të licencuarve në sektorin e energjisë elektrike, të cilët ushtrojnë aktivitetin e prodhimit, transmetimit, shpërndarjes dhe furnizimit me energji elektrike”, të ndryshuar</Titulli>
    <Modifikuesi xmlns="0e656187-b300-4fb0-8bf4-3a50f872073c">nevila.samarxhi</Modifikuesi>
    <Nr_x002e__x0020_prot_x0020_QBZ xmlns="0e656187-b300-4fb0-8bf4-3a50f872073c">1016</Nr_x002e__x0020_prot_x0020_QBZ>
    <Data_x0020_e_x0020_Modifikimit xmlns="0e656187-b300-4fb0-8bf4-3a50f872073c">2024-06-07T10:36:29Z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3067-1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769D966A1447338C7A4FB77BD731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DC8E5-5EEF-4250-88A1-75FA12442C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330319-F176-4465-A520-6008AE0139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D27AD0E-9E5C-4D78-A91E-FA5F605A33C2}">
  <ds:schemaRefs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1AB67A2-80AF-470B-9174-400FF83B13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5E5514-1100-4728-8A73-8A23E9C2EA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1642A78-7B78-4993-947A-CA457DB70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The World Bank Group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</dc:creator>
  <cp:lastModifiedBy>Fjora Cahani</cp:lastModifiedBy>
  <cp:revision>7</cp:revision>
  <cp:lastPrinted>2024-06-04T14:33:00Z</cp:lastPrinted>
  <dcterms:created xsi:type="dcterms:W3CDTF">2024-06-04T08:45:00Z</dcterms:created>
  <dcterms:modified xsi:type="dcterms:W3CDTF">2024-06-07T10:58:00Z</dcterms:modified>
</cp:coreProperties>
</file>