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EA283" w14:textId="77777777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7740A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C7918A7" w14:textId="17F12A95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7740A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37740A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403D62" w:rsidRPr="0037740A">
        <w:rPr>
          <w:rFonts w:ascii="Garamond" w:eastAsiaTheme="minorHAnsi" w:hAnsi="Garamond"/>
          <w:b/>
          <w:bCs/>
          <w:color w:val="000000"/>
          <w:szCs w:val="24"/>
        </w:rPr>
        <w:t>340</w:t>
      </w:r>
      <w:r w:rsidRPr="0037740A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403D62" w:rsidRPr="0037740A">
        <w:rPr>
          <w:rFonts w:ascii="Garamond" w:eastAsiaTheme="minorHAnsi" w:hAnsi="Garamond"/>
          <w:b/>
          <w:bCs/>
          <w:color w:val="000000"/>
          <w:szCs w:val="24"/>
        </w:rPr>
        <w:t>5.6.2024</w:t>
      </w:r>
    </w:p>
    <w:p w14:paraId="0CB3833B" w14:textId="77777777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68213209" w14:textId="19FB5CF0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7740A">
        <w:rPr>
          <w:rFonts w:ascii="Garamond" w:eastAsiaTheme="minorHAnsi" w:hAnsi="Garamond"/>
          <w:b/>
          <w:bCs/>
          <w:color w:val="000000"/>
          <w:szCs w:val="24"/>
        </w:rPr>
        <w:t>PËR NJË SHTESË NË VENDIMIN NR.</w:t>
      </w:r>
      <w:r w:rsidR="0037740A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b/>
          <w:bCs/>
          <w:color w:val="000000"/>
          <w:szCs w:val="24"/>
        </w:rPr>
        <w:t>307, DATË 16.4.2020, TË KËSHILLIT TË MINISTRAVE, “PËR PËRDORIMIN E FONDIT TË RINDËRTIMIT PËR FINANCIMIN E NDËRTIMIT DHE TË RIKONSTRUKSIONIT TË INFRASTRUKTURËS PUBLIKE NË ZONAT E REJA TË SHPALLURA PËR ZHVILLIM TË DETYRUAR”, TË NDRYSHUAR</w:t>
      </w:r>
    </w:p>
    <w:p w14:paraId="5C8963ED" w14:textId="77777777" w:rsidR="004B7324" w:rsidRPr="0037740A" w:rsidRDefault="004B7324" w:rsidP="004B732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DCB6114" w14:textId="4F2293D4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7740A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 nënndarja “i”, 16 e 36, të aktit normativ nr.</w:t>
      </w:r>
      <w:r w:rsidR="0037740A">
        <w:rPr>
          <w:rFonts w:ascii="Garamond" w:eastAsiaTheme="minorHAnsi" w:hAnsi="Garamond"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7740A">
        <w:rPr>
          <w:rFonts w:ascii="Garamond" w:eastAsiaTheme="minorHAnsi" w:hAnsi="Garamond"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color w:val="000000"/>
          <w:szCs w:val="24"/>
        </w:rPr>
        <w:t>97/2019, të ligjit nr.</w:t>
      </w:r>
      <w:r w:rsidR="0037740A">
        <w:rPr>
          <w:rFonts w:ascii="Garamond" w:eastAsiaTheme="minorHAnsi" w:hAnsi="Garamond"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 ligjit nr.</w:t>
      </w:r>
      <w:r w:rsidR="0037740A">
        <w:rPr>
          <w:rFonts w:ascii="Garamond" w:eastAsiaTheme="minorHAnsi" w:hAnsi="Garamond"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4F457F" w:rsidRPr="0037740A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37740A">
        <w:rPr>
          <w:rFonts w:ascii="Garamond" w:eastAsiaTheme="minorHAnsi" w:hAnsi="Garamond"/>
          <w:color w:val="000000"/>
          <w:szCs w:val="24"/>
        </w:rPr>
        <w:t>dhe ministër i Infrastrukturës dhe Energjisë, Këshilli i Ministrave</w:t>
      </w:r>
    </w:p>
    <w:p w14:paraId="1E57F7E9" w14:textId="77777777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37740A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2FCE6F9A" w14:textId="7BC015F8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37740A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D9C2523" w14:textId="77777777" w:rsidR="004B7324" w:rsidRPr="0037740A" w:rsidRDefault="004B7324" w:rsidP="004B7324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0A49806B" w14:textId="56C092E7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7740A">
        <w:rPr>
          <w:rFonts w:ascii="Garamond" w:eastAsiaTheme="minorHAnsi" w:hAnsi="Garamond"/>
          <w:color w:val="000000"/>
          <w:szCs w:val="24"/>
        </w:rPr>
        <w:t>1. Pas pikës 3.5, të vendimit nr.</w:t>
      </w:r>
      <w:r w:rsidR="0037740A">
        <w:rPr>
          <w:rFonts w:ascii="Garamond" w:eastAsiaTheme="minorHAnsi" w:hAnsi="Garamond"/>
          <w:color w:val="000000"/>
          <w:szCs w:val="24"/>
        </w:rPr>
        <w:t xml:space="preserve"> </w:t>
      </w:r>
      <w:r w:rsidRPr="0037740A">
        <w:rPr>
          <w:rFonts w:ascii="Garamond" w:eastAsiaTheme="minorHAnsi" w:hAnsi="Garamond"/>
          <w:color w:val="000000"/>
          <w:szCs w:val="24"/>
        </w:rPr>
        <w:t>307, datë 16.4.2020, të Këshillit të Ministrave, të ndryshuar, shtohet pika 3.6, me këtë përmbajtje:</w:t>
      </w:r>
    </w:p>
    <w:p w14:paraId="0D82ECB5" w14:textId="77777777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37740A">
        <w:rPr>
          <w:rFonts w:ascii="Garamond" w:eastAsiaTheme="minorHAnsi" w:hAnsi="Garamond"/>
          <w:color w:val="000000"/>
          <w:szCs w:val="24"/>
        </w:rPr>
        <w:t xml:space="preserve">“3.6. Përdorimi i fondit, miratuar në buxhetin e vitit 2024, do të jetë në masën 495 </w:t>
      </w:r>
      <w:bookmarkStart w:id="0" w:name="_GoBack"/>
      <w:bookmarkEnd w:id="0"/>
      <w:r w:rsidRPr="0037740A">
        <w:rPr>
          <w:rFonts w:ascii="Garamond" w:eastAsiaTheme="minorHAnsi" w:hAnsi="Garamond"/>
          <w:color w:val="000000"/>
          <w:szCs w:val="24"/>
        </w:rPr>
        <w:t>066 760.71 (katërqind e nëntëdhjetë e pesë milionë e gjashtëdhjetë e gjashtë mijë e shtatëqind e gjashtëdhjetë presje shtatëdhjetë e një) lekë pa TVSH, nga të cilat:</w:t>
      </w:r>
    </w:p>
    <w:p w14:paraId="3CCF1A9C" w14:textId="730152E5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37740A">
        <w:rPr>
          <w:rFonts w:ascii="Garamond" w:eastAsiaTheme="minorHAnsi" w:hAnsi="Garamond"/>
          <w:szCs w:val="24"/>
        </w:rPr>
        <w:t xml:space="preserve">a) Fondit Shqiptar të Zhvillimit, në buxhetin e miratuar për vitin 2024, në zërin “Shpenzime kapitale me financim të brendshëm”, të programit 06210 “Programe zhvillimi”, i shtohet fondi prej   </w:t>
      </w:r>
      <w:r w:rsidRPr="0037740A">
        <w:rPr>
          <w:rFonts w:ascii="Garamond" w:eastAsiaTheme="minorHAnsi" w:hAnsi="Garamond"/>
          <w:color w:val="000000"/>
          <w:szCs w:val="24"/>
        </w:rPr>
        <w:t>332 281 401,71 (treqind e tridhjetë e dy milionë e dyqind e tetëdhjetë e një mijë e katërqind e një presje shtatëdhjetë e një) lekësh pa TVSH,  për financimin e ndërtimit dhe të rikonstruksionit të infrastrukturës publike në zonat e reja të shpallura për zhvillim, në bashkitë Durrës, Kamzë, Kavajë, Krujë, Kurbin, Lezhë, Mirditë, Shijak e Vorë;</w:t>
      </w:r>
    </w:p>
    <w:p w14:paraId="703CB2F4" w14:textId="7ED99807" w:rsidR="004B7324" w:rsidRPr="0037740A" w:rsidRDefault="004B7324" w:rsidP="004B7324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37740A">
        <w:rPr>
          <w:rFonts w:ascii="Garamond" w:eastAsiaTheme="minorHAnsi" w:hAnsi="Garamond"/>
          <w:szCs w:val="24"/>
        </w:rPr>
        <w:t>b) Bashkisë Tiranë, në buxhetin e miratuar për vitin 2024, i transferohet fondi prej 162 785 359 (njëqind e gjashtëdhjetë e dy milionë e shtatëqind e tetëdhjetë e pesë mijë e treqind e pesëdhjetë e nëntë) lekësh pa TVSH, në formën e transfertës së pakushtëzuar, për financimin e ndërtimit dhe të rikonstruksionit të infrastrukturës publike në zonat e reja të shpallura për zhvillim, në Bashkinë Tiranë.”.</w:t>
      </w:r>
    </w:p>
    <w:p w14:paraId="11394954" w14:textId="4E5FB58D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7740A">
        <w:rPr>
          <w:rFonts w:ascii="Garamond" w:eastAsiaTheme="minorHAnsi" w:hAnsi="Garamond"/>
          <w:color w:val="000000"/>
          <w:szCs w:val="24"/>
        </w:rPr>
        <w:t xml:space="preserve">2. Ngarkohen Ministria e Infrastrukturës dhe Energjisë, Ministria e Financave, Fondi Shqiptar i Zhvillimit dhe Bashkia Tiranë për zbatimin e këtij vendimi.   </w:t>
      </w:r>
    </w:p>
    <w:p w14:paraId="7F2E3461" w14:textId="2BD9EF14" w:rsidR="004B7324" w:rsidRPr="0037740A" w:rsidRDefault="004B7324" w:rsidP="004B73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7740A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2A9C583D" w14:textId="77777777" w:rsidR="004B7324" w:rsidRPr="0037740A" w:rsidRDefault="004B7324" w:rsidP="004B73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BEAD88A" w14:textId="04742F18" w:rsidR="004B7324" w:rsidRPr="0037740A" w:rsidRDefault="004B7324" w:rsidP="004B732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37740A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2B7C8C27" w14:textId="01C27484" w:rsidR="00325777" w:rsidRPr="0037740A" w:rsidRDefault="00BB5009" w:rsidP="00BB500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37740A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37740A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325777" w:rsidRPr="0037740A" w:rsidSect="00847F6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BC3A8" w14:textId="77777777" w:rsidR="0037740A" w:rsidRDefault="0037740A" w:rsidP="001311E5">
      <w:r>
        <w:separator/>
      </w:r>
    </w:p>
  </w:endnote>
  <w:endnote w:type="continuationSeparator" w:id="0">
    <w:p w14:paraId="3C8C9534" w14:textId="77777777" w:rsidR="0037740A" w:rsidRDefault="0037740A" w:rsidP="001311E5">
      <w:r>
        <w:continuationSeparator/>
      </w:r>
    </w:p>
  </w:endnote>
  <w:endnote w:type="continuationNotice" w:id="1">
    <w:p w14:paraId="5D52DE40" w14:textId="77777777" w:rsidR="00A47DF2" w:rsidRDefault="00A47D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E520B" w14:textId="77777777" w:rsidR="0037740A" w:rsidRDefault="0037740A" w:rsidP="001311E5">
      <w:r>
        <w:separator/>
      </w:r>
    </w:p>
  </w:footnote>
  <w:footnote w:type="continuationSeparator" w:id="0">
    <w:p w14:paraId="12F20E3D" w14:textId="77777777" w:rsidR="0037740A" w:rsidRDefault="0037740A" w:rsidP="001311E5">
      <w:r>
        <w:continuationSeparator/>
      </w:r>
    </w:p>
  </w:footnote>
  <w:footnote w:type="continuationNotice" w:id="1">
    <w:p w14:paraId="7015C08E" w14:textId="77777777" w:rsidR="00A47DF2" w:rsidRDefault="00A47D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51551"/>
    <w:multiLevelType w:val="hybridMultilevel"/>
    <w:tmpl w:val="EC12FE38"/>
    <w:lvl w:ilvl="0" w:tplc="1370110A">
      <w:start w:val="1"/>
      <w:numFmt w:val="lowerLetter"/>
      <w:lvlText w:val="%1)"/>
      <w:lvlJc w:val="left"/>
      <w:pPr>
        <w:ind w:left="109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B62E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06D62"/>
    <w:multiLevelType w:val="hybridMultilevel"/>
    <w:tmpl w:val="D1CAD4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72068D"/>
    <w:multiLevelType w:val="hybridMultilevel"/>
    <w:tmpl w:val="90708688"/>
    <w:lvl w:ilvl="0" w:tplc="A9B4D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2767E"/>
    <w:multiLevelType w:val="hybridMultilevel"/>
    <w:tmpl w:val="9D38FA14"/>
    <w:lvl w:ilvl="0" w:tplc="8108902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ED0008"/>
    <w:multiLevelType w:val="hybridMultilevel"/>
    <w:tmpl w:val="69AEAD36"/>
    <w:lvl w:ilvl="0" w:tplc="0660D922">
      <w:start w:val="1"/>
      <w:numFmt w:val="lowerLetter"/>
      <w:lvlText w:val="%1)"/>
      <w:lvlJc w:val="left"/>
      <w:pPr>
        <w:ind w:left="1092" w:hanging="37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343C0"/>
    <w:multiLevelType w:val="hybridMultilevel"/>
    <w:tmpl w:val="674418CE"/>
    <w:lvl w:ilvl="0" w:tplc="DAF8FA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241B9E"/>
    <w:multiLevelType w:val="hybridMultilevel"/>
    <w:tmpl w:val="6C14D66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46C82682"/>
    <w:multiLevelType w:val="hybridMultilevel"/>
    <w:tmpl w:val="516E4F04"/>
    <w:lvl w:ilvl="0" w:tplc="D66CAF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0535D"/>
    <w:multiLevelType w:val="hybridMultilevel"/>
    <w:tmpl w:val="47CCF23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1781D"/>
    <w:multiLevelType w:val="hybridMultilevel"/>
    <w:tmpl w:val="25B4C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10"/>
  </w:num>
  <w:num w:numId="8">
    <w:abstractNumId w:val="41"/>
  </w:num>
  <w:num w:numId="9">
    <w:abstractNumId w:val="15"/>
  </w:num>
  <w:num w:numId="10">
    <w:abstractNumId w:val="30"/>
  </w:num>
  <w:num w:numId="11">
    <w:abstractNumId w:val="6"/>
  </w:num>
  <w:num w:numId="12">
    <w:abstractNumId w:val="2"/>
  </w:num>
  <w:num w:numId="13">
    <w:abstractNumId w:val="13"/>
  </w:num>
  <w:num w:numId="14">
    <w:abstractNumId w:val="42"/>
  </w:num>
  <w:num w:numId="15">
    <w:abstractNumId w:val="33"/>
  </w:num>
  <w:num w:numId="16">
    <w:abstractNumId w:val="14"/>
  </w:num>
  <w:num w:numId="17">
    <w:abstractNumId w:val="12"/>
  </w:num>
  <w:num w:numId="18">
    <w:abstractNumId w:val="37"/>
  </w:num>
  <w:num w:numId="19">
    <w:abstractNumId w:val="0"/>
  </w:num>
  <w:num w:numId="20">
    <w:abstractNumId w:val="17"/>
  </w:num>
  <w:num w:numId="21">
    <w:abstractNumId w:val="8"/>
  </w:num>
  <w:num w:numId="22">
    <w:abstractNumId w:val="22"/>
  </w:num>
  <w:num w:numId="23">
    <w:abstractNumId w:val="43"/>
  </w:num>
  <w:num w:numId="24">
    <w:abstractNumId w:val="11"/>
  </w:num>
  <w:num w:numId="25">
    <w:abstractNumId w:val="1"/>
  </w:num>
  <w:num w:numId="26">
    <w:abstractNumId w:val="5"/>
  </w:num>
  <w:num w:numId="27">
    <w:abstractNumId w:val="36"/>
  </w:num>
  <w:num w:numId="28">
    <w:abstractNumId w:val="34"/>
  </w:num>
  <w:num w:numId="29">
    <w:abstractNumId w:val="23"/>
  </w:num>
  <w:num w:numId="30">
    <w:abstractNumId w:val="44"/>
  </w:num>
  <w:num w:numId="31">
    <w:abstractNumId w:val="47"/>
  </w:num>
  <w:num w:numId="32">
    <w:abstractNumId w:val="46"/>
  </w:num>
  <w:num w:numId="33">
    <w:abstractNumId w:val="32"/>
  </w:num>
  <w:num w:numId="34">
    <w:abstractNumId w:val="16"/>
  </w:num>
  <w:num w:numId="35">
    <w:abstractNumId w:val="31"/>
  </w:num>
  <w:num w:numId="36">
    <w:abstractNumId w:val="45"/>
  </w:num>
  <w:num w:numId="37">
    <w:abstractNumId w:val="40"/>
  </w:num>
  <w:num w:numId="38">
    <w:abstractNumId w:val="19"/>
  </w:num>
  <w:num w:numId="39">
    <w:abstractNumId w:val="28"/>
  </w:num>
  <w:num w:numId="40">
    <w:abstractNumId w:val="4"/>
  </w:num>
  <w:num w:numId="41">
    <w:abstractNumId w:val="21"/>
  </w:num>
  <w:num w:numId="42">
    <w:abstractNumId w:val="29"/>
  </w:num>
  <w:num w:numId="43">
    <w:abstractNumId w:val="20"/>
  </w:num>
  <w:num w:numId="44">
    <w:abstractNumId w:val="3"/>
  </w:num>
  <w:num w:numId="45">
    <w:abstractNumId w:val="26"/>
  </w:num>
  <w:num w:numId="46">
    <w:abstractNumId w:val="18"/>
  </w:num>
  <w:num w:numId="47">
    <w:abstractNumId w:val="7"/>
  </w:num>
  <w:num w:numId="48">
    <w:abstractNumId w:val="24"/>
  </w:num>
  <w:num w:numId="49">
    <w:abstractNumId w:val="38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6EBA"/>
    <w:rsid w:val="00011135"/>
    <w:rsid w:val="00021FE2"/>
    <w:rsid w:val="00031065"/>
    <w:rsid w:val="00037B81"/>
    <w:rsid w:val="00046323"/>
    <w:rsid w:val="00053006"/>
    <w:rsid w:val="00063C8F"/>
    <w:rsid w:val="00075D9E"/>
    <w:rsid w:val="00080697"/>
    <w:rsid w:val="00081D91"/>
    <w:rsid w:val="0009123B"/>
    <w:rsid w:val="00097C8F"/>
    <w:rsid w:val="000A7CAC"/>
    <w:rsid w:val="000B306E"/>
    <w:rsid w:val="000B44AC"/>
    <w:rsid w:val="000D33D2"/>
    <w:rsid w:val="000F3B45"/>
    <w:rsid w:val="000F5E1E"/>
    <w:rsid w:val="001045E7"/>
    <w:rsid w:val="00104E37"/>
    <w:rsid w:val="00107CA2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97190"/>
    <w:rsid w:val="001A06DA"/>
    <w:rsid w:val="001A5173"/>
    <w:rsid w:val="001C0448"/>
    <w:rsid w:val="001C1E03"/>
    <w:rsid w:val="001C3477"/>
    <w:rsid w:val="001D7A26"/>
    <w:rsid w:val="001E225E"/>
    <w:rsid w:val="001E29E9"/>
    <w:rsid w:val="001E2A35"/>
    <w:rsid w:val="001E4AD9"/>
    <w:rsid w:val="001E53BE"/>
    <w:rsid w:val="001E7AF2"/>
    <w:rsid w:val="001F461A"/>
    <w:rsid w:val="0021725A"/>
    <w:rsid w:val="00222082"/>
    <w:rsid w:val="0022688C"/>
    <w:rsid w:val="002345D9"/>
    <w:rsid w:val="002350F9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D5FF8"/>
    <w:rsid w:val="002E2400"/>
    <w:rsid w:val="00306075"/>
    <w:rsid w:val="00306CB7"/>
    <w:rsid w:val="00317D06"/>
    <w:rsid w:val="0032014A"/>
    <w:rsid w:val="00325777"/>
    <w:rsid w:val="00325D32"/>
    <w:rsid w:val="003260AF"/>
    <w:rsid w:val="00337AC7"/>
    <w:rsid w:val="00341419"/>
    <w:rsid w:val="003456AE"/>
    <w:rsid w:val="00357779"/>
    <w:rsid w:val="00370FD8"/>
    <w:rsid w:val="003764CA"/>
    <w:rsid w:val="0037740A"/>
    <w:rsid w:val="00391F73"/>
    <w:rsid w:val="00396F6E"/>
    <w:rsid w:val="003B6A95"/>
    <w:rsid w:val="003B728D"/>
    <w:rsid w:val="003D4E24"/>
    <w:rsid w:val="003D58FC"/>
    <w:rsid w:val="003D7460"/>
    <w:rsid w:val="003E1F25"/>
    <w:rsid w:val="003F07E5"/>
    <w:rsid w:val="003F340C"/>
    <w:rsid w:val="003F51AA"/>
    <w:rsid w:val="00403D62"/>
    <w:rsid w:val="004079D4"/>
    <w:rsid w:val="00407DBE"/>
    <w:rsid w:val="00410931"/>
    <w:rsid w:val="00412338"/>
    <w:rsid w:val="004153C7"/>
    <w:rsid w:val="004167A9"/>
    <w:rsid w:val="004269AB"/>
    <w:rsid w:val="00427AFC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021B"/>
    <w:rsid w:val="004B2A1C"/>
    <w:rsid w:val="004B35E8"/>
    <w:rsid w:val="004B7324"/>
    <w:rsid w:val="004C1811"/>
    <w:rsid w:val="004C4E14"/>
    <w:rsid w:val="004C67E9"/>
    <w:rsid w:val="004D7F59"/>
    <w:rsid w:val="004F1DF0"/>
    <w:rsid w:val="004F457F"/>
    <w:rsid w:val="004F5A11"/>
    <w:rsid w:val="0050576C"/>
    <w:rsid w:val="00512744"/>
    <w:rsid w:val="00512AF6"/>
    <w:rsid w:val="00524CE4"/>
    <w:rsid w:val="00524E7C"/>
    <w:rsid w:val="005323BD"/>
    <w:rsid w:val="005348B9"/>
    <w:rsid w:val="00543931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2770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4086D"/>
    <w:rsid w:val="0064570C"/>
    <w:rsid w:val="00645BDA"/>
    <w:rsid w:val="006474C1"/>
    <w:rsid w:val="00655DEE"/>
    <w:rsid w:val="0067645F"/>
    <w:rsid w:val="006802CA"/>
    <w:rsid w:val="0069115B"/>
    <w:rsid w:val="00696020"/>
    <w:rsid w:val="006A4C41"/>
    <w:rsid w:val="006A7B43"/>
    <w:rsid w:val="006C0C4F"/>
    <w:rsid w:val="006C4213"/>
    <w:rsid w:val="006C4C43"/>
    <w:rsid w:val="006C724D"/>
    <w:rsid w:val="006D0012"/>
    <w:rsid w:val="006E5252"/>
    <w:rsid w:val="006E6047"/>
    <w:rsid w:val="006F437C"/>
    <w:rsid w:val="006F4E78"/>
    <w:rsid w:val="007067E2"/>
    <w:rsid w:val="007170CA"/>
    <w:rsid w:val="00720F13"/>
    <w:rsid w:val="00724C9D"/>
    <w:rsid w:val="007421EF"/>
    <w:rsid w:val="00743B48"/>
    <w:rsid w:val="00746291"/>
    <w:rsid w:val="00751CFB"/>
    <w:rsid w:val="00755A3E"/>
    <w:rsid w:val="0077116C"/>
    <w:rsid w:val="00774240"/>
    <w:rsid w:val="007A33A2"/>
    <w:rsid w:val="007A458A"/>
    <w:rsid w:val="007A6FDE"/>
    <w:rsid w:val="007B3420"/>
    <w:rsid w:val="007B57B9"/>
    <w:rsid w:val="007D361E"/>
    <w:rsid w:val="007E0B5B"/>
    <w:rsid w:val="007F4309"/>
    <w:rsid w:val="007F7A97"/>
    <w:rsid w:val="00802C73"/>
    <w:rsid w:val="00822C4C"/>
    <w:rsid w:val="008355E7"/>
    <w:rsid w:val="00837CBC"/>
    <w:rsid w:val="0084149B"/>
    <w:rsid w:val="00847F63"/>
    <w:rsid w:val="0085209E"/>
    <w:rsid w:val="00854AD1"/>
    <w:rsid w:val="0086446B"/>
    <w:rsid w:val="008644F1"/>
    <w:rsid w:val="00865925"/>
    <w:rsid w:val="00867ED0"/>
    <w:rsid w:val="0088055E"/>
    <w:rsid w:val="00885040"/>
    <w:rsid w:val="008A02E4"/>
    <w:rsid w:val="008A33C2"/>
    <w:rsid w:val="008B435A"/>
    <w:rsid w:val="008B4A96"/>
    <w:rsid w:val="008B5F62"/>
    <w:rsid w:val="008D5640"/>
    <w:rsid w:val="008D6311"/>
    <w:rsid w:val="008D64DF"/>
    <w:rsid w:val="008D78CC"/>
    <w:rsid w:val="008E3827"/>
    <w:rsid w:val="008E68B7"/>
    <w:rsid w:val="008E7BC6"/>
    <w:rsid w:val="00905E28"/>
    <w:rsid w:val="0090659D"/>
    <w:rsid w:val="00910551"/>
    <w:rsid w:val="00911A4C"/>
    <w:rsid w:val="0091725D"/>
    <w:rsid w:val="00925DE4"/>
    <w:rsid w:val="00927F32"/>
    <w:rsid w:val="009368A2"/>
    <w:rsid w:val="00946FBB"/>
    <w:rsid w:val="0095453C"/>
    <w:rsid w:val="00977B56"/>
    <w:rsid w:val="009948FF"/>
    <w:rsid w:val="009A058B"/>
    <w:rsid w:val="009A068D"/>
    <w:rsid w:val="009A3BE6"/>
    <w:rsid w:val="009A6A63"/>
    <w:rsid w:val="009A6E12"/>
    <w:rsid w:val="009B6F60"/>
    <w:rsid w:val="009C40DC"/>
    <w:rsid w:val="009C5FEF"/>
    <w:rsid w:val="009E05B0"/>
    <w:rsid w:val="009E5111"/>
    <w:rsid w:val="009F0601"/>
    <w:rsid w:val="009F0D74"/>
    <w:rsid w:val="009F2569"/>
    <w:rsid w:val="009F4114"/>
    <w:rsid w:val="009F7D1D"/>
    <w:rsid w:val="00A11577"/>
    <w:rsid w:val="00A13CF0"/>
    <w:rsid w:val="00A16406"/>
    <w:rsid w:val="00A179BB"/>
    <w:rsid w:val="00A22835"/>
    <w:rsid w:val="00A27AE3"/>
    <w:rsid w:val="00A300A7"/>
    <w:rsid w:val="00A41C85"/>
    <w:rsid w:val="00A442C6"/>
    <w:rsid w:val="00A47DF2"/>
    <w:rsid w:val="00A613E0"/>
    <w:rsid w:val="00A642B0"/>
    <w:rsid w:val="00A67780"/>
    <w:rsid w:val="00A67971"/>
    <w:rsid w:val="00A716B6"/>
    <w:rsid w:val="00A81441"/>
    <w:rsid w:val="00A92D69"/>
    <w:rsid w:val="00AC5AB8"/>
    <w:rsid w:val="00AD2B4F"/>
    <w:rsid w:val="00AE1F13"/>
    <w:rsid w:val="00AE3F63"/>
    <w:rsid w:val="00AF4854"/>
    <w:rsid w:val="00B10B3A"/>
    <w:rsid w:val="00B22FA3"/>
    <w:rsid w:val="00B25476"/>
    <w:rsid w:val="00B3379B"/>
    <w:rsid w:val="00B42A78"/>
    <w:rsid w:val="00B43305"/>
    <w:rsid w:val="00B44CDE"/>
    <w:rsid w:val="00B535C3"/>
    <w:rsid w:val="00B53B25"/>
    <w:rsid w:val="00B5421B"/>
    <w:rsid w:val="00B54866"/>
    <w:rsid w:val="00B64D2B"/>
    <w:rsid w:val="00B666ED"/>
    <w:rsid w:val="00B76AAC"/>
    <w:rsid w:val="00BA1ED8"/>
    <w:rsid w:val="00BA5ECE"/>
    <w:rsid w:val="00BB5009"/>
    <w:rsid w:val="00BB5184"/>
    <w:rsid w:val="00BD304D"/>
    <w:rsid w:val="00BD6596"/>
    <w:rsid w:val="00BF6A28"/>
    <w:rsid w:val="00C0048E"/>
    <w:rsid w:val="00C037AB"/>
    <w:rsid w:val="00C13FBF"/>
    <w:rsid w:val="00C15B7F"/>
    <w:rsid w:val="00C2162E"/>
    <w:rsid w:val="00C21B63"/>
    <w:rsid w:val="00C32F12"/>
    <w:rsid w:val="00C34255"/>
    <w:rsid w:val="00C3687A"/>
    <w:rsid w:val="00C414ED"/>
    <w:rsid w:val="00C422E6"/>
    <w:rsid w:val="00C57D7D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578F"/>
    <w:rsid w:val="00D17075"/>
    <w:rsid w:val="00D2706D"/>
    <w:rsid w:val="00D34462"/>
    <w:rsid w:val="00D4161C"/>
    <w:rsid w:val="00D462B0"/>
    <w:rsid w:val="00D47A84"/>
    <w:rsid w:val="00D54C41"/>
    <w:rsid w:val="00D74913"/>
    <w:rsid w:val="00D801CF"/>
    <w:rsid w:val="00DA270F"/>
    <w:rsid w:val="00DA52A0"/>
    <w:rsid w:val="00DB3D41"/>
    <w:rsid w:val="00DD0105"/>
    <w:rsid w:val="00DD2F7E"/>
    <w:rsid w:val="00DE09FD"/>
    <w:rsid w:val="00DE3A42"/>
    <w:rsid w:val="00DF60A7"/>
    <w:rsid w:val="00DF6F6B"/>
    <w:rsid w:val="00E015C6"/>
    <w:rsid w:val="00E05422"/>
    <w:rsid w:val="00E06816"/>
    <w:rsid w:val="00E06E43"/>
    <w:rsid w:val="00E1516E"/>
    <w:rsid w:val="00E16D02"/>
    <w:rsid w:val="00E218EF"/>
    <w:rsid w:val="00E21A01"/>
    <w:rsid w:val="00E24E31"/>
    <w:rsid w:val="00E31363"/>
    <w:rsid w:val="00E34173"/>
    <w:rsid w:val="00E36D96"/>
    <w:rsid w:val="00E36FEA"/>
    <w:rsid w:val="00E40A32"/>
    <w:rsid w:val="00E467C9"/>
    <w:rsid w:val="00E477FE"/>
    <w:rsid w:val="00E7562B"/>
    <w:rsid w:val="00E86961"/>
    <w:rsid w:val="00E94D7C"/>
    <w:rsid w:val="00EA2B21"/>
    <w:rsid w:val="00EB03CD"/>
    <w:rsid w:val="00EB094C"/>
    <w:rsid w:val="00EB0988"/>
    <w:rsid w:val="00EB30E3"/>
    <w:rsid w:val="00EB42D7"/>
    <w:rsid w:val="00EB5A0E"/>
    <w:rsid w:val="00EB6662"/>
    <w:rsid w:val="00EC16BE"/>
    <w:rsid w:val="00EC31DE"/>
    <w:rsid w:val="00EE0188"/>
    <w:rsid w:val="00EF3F1C"/>
    <w:rsid w:val="00EF6F78"/>
    <w:rsid w:val="00F0474C"/>
    <w:rsid w:val="00F0481B"/>
    <w:rsid w:val="00F05AB6"/>
    <w:rsid w:val="00F06CC4"/>
    <w:rsid w:val="00F07CBE"/>
    <w:rsid w:val="00F207E4"/>
    <w:rsid w:val="00F25ECC"/>
    <w:rsid w:val="00F30459"/>
    <w:rsid w:val="00F32F70"/>
    <w:rsid w:val="00F36F56"/>
    <w:rsid w:val="00F42CFC"/>
    <w:rsid w:val="00F45429"/>
    <w:rsid w:val="00F52401"/>
    <w:rsid w:val="00FB0885"/>
    <w:rsid w:val="00FB1195"/>
    <w:rsid w:val="00FB3E0A"/>
    <w:rsid w:val="00FB7AB9"/>
    <w:rsid w:val="00FD5E47"/>
    <w:rsid w:val="00FE058C"/>
    <w:rsid w:val="00FE1845"/>
    <w:rsid w:val="00FF05E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0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02CD25D754BEE88046E21AADB5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2024-06-06T14:38:20Z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nr.307, datë 16.4.2020, të Këshillit të Ministrave, “Për përdorimin e fondit të rindërtimit për financimin e ndërtimit dhe të rikonstruksionit të infrastrukturës publike në zonat e rejatë shpallura për zhvillim të detyruar”, të ndryshuar</Titulli>
    <Modifikuesi xmlns="0e656187-b300-4fb0-8bf4-3a50f872073c">nevila.samarxhi</Modifikuesi>
    <Nr_x002e__x0020_prot_x0020_QBZ xmlns="0e656187-b300-4fb0-8bf4-3a50f872073c">1019</Nr_x002e__x0020_prot_x0020_QBZ>
    <Data_x0020_e_x0020_Modifikimit xmlns="0e656187-b300-4fb0-8bf4-3a50f872073c">2024-06-07T10:24:17Z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02CD25D754BEE88046E21AADB5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CC6861-3F18-4A2C-A6A2-C1D88B2E4E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753A01-3643-4AE2-AE0A-BB9D9A549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C6B5E6-D5E6-4A76-A3F9-B7AA5CB0F9ED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C22965C-ADA2-4EBE-BAD7-5EA8859D4E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07B670-4FB2-4D07-A992-8D194BF30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22</cp:revision>
  <cp:lastPrinted>2024-06-04T15:03:00Z</cp:lastPrinted>
  <dcterms:created xsi:type="dcterms:W3CDTF">2024-06-04T08:49:00Z</dcterms:created>
  <dcterms:modified xsi:type="dcterms:W3CDTF">2024-06-07T09:57:00Z</dcterms:modified>
</cp:coreProperties>
</file>