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05B72" w14:textId="6CE32AD0" w:rsidR="00DC105B" w:rsidRPr="00982ED7" w:rsidRDefault="00DC105B" w:rsidP="00DC10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lang w:eastAsia="en-US"/>
        </w:rPr>
      </w:pPr>
      <w:r w:rsidRPr="00982ED7">
        <w:rPr>
          <w:rFonts w:ascii="Garamond" w:eastAsiaTheme="minorHAnsi" w:hAnsi="Garamond" w:cs="Calibri"/>
          <w:b/>
          <w:bCs/>
          <w:color w:val="000000"/>
          <w:lang w:eastAsia="en-US"/>
        </w:rPr>
        <w:t>VENDIM</w:t>
      </w:r>
    </w:p>
    <w:p w14:paraId="798B215B" w14:textId="194B6CEC" w:rsidR="00DC105B" w:rsidRPr="00982ED7" w:rsidRDefault="00DC105B" w:rsidP="00DC10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/>
          <w:bCs/>
          <w:color w:val="000000"/>
          <w:lang w:eastAsia="en-US"/>
        </w:rPr>
        <w:t>Nr.</w:t>
      </w:r>
      <w:r w:rsidR="00443355" w:rsidRPr="00982ED7">
        <w:rPr>
          <w:rFonts w:ascii="Garamond" w:eastAsiaTheme="minorHAnsi" w:hAnsi="Garamond" w:cs="Calibri"/>
          <w:b/>
          <w:bCs/>
          <w:color w:val="000000"/>
          <w:lang w:eastAsia="en-US"/>
        </w:rPr>
        <w:t xml:space="preserve"> 407</w:t>
      </w:r>
      <w:r w:rsidRPr="00982ED7">
        <w:rPr>
          <w:rFonts w:ascii="Garamond" w:eastAsiaTheme="minorHAnsi" w:hAnsi="Garamond" w:cs="Calibri"/>
          <w:b/>
          <w:bCs/>
          <w:color w:val="000000"/>
          <w:lang w:eastAsia="en-US"/>
        </w:rPr>
        <w:t xml:space="preserve">, datë </w:t>
      </w:r>
      <w:r w:rsidR="00443355" w:rsidRPr="00982ED7">
        <w:rPr>
          <w:rFonts w:ascii="Garamond" w:eastAsiaTheme="minorHAnsi" w:hAnsi="Garamond" w:cs="Calibri"/>
          <w:b/>
          <w:bCs/>
          <w:color w:val="000000"/>
          <w:lang w:eastAsia="en-US"/>
        </w:rPr>
        <w:t>19.6.2024</w:t>
      </w:r>
    </w:p>
    <w:p w14:paraId="698BA0C8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4A50D764" w14:textId="0C4A3169" w:rsidR="00DC105B" w:rsidRPr="00982ED7" w:rsidRDefault="00DC105B" w:rsidP="00D835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982ED7">
        <w:rPr>
          <w:rFonts w:ascii="Garamond" w:eastAsiaTheme="minorHAnsi" w:hAnsi="Garamond"/>
          <w:b/>
          <w:bCs/>
          <w:lang w:eastAsia="en-US"/>
        </w:rPr>
        <w:t>PËR</w:t>
      </w:r>
      <w:r w:rsidR="00982ED7">
        <w:rPr>
          <w:rFonts w:ascii="Garamond" w:eastAsiaTheme="minorHAnsi" w:hAnsi="Garamond"/>
          <w:b/>
          <w:bCs/>
          <w:lang w:eastAsia="en-US"/>
        </w:rPr>
        <w:t xml:space="preserve"> </w:t>
      </w:r>
      <w:r w:rsidRPr="00982ED7">
        <w:rPr>
          <w:rFonts w:ascii="Garamond" w:eastAsiaTheme="minorHAnsi" w:hAnsi="Garamond"/>
          <w:b/>
          <w:bCs/>
          <w:lang w:eastAsia="en-US"/>
        </w:rPr>
        <w:t>DISA NDRYSHIME DHE SHTESA NË VENDIMIN NR.</w:t>
      </w:r>
      <w:r w:rsidR="00982ED7">
        <w:rPr>
          <w:rFonts w:ascii="Garamond" w:eastAsiaTheme="minorHAnsi" w:hAnsi="Garamond"/>
          <w:b/>
          <w:bCs/>
          <w:lang w:eastAsia="en-US"/>
        </w:rPr>
        <w:t xml:space="preserve"> </w:t>
      </w:r>
      <w:r w:rsidRPr="00982ED7">
        <w:rPr>
          <w:rFonts w:ascii="Garamond" w:eastAsiaTheme="minorHAnsi" w:hAnsi="Garamond"/>
          <w:b/>
          <w:bCs/>
          <w:lang w:eastAsia="en-US"/>
        </w:rPr>
        <w:t>539, DATË 29.7.2022, TË KËSHILLIT TË MINISTRAVE, “PËR</w:t>
      </w:r>
      <w:r w:rsidR="00982ED7">
        <w:rPr>
          <w:rFonts w:ascii="Garamond" w:eastAsiaTheme="minorHAnsi" w:hAnsi="Garamond"/>
          <w:b/>
          <w:bCs/>
          <w:lang w:eastAsia="en-US"/>
        </w:rPr>
        <w:t xml:space="preserve"> </w:t>
      </w:r>
      <w:r w:rsidRPr="00982ED7">
        <w:rPr>
          <w:rFonts w:ascii="Garamond" w:eastAsiaTheme="minorHAnsi" w:hAnsi="Garamond"/>
          <w:b/>
          <w:bCs/>
          <w:color w:val="000000"/>
          <w:lang w:eastAsia="en-US"/>
        </w:rPr>
        <w:t>KRIJIMIN, FUNKSIONIMIN, SHPËRBLIMIN E ANËTARËVE</w:t>
      </w:r>
      <w:r w:rsidR="00D835D3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/>
          <w:b/>
          <w:bCs/>
          <w:color w:val="000000"/>
          <w:lang w:eastAsia="en-US"/>
        </w:rPr>
        <w:t>TË BORDIT VLERËSUES TË KËRKESAVE, SI DHE PROCEDURËN</w:t>
      </w:r>
      <w:r w:rsidR="00D835D3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/>
          <w:b/>
          <w:bCs/>
          <w:color w:val="000000"/>
          <w:lang w:eastAsia="en-US"/>
        </w:rPr>
        <w:t xml:space="preserve">KONKURRUESE PËR DHËNIEN E </w:t>
      </w:r>
      <w:proofErr w:type="spellStart"/>
      <w:r w:rsidRPr="00982ED7">
        <w:rPr>
          <w:rFonts w:ascii="Garamond" w:eastAsiaTheme="minorHAnsi" w:hAnsi="Garamond"/>
          <w:b/>
          <w:bCs/>
          <w:color w:val="000000"/>
          <w:lang w:eastAsia="en-US"/>
        </w:rPr>
        <w:t>GRANTEVE</w:t>
      </w:r>
      <w:proofErr w:type="spellEnd"/>
      <w:r w:rsidRPr="00982ED7">
        <w:rPr>
          <w:rFonts w:ascii="Garamond" w:eastAsiaTheme="minorHAnsi" w:hAnsi="Garamond"/>
          <w:b/>
          <w:bCs/>
          <w:color w:val="000000"/>
          <w:lang w:eastAsia="en-US"/>
        </w:rPr>
        <w:t xml:space="preserve"> PËR NDËRMARRJET</w:t>
      </w:r>
      <w:r w:rsidR="00D835D3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proofErr w:type="spellStart"/>
      <w:r w:rsidRPr="00982ED7">
        <w:rPr>
          <w:rFonts w:ascii="Garamond" w:eastAsiaTheme="minorHAnsi" w:hAnsi="Garamond"/>
          <w:b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/>
          <w:b/>
          <w:bCs/>
          <w:color w:val="000000"/>
          <w:lang w:eastAsia="en-US"/>
        </w:rPr>
        <w:t>, TË VOGLA DHE TË MESME”</w:t>
      </w:r>
    </w:p>
    <w:p w14:paraId="1A63FF7B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94CD798" w14:textId="445EB8EB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982ED7">
        <w:rPr>
          <w:rFonts w:ascii="Garamond" w:eastAsiaTheme="minorHAnsi" w:hAnsi="Garamond"/>
          <w:color w:val="000000"/>
          <w:lang w:eastAsia="en-US"/>
        </w:rPr>
        <w:t>Në mbështetje të nenit 100 të Kushtetutës dhe të pikës 4, të nenit 11, të ligjit nr.</w:t>
      </w:r>
      <w:r w:rsidR="00982ED7">
        <w:rPr>
          <w:rFonts w:ascii="Garamond" w:eastAsiaTheme="minorHAnsi" w:hAnsi="Garamond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/>
          <w:color w:val="000000"/>
          <w:lang w:eastAsia="en-US"/>
        </w:rPr>
        <w:t xml:space="preserve">43/2022, “Për zhvillimin e ndërmarrjeve </w:t>
      </w:r>
      <w:proofErr w:type="spellStart"/>
      <w:r w:rsidRPr="00982ED7">
        <w:rPr>
          <w:rFonts w:ascii="Garamond" w:eastAsiaTheme="minorHAnsi" w:hAnsi="Garamond"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/>
          <w:color w:val="000000"/>
          <w:lang w:eastAsia="en-US"/>
        </w:rPr>
        <w:t>, të vogla dhe të mesme”, me propozimin e ministrit të Ekonomisë, Kulturës dhe Inovacionit, Këshilli i Ministrave</w:t>
      </w:r>
    </w:p>
    <w:p w14:paraId="63F7A7C0" w14:textId="77777777" w:rsidR="00DC105B" w:rsidRPr="00982ED7" w:rsidRDefault="00DC105B" w:rsidP="00DC105B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eastAsia="en-US"/>
        </w:rPr>
      </w:pPr>
    </w:p>
    <w:p w14:paraId="2EEB602B" w14:textId="1A5F5D83" w:rsidR="00DC105B" w:rsidRPr="00982ED7" w:rsidRDefault="00DC105B" w:rsidP="00DC10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  <w:r w:rsidRPr="00982ED7">
        <w:rPr>
          <w:rFonts w:ascii="Garamond" w:eastAsiaTheme="minorHAnsi" w:hAnsi="Garamond"/>
          <w:bCs/>
          <w:lang w:eastAsia="en-US"/>
        </w:rPr>
        <w:t>VENDOSI</w:t>
      </w:r>
      <w:r w:rsidRPr="00982ED7">
        <w:rPr>
          <w:rFonts w:ascii="Garamond" w:eastAsiaTheme="minorHAnsi" w:hAnsi="Garamond"/>
          <w:lang w:eastAsia="en-US"/>
        </w:rPr>
        <w:t>:</w:t>
      </w:r>
    </w:p>
    <w:p w14:paraId="16D52F49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</w:p>
    <w:p w14:paraId="0B83B8F2" w14:textId="00E8FBA6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Në vendimin nr.</w:t>
      </w:r>
      <w:r w:rsid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539, datë 29.7.2022, të Këshillit të Ministrave, bëhen këto ndryshime dhe shtesa:</w:t>
      </w:r>
    </w:p>
    <w:p w14:paraId="54C13F3F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I. Në kreun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II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bëhen ndryshimet e mëposhtme:</w:t>
      </w:r>
    </w:p>
    <w:p w14:paraId="79332D79" w14:textId="4A1DF668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1.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 3 ndryshohet, si më poshtë vijon:</w:t>
      </w:r>
    </w:p>
    <w:p w14:paraId="16F59B2B" w14:textId="0F36D4F7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“3. Bordi kryesohet nga drejtori ekzekutiv i Agjencisë Shqiptare të Zhvillimit të Investimeve (në vijim </w:t>
      </w:r>
      <w:r w:rsidR="00717487">
        <w:rPr>
          <w:rFonts w:ascii="Garamond" w:eastAsiaTheme="minorHAnsi" w:hAnsi="Garamond" w:cs="Calibri"/>
          <w:color w:val="000000"/>
          <w:lang w:eastAsia="en-US"/>
        </w:rPr>
        <w:t>“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="00717487">
        <w:rPr>
          <w:rFonts w:ascii="Garamond" w:eastAsiaTheme="minorHAnsi" w:hAnsi="Garamond" w:cs="Calibri"/>
          <w:color w:val="000000"/>
          <w:lang w:eastAsia="en-US"/>
        </w:rPr>
        <w:t>”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>) dhe ka në përbërje të tij 4 (katër) anëtarë, si vijon:</w:t>
      </w:r>
    </w:p>
    <w:p w14:paraId="475E598A" w14:textId="06620696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a)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2 (dy) përfaqësues nga ministria përgjegjëse për ekonominë, kulturën dhe inovacionin;</w:t>
      </w:r>
    </w:p>
    <w:p w14:paraId="099DDB8D" w14:textId="09A79ACE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b)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2 (dy) përfaqësues nga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>, përgjegjës për biznesin.”.</w:t>
      </w:r>
    </w:p>
    <w:p w14:paraId="7A780574" w14:textId="2AAEAE0B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2.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Në pikën 4 bëhen këto ndryshime:</w:t>
      </w:r>
    </w:p>
    <w:p w14:paraId="73CDE90B" w14:textId="60C83158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a)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Shkronja “a” ndryshohet, si më poshtë vijon:</w:t>
      </w:r>
    </w:p>
    <w:p w14:paraId="64E11384" w14:textId="0437DE07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“a) Anëtarët e </w:t>
      </w:r>
      <w:r w:rsidR="00F21DDB" w:rsidRPr="00982ED7">
        <w:rPr>
          <w:rFonts w:ascii="Garamond" w:eastAsiaTheme="minorHAnsi" w:hAnsi="Garamond" w:cs="Calibri"/>
          <w:color w:val="000000"/>
          <w:lang w:eastAsia="en-US"/>
        </w:rPr>
        <w:t>Bo</w:t>
      </w:r>
      <w:bookmarkStart w:id="0" w:name="_GoBack"/>
      <w:bookmarkEnd w:id="0"/>
      <w:r w:rsidR="00F21DDB" w:rsidRPr="00982ED7">
        <w:rPr>
          <w:rFonts w:ascii="Garamond" w:eastAsiaTheme="minorHAnsi" w:hAnsi="Garamond" w:cs="Calibri"/>
          <w:color w:val="000000"/>
          <w:lang w:eastAsia="en-US"/>
        </w:rPr>
        <w:t>rdit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>, të përzgjedhur, sipas përcaktimit të dhënë në shkronjën “a”, të pikës 3, të këtij vendimi, caktohen nga ministri përgjegjës për çështjet e ekonomisë;”.</w:t>
      </w:r>
    </w:p>
    <w:p w14:paraId="5E119E3B" w14:textId="2D85A481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b)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Shkronja “c” shfuqizohet.</w:t>
      </w:r>
    </w:p>
    <w:p w14:paraId="6C406D00" w14:textId="7F9A5179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3.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 7 ndryshohet, si më poshtë vijon:</w:t>
      </w:r>
    </w:p>
    <w:p w14:paraId="3DD0DDBD" w14:textId="59032A54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>“7. Mbledhjet e Bordit janë të vlefshme kur në to marrin pjesë jo më pak se 4 (katër) anëtarë. Bordi merr vendime me shumicë votash të anëtarëve të pranishëm. Anëtarët e Bordit, në përputhje me legjislacionin në fuqi për konfliktin e interesit, nuk marrin pjesë në proceset përzgjedhëse dhe vendimmarrëse, kur kanë dyshime për ekzistencën e konfliktit të interesit.”.</w:t>
      </w:r>
    </w:p>
    <w:p w14:paraId="36BD6A69" w14:textId="23255578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4.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Shkronja “b”, e pikës 9, ndryshohet, si më poshtë vijon:</w:t>
      </w:r>
    </w:p>
    <w:p w14:paraId="1B25AACA" w14:textId="7EA0A5C0" w:rsidR="00DC105B" w:rsidRPr="00982ED7" w:rsidRDefault="00982ED7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iCs/>
          <w:color w:val="000000"/>
          <w:lang w:eastAsia="en-US"/>
        </w:rPr>
      </w:pPr>
      <w:r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“b) Kërkon informacione shtesë nga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aplikantët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 nëpërmjet Njësisë për Menaxhimin e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Grantit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, atëherë kur gjykohet e domosdoshme për vendimmarrjen.”. </w:t>
      </w:r>
    </w:p>
    <w:p w14:paraId="526BBC0A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II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. Në kreun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III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>, “Procedura konkurruese” bëhen ndryshimet e mëposhtme:</w:t>
      </w:r>
    </w:p>
    <w:p w14:paraId="13A63360" w14:textId="189E58ED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1.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Pika 1 ndryshohet, si më poshtë vijon: </w:t>
      </w:r>
    </w:p>
    <w:p w14:paraId="28B347DA" w14:textId="050AAE7B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“1. Bazuar në vendimin e Këshillit të Ministrave, për përcaktimin e masës, kritereve dhe kushteve të përfitimit nga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NMVM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-të,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 i propozon ministrit përgjegjës për ekonominë shpalljen e thirrjes për kërkesa për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grant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, të shoqëruar me vendimin e Komisionit të Ndihmës Shtetërore, në përputhje me legjislacionin në fuqi për ndihmën shtetërore, për ndërmarrjet që plotësojnë kërkesat e përgjithshme sipas pikës 5, të nenit 11, të ligjit nr.</w:t>
      </w:r>
      <w:r w:rsid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43/2022. Pas miratimit, nga ministri përgjegjës për ekonominë,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 hap thirrjen për kërkesa nga ndërmarrjet.”. </w:t>
      </w:r>
    </w:p>
    <w:p w14:paraId="005336B2" w14:textId="40473B92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2.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Fjalia e parë e pikës 2, ndryshohet, si më poshtë vijon:</w:t>
      </w:r>
    </w:p>
    <w:p w14:paraId="48A02199" w14:textId="4DF3EB00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“Dorëzimi i kërkesave nga ndërmarrjet bëhet vetëm nëpërmjet adresës elektronike të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-s: </w:t>
      </w:r>
      <w:proofErr w:type="spellStart"/>
      <w:r w:rsidR="00DC105B" w:rsidRPr="00982ED7">
        <w:rPr>
          <w:rFonts w:ascii="Garamond" w:eastAsiaTheme="minorHAnsi" w:hAnsi="Garamond" w:cs="Calibri"/>
          <w:color w:val="0000FF"/>
          <w:u w:val="single"/>
          <w:lang w:eastAsia="en-US"/>
        </w:rPr>
        <w:t>ndërmarrje@aida.gov.al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.”.</w:t>
      </w:r>
    </w:p>
    <w:p w14:paraId="232A9B81" w14:textId="2A8FB2EE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3.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 3 shfuqizohet.</w:t>
      </w:r>
    </w:p>
    <w:p w14:paraId="6F7E775E" w14:textId="7B9913A7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4.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Pikat 4, 5 dhe 6 ndryshohen, si më poshtë vijon:</w:t>
      </w:r>
    </w:p>
    <w:p w14:paraId="266AC8C3" w14:textId="218B3997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“4. Thirrja qëndron e hapur jo më pak se 30 (tridhjetë) ditë kalendarike nga dita e publikimit të saj. Pas përfundimit të afatit të thirrjes, Njësia për Menaxhimin e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Grantit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 në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, brenda 10 (dhjetë) ditëve kalendarike nga e nesërmja e ditës së përfundimit të afatit të thirrjes, merr në dorëzim kërkesat dhe verifikon përmbushjen e kritereve formale nga ana e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NMVM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-ve.</w:t>
      </w:r>
    </w:p>
    <w:p w14:paraId="6DD72B2F" w14:textId="69C78979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lastRenderedPageBreak/>
        <w:t xml:space="preserve">5. Pas verifikimit të kritereve formale, Njësia për Menaxhimin e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në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i përcjell Bordit listën e kërkesave që kanë përmbushur kriteret formale dhe propozimet për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NMVM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>-të me mangësi në dokumentacion, që nuk kualifikohen. Këto kërkesa i nënshtrohen procesit të shqyrtimit dhe vlerësimit nga ana e Bordit</w:t>
      </w:r>
      <w:r w:rsidR="0093057B">
        <w:rPr>
          <w:rFonts w:ascii="Garamond" w:eastAsiaTheme="minorHAnsi" w:hAnsi="Garamond" w:cs="Calibri"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i cili mblidhet brenda 5 (pesë) ditëve kalendarike nga dita e njoftimit.</w:t>
      </w:r>
    </w:p>
    <w:p w14:paraId="17D9A12B" w14:textId="4C3B4FA6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6. Bordi vlerëson kërkesat e propozuara nga Njësia për Menaxhimin e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në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>, brenda 5 (pesë) ditëve kalendarike nga data e mbledhjes së tij. Vendimi për caktimin paraprak të</w:t>
      </w:r>
      <w:r w:rsid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ndërmarrjeve fituese merret me shumicë votash të anëtarëve të pranishëm në mbledhjen e Bordit.”.</w:t>
      </w:r>
    </w:p>
    <w:p w14:paraId="4D8467A6" w14:textId="597AE5ED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5.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Fjalia e fundit, e pikës 7, hiqet.</w:t>
      </w:r>
    </w:p>
    <w:p w14:paraId="09BE72F5" w14:textId="01EB75AE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6.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Pikat 8, 9 dhe 10 ndryshohen, si më poshtë vijon:</w:t>
      </w:r>
    </w:p>
    <w:p w14:paraId="22F8A7E8" w14:textId="3E692440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>“8. Ndërmarrj</w:t>
      </w:r>
      <w:r w:rsidR="00A42A8C">
        <w:rPr>
          <w:rFonts w:ascii="Garamond" w:eastAsiaTheme="minorHAnsi" w:hAnsi="Garamond" w:cs="Calibri"/>
          <w:color w:val="000000"/>
          <w:lang w:eastAsia="en-US"/>
        </w:rPr>
        <w:t>a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, </w:t>
      </w:r>
      <w:r w:rsidR="000B0DFA">
        <w:rPr>
          <w:rFonts w:ascii="Garamond" w:eastAsiaTheme="minorHAnsi" w:hAnsi="Garamond" w:cs="Calibri"/>
          <w:color w:val="000000"/>
          <w:lang w:eastAsia="en-US"/>
        </w:rPr>
        <w:t>s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ë cilës i është refuzuar kërkesa, ka të drejtë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ankimimi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,</w:t>
      </w:r>
      <w:r w:rsid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>duke kërkuar raportin e vlerësimit nga Bordi dhe pikët e grumbulluara, brenda 5 (pesë) ditëve kalendarike nga dita e marrjes së njoftimit. Në raste të tilla</w:t>
      </w:r>
      <w:r w:rsidR="00401974">
        <w:rPr>
          <w:rFonts w:ascii="Garamond" w:eastAsiaTheme="minorHAnsi" w:hAnsi="Garamond" w:cs="Calibri"/>
          <w:color w:val="000000"/>
          <w:lang w:eastAsia="en-US"/>
        </w:rPr>
        <w:t>,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 Bordi kthen përgjigje brenda 5 (pesë) ditëve kalendarike nga depozitimi i kërkesës me shkrim të ndërmarrjes. Lista përfundimtare e ndërmarrjeve fituese publikohet në faqen zyrtare të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-s dhe ministrisë përgjegjëse për ekonominë pas përfundimit të afatit të shqyrtimit të ankesave.</w:t>
      </w:r>
    </w:p>
    <w:p w14:paraId="2AA3669D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9. Brenda 10 (dhjetë) ditëve kalendarike nga marrja e njoftimit zyrtar, ndërmarrja e shpallur fituese me vendim Bordi nënshkruan marrëveshjen për dhënien e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me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>-n, në të cilën përcaktohen të drejtat dhe detyrimet e ndërsjella të palëve.</w:t>
      </w:r>
    </w:p>
    <w:p w14:paraId="11027E4C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10. Pagesa e fondit bëhet me dy këste dhe në përqindje të barabarta, një parapagim prej 50% të vlerës së fondit të përfituar dhe kësti i dytë prej 50% të vlerës së mbetur të fondit do të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disbursohet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pas zbatimit të projektit, kundrejt dorëzimit të dokumentacionit dhe faturës/faturave që vërteton/vërtetojnë shpenzimet e kryera. Kësti i parë kalon në llogarinë bankare të ndërmarrjes fituese brenda 5 (pesë) ditëve nga data e lidhjes së marrëveshjes. Bordi merr vendim për t’i paguar këstin e fundit ndërmarrjes fituese, vetëm pas verifikimit të dokumentacionit financiar të dorëzuar dhe vlerësimit pozitiv të raportit përfundimtar të monitorimit nga njësia përgjegjëse.”.</w:t>
      </w:r>
    </w:p>
    <w:p w14:paraId="39C82B94" w14:textId="5DF4C4AF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7.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 11 shfuqizohet.</w:t>
      </w:r>
    </w:p>
    <w:p w14:paraId="6537D553" w14:textId="7F1E8FD8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8.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 12 ndryshohet, si më poshtë vijon:</w:t>
      </w:r>
    </w:p>
    <w:p w14:paraId="5101DBED" w14:textId="0A96A0A3" w:rsidR="00DC105B" w:rsidRPr="00982ED7" w:rsidRDefault="00443355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“12. Me nënshkrimin e marrëveshjes së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grantit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, ndërmarrja përfituese ka detyrimin të përmbushë tërësisht dhe në afat projektin e miratuar. Nëse për arsye objektive ndërmarrja nuk vijon me realizimin e projektit pas nënshkrimit të kontratës, ajo i paraqet paraprakisht </w:t>
      </w:r>
      <w:proofErr w:type="spellStart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AIDA</w:t>
      </w:r>
      <w:proofErr w:type="spellEnd"/>
      <w:r w:rsidR="00DC105B" w:rsidRPr="00982ED7">
        <w:rPr>
          <w:rFonts w:ascii="Garamond" w:eastAsiaTheme="minorHAnsi" w:hAnsi="Garamond" w:cs="Calibri"/>
          <w:color w:val="000000"/>
          <w:lang w:eastAsia="en-US"/>
        </w:rPr>
        <w:t>-s një kërkesë për zgjidhjen e kontratës dhe kthimin e shumave</w:t>
      </w:r>
      <w:r w:rsidR="00507F36">
        <w:rPr>
          <w:rFonts w:ascii="Garamond" w:eastAsiaTheme="minorHAnsi" w:hAnsi="Garamond" w:cs="Calibri"/>
          <w:color w:val="000000"/>
          <w:lang w:eastAsia="en-US"/>
        </w:rPr>
        <w:t>,</w:t>
      </w:r>
      <w:r w:rsidR="00DC105B" w:rsidRPr="00982ED7">
        <w:rPr>
          <w:rFonts w:ascii="Garamond" w:eastAsiaTheme="minorHAnsi" w:hAnsi="Garamond" w:cs="Calibri"/>
          <w:color w:val="000000"/>
          <w:lang w:eastAsia="en-US"/>
        </w:rPr>
        <w:t xml:space="preserve"> në rast se janë bërë pagesa. Kërkesa duhet të jetë e argumentuar dhe të përmbajë shkakun për të cilin është kërkuar zgjidhja e kontratës.”.</w:t>
      </w:r>
    </w:p>
    <w:p w14:paraId="09976F23" w14:textId="44441AF5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9.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color w:val="000000"/>
          <w:lang w:eastAsia="en-US"/>
        </w:rPr>
        <w:t>Pika 15 shfuqizohet.</w:t>
      </w:r>
    </w:p>
    <w:p w14:paraId="4007FE5A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lang w:eastAsia="en-US"/>
        </w:rPr>
      </w:pP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III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. Në rregulloren “Për përcaktimin e rregullave të hollësishme për kryerjen e monitorimit, raportimit, dhe dokumentacionin e nevojshëm për t’u paraqitur nga ndërmarrjet </w:t>
      </w:r>
      <w:proofErr w:type="spellStart"/>
      <w:r w:rsidRPr="00982ED7">
        <w:rPr>
          <w:rFonts w:ascii="Garamond" w:eastAsiaTheme="minorHAnsi" w:hAnsi="Garamond" w:cs="Calibri"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, të vogla dhe të mesme që aplikojnë për masa mbështetëse”, bashkëlidhur vendimit, bëhen shtesat dhe ndryshimet, sipas aneksit 1/1, që i bashkëlidhet këtij vendimi. </w:t>
      </w:r>
    </w:p>
    <w:p w14:paraId="2AE945A2" w14:textId="7E941B00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 xml:space="preserve">Ky vendim hyn në fuqi pas botimit në Fletoren </w:t>
      </w:r>
      <w:r w:rsidR="00443355" w:rsidRPr="00982ED7">
        <w:rPr>
          <w:rFonts w:ascii="Garamond" w:eastAsiaTheme="minorHAnsi" w:hAnsi="Garamond" w:cs="Calibri"/>
          <w:color w:val="000000"/>
          <w:lang w:eastAsia="en-US"/>
        </w:rPr>
        <w:t>Z</w:t>
      </w:r>
      <w:r w:rsidRPr="00982ED7">
        <w:rPr>
          <w:rFonts w:ascii="Garamond" w:eastAsiaTheme="minorHAnsi" w:hAnsi="Garamond" w:cs="Calibri"/>
          <w:color w:val="000000"/>
          <w:lang w:eastAsia="en-US"/>
        </w:rPr>
        <w:t>yrtare.</w:t>
      </w:r>
    </w:p>
    <w:p w14:paraId="5221282D" w14:textId="77777777" w:rsidR="00DC105B" w:rsidRPr="00982ED7" w:rsidRDefault="00DC105B" w:rsidP="00DC10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</w:p>
    <w:p w14:paraId="26B4B5BC" w14:textId="4B8ED97D" w:rsidR="00DC105B" w:rsidRPr="00982ED7" w:rsidRDefault="00443355" w:rsidP="0044335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KRYEMINISTËR</w:t>
      </w:r>
    </w:p>
    <w:p w14:paraId="1327C0C1" w14:textId="5AC2A0C8" w:rsidR="00DC105B" w:rsidRPr="00982ED7" w:rsidRDefault="00443355" w:rsidP="0044335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/>
          <w:bCs/>
          <w:color w:val="000000"/>
          <w:lang w:eastAsia="en-US"/>
        </w:rPr>
        <w:t xml:space="preserve">Edi </w:t>
      </w:r>
      <w:proofErr w:type="spellStart"/>
      <w:r w:rsidRPr="00982ED7">
        <w:rPr>
          <w:rFonts w:ascii="Garamond" w:eastAsiaTheme="minorHAnsi" w:hAnsi="Garamond" w:cs="Calibri"/>
          <w:b/>
          <w:bCs/>
          <w:color w:val="000000"/>
          <w:lang w:eastAsia="en-US"/>
        </w:rPr>
        <w:t>Rama</w:t>
      </w:r>
      <w:proofErr w:type="spellEnd"/>
    </w:p>
    <w:p w14:paraId="6FF73DCA" w14:textId="77777777" w:rsidR="00832A0B" w:rsidRPr="00982ED7" w:rsidRDefault="00832A0B" w:rsidP="00832A0B">
      <w:pPr>
        <w:autoSpaceDE w:val="0"/>
        <w:autoSpaceDN w:val="0"/>
        <w:adjustRightInd w:val="0"/>
        <w:jc w:val="both"/>
        <w:rPr>
          <w:rFonts w:ascii="Garamond" w:eastAsiaTheme="minorHAnsi" w:hAnsi="Garamond" w:cs="Calibri"/>
          <w:b/>
          <w:bCs/>
          <w:color w:val="000000"/>
          <w:lang w:eastAsia="en-US"/>
        </w:rPr>
      </w:pPr>
      <w:bookmarkStart w:id="1" w:name="_Hlk170381645"/>
    </w:p>
    <w:p w14:paraId="28B85914" w14:textId="77777777" w:rsidR="00900867" w:rsidRPr="00982ED7" w:rsidRDefault="00900867" w:rsidP="00832A0B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color w:val="000000"/>
          <w:lang w:eastAsia="en-US"/>
        </w:rPr>
      </w:pPr>
      <w:r w:rsidRPr="00982ED7">
        <w:rPr>
          <w:rFonts w:ascii="Garamond" w:eastAsiaTheme="minorHAnsi" w:hAnsi="Garamond" w:cs="Calibri"/>
          <w:color w:val="000000"/>
          <w:lang w:eastAsia="en-US"/>
        </w:rPr>
        <w:t>ANEKSI 1/1</w:t>
      </w:r>
    </w:p>
    <w:p w14:paraId="433E0A97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3E2910C8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1. Pas pjesës “Përmbajtja” shtohet pjesa “Përkufizime”, me këtë përmbajtje:</w:t>
      </w:r>
    </w:p>
    <w:p w14:paraId="635DBA04" w14:textId="23B9091C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“Përkufizime:</w:t>
      </w:r>
    </w:p>
    <w:p w14:paraId="6BCA9658" w14:textId="7760E2A0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1. Në zbatim të kësaj rregulloreje, termat e mëposhtëm kanë këto kuptime:</w:t>
      </w:r>
    </w:p>
    <w:p w14:paraId="73BE1D24" w14:textId="547E6D0A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a) “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” është Agjencia Shqiptare e Zhvillimit të Investimeve;</w:t>
      </w:r>
    </w:p>
    <w:p w14:paraId="5F70EF1A" w14:textId="1036C9EB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b) “Bordi Vlerësues i Kërkesave” është organi kolegjial që shqyrton dhe vlerëson të gjitha aplikimet që kanë përmbushur kriteret formale;</w:t>
      </w:r>
    </w:p>
    <w:p w14:paraId="0A91B08F" w14:textId="4F9D38BF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lastRenderedPageBreak/>
        <w:t xml:space="preserve">c) “Njësia për Menaxhimin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” është sekretariatit teknik i Bordit</w:t>
      </w:r>
      <w:r w:rsidR="00507F36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i cili merr në dorëzim dhe shqyrtim çdo aplikim të paraqitur, i cili plotëson kriteret e kësaj rregulloreje.</w:t>
      </w:r>
    </w:p>
    <w:p w14:paraId="122F17F2" w14:textId="486B4D1C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ç)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“Ndërmarrje” është çdo person fizik ose juridik, i regjistruar në regjistrin tregtar, i cili ushtron veprimtari ekonomike;</w:t>
      </w:r>
    </w:p>
    <w:p w14:paraId="33B66905" w14:textId="69D9251C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d) “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NMVM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” janë ndërmarrjet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të vogla dhe të mesme, që janë regjistruar në regjistrin tregtar, në të cilat me përjashtim të rasteve të përcaktuara në pikën 7, të këtij neni, organet publike</w:t>
      </w:r>
      <w:r w:rsidR="00122CC3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direkt ose indirekt</w:t>
      </w:r>
      <w:r w:rsidR="00122CC3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nuk mund të zotërojnë më shumë se 25% të kapitalit apo të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të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drejtave të votës. </w:t>
      </w:r>
    </w:p>
    <w:p w14:paraId="77E7B0F1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dh) “Ndërmarrje të reja” janë ndërmarrjet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të vogla e të mesme, të cilat janë regjistruar në regjistrin tregtar prej jo më shumë se 12 muajsh;</w:t>
      </w:r>
    </w:p>
    <w:p w14:paraId="0E7BFC60" w14:textId="76E61C81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e) “Kërkues” është personi fizik/juridik me seli në territorin e Republikës të Shqipërisë, i cili kërkon mbështetje financiare nga buxheti i shtetit;</w:t>
      </w:r>
    </w:p>
    <w:p w14:paraId="458D94DD" w14:textId="4106E6BC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ë)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“Kërkesa” është kërkesa për përfitim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pasqyruar në formularin e kërkesës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së bashku me dokumentacionin përkatës, që paraqitet nga kërkuesi në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;</w:t>
      </w:r>
    </w:p>
    <w:p w14:paraId="6394BFA5" w14:textId="634000DF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f) “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” është mbështetje financiare nga buxheti i shtetit;</w:t>
      </w:r>
    </w:p>
    <w:p w14:paraId="5C890338" w14:textId="06FAE95F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g) “Kritere” janë kushtet dhe kërkesat për ndërmarrjet për dhënien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granteve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.</w:t>
      </w:r>
    </w:p>
    <w:p w14:paraId="2470A1C2" w14:textId="719E2D45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2. Termat e përdorur në këtë rregullore do </w:t>
      </w:r>
      <w:r w:rsidR="009759E2">
        <w:rPr>
          <w:rFonts w:ascii="Garamond" w:eastAsiaTheme="minorHAnsi" w:hAnsi="Garamond" w:cs="Calibri"/>
          <w:bCs/>
          <w:color w:val="000000"/>
          <w:lang w:eastAsia="en-US"/>
        </w:rPr>
        <w:t xml:space="preserve">të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kenë të njëjtin kuptim si në ligjet nr.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10 303,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datë 15.7.2010, “Për krijimin dhe mënyrën e organizimit e të funksionimit të Agjencisë Shqiptare të Zhvillimit të Investimeve (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)”, dhe nr.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43/2022, “Për zhvillimin e ndërmarrjeve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të vogla dhe të mesme.”.</w:t>
      </w:r>
    </w:p>
    <w:p w14:paraId="13A2AEA2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2. Pika 1 “Hyrje”, ndryshohet, si më poshtë vijon:</w:t>
      </w:r>
    </w:p>
    <w:p w14:paraId="63123B6A" w14:textId="4592BDB3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“1. Kjo rregullore ka për qëllim të përcaktojë në mënyrë të detajuar rregullat, kriteret, procedurën e aplikimit,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disbursimit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monitorimit të projekteve fituese për mbështetje me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për ndërmarrjet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të vogla dhe të mesme, në zbatim të ligjit nr.</w:t>
      </w:r>
      <w:r w:rsidR="004761BC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43/2022, “Për zhvillimin e ndërmarrjeve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të vogla dhe të mesme.”.</w:t>
      </w:r>
    </w:p>
    <w:p w14:paraId="002BBAA6" w14:textId="2A66E56E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7.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Pika 5 ndryshohet, si më poshtë vijon:</w:t>
      </w:r>
    </w:p>
    <w:p w14:paraId="28A42B40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“5. Procedura e aplikimit është, si më poshtë:</w:t>
      </w:r>
    </w:p>
    <w:p w14:paraId="3D1C11E4" w14:textId="6AE4E84F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a) Kërkuesi për mbështetje me fond dërgon kërkesën në rrugë elektronike në adresën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-s: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u w:val="single"/>
          <w:lang w:eastAsia="en-US"/>
        </w:rPr>
        <w:t>ndërmarrje@aida.gov.al</w:t>
      </w:r>
      <w:proofErr w:type="spellEnd"/>
      <w:r w:rsidRPr="00982ED7">
        <w:rPr>
          <w:rFonts w:ascii="Garamond" w:eastAsiaTheme="minorHAnsi" w:hAnsi="Garamond" w:cs="Calibri"/>
          <w:bCs/>
          <w:color w:val="000000"/>
          <w:u w:val="single"/>
          <w:lang w:eastAsia="en-US"/>
        </w:rPr>
        <w:t>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</w:p>
    <w:p w14:paraId="78E71F4E" w14:textId="238BE696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b) Dërgimi i kërkesave në rrugë elektronike do të konfirmohet nga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me një përgjigje me </w:t>
      </w:r>
      <w:r w:rsidRPr="00982ED7">
        <w:rPr>
          <w:rFonts w:ascii="Garamond" w:eastAsiaTheme="minorHAnsi" w:hAnsi="Garamond" w:cs="Calibri"/>
          <w:bCs/>
          <w:i/>
          <w:iCs/>
          <w:color w:val="000000"/>
          <w:lang w:eastAsia="en-US"/>
        </w:rPr>
        <w:t>e-</w:t>
      </w:r>
      <w:proofErr w:type="spellStart"/>
      <w:r w:rsidRPr="00982ED7">
        <w:rPr>
          <w:rFonts w:ascii="Garamond" w:eastAsiaTheme="minorHAnsi" w:hAnsi="Garamond" w:cs="Calibri"/>
          <w:bCs/>
          <w:i/>
          <w:iCs/>
          <w:color w:val="000000"/>
          <w:lang w:eastAsia="en-US"/>
        </w:rPr>
        <w:t>mail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do të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protokollohen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me datën e mbërritjes në adresën: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u w:val="single"/>
          <w:lang w:eastAsia="en-US"/>
        </w:rPr>
        <w:t>ndërmarrje@aida.gov.al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.</w:t>
      </w:r>
    </w:p>
    <w:p w14:paraId="55A8FE7A" w14:textId="2902BA4E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c) Formulari i kërkesës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dhe dokumentacioni i dërguar në rrugë elektronike duhet të jenë në formatin </w:t>
      </w:r>
      <w:proofErr w:type="spellStart"/>
      <w:r w:rsidR="00982ED7" w:rsidRPr="00982ED7">
        <w:rPr>
          <w:rFonts w:ascii="Garamond" w:eastAsiaTheme="minorHAnsi" w:hAnsi="Garamond" w:cs="Calibri"/>
          <w:bCs/>
          <w:color w:val="000000"/>
          <w:lang w:eastAsia="en-US"/>
        </w:rPr>
        <w:t>PDF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.</w:t>
      </w:r>
    </w:p>
    <w:p w14:paraId="4F3773FF" w14:textId="4E990FD5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ç)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Thirrja qëndron e hapur jo më pak se 30 (tridhjetë) ditë kalendarike nga dita e publikimit të saj. Njoftimi për thirrje do të publikohet në faqen zyrtare të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Ministrisë së Ekonomisë, Kulturës dhe Inovacionit: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www.meki.al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të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-s: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www.aida.gov.al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në rrjetet sociale të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-s. </w:t>
      </w:r>
    </w:p>
    <w:p w14:paraId="1D69EA23" w14:textId="07E0D263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d) Formulari i kërkesës, buxhetit dhe deklarata për kategorinë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NMVM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-ve do të shkarkohen në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linkun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që do </w:t>
      </w:r>
      <w:r w:rsidR="004761BC">
        <w:rPr>
          <w:rFonts w:ascii="Garamond" w:eastAsiaTheme="minorHAnsi" w:hAnsi="Garamond" w:cs="Calibri"/>
          <w:bCs/>
          <w:color w:val="000000"/>
          <w:lang w:eastAsia="en-US"/>
        </w:rPr>
        <w:t xml:space="preserve">të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vihet në dispozicion nga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.”.</w:t>
      </w:r>
    </w:p>
    <w:p w14:paraId="205DC37A" w14:textId="0A32075A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8.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Pas pikës 5 shtohet pika 5.1, me këtë përmbajtje:</w:t>
      </w:r>
    </w:p>
    <w:p w14:paraId="306B94F4" w14:textId="6E1FB3FC" w:rsidR="00900867" w:rsidRPr="00982ED7" w:rsidRDefault="00982ED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“5.1. Shqyrtimi i kërkesave:</w:t>
      </w:r>
    </w:p>
    <w:p w14:paraId="2AE0E084" w14:textId="4B41BDA9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a) Njësia për Menaxhimin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në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brenda 10 (dhjetë) ditëve kalendarike nga e nesërmja e datës së përfundimit të afatit të thirrjes, merr në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shqyrtim çdo kërkesë të paraqitur dhe verifikon përmbushjen e kërkesave formale nga ana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NMVM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-ve.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</w:p>
    <w:p w14:paraId="10120218" w14:textId="6DB25FF9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b) Pas vlerësimit të kërkesave formale nga Njësia për Menaxhimin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në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kjo e fundit i përcjell Bordit listën e kërkesave që kanë përmbushur kriteret formale dhe propozimet për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NMVM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-të me mangësi në dokumentacion që nuk kualifikohen. Këto kërkesa i nënshtrohen procesit të shqyrtimit dhe vlerësimit nga ana e Bordit</w:t>
      </w:r>
      <w:r w:rsidR="009817CE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i cili mblidhet brenda 5 ditëve kalendarike nga dita e njoftimit.</w:t>
      </w:r>
    </w:p>
    <w:p w14:paraId="1DE719E7" w14:textId="6B7088A3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c) Brenda 5 (pesë) ditëve kalendarike nga data e mbledhjes së tij</w:t>
      </w:r>
      <w:r w:rsidR="009817CE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="00A675A6">
        <w:rPr>
          <w:rFonts w:ascii="Garamond" w:eastAsiaTheme="minorHAnsi" w:hAnsi="Garamond" w:cs="Calibri"/>
          <w:bCs/>
          <w:color w:val="000000"/>
          <w:lang w:eastAsia="en-US"/>
        </w:rPr>
        <w:t>B</w:t>
      </w:r>
      <w:r w:rsidR="00A675A6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ordi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vlerëson aplikimet e propozuara nga Njësia për Menaxhimin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në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. Në përfundim të procesit të shqyrtimit, Bordi plotëson formularin e vlerësimit për çdo aplikim</w:t>
      </w:r>
      <w:r w:rsidR="00A675A6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duke marrë vendimin për caktimin e fituesve paraprakë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dhe përcakton nivelin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për secilin përfitues.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</w:p>
    <w:p w14:paraId="45D97BD3" w14:textId="5736BB0B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ç)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Miratimi i dhënies së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merret me vendim të Bordit</w:t>
      </w:r>
      <w:r w:rsidR="00A675A6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bazuar në pikën 4, të nenit 11 të ligjit nr.</w:t>
      </w:r>
      <w:r w:rsidR="002B0275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43/2022, “Për zhvillimin e ndërmarrjeve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të vogla dhe të mesme”. Vendimi për përfituesit e ndërmarrjeve, merret me shumicë votash të anëtarëve të pranishëm në mbledhjen e Bordit.</w:t>
      </w:r>
    </w:p>
    <w:p w14:paraId="43701D60" w14:textId="5BE21960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d) Brenda 3 (ditëve) kalendarike nga vendimmarrja paraprake të Bordit,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, njofton me </w:t>
      </w:r>
      <w:r w:rsidRPr="00982ED7">
        <w:rPr>
          <w:rFonts w:ascii="Garamond" w:eastAsiaTheme="minorHAnsi" w:hAnsi="Garamond" w:cs="Calibri"/>
          <w:bCs/>
          <w:i/>
          <w:iCs/>
          <w:color w:val="000000"/>
          <w:lang w:eastAsia="en-US"/>
        </w:rPr>
        <w:t>e-</w:t>
      </w:r>
      <w:proofErr w:type="spellStart"/>
      <w:r w:rsidRPr="00982ED7">
        <w:rPr>
          <w:rFonts w:ascii="Garamond" w:eastAsiaTheme="minorHAnsi" w:hAnsi="Garamond" w:cs="Calibri"/>
          <w:bCs/>
          <w:i/>
          <w:iCs/>
          <w:color w:val="000000"/>
          <w:lang w:eastAsia="en-US"/>
        </w:rPr>
        <w:t>mail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përmes adresës elektronike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u w:val="single"/>
          <w:lang w:eastAsia="en-US"/>
        </w:rPr>
        <w:t>ndërmarrje@aida.gov.al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ndërmarrjet e interesuara, nëse: </w:t>
      </w:r>
    </w:p>
    <w:p w14:paraId="5BEBBD90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i. kërkesa është refuzuar nga Bordi, duke dhënë arsyet e refuzimit;</w:t>
      </w:r>
    </w:p>
    <w:p w14:paraId="7DD425AF" w14:textId="37623358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ii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. kërkesa është miratuar nga Bordi.</w:t>
      </w:r>
    </w:p>
    <w:p w14:paraId="50E7C448" w14:textId="3E90CEC0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dh) Ndërmarrjes, </w:t>
      </w:r>
      <w:r w:rsidR="008334FA">
        <w:rPr>
          <w:rFonts w:ascii="Garamond" w:eastAsiaTheme="minorHAnsi" w:hAnsi="Garamond" w:cs="Calibri"/>
          <w:bCs/>
          <w:color w:val="000000"/>
          <w:lang w:eastAsia="en-US"/>
        </w:rPr>
        <w:t>s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ë cilës i është refuzuar kërkesa, ka të drejtë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ankimimi</w:t>
      </w:r>
      <w:proofErr w:type="spellEnd"/>
      <w:r w:rsidR="008334FA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duke kërkuar raportin e vlerësimit nga Bordi dhe pikët e grumbulluara, brenda 5 (pesë) ditëve kalendarike nga dita e </w:t>
      </w:r>
      <w:r w:rsidR="008334FA" w:rsidRPr="00982ED7">
        <w:rPr>
          <w:rFonts w:ascii="Garamond" w:eastAsiaTheme="minorHAnsi" w:hAnsi="Garamond" w:cs="Calibri"/>
          <w:bCs/>
          <w:color w:val="000000"/>
          <w:lang w:eastAsia="en-US"/>
        </w:rPr>
        <w:t>marrjes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së njoftimit. Në raste të tilla</w:t>
      </w:r>
      <w:r w:rsidR="00F54FCA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Bordi kthen përgjigje brenda 5 ditëve kalendarike nga depozitimi i kërkesës më shkrim të ndërmarrjes. Lista përfundimtare e ndërmarrjeve fituese shpallet pas përfundimit të afatit të shqyrtimit të ankesave.”.</w:t>
      </w:r>
    </w:p>
    <w:p w14:paraId="1CB6BBF6" w14:textId="3649AD30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9.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Pika 6 ndryshohet, si më poshtë vijon:</w:t>
      </w:r>
    </w:p>
    <w:p w14:paraId="53DC27B0" w14:textId="2F573B9C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“6. Shpallja e projekteve do të bëhet si vijon: </w:t>
      </w:r>
    </w:p>
    <w:p w14:paraId="43EABEF3" w14:textId="390932F8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a) Lista e ndërmarrjeve fituese publikohet në faqen elektronike të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-s dhe të ministrisë përgjegjëse për ekonominë.</w:t>
      </w:r>
    </w:p>
    <w:p w14:paraId="1FAC4207" w14:textId="485D621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b) Brenda 5 (pesë) ditëve kalendarike nga marrja e njoftimit zyrtar, ndërmarrja e shpallur fituese, nënshkruan marrëveshjen për dhënien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me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. Me nënshkrimin e marrëveshjes së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, ndërmarrja fituese ka detyrimin të përmbushë tërësisht dhe në afat projektin e miratuar. Nëse për arsye objektive ndërmarrja nuk vijon me realizimin e projektit pas nënshkrimit të kontratës, ajo i paraqet paraprakisht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-s një kërkesë për zgjidhjen e kontratës dhe kthimin e shumave në rast se janë bërë pagesa. Kërkesa duhet të jetë e argumentuar dhe të përmbajë shkakun për të cilin është kërkuar zgjidhja e kontratës.</w:t>
      </w:r>
    </w:p>
    <w:p w14:paraId="2E6DC08A" w14:textId="3EA2DEED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c) Projektet e shpallura fituese fillojnë zbatimin e tyre nga data e nënshkrimit të marrëveshjes së fitimit të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e deri në afatin e deklaruar në planin e biznesit.</w:t>
      </w:r>
    </w:p>
    <w:p w14:paraId="28FA484A" w14:textId="7FF86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Afati përfundimtar për dorëzimin e të gjithë dokumentacionit administrativ dhe financiar do të jetë jo më vonë se muaji nëntor i vitit përkatës.”.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</w:p>
    <w:p w14:paraId="298A60E2" w14:textId="3F7E7A05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11. Në pikën 8, togfjalëshi “Njësia monitoruese” zëvendësohet me “Njësia për Menaxhimin</w:t>
      </w:r>
      <w:r w:rsid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”.</w:t>
      </w:r>
    </w:p>
    <w:p w14:paraId="5054902C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12. Pika 9 ndryshohet, si më poshtë vijon:</w:t>
      </w:r>
    </w:p>
    <w:p w14:paraId="445011FB" w14:textId="76D6E3E5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u w:val="single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“9. Kriteret vlerësuese</w:t>
      </w:r>
      <w:r w:rsidRPr="00982ED7">
        <w:rPr>
          <w:rFonts w:ascii="Garamond" w:eastAsiaTheme="minorHAnsi" w:hAnsi="Garamond" w:cs="Calibri"/>
          <w:bCs/>
          <w:color w:val="000000"/>
          <w:u w:val="single"/>
          <w:lang w:eastAsia="en-US"/>
        </w:rPr>
        <w:t>:</w:t>
      </w:r>
    </w:p>
    <w:p w14:paraId="67A2956B" w14:textId="57957443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a) Kërkesat i nënshtrohen procesit të vlerësimit nga ana e Bordit</w:t>
      </w:r>
      <w:r w:rsidR="005408A3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i cili i vlerëson ato mbi bazën e pikëzimit të përcaktuar</w:t>
      </w:r>
      <w:r w:rsidR="00140924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si më poshtë.</w:t>
      </w:r>
    </w:p>
    <w:p w14:paraId="634B27AD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900867" w:rsidRPr="00982ED7" w14:paraId="27A2DF7C" w14:textId="77777777" w:rsidTr="00832A0B">
        <w:trPr>
          <w:trHeight w:val="20"/>
          <w:jc w:val="center"/>
        </w:trPr>
        <w:tc>
          <w:tcPr>
            <w:tcW w:w="2500" w:type="pct"/>
          </w:tcPr>
          <w:p w14:paraId="553DF0B6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  <w:t>Kriteret</w:t>
            </w:r>
          </w:p>
        </w:tc>
        <w:tc>
          <w:tcPr>
            <w:tcW w:w="2500" w:type="pct"/>
          </w:tcPr>
          <w:p w14:paraId="4448604A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  <w:t>Pikët</w:t>
            </w:r>
          </w:p>
        </w:tc>
      </w:tr>
      <w:tr w:rsidR="00900867" w:rsidRPr="00982ED7" w14:paraId="0DA08F29" w14:textId="77777777" w:rsidTr="00832A0B">
        <w:trPr>
          <w:trHeight w:val="20"/>
          <w:jc w:val="center"/>
        </w:trPr>
        <w:tc>
          <w:tcPr>
            <w:tcW w:w="2500" w:type="pct"/>
          </w:tcPr>
          <w:p w14:paraId="2E64616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Përputhshmëria e modelit të biznesit me kriteret e thirrjes së fondit</w:t>
            </w:r>
          </w:p>
        </w:tc>
        <w:tc>
          <w:tcPr>
            <w:tcW w:w="2500" w:type="pct"/>
          </w:tcPr>
          <w:p w14:paraId="5BF97F96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20 pikë</w:t>
            </w:r>
          </w:p>
        </w:tc>
      </w:tr>
      <w:tr w:rsidR="00900867" w:rsidRPr="00982ED7" w14:paraId="676498BD" w14:textId="77777777" w:rsidTr="00832A0B">
        <w:trPr>
          <w:trHeight w:val="20"/>
          <w:jc w:val="center"/>
        </w:trPr>
        <w:tc>
          <w:tcPr>
            <w:tcW w:w="2500" w:type="pct"/>
          </w:tcPr>
          <w:p w14:paraId="63A0E06C" w14:textId="59F78B6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Burime njerëzore dhe kapaciteti financiar për zbatimin e projektit të propozuar</w:t>
            </w:r>
            <w:r w:rsid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 </w:t>
            </w:r>
          </w:p>
        </w:tc>
        <w:tc>
          <w:tcPr>
            <w:tcW w:w="2500" w:type="pct"/>
          </w:tcPr>
          <w:p w14:paraId="2DCE88D8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10 pikë</w:t>
            </w:r>
          </w:p>
        </w:tc>
      </w:tr>
      <w:tr w:rsidR="00900867" w:rsidRPr="00982ED7" w14:paraId="006370AB" w14:textId="77777777" w:rsidTr="00832A0B">
        <w:trPr>
          <w:trHeight w:val="20"/>
          <w:jc w:val="center"/>
        </w:trPr>
        <w:tc>
          <w:tcPr>
            <w:tcW w:w="2500" w:type="pct"/>
          </w:tcPr>
          <w:p w14:paraId="19447570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Qartësia e përshkrimit të aktiviteteve që do të realizohen</w:t>
            </w:r>
          </w:p>
        </w:tc>
        <w:tc>
          <w:tcPr>
            <w:tcW w:w="2500" w:type="pct"/>
          </w:tcPr>
          <w:p w14:paraId="7259F6F1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20 pikë</w:t>
            </w:r>
          </w:p>
        </w:tc>
      </w:tr>
      <w:tr w:rsidR="00900867" w:rsidRPr="00982ED7" w14:paraId="230888A1" w14:textId="77777777" w:rsidTr="00832A0B">
        <w:trPr>
          <w:trHeight w:val="20"/>
          <w:jc w:val="center"/>
        </w:trPr>
        <w:tc>
          <w:tcPr>
            <w:tcW w:w="2500" w:type="pct"/>
          </w:tcPr>
          <w:p w14:paraId="01E60001" w14:textId="79ED20CC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Qartësia e përshkrimit të </w:t>
            </w:r>
            <w:proofErr w:type="spellStart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impaktit</w:t>
            </w:r>
            <w:proofErr w:type="spellEnd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 dhe </w:t>
            </w:r>
            <w:r w:rsidR="00C70D62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e </w:t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rezultateve të matshme</w:t>
            </w:r>
          </w:p>
        </w:tc>
        <w:tc>
          <w:tcPr>
            <w:tcW w:w="2500" w:type="pct"/>
          </w:tcPr>
          <w:p w14:paraId="6F9ADC76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10 pikë</w:t>
            </w:r>
          </w:p>
        </w:tc>
      </w:tr>
      <w:tr w:rsidR="00900867" w:rsidRPr="00982ED7" w14:paraId="5F5726AF" w14:textId="77777777" w:rsidTr="00832A0B">
        <w:trPr>
          <w:trHeight w:val="20"/>
          <w:jc w:val="center"/>
        </w:trPr>
        <w:tc>
          <w:tcPr>
            <w:tcW w:w="2500" w:type="pct"/>
          </w:tcPr>
          <w:p w14:paraId="196E402A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Aktivitetet e ndërmarrjes rrisin numrin e të punësuarve</w:t>
            </w:r>
          </w:p>
        </w:tc>
        <w:tc>
          <w:tcPr>
            <w:tcW w:w="2500" w:type="pct"/>
          </w:tcPr>
          <w:p w14:paraId="35A03D29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10 pikë</w:t>
            </w:r>
          </w:p>
        </w:tc>
      </w:tr>
      <w:tr w:rsidR="00900867" w:rsidRPr="00982ED7" w14:paraId="2BB37F6F" w14:textId="77777777" w:rsidTr="00832A0B">
        <w:trPr>
          <w:trHeight w:val="20"/>
          <w:jc w:val="center"/>
        </w:trPr>
        <w:tc>
          <w:tcPr>
            <w:tcW w:w="2500" w:type="pct"/>
          </w:tcPr>
          <w:p w14:paraId="2D73EAC8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proofErr w:type="spellStart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Aplikuesi</w:t>
            </w:r>
            <w:proofErr w:type="spellEnd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 është femër </w:t>
            </w:r>
          </w:p>
        </w:tc>
        <w:tc>
          <w:tcPr>
            <w:tcW w:w="2500" w:type="pct"/>
          </w:tcPr>
          <w:p w14:paraId="5302C103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10 pikë</w:t>
            </w:r>
          </w:p>
        </w:tc>
      </w:tr>
      <w:tr w:rsidR="00900867" w:rsidRPr="00982ED7" w14:paraId="05282772" w14:textId="77777777" w:rsidTr="00832A0B">
        <w:trPr>
          <w:trHeight w:val="20"/>
          <w:jc w:val="center"/>
        </w:trPr>
        <w:tc>
          <w:tcPr>
            <w:tcW w:w="2500" w:type="pct"/>
          </w:tcPr>
          <w:p w14:paraId="202C9C05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Aktivitetet e ndërmarrjes kanë </w:t>
            </w:r>
            <w:proofErr w:type="spellStart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impakt</w:t>
            </w:r>
            <w:proofErr w:type="spellEnd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 pozitiv mjedisor </w:t>
            </w:r>
          </w:p>
        </w:tc>
        <w:tc>
          <w:tcPr>
            <w:tcW w:w="2500" w:type="pct"/>
          </w:tcPr>
          <w:p w14:paraId="6A6A255C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10 pikë</w:t>
            </w:r>
          </w:p>
        </w:tc>
      </w:tr>
      <w:tr w:rsidR="00900867" w:rsidRPr="00982ED7" w14:paraId="63532CE4" w14:textId="77777777" w:rsidTr="00832A0B">
        <w:trPr>
          <w:trHeight w:val="20"/>
          <w:jc w:val="center"/>
        </w:trPr>
        <w:tc>
          <w:tcPr>
            <w:tcW w:w="2500" w:type="pct"/>
          </w:tcPr>
          <w:p w14:paraId="707DFEE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 xml:space="preserve">Aktivitetet e ndërmarrjes janë </w:t>
            </w:r>
            <w:proofErr w:type="spellStart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inovative</w:t>
            </w:r>
            <w:proofErr w:type="spellEnd"/>
          </w:p>
        </w:tc>
        <w:tc>
          <w:tcPr>
            <w:tcW w:w="2500" w:type="pct"/>
          </w:tcPr>
          <w:p w14:paraId="2CA8D07E" w14:textId="77777777" w:rsidR="00900867" w:rsidRPr="00982ED7" w:rsidRDefault="00900867" w:rsidP="00832A0B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lang w:val="sq-AL" w:eastAsia="en-US"/>
              </w:rPr>
              <w:t>10 pikë</w:t>
            </w:r>
          </w:p>
        </w:tc>
      </w:tr>
      <w:tr w:rsidR="00900867" w:rsidRPr="00517BA9" w14:paraId="400EEA88" w14:textId="77777777" w:rsidTr="00832A0B">
        <w:trPr>
          <w:trHeight w:val="20"/>
          <w:jc w:val="center"/>
        </w:trPr>
        <w:tc>
          <w:tcPr>
            <w:tcW w:w="2500" w:type="pct"/>
          </w:tcPr>
          <w:p w14:paraId="08EE0CBC" w14:textId="77777777" w:rsidR="00900867" w:rsidRPr="00517BA9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</w:pPr>
            <w:r w:rsidRPr="00517BA9"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  <w:t>TOTALI</w:t>
            </w:r>
          </w:p>
        </w:tc>
        <w:tc>
          <w:tcPr>
            <w:tcW w:w="2500" w:type="pct"/>
          </w:tcPr>
          <w:p w14:paraId="2F6B3CF9" w14:textId="74C86F1D" w:rsidR="00900867" w:rsidRPr="00517BA9" w:rsidRDefault="00900867" w:rsidP="00233408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</w:pPr>
            <w:r w:rsidRPr="00517BA9">
              <w:rPr>
                <w:rFonts w:ascii="Garamond" w:eastAsiaTheme="minorHAnsi" w:hAnsi="Garamond" w:cs="Calibri"/>
                <w:b/>
                <w:color w:val="000000"/>
                <w:sz w:val="20"/>
                <w:lang w:val="sq-AL" w:eastAsia="en-US"/>
              </w:rPr>
              <w:t>pikë</w:t>
            </w:r>
          </w:p>
        </w:tc>
      </w:tr>
    </w:tbl>
    <w:p w14:paraId="17484797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4AEF19B6" w14:textId="0C8F6190" w:rsidR="00900867" w:rsidRPr="00982ED7" w:rsidRDefault="007036C5" w:rsidP="00FE21A4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b)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Ndërmarrjet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, të vogla dhe të mesme fituese do të shpallen sipas renditjes </w:t>
      </w:r>
      <w:r w:rsidR="001A2716">
        <w:rPr>
          <w:rFonts w:ascii="Garamond" w:eastAsiaTheme="minorHAnsi" w:hAnsi="Garamond" w:cs="Calibri"/>
          <w:bCs/>
          <w:color w:val="000000"/>
          <w:lang w:eastAsia="en-US"/>
        </w:rPr>
        <w:t>s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ë pikëve të mbledhura në raport me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grantin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total në dispozicion.”.</w:t>
      </w:r>
    </w:p>
    <w:p w14:paraId="7506C10D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13. Pika 10 shfuqizohet.</w:t>
      </w:r>
    </w:p>
    <w:p w14:paraId="0291A8AA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14. Pika 12 ndryshohet, si më poshtë vijon:</w:t>
      </w:r>
    </w:p>
    <w:p w14:paraId="05B40B3F" w14:textId="0DEE9D1A" w:rsidR="00900867" w:rsidRPr="00982ED7" w:rsidRDefault="007036C5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“12. Njësia për Menaxhimin e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krijohet me urdhër të drejtorit ekzekutiv të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AIDA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-s dhe ushtron detyrat administrative, si më poshtë:</w:t>
      </w:r>
    </w:p>
    <w:p w14:paraId="55F6C418" w14:textId="30537CFC" w:rsidR="00900867" w:rsidRPr="00982ED7" w:rsidRDefault="007036C5" w:rsidP="00545F1C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a)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Promovon skemën e mbështetjes me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realizon fushatën e ndërgjegjësimit të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NMVM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-ve për aplikim.</w:t>
      </w:r>
    </w:p>
    <w:p w14:paraId="76CDBFBB" w14:textId="2BF35012" w:rsidR="00900867" w:rsidRPr="00982ED7" w:rsidRDefault="007036C5" w:rsidP="0051504E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b)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Merr në dorëzim, shqyrton dhe vlerëson përmbushjen e kritereve formale të ndërmarrjeve që kanë aplikuar për përfitim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granti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.</w:t>
      </w:r>
    </w:p>
    <w:p w14:paraId="4E41622B" w14:textId="07E297CE" w:rsidR="00900867" w:rsidRPr="00982ED7" w:rsidRDefault="007036C5" w:rsidP="007036C5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c)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Mban komunikimin e vazhdueshëm me subjektet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aplikuese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mbi ecurinë e procesit.</w:t>
      </w:r>
    </w:p>
    <w:p w14:paraId="3D5FE190" w14:textId="26088D87" w:rsidR="00900867" w:rsidRPr="00982ED7" w:rsidRDefault="007036C5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ç)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I përcjell Bordit rezultatin e vlerësimit të kërkesave formale dhe dokumentacionin e nevojshëm për shqyrtim të mëtejshëm. </w:t>
      </w:r>
    </w:p>
    <w:p w14:paraId="225D3844" w14:textId="20E5EA67" w:rsidR="00900867" w:rsidRPr="00982ED7" w:rsidRDefault="007036C5" w:rsidP="004F3AF6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d)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Merr pjesë në mbledhjet e Bordit pa të drejtë vote dhe referon projektet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aplikuese</w:t>
      </w:r>
      <w:proofErr w:type="spellEnd"/>
      <w:r w:rsidR="004F3AF6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si dhe mban procesverbalin përkatës të mbledhjes, i cili i paraqitet për shqyrtim dhe nënshkrim;</w:t>
      </w:r>
    </w:p>
    <w:p w14:paraId="6D445235" w14:textId="72BDD2F6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dh) Merr në dorëzim raportet përfundimtare të paraqitura nga përfituesit 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granteve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kërkon informacione sqaruese mbi dokumentacionin e dorëzuar</w:t>
      </w:r>
      <w:r w:rsidR="0026357B">
        <w:rPr>
          <w:rFonts w:ascii="Garamond" w:eastAsiaTheme="minorHAnsi" w:hAnsi="Garamond" w:cs="Calibri"/>
          <w:bCs/>
          <w:color w:val="000000"/>
          <w:lang w:eastAsia="en-US"/>
        </w:rPr>
        <w:t>,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sa herë që e gjykon të nevojshme;</w:t>
      </w:r>
    </w:p>
    <w:p w14:paraId="71129C5C" w14:textId="670509E9" w:rsidR="00900867" w:rsidRPr="00982ED7" w:rsidRDefault="007036C5" w:rsidP="00AB362E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e)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Harton raportin final të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në fund të vitit kalendarik dhe e paraqet pranë ministrit përgjegjës për ekonominë. Raporti final i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duhet të përmbajë ecurinë dhe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impaktin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e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grantit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gjatë gjithë vitit kalendarik,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aplikuesit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fituesit, si dhe një analizë mbi problematikat e hasura dhe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impaktin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e fondit.”.</w:t>
      </w:r>
    </w:p>
    <w:p w14:paraId="52BA28AF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15. Formulari i kërkesës dhe formulari i buxhetit ndryshojnë, si më poshtë vijon:</w:t>
      </w:r>
    </w:p>
    <w:p w14:paraId="18238906" w14:textId="77777777" w:rsidR="002B0275" w:rsidRDefault="002B0275" w:rsidP="002B0275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Cs/>
          <w:color w:val="000000"/>
          <w:lang w:eastAsia="en-US"/>
        </w:rPr>
      </w:pPr>
      <w:bookmarkStart w:id="2" w:name="bookmark26"/>
    </w:p>
    <w:p w14:paraId="12090E26" w14:textId="0CD31043" w:rsidR="00900867" w:rsidRPr="00982ED7" w:rsidRDefault="00900867" w:rsidP="002B0275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“FORMULARI I KËRKESËS</w:t>
      </w:r>
    </w:p>
    <w:p w14:paraId="748CDDF7" w14:textId="77777777" w:rsidR="00900867" w:rsidRPr="00982ED7" w:rsidRDefault="00900867" w:rsidP="002B0275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PËR MBËSHTETJEN ME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GRANT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TË NDËRMARRJEVE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MIKRO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, TË VOGLA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br/>
        <w:t>DHE TË MESME</w:t>
      </w:r>
      <w:bookmarkEnd w:id="2"/>
    </w:p>
    <w:p w14:paraId="6CC2EB8A" w14:textId="77777777" w:rsidR="002B0275" w:rsidRDefault="002B0275" w:rsidP="007036C5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4CE9919C" w14:textId="1FFA9F6D" w:rsidR="00900867" w:rsidRPr="00982ED7" w:rsidRDefault="007036C5" w:rsidP="007036C5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I.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INFORMACIONE TË PËRGJITHSHME</w:t>
      </w:r>
    </w:p>
    <w:tbl>
      <w:tblPr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ashSmallGap" w:sz="4" w:space="0" w:color="auto"/>
          <w:insideV w:val="dashSmallGap" w:sz="4" w:space="0" w:color="auto"/>
        </w:tblBorders>
        <w:tblLook w:val="0600" w:firstRow="0" w:lastRow="0" w:firstColumn="0" w:lastColumn="0" w:noHBand="1" w:noVBand="1"/>
      </w:tblPr>
      <w:tblGrid>
        <w:gridCol w:w="3489"/>
        <w:gridCol w:w="5527"/>
      </w:tblGrid>
      <w:tr w:rsidR="00900867" w:rsidRPr="00982ED7" w14:paraId="6387EFE3" w14:textId="77777777" w:rsidTr="00832A0B">
        <w:trPr>
          <w:trHeight w:val="20"/>
          <w:jc w:val="center"/>
        </w:trPr>
        <w:tc>
          <w:tcPr>
            <w:tcW w:w="1935" w:type="pct"/>
          </w:tcPr>
          <w:p w14:paraId="5C7A658F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  <w:t>Titulli i projektit</w:t>
            </w:r>
          </w:p>
        </w:tc>
        <w:tc>
          <w:tcPr>
            <w:tcW w:w="3065" w:type="pct"/>
          </w:tcPr>
          <w:p w14:paraId="5E970AD8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4359719D" w14:textId="77777777" w:rsidTr="00832A0B">
        <w:trPr>
          <w:trHeight w:val="20"/>
          <w:jc w:val="center"/>
        </w:trPr>
        <w:tc>
          <w:tcPr>
            <w:tcW w:w="1935" w:type="pct"/>
          </w:tcPr>
          <w:p w14:paraId="710AB51F" w14:textId="1C9B1BD0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Skema/</w:t>
            </w:r>
            <w:r w:rsidR="007C3667"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masa </w:t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ku kërkon</w:t>
            </w:r>
          </w:p>
        </w:tc>
        <w:tc>
          <w:tcPr>
            <w:tcW w:w="3065" w:type="pct"/>
          </w:tcPr>
          <w:p w14:paraId="42D3686A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3736D81C" w14:textId="77777777" w:rsidTr="00832A0B">
        <w:trPr>
          <w:trHeight w:val="20"/>
          <w:jc w:val="center"/>
        </w:trPr>
        <w:tc>
          <w:tcPr>
            <w:tcW w:w="1935" w:type="pct"/>
          </w:tcPr>
          <w:p w14:paraId="59687C56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Kategoria e ndërmarrjes</w:t>
            </w:r>
          </w:p>
          <w:p w14:paraId="1876C31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65" w:type="pct"/>
          </w:tcPr>
          <w:p w14:paraId="1F2706A6" w14:textId="29BC8CF5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mikro</w:t>
            </w:r>
            <w:proofErr w:type="spellEnd"/>
            <w:r w:rsid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vogël</w:t>
            </w:r>
            <w:r w:rsid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mesme</w:t>
            </w:r>
            <w:r w:rsid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00867" w:rsidRPr="00982ED7" w14:paraId="2050A0EF" w14:textId="77777777" w:rsidTr="00832A0B">
        <w:trPr>
          <w:trHeight w:val="20"/>
          <w:jc w:val="center"/>
        </w:trPr>
        <w:tc>
          <w:tcPr>
            <w:tcW w:w="1935" w:type="pct"/>
          </w:tcPr>
          <w:p w14:paraId="4E0D80CA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Sektori në të cilin bën pjesë</w:t>
            </w:r>
          </w:p>
        </w:tc>
        <w:tc>
          <w:tcPr>
            <w:tcW w:w="3065" w:type="pct"/>
          </w:tcPr>
          <w:p w14:paraId="77129E52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3D3AF696" w14:textId="77777777" w:rsidTr="00832A0B">
        <w:trPr>
          <w:trHeight w:val="20"/>
          <w:jc w:val="center"/>
        </w:trPr>
        <w:tc>
          <w:tcPr>
            <w:tcW w:w="1935" w:type="pct"/>
          </w:tcPr>
          <w:p w14:paraId="503AAF1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Emri i kërkuesit </w:t>
            </w:r>
          </w:p>
        </w:tc>
        <w:tc>
          <w:tcPr>
            <w:tcW w:w="3065" w:type="pct"/>
          </w:tcPr>
          <w:p w14:paraId="765BDD05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1E050A36" w14:textId="77777777" w:rsidTr="00832A0B">
        <w:trPr>
          <w:trHeight w:val="20"/>
          <w:jc w:val="center"/>
        </w:trPr>
        <w:tc>
          <w:tcPr>
            <w:tcW w:w="1935" w:type="pct"/>
            <w:vMerge w:val="restart"/>
          </w:tcPr>
          <w:p w14:paraId="1A12B661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Statusi ligjor</w:t>
            </w:r>
          </w:p>
        </w:tc>
        <w:tc>
          <w:tcPr>
            <w:tcW w:w="3065" w:type="pct"/>
          </w:tcPr>
          <w:p w14:paraId="5AEB7191" w14:textId="4419CA76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Person fizik</w:t>
            </w:r>
            <w:r w:rsid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1570A8B6" w14:textId="33782E75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Person juridik</w:t>
            </w:r>
            <w:r w:rsid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00867" w:rsidRPr="00982ED7" w14:paraId="41150AE3" w14:textId="77777777" w:rsidTr="00832A0B">
        <w:trPr>
          <w:trHeight w:val="20"/>
          <w:jc w:val="center"/>
        </w:trPr>
        <w:tc>
          <w:tcPr>
            <w:tcW w:w="1935" w:type="pct"/>
            <w:vMerge/>
          </w:tcPr>
          <w:p w14:paraId="42658705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65" w:type="pct"/>
          </w:tcPr>
          <w:p w14:paraId="4BF996A5" w14:textId="6C8DD3D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NIPT</w:t>
            </w:r>
            <w:proofErr w:type="spellEnd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(</w:t>
            </w:r>
            <w:r w:rsidR="005B0599"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numri </w:t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unik i identifikimit të subjektit): </w:t>
            </w:r>
          </w:p>
        </w:tc>
      </w:tr>
      <w:tr w:rsidR="00900867" w:rsidRPr="00982ED7" w14:paraId="69E601DA" w14:textId="77777777" w:rsidTr="00832A0B">
        <w:trPr>
          <w:trHeight w:val="20"/>
          <w:jc w:val="center"/>
        </w:trPr>
        <w:tc>
          <w:tcPr>
            <w:tcW w:w="1935" w:type="pct"/>
          </w:tcPr>
          <w:p w14:paraId="5F4F8339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Përfaqësuesi ligjor </w:t>
            </w:r>
          </w:p>
        </w:tc>
        <w:tc>
          <w:tcPr>
            <w:tcW w:w="3065" w:type="pct"/>
          </w:tcPr>
          <w:p w14:paraId="086A1CF8" w14:textId="1804CE60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Emër Mbiemër </w:t>
            </w:r>
          </w:p>
        </w:tc>
      </w:tr>
      <w:tr w:rsidR="00900867" w:rsidRPr="00982ED7" w14:paraId="06C73692" w14:textId="77777777" w:rsidTr="00832A0B">
        <w:trPr>
          <w:trHeight w:val="20"/>
          <w:jc w:val="center"/>
        </w:trPr>
        <w:tc>
          <w:tcPr>
            <w:tcW w:w="1935" w:type="pct"/>
          </w:tcPr>
          <w:p w14:paraId="37E1E508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Numri personal i identifikimit </w:t>
            </w:r>
          </w:p>
        </w:tc>
        <w:tc>
          <w:tcPr>
            <w:tcW w:w="3065" w:type="pct"/>
          </w:tcPr>
          <w:p w14:paraId="701C3FC4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(</w:t>
            </w:r>
            <w:proofErr w:type="spellStart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ID</w:t>
            </w:r>
            <w:proofErr w:type="spellEnd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i përfaqësuesit ligjor)</w:t>
            </w:r>
          </w:p>
        </w:tc>
      </w:tr>
      <w:tr w:rsidR="00900867" w:rsidRPr="00982ED7" w14:paraId="24D7B17D" w14:textId="77777777" w:rsidTr="00832A0B">
        <w:trPr>
          <w:trHeight w:val="20"/>
          <w:jc w:val="center"/>
        </w:trPr>
        <w:tc>
          <w:tcPr>
            <w:tcW w:w="1935" w:type="pct"/>
            <w:shd w:val="clear" w:color="auto" w:fill="auto"/>
          </w:tcPr>
          <w:p w14:paraId="238535F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I kthyer nga emigrimi</w:t>
            </w:r>
          </w:p>
        </w:tc>
        <w:tc>
          <w:tcPr>
            <w:tcW w:w="3065" w:type="pct"/>
            <w:shd w:val="clear" w:color="auto" w:fill="auto"/>
          </w:tcPr>
          <w:p w14:paraId="4873FDAD" w14:textId="69C8BEC1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1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bookmarkEnd w:id="3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Po</w:t>
            </w:r>
            <w:r w:rsid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2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r>
            <w:r w:rsidR="00F21DDB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bookmarkEnd w:id="4"/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 Jo</w:t>
            </w:r>
          </w:p>
        </w:tc>
      </w:tr>
      <w:tr w:rsidR="00900867" w:rsidRPr="00982ED7" w14:paraId="6CDCAEE7" w14:textId="77777777" w:rsidTr="00832A0B">
        <w:trPr>
          <w:trHeight w:val="20"/>
          <w:jc w:val="center"/>
        </w:trPr>
        <w:tc>
          <w:tcPr>
            <w:tcW w:w="1935" w:type="pct"/>
          </w:tcPr>
          <w:p w14:paraId="01C0C182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Adresa</w:t>
            </w:r>
          </w:p>
        </w:tc>
        <w:tc>
          <w:tcPr>
            <w:tcW w:w="3065" w:type="pct"/>
          </w:tcPr>
          <w:p w14:paraId="5ACC5B70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527AF050" w14:textId="77777777" w:rsidTr="00832A0B">
        <w:trPr>
          <w:trHeight w:val="20"/>
          <w:jc w:val="center"/>
        </w:trPr>
        <w:tc>
          <w:tcPr>
            <w:tcW w:w="1935" w:type="pct"/>
          </w:tcPr>
          <w:p w14:paraId="692ED53E" w14:textId="77777777" w:rsidR="00900867" w:rsidRPr="002B0275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2B0275">
              <w:rPr>
                <w:rFonts w:ascii="Garamond" w:eastAsiaTheme="minorHAnsi" w:hAnsi="Garamond" w:cs="Calibri"/>
                <w:bCs/>
                <w:i/>
                <w:iCs/>
                <w:color w:val="000000"/>
                <w:sz w:val="20"/>
                <w:szCs w:val="20"/>
                <w:lang w:eastAsia="en-US"/>
              </w:rPr>
              <w:t>E-</w:t>
            </w:r>
            <w:proofErr w:type="spellStart"/>
            <w:r w:rsidRPr="002B0275">
              <w:rPr>
                <w:rFonts w:ascii="Garamond" w:eastAsiaTheme="minorHAnsi" w:hAnsi="Garamond" w:cs="Calibri"/>
                <w:bCs/>
                <w:i/>
                <w:iCs/>
                <w:color w:val="000000"/>
                <w:sz w:val="20"/>
                <w:szCs w:val="20"/>
                <w:lang w:eastAsia="en-US"/>
              </w:rPr>
              <w:t>mail</w:t>
            </w:r>
            <w:proofErr w:type="spellEnd"/>
          </w:p>
        </w:tc>
        <w:tc>
          <w:tcPr>
            <w:tcW w:w="3065" w:type="pct"/>
          </w:tcPr>
          <w:p w14:paraId="44B79925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78CEB409" w14:textId="77777777" w:rsidTr="00832A0B">
        <w:trPr>
          <w:trHeight w:val="20"/>
          <w:jc w:val="center"/>
        </w:trPr>
        <w:tc>
          <w:tcPr>
            <w:tcW w:w="1935" w:type="pct"/>
          </w:tcPr>
          <w:p w14:paraId="51621F07" w14:textId="61DD0DE3" w:rsidR="00900867" w:rsidRPr="00982ED7" w:rsidRDefault="00B10D15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B10D15">
              <w:rPr>
                <w:rFonts w:ascii="Garamond" w:eastAsiaTheme="minorHAnsi" w:hAnsi="Garamond" w:cs="Calibri"/>
                <w:bCs/>
                <w:i/>
                <w:iCs/>
                <w:color w:val="000000"/>
                <w:sz w:val="20"/>
                <w:szCs w:val="20"/>
                <w:lang w:eastAsia="en-US"/>
              </w:rPr>
              <w:t>Website</w:t>
            </w:r>
            <w:proofErr w:type="spellEnd"/>
          </w:p>
        </w:tc>
        <w:tc>
          <w:tcPr>
            <w:tcW w:w="3065" w:type="pct"/>
          </w:tcPr>
          <w:p w14:paraId="3C4D33F3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1AD5E47A" w14:textId="77777777" w:rsidTr="00832A0B">
        <w:trPr>
          <w:trHeight w:val="20"/>
          <w:jc w:val="center"/>
        </w:trPr>
        <w:tc>
          <w:tcPr>
            <w:tcW w:w="1935" w:type="pct"/>
          </w:tcPr>
          <w:p w14:paraId="2CDDB76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Numri i telefonit</w:t>
            </w:r>
          </w:p>
        </w:tc>
        <w:tc>
          <w:tcPr>
            <w:tcW w:w="3065" w:type="pct"/>
          </w:tcPr>
          <w:p w14:paraId="50D1C741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(prefiksi + numri)</w:t>
            </w:r>
          </w:p>
        </w:tc>
      </w:tr>
      <w:tr w:rsidR="00900867" w:rsidRPr="00982ED7" w14:paraId="63EDBD57" w14:textId="77777777" w:rsidTr="00832A0B">
        <w:trPr>
          <w:trHeight w:val="20"/>
          <w:jc w:val="center"/>
        </w:trPr>
        <w:tc>
          <w:tcPr>
            <w:tcW w:w="1935" w:type="pct"/>
          </w:tcPr>
          <w:p w14:paraId="1AAAEA53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Kohëzgjatja e projektit</w:t>
            </w:r>
          </w:p>
        </w:tc>
        <w:tc>
          <w:tcPr>
            <w:tcW w:w="3065" w:type="pct"/>
          </w:tcPr>
          <w:p w14:paraId="29EC2900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(periudha minimale-maksimale/ muaj)</w:t>
            </w:r>
          </w:p>
        </w:tc>
      </w:tr>
      <w:tr w:rsidR="00900867" w:rsidRPr="00982ED7" w14:paraId="2428A9BF" w14:textId="77777777" w:rsidTr="00832A0B">
        <w:trPr>
          <w:trHeight w:val="20"/>
          <w:jc w:val="center"/>
        </w:trPr>
        <w:tc>
          <w:tcPr>
            <w:tcW w:w="1935" w:type="pct"/>
          </w:tcPr>
          <w:p w14:paraId="3285925D" w14:textId="786AB69F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Vendi/et ku zbatohet projekti</w:t>
            </w:r>
          </w:p>
        </w:tc>
        <w:tc>
          <w:tcPr>
            <w:tcW w:w="3065" w:type="pct"/>
          </w:tcPr>
          <w:p w14:paraId="494CD8DE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752D5826" w14:textId="77777777" w:rsidTr="00832A0B">
        <w:trPr>
          <w:trHeight w:val="20"/>
          <w:jc w:val="center"/>
        </w:trPr>
        <w:tc>
          <w:tcPr>
            <w:tcW w:w="1935" w:type="pct"/>
          </w:tcPr>
          <w:p w14:paraId="4704C9D8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Buxheti total i projektit</w:t>
            </w:r>
          </w:p>
        </w:tc>
        <w:tc>
          <w:tcPr>
            <w:tcW w:w="3065" w:type="pct"/>
          </w:tcPr>
          <w:p w14:paraId="1DC04BEC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 xml:space="preserve">(vlera në lekë) </w:t>
            </w:r>
          </w:p>
        </w:tc>
      </w:tr>
    </w:tbl>
    <w:p w14:paraId="54429314" w14:textId="50DF4A9A" w:rsidR="00900867" w:rsidRPr="00982ED7" w:rsidRDefault="007036C5" w:rsidP="007036C5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II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PËRSHKRIMI I PROJEKTIT</w:t>
      </w:r>
      <w:bookmarkStart w:id="5" w:name="_Toc151554051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</w:t>
      </w:r>
    </w:p>
    <w:p w14:paraId="47E605AF" w14:textId="5D05F8CD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Qëllimi i projektit: (</w:t>
      </w:r>
      <w:r w:rsidR="004D6A86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Përshkruani </w:t>
      </w: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shkurtimisht projektin, duke adresuar direkt problematikën dhe argumentimin sesi projekti iu përgjigjet nevojave të identifikuara (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max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1500 karaktere)</w:t>
      </w:r>
      <w:bookmarkStart w:id="6" w:name="_Toc151554052"/>
      <w:bookmarkEnd w:id="5"/>
      <w:r w:rsidR="0031020A">
        <w:rPr>
          <w:rFonts w:ascii="Garamond" w:eastAsiaTheme="minorHAnsi" w:hAnsi="Garamond" w:cs="Calibri"/>
          <w:bCs/>
          <w:color w:val="000000"/>
          <w:lang w:eastAsia="en-US"/>
        </w:rPr>
        <w:t>.</w:t>
      </w:r>
      <w:r w:rsidR="00195A35">
        <w:rPr>
          <w:rFonts w:ascii="Garamond" w:eastAsiaTheme="minorHAnsi" w:hAnsi="Garamond" w:cs="Calibri"/>
          <w:bCs/>
          <w:color w:val="000000"/>
          <w:lang w:eastAsia="en-US"/>
        </w:rPr>
        <w:t>)</w:t>
      </w:r>
    </w:p>
    <w:p w14:paraId="46B33970" w14:textId="37392E00" w:rsidR="00900867" w:rsidRPr="00982ED7" w:rsidRDefault="007036C5" w:rsidP="005341DF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1.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Objektivat e projektit (maksimumi 5 rreshta për secilin objektiv)</w:t>
      </w:r>
      <w:bookmarkStart w:id="7" w:name="_Toc151554053"/>
      <w:bookmarkEnd w:id="6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.</w:t>
      </w:r>
    </w:p>
    <w:p w14:paraId="6B89574D" w14:textId="4926C956" w:rsidR="00900867" w:rsidRPr="00982ED7" w:rsidRDefault="007036C5" w:rsidP="005341DF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2.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Përshkrimi i modelit të biznesit të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aplikantit</w:t>
      </w:r>
      <w:bookmarkEnd w:id="7"/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(</w:t>
      </w:r>
      <w:r w:rsidR="00380F25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Jepni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një përshkrim të shkurtër të fushës dhe historikut së aktivitetit (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max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250 karaktere)</w:t>
      </w:r>
      <w:bookmarkStart w:id="8" w:name="_Toc151554054"/>
      <w:r w:rsidR="0031020A">
        <w:rPr>
          <w:rFonts w:ascii="Garamond" w:eastAsiaTheme="minorHAnsi" w:hAnsi="Garamond" w:cs="Calibri"/>
          <w:bCs/>
          <w:color w:val="000000"/>
          <w:lang w:eastAsia="en-US"/>
        </w:rPr>
        <w:t>.</w:t>
      </w:r>
      <w:r w:rsidR="00380F25">
        <w:rPr>
          <w:rFonts w:ascii="Garamond" w:eastAsiaTheme="minorHAnsi" w:hAnsi="Garamond" w:cs="Calibri"/>
          <w:bCs/>
          <w:color w:val="000000"/>
          <w:lang w:eastAsia="en-US"/>
        </w:rPr>
        <w:t>)</w:t>
      </w:r>
    </w:p>
    <w:p w14:paraId="0E80300B" w14:textId="4BEF0CB8" w:rsidR="00900867" w:rsidRPr="00982ED7" w:rsidRDefault="007036C5" w:rsidP="005341DF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3.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Përfituesit dhe rezultatet</w:t>
      </w:r>
      <w:bookmarkEnd w:id="8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(Cilët janë përfituesit dhe rezultatet finale të aktivitetit tuaj?)</w:t>
      </w:r>
      <w:bookmarkStart w:id="9" w:name="_Toc151554055"/>
    </w:p>
    <w:bookmarkEnd w:id="9"/>
    <w:p w14:paraId="6D6BCAD6" w14:textId="2CC7BFB1" w:rsidR="00900867" w:rsidRPr="00982ED7" w:rsidRDefault="007036C5" w:rsidP="005341DF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4.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Qëndrueshmëria (</w:t>
      </w:r>
      <w:r w:rsidR="001E2CB9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Përshkruani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qëndrueshmërinë e projektit në terma afatmesëm dhe afatgjatë. A planifikoni zgjerimin e biznesit jashtë territorit shqiptar? (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max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250 karakter)</w:t>
      </w:r>
      <w:r w:rsidR="0031020A">
        <w:rPr>
          <w:rFonts w:ascii="Garamond" w:eastAsiaTheme="minorHAnsi" w:hAnsi="Garamond" w:cs="Calibri"/>
          <w:bCs/>
          <w:color w:val="000000"/>
          <w:lang w:eastAsia="en-US"/>
        </w:rPr>
        <w:t>.</w:t>
      </w:r>
      <w:r w:rsidR="001E2CB9">
        <w:rPr>
          <w:rFonts w:ascii="Garamond" w:eastAsiaTheme="minorHAnsi" w:hAnsi="Garamond" w:cs="Calibri"/>
          <w:bCs/>
          <w:color w:val="000000"/>
          <w:lang w:eastAsia="en-US"/>
        </w:rPr>
        <w:t>)</w:t>
      </w:r>
    </w:p>
    <w:p w14:paraId="41990F78" w14:textId="1286860C" w:rsidR="00900867" w:rsidRPr="00982ED7" w:rsidRDefault="007036C5" w:rsidP="005341DF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5.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Përshkrimi i aktiviteteve (</w:t>
      </w:r>
      <w:r w:rsidR="001E2CB9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Shpjegoni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aktivitetet e parashikuara të projektit, për të cilat kërkoni financim, duke përcaktuar edhe kohëzgjatjen e secilit</w:t>
      </w:r>
      <w:r w:rsidR="001E2CB9">
        <w:rPr>
          <w:rFonts w:ascii="Garamond" w:eastAsiaTheme="minorHAnsi" w:hAnsi="Garamond" w:cs="Calibri"/>
          <w:bCs/>
          <w:color w:val="000000"/>
          <w:lang w:eastAsia="en-US"/>
        </w:rPr>
        <w:t>.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)</w:t>
      </w:r>
    </w:p>
    <w:p w14:paraId="3CAA0AED" w14:textId="614AED82" w:rsidR="00900867" w:rsidRPr="00982ED7" w:rsidRDefault="007036C5" w:rsidP="005341DF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6.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Rezultatet e pritshme të projektit (</w:t>
      </w:r>
      <w:r w:rsidR="001E2CB9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Përshkruani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rezultatet e pritshme të aktiviteteve, për secilin prej tyre</w:t>
      </w:r>
      <w:r w:rsidR="001E2CB9">
        <w:rPr>
          <w:rFonts w:ascii="Garamond" w:eastAsiaTheme="minorHAnsi" w:hAnsi="Garamond" w:cs="Calibri"/>
          <w:bCs/>
          <w:color w:val="000000"/>
          <w:lang w:eastAsia="en-US"/>
        </w:rPr>
        <w:t>.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)</w:t>
      </w:r>
    </w:p>
    <w:p w14:paraId="495AB888" w14:textId="7269AE65" w:rsidR="00900867" w:rsidRPr="00982ED7" w:rsidRDefault="007036C5" w:rsidP="005341DF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7.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Përshkrim i burimeve njerëzore (</w:t>
      </w:r>
      <w:r w:rsidR="0031020A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Jepni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informacion lidhur me numrin total të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të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punësuarve dhe të numrit të personave që do të punësohen gjatë apo pas zbatimit të projektit, duke përshkruar edhe pozicionin dhe detyrat e secilit.) </w:t>
      </w:r>
    </w:p>
    <w:p w14:paraId="41F4076B" w14:textId="0C3529DF" w:rsidR="00900867" w:rsidRPr="00982ED7" w:rsidRDefault="007036C5" w:rsidP="000D4BEE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8.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Performanca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e aktivitetit ndër vite</w:t>
      </w:r>
      <w:bookmarkStart w:id="10" w:name="_Toc54284815"/>
      <w:bookmarkStart w:id="11" w:name="_Toc54284901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(</w:t>
      </w:r>
      <w:r w:rsidR="0093757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Plotësoni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tabelën e mëposhtme mbi treguesit kryesorë financiarë në 2 (dy) vitet e fundit.</w:t>
      </w:r>
      <w:bookmarkEnd w:id="10"/>
      <w:bookmarkEnd w:id="11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)</w:t>
      </w:r>
    </w:p>
    <w:p w14:paraId="49CD5F79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tbl>
      <w:tblPr>
        <w:tblW w:w="4521" w:type="pct"/>
        <w:jc w:val="center"/>
        <w:tblBorders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384"/>
        <w:gridCol w:w="2345"/>
        <w:gridCol w:w="2432"/>
      </w:tblGrid>
      <w:tr w:rsidR="00900867" w:rsidRPr="002B0275" w14:paraId="3E8F422D" w14:textId="77777777" w:rsidTr="002B0275">
        <w:trPr>
          <w:jc w:val="center"/>
        </w:trPr>
        <w:tc>
          <w:tcPr>
            <w:tcW w:w="2073" w:type="pct"/>
          </w:tcPr>
          <w:p w14:paraId="66D4895C" w14:textId="77777777" w:rsidR="00900867" w:rsidRPr="002B0275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</w:pPr>
            <w:r w:rsidRPr="002B0275"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  <w:t>Bilanci</w:t>
            </w:r>
          </w:p>
        </w:tc>
        <w:tc>
          <w:tcPr>
            <w:tcW w:w="1437" w:type="pct"/>
          </w:tcPr>
          <w:p w14:paraId="02A6778D" w14:textId="77777777" w:rsidR="00900867" w:rsidRPr="002B0275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</w:pPr>
            <w:r w:rsidRPr="002B0275"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  <w:t xml:space="preserve">Viti </w:t>
            </w:r>
          </w:p>
        </w:tc>
        <w:tc>
          <w:tcPr>
            <w:tcW w:w="1490" w:type="pct"/>
          </w:tcPr>
          <w:p w14:paraId="474509A1" w14:textId="77777777" w:rsidR="00900867" w:rsidRPr="002B0275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</w:pPr>
            <w:r w:rsidRPr="002B0275">
              <w:rPr>
                <w:rFonts w:ascii="Garamond" w:eastAsiaTheme="minorHAnsi" w:hAnsi="Garamond" w:cs="Calibri"/>
                <w:b/>
                <w:color w:val="000000"/>
                <w:sz w:val="20"/>
                <w:szCs w:val="20"/>
                <w:lang w:eastAsia="en-US"/>
              </w:rPr>
              <w:t xml:space="preserve">Viti </w:t>
            </w:r>
          </w:p>
        </w:tc>
      </w:tr>
      <w:tr w:rsidR="00900867" w:rsidRPr="00982ED7" w14:paraId="3AA5F49F" w14:textId="77777777" w:rsidTr="002B0275">
        <w:trPr>
          <w:jc w:val="center"/>
        </w:trPr>
        <w:tc>
          <w:tcPr>
            <w:tcW w:w="2073" w:type="pct"/>
          </w:tcPr>
          <w:p w14:paraId="18EA9D4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Të ardhurat</w:t>
            </w:r>
          </w:p>
        </w:tc>
        <w:tc>
          <w:tcPr>
            <w:tcW w:w="1437" w:type="pct"/>
          </w:tcPr>
          <w:p w14:paraId="7BA079F7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</w:tcPr>
          <w:p w14:paraId="5673FC61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0867" w:rsidRPr="00982ED7" w14:paraId="7BFBCB54" w14:textId="77777777" w:rsidTr="002B0275">
        <w:trPr>
          <w:jc w:val="center"/>
        </w:trPr>
        <w:tc>
          <w:tcPr>
            <w:tcW w:w="2073" w:type="pct"/>
          </w:tcPr>
          <w:p w14:paraId="0BA65A5F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  <w:r w:rsidRPr="00982ED7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  <w:t>Fitimi neto</w:t>
            </w:r>
          </w:p>
        </w:tc>
        <w:tc>
          <w:tcPr>
            <w:tcW w:w="1437" w:type="pct"/>
          </w:tcPr>
          <w:p w14:paraId="07E5A37D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</w:tcPr>
          <w:p w14:paraId="0FBDB600" w14:textId="77777777" w:rsidR="00900867" w:rsidRPr="00982ED7" w:rsidRDefault="00900867" w:rsidP="007036C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05B4519A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71AB2CA0" w14:textId="6E941565" w:rsidR="00900867" w:rsidRPr="00982ED7" w:rsidRDefault="007036C5" w:rsidP="000D4BEE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9. 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Financime të mëparshme nga </w:t>
      </w:r>
      <w:proofErr w:type="spellStart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grante</w:t>
      </w:r>
      <w:proofErr w:type="spellEnd"/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dhe skema të ndryshme (Listoni financimet nga donatorë të tjerë (publikë dhe/ose privatë) gjatë 3 viteve të fundit, duke përshkruar shkurtimisht projektin e mbështetur, donatorin, vlerën e financimit të përfituar, dhe periudhën e zbatimit</w:t>
      </w:r>
      <w:r w:rsidR="00937577">
        <w:rPr>
          <w:rFonts w:ascii="Garamond" w:eastAsiaTheme="minorHAnsi" w:hAnsi="Garamond" w:cs="Calibri"/>
          <w:bCs/>
          <w:color w:val="000000"/>
          <w:lang w:eastAsia="en-US"/>
        </w:rPr>
        <w:t>.</w:t>
      </w:r>
      <w:r w:rsidR="00900867" w:rsidRPr="00982ED7">
        <w:rPr>
          <w:rFonts w:ascii="Garamond" w:eastAsiaTheme="minorHAnsi" w:hAnsi="Garamond" w:cs="Calibri"/>
          <w:bCs/>
          <w:color w:val="000000"/>
          <w:lang w:eastAsia="en-US"/>
        </w:rPr>
        <w:t>)</w:t>
      </w:r>
    </w:p>
    <w:p w14:paraId="4EDBF25B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3D82CC5D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Emri i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aplikuesit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(përfaqësuesi ligjor): ___________________ </w:t>
      </w:r>
    </w:p>
    <w:p w14:paraId="5DE6E446" w14:textId="519A3FEF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Vendi dhe data: ____________________, ___________ </w:t>
      </w:r>
    </w:p>
    <w:p w14:paraId="7DD03F1F" w14:textId="27D9CE00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Nënshkrimi dhe vula (nëse ka): ________________________.”. </w:t>
      </w:r>
    </w:p>
    <w:p w14:paraId="39128578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16971427" w14:textId="1FCAA0EB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“FORMATI I BUXHETIT </w:t>
      </w:r>
    </w:p>
    <w:p w14:paraId="3CECE18D" w14:textId="08FB9C51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Emri i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aplikuesit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:_________________ </w:t>
      </w:r>
    </w:p>
    <w:p w14:paraId="6695BFB4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Titulli i projektit:_________________</w:t>
      </w:r>
    </w:p>
    <w:p w14:paraId="19E8424C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7E441248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Koha e zbatimit: nga/deri :_______________</w:t>
      </w:r>
    </w:p>
    <w:p w14:paraId="147E4899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4BB3D38C" w14:textId="77777777" w:rsidR="00900867" w:rsidRPr="00982ED7" w:rsidRDefault="00900867" w:rsidP="00832A0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noProof/>
          <w:color w:val="000000"/>
          <w:lang w:eastAsia="en-US"/>
        </w:rPr>
        <w:drawing>
          <wp:inline distT="0" distB="0" distL="0" distR="0" wp14:anchorId="50BB8CB8" wp14:editId="46124A08">
            <wp:extent cx="6064885" cy="24646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885" cy="246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78404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p w14:paraId="7556449A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Emri i </w:t>
      </w:r>
      <w:proofErr w:type="spellStart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>aplikuesit</w:t>
      </w:r>
      <w:proofErr w:type="spellEnd"/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 (përfaqësuesi ligjor): _____________________</w:t>
      </w:r>
    </w:p>
    <w:p w14:paraId="0992B2DF" w14:textId="543A460A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 xml:space="preserve">Vendi dhe data: _____________ , ___________ </w:t>
      </w:r>
    </w:p>
    <w:p w14:paraId="5BE4D047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  <w:r w:rsidRPr="00982ED7">
        <w:rPr>
          <w:rFonts w:ascii="Garamond" w:eastAsiaTheme="minorHAnsi" w:hAnsi="Garamond" w:cs="Calibri"/>
          <w:bCs/>
          <w:color w:val="000000"/>
          <w:lang w:eastAsia="en-US"/>
        </w:rPr>
        <w:t>Nënshkrimi dhe vula (nëse ka): __________________________.”.</w:t>
      </w:r>
    </w:p>
    <w:bookmarkEnd w:id="1"/>
    <w:p w14:paraId="741727A1" w14:textId="77777777" w:rsidR="00900867" w:rsidRPr="00982ED7" w:rsidRDefault="00900867" w:rsidP="009008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eastAsia="en-US"/>
        </w:rPr>
      </w:pPr>
    </w:p>
    <w:sectPr w:rsidR="00900867" w:rsidRPr="00982ED7" w:rsidSect="00AA156D">
      <w:footerReference w:type="default" r:id="rId12"/>
      <w:pgSz w:w="11906" w:h="16838" w:code="9"/>
      <w:pgMar w:top="1440" w:right="1440" w:bottom="8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F09B0" w14:textId="77777777" w:rsidR="00832A0B" w:rsidRDefault="00832A0B" w:rsidP="007523B7">
      <w:r>
        <w:separator/>
      </w:r>
    </w:p>
  </w:endnote>
  <w:endnote w:type="continuationSeparator" w:id="0">
    <w:p w14:paraId="6E66D284" w14:textId="77777777" w:rsidR="00832A0B" w:rsidRDefault="00832A0B" w:rsidP="007523B7">
      <w:r>
        <w:continuationSeparator/>
      </w:r>
    </w:p>
  </w:endnote>
  <w:endnote w:type="continuationNotice" w:id="1">
    <w:p w14:paraId="69A42C2E" w14:textId="77777777" w:rsidR="00A61523" w:rsidRDefault="00A615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22D1E" w14:textId="5F1A4F88" w:rsidR="00832A0B" w:rsidRDefault="00832A0B">
    <w:pPr>
      <w:pStyle w:val="Footer"/>
      <w:jc w:val="right"/>
    </w:pPr>
  </w:p>
  <w:p w14:paraId="7DC1E4E6" w14:textId="77777777" w:rsidR="00832A0B" w:rsidRDefault="00832A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676DD" w14:textId="77777777" w:rsidR="00832A0B" w:rsidRDefault="00832A0B" w:rsidP="007523B7">
      <w:r>
        <w:separator/>
      </w:r>
    </w:p>
  </w:footnote>
  <w:footnote w:type="continuationSeparator" w:id="0">
    <w:p w14:paraId="3F5264CC" w14:textId="77777777" w:rsidR="00832A0B" w:rsidRDefault="00832A0B" w:rsidP="007523B7">
      <w:r>
        <w:continuationSeparator/>
      </w:r>
    </w:p>
  </w:footnote>
  <w:footnote w:type="continuationNotice" w:id="1">
    <w:p w14:paraId="3430A3B6" w14:textId="77777777" w:rsidR="00A61523" w:rsidRDefault="00A615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05B2B"/>
    <w:multiLevelType w:val="hybridMultilevel"/>
    <w:tmpl w:val="00588E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0797C"/>
    <w:multiLevelType w:val="hybridMultilevel"/>
    <w:tmpl w:val="D6CCE2FE"/>
    <w:lvl w:ilvl="0" w:tplc="D35E431C">
      <w:start w:val="1"/>
      <w:numFmt w:val="upperRoman"/>
      <w:lvlText w:val="%1."/>
      <w:lvlJc w:val="left"/>
      <w:pPr>
        <w:ind w:left="4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2" w15:restartNumberingAfterBreak="0">
    <w:nsid w:val="08FA0747"/>
    <w:multiLevelType w:val="hybridMultilevel"/>
    <w:tmpl w:val="ECD2F0E6"/>
    <w:lvl w:ilvl="0" w:tplc="65E686E0">
      <w:start w:val="1"/>
      <w:numFmt w:val="lowerLetter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C20F03"/>
    <w:multiLevelType w:val="hybridMultilevel"/>
    <w:tmpl w:val="77B4D96C"/>
    <w:lvl w:ilvl="0" w:tplc="18D056AA">
      <w:start w:val="1"/>
      <w:numFmt w:val="lowerRoman"/>
      <w:lvlText w:val="%1)"/>
      <w:lvlJc w:val="left"/>
      <w:pPr>
        <w:ind w:left="36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F47325"/>
    <w:multiLevelType w:val="hybridMultilevel"/>
    <w:tmpl w:val="0E82E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1162"/>
    <w:multiLevelType w:val="hybridMultilevel"/>
    <w:tmpl w:val="FDAEB7E6"/>
    <w:lvl w:ilvl="0" w:tplc="07CEBF86">
      <w:start w:val="1"/>
      <w:numFmt w:val="lowerLetter"/>
      <w:lvlText w:val="%1)"/>
      <w:lvlJc w:val="left"/>
      <w:pPr>
        <w:ind w:left="720" w:hanging="360"/>
      </w:pPr>
      <w:rPr>
        <w:rFonts w:eastAsia="Tahoma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D7F0E"/>
    <w:multiLevelType w:val="hybridMultilevel"/>
    <w:tmpl w:val="EB6C3B1A"/>
    <w:lvl w:ilvl="0" w:tplc="C802796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971150"/>
    <w:multiLevelType w:val="hybridMultilevel"/>
    <w:tmpl w:val="566866A4"/>
    <w:lvl w:ilvl="0" w:tplc="13D0571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D675C"/>
    <w:multiLevelType w:val="hybridMultilevel"/>
    <w:tmpl w:val="380EC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B354C"/>
    <w:multiLevelType w:val="hybridMultilevel"/>
    <w:tmpl w:val="CB668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E7C9B"/>
    <w:multiLevelType w:val="hybridMultilevel"/>
    <w:tmpl w:val="B4E66E4A"/>
    <w:lvl w:ilvl="0" w:tplc="60BC8C6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CA1C81"/>
    <w:multiLevelType w:val="hybridMultilevel"/>
    <w:tmpl w:val="46DCDEBC"/>
    <w:lvl w:ilvl="0" w:tplc="EB0A966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DB85BD2"/>
    <w:multiLevelType w:val="hybridMultilevel"/>
    <w:tmpl w:val="9926AD2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140BB8"/>
    <w:multiLevelType w:val="hybridMultilevel"/>
    <w:tmpl w:val="68CA84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570EF"/>
    <w:multiLevelType w:val="hybridMultilevel"/>
    <w:tmpl w:val="E9E82C0E"/>
    <w:lvl w:ilvl="0" w:tplc="828825A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226151"/>
    <w:multiLevelType w:val="hybridMultilevel"/>
    <w:tmpl w:val="6116EEA6"/>
    <w:lvl w:ilvl="0" w:tplc="008E8CF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269D06CC"/>
    <w:multiLevelType w:val="hybridMultilevel"/>
    <w:tmpl w:val="7FF8D2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C75356"/>
    <w:multiLevelType w:val="hybridMultilevel"/>
    <w:tmpl w:val="9C04C084"/>
    <w:lvl w:ilvl="0" w:tplc="18D056AA">
      <w:start w:val="1"/>
      <w:numFmt w:val="lowerRoman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377F3"/>
    <w:multiLevelType w:val="hybridMultilevel"/>
    <w:tmpl w:val="8B1C44C6"/>
    <w:lvl w:ilvl="0" w:tplc="D816404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A122BA0"/>
    <w:multiLevelType w:val="hybridMultilevel"/>
    <w:tmpl w:val="B7E4209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B760C92"/>
    <w:multiLevelType w:val="hybridMultilevel"/>
    <w:tmpl w:val="A4D06D4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2EFD4C62"/>
    <w:multiLevelType w:val="hybridMultilevel"/>
    <w:tmpl w:val="B35C681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802DAC"/>
    <w:multiLevelType w:val="hybridMultilevel"/>
    <w:tmpl w:val="D4D21F24"/>
    <w:lvl w:ilvl="0" w:tplc="18D056AA">
      <w:start w:val="1"/>
      <w:numFmt w:val="lowerRoman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922EBD"/>
    <w:multiLevelType w:val="hybridMultilevel"/>
    <w:tmpl w:val="F21E23BC"/>
    <w:lvl w:ilvl="0" w:tplc="55D89972">
      <w:start w:val="1"/>
      <w:numFmt w:val="lowerLetter"/>
      <w:lvlText w:val="%1)"/>
      <w:lvlJc w:val="left"/>
      <w:pPr>
        <w:ind w:left="810" w:hanging="360"/>
      </w:pPr>
      <w:rPr>
        <w:rFonts w:ascii="Times New Roman" w:eastAsia="Tahom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38D0367F"/>
    <w:multiLevelType w:val="hybridMultilevel"/>
    <w:tmpl w:val="9C3E62F8"/>
    <w:lvl w:ilvl="0" w:tplc="5326454C">
      <w:start w:val="1"/>
      <w:numFmt w:val="upperRoman"/>
      <w:lvlText w:val="%1."/>
      <w:lvlJc w:val="left"/>
      <w:pPr>
        <w:ind w:left="581" w:hanging="19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sq-AL" w:eastAsia="en-US" w:bidi="ar-SA"/>
      </w:rPr>
    </w:lvl>
    <w:lvl w:ilvl="1" w:tplc="2CBC811C">
      <w:start w:val="1"/>
      <w:numFmt w:val="lowerRoman"/>
      <w:lvlText w:val="%2)"/>
      <w:lvlJc w:val="left"/>
      <w:pPr>
        <w:ind w:left="100" w:hanging="230"/>
      </w:pPr>
      <w:rPr>
        <w:rFonts w:ascii="Times New Roman" w:eastAsia="Times New Roman" w:hAnsi="Times New Roman" w:cs="Times New Roman"/>
        <w:b w:val="0"/>
        <w:spacing w:val="-1"/>
        <w:w w:val="91"/>
        <w:sz w:val="24"/>
        <w:szCs w:val="24"/>
        <w:lang w:val="sq-AL" w:eastAsia="en-US" w:bidi="ar-SA"/>
      </w:rPr>
    </w:lvl>
    <w:lvl w:ilvl="2" w:tplc="76029A7E">
      <w:numFmt w:val="bullet"/>
      <w:lvlText w:val="•"/>
      <w:lvlJc w:val="left"/>
      <w:pPr>
        <w:ind w:left="1540" w:hanging="230"/>
      </w:pPr>
      <w:rPr>
        <w:rFonts w:hint="default"/>
        <w:lang w:val="sq-AL" w:eastAsia="en-US" w:bidi="ar-SA"/>
      </w:rPr>
    </w:lvl>
    <w:lvl w:ilvl="3" w:tplc="7BBC662C">
      <w:numFmt w:val="bullet"/>
      <w:lvlText w:val="•"/>
      <w:lvlJc w:val="left"/>
      <w:pPr>
        <w:ind w:left="2501" w:hanging="230"/>
      </w:pPr>
      <w:rPr>
        <w:rFonts w:hint="default"/>
        <w:lang w:val="sq-AL" w:eastAsia="en-US" w:bidi="ar-SA"/>
      </w:rPr>
    </w:lvl>
    <w:lvl w:ilvl="4" w:tplc="197639CC">
      <w:numFmt w:val="bullet"/>
      <w:lvlText w:val="•"/>
      <w:lvlJc w:val="left"/>
      <w:pPr>
        <w:ind w:left="3462" w:hanging="230"/>
      </w:pPr>
      <w:rPr>
        <w:rFonts w:hint="default"/>
        <w:lang w:val="sq-AL" w:eastAsia="en-US" w:bidi="ar-SA"/>
      </w:rPr>
    </w:lvl>
    <w:lvl w:ilvl="5" w:tplc="90FC8F8E">
      <w:numFmt w:val="bullet"/>
      <w:lvlText w:val="•"/>
      <w:lvlJc w:val="left"/>
      <w:pPr>
        <w:ind w:left="4422" w:hanging="230"/>
      </w:pPr>
      <w:rPr>
        <w:rFonts w:hint="default"/>
        <w:lang w:val="sq-AL" w:eastAsia="en-US" w:bidi="ar-SA"/>
      </w:rPr>
    </w:lvl>
    <w:lvl w:ilvl="6" w:tplc="ADC2673A">
      <w:numFmt w:val="bullet"/>
      <w:lvlText w:val="•"/>
      <w:lvlJc w:val="left"/>
      <w:pPr>
        <w:ind w:left="5383" w:hanging="230"/>
      </w:pPr>
      <w:rPr>
        <w:rFonts w:hint="default"/>
        <w:lang w:val="sq-AL" w:eastAsia="en-US" w:bidi="ar-SA"/>
      </w:rPr>
    </w:lvl>
    <w:lvl w:ilvl="7" w:tplc="9A542770">
      <w:numFmt w:val="bullet"/>
      <w:lvlText w:val="•"/>
      <w:lvlJc w:val="left"/>
      <w:pPr>
        <w:ind w:left="6344" w:hanging="230"/>
      </w:pPr>
      <w:rPr>
        <w:rFonts w:hint="default"/>
        <w:lang w:val="sq-AL" w:eastAsia="en-US" w:bidi="ar-SA"/>
      </w:rPr>
    </w:lvl>
    <w:lvl w:ilvl="8" w:tplc="606A4B72">
      <w:numFmt w:val="bullet"/>
      <w:lvlText w:val="•"/>
      <w:lvlJc w:val="left"/>
      <w:pPr>
        <w:ind w:left="7304" w:hanging="230"/>
      </w:pPr>
      <w:rPr>
        <w:rFonts w:hint="default"/>
        <w:lang w:val="sq-AL" w:eastAsia="en-US" w:bidi="ar-SA"/>
      </w:rPr>
    </w:lvl>
  </w:abstractNum>
  <w:abstractNum w:abstractNumId="25" w15:restartNumberingAfterBreak="0">
    <w:nsid w:val="39896F4E"/>
    <w:multiLevelType w:val="hybridMultilevel"/>
    <w:tmpl w:val="98546D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4B1C3A"/>
    <w:multiLevelType w:val="hybridMultilevel"/>
    <w:tmpl w:val="27F0A3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C5E11B5"/>
    <w:multiLevelType w:val="hybridMultilevel"/>
    <w:tmpl w:val="2E443A5C"/>
    <w:lvl w:ilvl="0" w:tplc="5AD4F2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6F4FFD"/>
    <w:multiLevelType w:val="hybridMultilevel"/>
    <w:tmpl w:val="2D1E36DA"/>
    <w:lvl w:ilvl="0" w:tplc="9486411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53E4DF2A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4252F3"/>
    <w:multiLevelType w:val="hybridMultilevel"/>
    <w:tmpl w:val="1916C1DE"/>
    <w:lvl w:ilvl="0" w:tplc="04090017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414D68C7"/>
    <w:multiLevelType w:val="hybridMultilevel"/>
    <w:tmpl w:val="FC10AA4C"/>
    <w:lvl w:ilvl="0" w:tplc="C6680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9647D3"/>
    <w:multiLevelType w:val="hybridMultilevel"/>
    <w:tmpl w:val="10724EA0"/>
    <w:lvl w:ilvl="0" w:tplc="6E54F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24CD3"/>
    <w:multiLevelType w:val="hybridMultilevel"/>
    <w:tmpl w:val="F5D6C2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7472A1"/>
    <w:multiLevelType w:val="hybridMultilevel"/>
    <w:tmpl w:val="50064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297563"/>
    <w:multiLevelType w:val="hybridMultilevel"/>
    <w:tmpl w:val="CA7EC7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7C5184B"/>
    <w:multiLevelType w:val="hybridMultilevel"/>
    <w:tmpl w:val="EE1C6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5B7BEE"/>
    <w:multiLevelType w:val="hybridMultilevel"/>
    <w:tmpl w:val="18946BF6"/>
    <w:lvl w:ilvl="0" w:tplc="4822B7F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A53067"/>
    <w:multiLevelType w:val="hybridMultilevel"/>
    <w:tmpl w:val="2534A7E6"/>
    <w:lvl w:ilvl="0" w:tplc="4424A040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BB737D"/>
    <w:multiLevelType w:val="hybridMultilevel"/>
    <w:tmpl w:val="9C6EC7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141927"/>
    <w:multiLevelType w:val="hybridMultilevel"/>
    <w:tmpl w:val="563A781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CD66A19"/>
    <w:multiLevelType w:val="hybridMultilevel"/>
    <w:tmpl w:val="5AE4325A"/>
    <w:lvl w:ilvl="0" w:tplc="18D056AA">
      <w:start w:val="1"/>
      <w:numFmt w:val="lowerRoman"/>
      <w:lvlText w:val="%1)"/>
      <w:lvlJc w:val="left"/>
      <w:pPr>
        <w:ind w:left="810" w:hanging="360"/>
      </w:pPr>
      <w:rPr>
        <w:rFonts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1" w15:restartNumberingAfterBreak="0">
    <w:nsid w:val="4F263D3F"/>
    <w:multiLevelType w:val="hybridMultilevel"/>
    <w:tmpl w:val="9B5A62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0D70F2F"/>
    <w:multiLevelType w:val="hybridMultilevel"/>
    <w:tmpl w:val="C8D884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8DC3B5D"/>
    <w:multiLevelType w:val="hybridMultilevel"/>
    <w:tmpl w:val="3984C8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E5B07F5"/>
    <w:multiLevelType w:val="hybridMultilevel"/>
    <w:tmpl w:val="B90C6F88"/>
    <w:lvl w:ilvl="0" w:tplc="E12AAB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F4E6E83"/>
    <w:multiLevelType w:val="hybridMultilevel"/>
    <w:tmpl w:val="298AF5C2"/>
    <w:lvl w:ilvl="0" w:tplc="3634DAB6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46" w15:restartNumberingAfterBreak="0">
    <w:nsid w:val="600C0409"/>
    <w:multiLevelType w:val="hybridMultilevel"/>
    <w:tmpl w:val="FE8E510C"/>
    <w:lvl w:ilvl="0" w:tplc="B180F244">
      <w:start w:val="1"/>
      <w:numFmt w:val="lowerRoman"/>
      <w:lvlText w:val="%1)"/>
      <w:lvlJc w:val="left"/>
      <w:pPr>
        <w:ind w:left="1440" w:hanging="720"/>
      </w:pPr>
      <w:rPr>
        <w:rFonts w:ascii="Times New Roman" w:eastAsia="PMingLiU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61CC0D45"/>
    <w:multiLevelType w:val="hybridMultilevel"/>
    <w:tmpl w:val="79C055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5BE0831"/>
    <w:multiLevelType w:val="hybridMultilevel"/>
    <w:tmpl w:val="27F0A3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9D7339E"/>
    <w:multiLevelType w:val="hybridMultilevel"/>
    <w:tmpl w:val="A4BAFD96"/>
    <w:lvl w:ilvl="0" w:tplc="9578A01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9B40A6"/>
    <w:multiLevelType w:val="hybridMultilevel"/>
    <w:tmpl w:val="29F85FFA"/>
    <w:lvl w:ilvl="0" w:tplc="E78C9EC2">
      <w:start w:val="1"/>
      <w:numFmt w:val="lowerLetter"/>
      <w:lvlText w:val="%1)"/>
      <w:lvlJc w:val="left"/>
      <w:pPr>
        <w:ind w:left="63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1" w15:restartNumberingAfterBreak="0">
    <w:nsid w:val="74DA26D5"/>
    <w:multiLevelType w:val="hybridMultilevel"/>
    <w:tmpl w:val="DCB83E68"/>
    <w:lvl w:ilvl="0" w:tplc="DC58C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474233"/>
    <w:multiLevelType w:val="hybridMultilevel"/>
    <w:tmpl w:val="9EC8D912"/>
    <w:lvl w:ilvl="0" w:tplc="E7E866B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3" w15:restartNumberingAfterBreak="0">
    <w:nsid w:val="77FE1E59"/>
    <w:multiLevelType w:val="hybridMultilevel"/>
    <w:tmpl w:val="EB107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5F1DD1"/>
    <w:multiLevelType w:val="hybridMultilevel"/>
    <w:tmpl w:val="93DE3F32"/>
    <w:lvl w:ilvl="0" w:tplc="AD76395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292EF7"/>
    <w:multiLevelType w:val="hybridMultilevel"/>
    <w:tmpl w:val="38A69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593B61"/>
    <w:multiLevelType w:val="hybridMultilevel"/>
    <w:tmpl w:val="86D4E4E2"/>
    <w:lvl w:ilvl="0" w:tplc="7152BF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DCE0FDC"/>
    <w:multiLevelType w:val="hybridMultilevel"/>
    <w:tmpl w:val="23A24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F95DFA"/>
    <w:multiLevelType w:val="hybridMultilevel"/>
    <w:tmpl w:val="1EAC2FC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44266F"/>
    <w:multiLevelType w:val="hybridMultilevel"/>
    <w:tmpl w:val="87B6B05A"/>
    <w:lvl w:ilvl="0" w:tplc="4424A040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8"/>
  </w:num>
  <w:num w:numId="3">
    <w:abstractNumId w:val="14"/>
  </w:num>
  <w:num w:numId="4">
    <w:abstractNumId w:val="54"/>
  </w:num>
  <w:num w:numId="5">
    <w:abstractNumId w:val="40"/>
  </w:num>
  <w:num w:numId="6">
    <w:abstractNumId w:val="13"/>
  </w:num>
  <w:num w:numId="7">
    <w:abstractNumId w:val="46"/>
  </w:num>
  <w:num w:numId="8">
    <w:abstractNumId w:val="7"/>
  </w:num>
  <w:num w:numId="9">
    <w:abstractNumId w:val="1"/>
  </w:num>
  <w:num w:numId="10">
    <w:abstractNumId w:val="58"/>
  </w:num>
  <w:num w:numId="11">
    <w:abstractNumId w:val="23"/>
  </w:num>
  <w:num w:numId="12">
    <w:abstractNumId w:val="2"/>
  </w:num>
  <w:num w:numId="13">
    <w:abstractNumId w:val="4"/>
  </w:num>
  <w:num w:numId="14">
    <w:abstractNumId w:val="42"/>
  </w:num>
  <w:num w:numId="15">
    <w:abstractNumId w:val="6"/>
  </w:num>
  <w:num w:numId="16">
    <w:abstractNumId w:val="48"/>
  </w:num>
  <w:num w:numId="17">
    <w:abstractNumId w:val="26"/>
  </w:num>
  <w:num w:numId="18">
    <w:abstractNumId w:val="56"/>
  </w:num>
  <w:num w:numId="19">
    <w:abstractNumId w:val="16"/>
  </w:num>
  <w:num w:numId="20">
    <w:abstractNumId w:val="27"/>
  </w:num>
  <w:num w:numId="21">
    <w:abstractNumId w:val="30"/>
  </w:num>
  <w:num w:numId="22">
    <w:abstractNumId w:val="33"/>
  </w:num>
  <w:num w:numId="23">
    <w:abstractNumId w:val="45"/>
  </w:num>
  <w:num w:numId="24">
    <w:abstractNumId w:val="57"/>
  </w:num>
  <w:num w:numId="25">
    <w:abstractNumId w:val="50"/>
  </w:num>
  <w:num w:numId="26">
    <w:abstractNumId w:val="20"/>
  </w:num>
  <w:num w:numId="27">
    <w:abstractNumId w:val="21"/>
  </w:num>
  <w:num w:numId="28">
    <w:abstractNumId w:val="5"/>
  </w:num>
  <w:num w:numId="29">
    <w:abstractNumId w:val="11"/>
  </w:num>
  <w:num w:numId="30">
    <w:abstractNumId w:val="44"/>
  </w:num>
  <w:num w:numId="31">
    <w:abstractNumId w:val="8"/>
  </w:num>
  <w:num w:numId="32">
    <w:abstractNumId w:val="52"/>
  </w:num>
  <w:num w:numId="33">
    <w:abstractNumId w:val="55"/>
  </w:num>
  <w:num w:numId="34">
    <w:abstractNumId w:val="15"/>
  </w:num>
  <w:num w:numId="35">
    <w:abstractNumId w:val="9"/>
  </w:num>
  <w:num w:numId="36">
    <w:abstractNumId w:val="41"/>
  </w:num>
  <w:num w:numId="37">
    <w:abstractNumId w:val="43"/>
  </w:num>
  <w:num w:numId="38">
    <w:abstractNumId w:val="29"/>
  </w:num>
  <w:num w:numId="39">
    <w:abstractNumId w:val="34"/>
  </w:num>
  <w:num w:numId="40">
    <w:abstractNumId w:val="47"/>
  </w:num>
  <w:num w:numId="41">
    <w:abstractNumId w:val="24"/>
  </w:num>
  <w:num w:numId="42">
    <w:abstractNumId w:val="3"/>
  </w:num>
  <w:num w:numId="43">
    <w:abstractNumId w:val="19"/>
  </w:num>
  <w:num w:numId="44">
    <w:abstractNumId w:val="12"/>
  </w:num>
  <w:num w:numId="45">
    <w:abstractNumId w:val="0"/>
  </w:num>
  <w:num w:numId="46">
    <w:abstractNumId w:val="37"/>
  </w:num>
  <w:num w:numId="47">
    <w:abstractNumId w:val="39"/>
  </w:num>
  <w:num w:numId="48">
    <w:abstractNumId w:val="59"/>
  </w:num>
  <w:num w:numId="49">
    <w:abstractNumId w:val="10"/>
  </w:num>
  <w:num w:numId="50">
    <w:abstractNumId w:val="17"/>
  </w:num>
  <w:num w:numId="51">
    <w:abstractNumId w:val="22"/>
  </w:num>
  <w:num w:numId="52">
    <w:abstractNumId w:val="25"/>
  </w:num>
  <w:num w:numId="53">
    <w:abstractNumId w:val="51"/>
  </w:num>
  <w:num w:numId="54">
    <w:abstractNumId w:val="31"/>
  </w:num>
  <w:num w:numId="55">
    <w:abstractNumId w:val="35"/>
  </w:num>
  <w:num w:numId="56">
    <w:abstractNumId w:val="32"/>
  </w:num>
  <w:num w:numId="57">
    <w:abstractNumId w:val="53"/>
  </w:num>
  <w:num w:numId="58">
    <w:abstractNumId w:val="38"/>
  </w:num>
  <w:num w:numId="59">
    <w:abstractNumId w:val="49"/>
  </w:num>
  <w:num w:numId="60">
    <w:abstractNumId w:val="3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B7"/>
    <w:rsid w:val="00000026"/>
    <w:rsid w:val="00000084"/>
    <w:rsid w:val="000002BD"/>
    <w:rsid w:val="0000325C"/>
    <w:rsid w:val="00004C79"/>
    <w:rsid w:val="00006BAA"/>
    <w:rsid w:val="00006F74"/>
    <w:rsid w:val="00010C4B"/>
    <w:rsid w:val="00014D57"/>
    <w:rsid w:val="00016588"/>
    <w:rsid w:val="00020524"/>
    <w:rsid w:val="00023CA7"/>
    <w:rsid w:val="00024811"/>
    <w:rsid w:val="00024BDA"/>
    <w:rsid w:val="00027BF6"/>
    <w:rsid w:val="000324AF"/>
    <w:rsid w:val="00033040"/>
    <w:rsid w:val="000335FC"/>
    <w:rsid w:val="000344E4"/>
    <w:rsid w:val="00034F26"/>
    <w:rsid w:val="0003552B"/>
    <w:rsid w:val="00037A3D"/>
    <w:rsid w:val="00040695"/>
    <w:rsid w:val="0004251F"/>
    <w:rsid w:val="00042BDB"/>
    <w:rsid w:val="00042C2C"/>
    <w:rsid w:val="0004345A"/>
    <w:rsid w:val="000450FD"/>
    <w:rsid w:val="0004554E"/>
    <w:rsid w:val="000456F0"/>
    <w:rsid w:val="00046BCA"/>
    <w:rsid w:val="000478FC"/>
    <w:rsid w:val="00050307"/>
    <w:rsid w:val="00050EF0"/>
    <w:rsid w:val="00051621"/>
    <w:rsid w:val="00052C98"/>
    <w:rsid w:val="00053A27"/>
    <w:rsid w:val="000546DA"/>
    <w:rsid w:val="00056048"/>
    <w:rsid w:val="000571C0"/>
    <w:rsid w:val="0006131D"/>
    <w:rsid w:val="00061F44"/>
    <w:rsid w:val="00062018"/>
    <w:rsid w:val="00062ECD"/>
    <w:rsid w:val="00063E0C"/>
    <w:rsid w:val="00064084"/>
    <w:rsid w:val="00064C4A"/>
    <w:rsid w:val="000700B2"/>
    <w:rsid w:val="0007065E"/>
    <w:rsid w:val="00072A21"/>
    <w:rsid w:val="00073C23"/>
    <w:rsid w:val="00074477"/>
    <w:rsid w:val="00074F24"/>
    <w:rsid w:val="00076F97"/>
    <w:rsid w:val="00081A7A"/>
    <w:rsid w:val="00081ADD"/>
    <w:rsid w:val="0008342E"/>
    <w:rsid w:val="000840BC"/>
    <w:rsid w:val="000856E4"/>
    <w:rsid w:val="00086D79"/>
    <w:rsid w:val="00090627"/>
    <w:rsid w:val="000915EA"/>
    <w:rsid w:val="00095B65"/>
    <w:rsid w:val="00096605"/>
    <w:rsid w:val="000A11DF"/>
    <w:rsid w:val="000A3DEE"/>
    <w:rsid w:val="000A46C6"/>
    <w:rsid w:val="000A4A6D"/>
    <w:rsid w:val="000B0DFA"/>
    <w:rsid w:val="000B7718"/>
    <w:rsid w:val="000C1224"/>
    <w:rsid w:val="000C13B1"/>
    <w:rsid w:val="000C13E8"/>
    <w:rsid w:val="000C4E58"/>
    <w:rsid w:val="000D2D83"/>
    <w:rsid w:val="000D4BEE"/>
    <w:rsid w:val="000D553D"/>
    <w:rsid w:val="000D7318"/>
    <w:rsid w:val="000D7E1E"/>
    <w:rsid w:val="000E1000"/>
    <w:rsid w:val="000E418E"/>
    <w:rsid w:val="000E4B9C"/>
    <w:rsid w:val="000E5B6A"/>
    <w:rsid w:val="000E6878"/>
    <w:rsid w:val="000F2898"/>
    <w:rsid w:val="000F29BB"/>
    <w:rsid w:val="000F4308"/>
    <w:rsid w:val="000F6529"/>
    <w:rsid w:val="000F7069"/>
    <w:rsid w:val="0010135F"/>
    <w:rsid w:val="001021C2"/>
    <w:rsid w:val="001048A7"/>
    <w:rsid w:val="00107E31"/>
    <w:rsid w:val="00110974"/>
    <w:rsid w:val="00111043"/>
    <w:rsid w:val="00111E62"/>
    <w:rsid w:val="00112031"/>
    <w:rsid w:val="00112ACF"/>
    <w:rsid w:val="00114A05"/>
    <w:rsid w:val="00115C04"/>
    <w:rsid w:val="00117184"/>
    <w:rsid w:val="00117F62"/>
    <w:rsid w:val="00120783"/>
    <w:rsid w:val="00120AD2"/>
    <w:rsid w:val="00122CC3"/>
    <w:rsid w:val="00127139"/>
    <w:rsid w:val="00133560"/>
    <w:rsid w:val="00134946"/>
    <w:rsid w:val="00140797"/>
    <w:rsid w:val="00140924"/>
    <w:rsid w:val="0014428C"/>
    <w:rsid w:val="00147D21"/>
    <w:rsid w:val="00150B7F"/>
    <w:rsid w:val="00152185"/>
    <w:rsid w:val="00152385"/>
    <w:rsid w:val="00153041"/>
    <w:rsid w:val="00153E8C"/>
    <w:rsid w:val="00154243"/>
    <w:rsid w:val="00154E9D"/>
    <w:rsid w:val="00162CF9"/>
    <w:rsid w:val="00165BC8"/>
    <w:rsid w:val="00166102"/>
    <w:rsid w:val="0016650E"/>
    <w:rsid w:val="00167CB4"/>
    <w:rsid w:val="00170332"/>
    <w:rsid w:val="001723A5"/>
    <w:rsid w:val="00174A96"/>
    <w:rsid w:val="00174E91"/>
    <w:rsid w:val="00175515"/>
    <w:rsid w:val="00176BFD"/>
    <w:rsid w:val="00181EF3"/>
    <w:rsid w:val="00182601"/>
    <w:rsid w:val="0018488B"/>
    <w:rsid w:val="00185DA0"/>
    <w:rsid w:val="0018708A"/>
    <w:rsid w:val="00190000"/>
    <w:rsid w:val="00190AEC"/>
    <w:rsid w:val="001913EA"/>
    <w:rsid w:val="001925D1"/>
    <w:rsid w:val="00193AA8"/>
    <w:rsid w:val="001946A4"/>
    <w:rsid w:val="00195A35"/>
    <w:rsid w:val="00196ADD"/>
    <w:rsid w:val="001A02AB"/>
    <w:rsid w:val="001A07EC"/>
    <w:rsid w:val="001A08B1"/>
    <w:rsid w:val="001A202C"/>
    <w:rsid w:val="001A2716"/>
    <w:rsid w:val="001A2FDB"/>
    <w:rsid w:val="001A3BED"/>
    <w:rsid w:val="001A4621"/>
    <w:rsid w:val="001A7DDC"/>
    <w:rsid w:val="001B1F51"/>
    <w:rsid w:val="001B2EE1"/>
    <w:rsid w:val="001B3917"/>
    <w:rsid w:val="001B7AE7"/>
    <w:rsid w:val="001C25FB"/>
    <w:rsid w:val="001C66F5"/>
    <w:rsid w:val="001D156E"/>
    <w:rsid w:val="001D1976"/>
    <w:rsid w:val="001D2883"/>
    <w:rsid w:val="001D354A"/>
    <w:rsid w:val="001D5B5C"/>
    <w:rsid w:val="001D650A"/>
    <w:rsid w:val="001D7AFF"/>
    <w:rsid w:val="001E1AA2"/>
    <w:rsid w:val="001E277C"/>
    <w:rsid w:val="001E2CB9"/>
    <w:rsid w:val="001E2F3F"/>
    <w:rsid w:val="001E495B"/>
    <w:rsid w:val="001E723B"/>
    <w:rsid w:val="001F4ABC"/>
    <w:rsid w:val="00201CF0"/>
    <w:rsid w:val="002022E0"/>
    <w:rsid w:val="00206F65"/>
    <w:rsid w:val="0020755E"/>
    <w:rsid w:val="002075F7"/>
    <w:rsid w:val="00214651"/>
    <w:rsid w:val="002160F8"/>
    <w:rsid w:val="00216B42"/>
    <w:rsid w:val="00217621"/>
    <w:rsid w:val="0022034F"/>
    <w:rsid w:val="002211D0"/>
    <w:rsid w:val="0022168B"/>
    <w:rsid w:val="00223311"/>
    <w:rsid w:val="0022451F"/>
    <w:rsid w:val="002267E0"/>
    <w:rsid w:val="00227F3B"/>
    <w:rsid w:val="00230930"/>
    <w:rsid w:val="002319CB"/>
    <w:rsid w:val="00232BFA"/>
    <w:rsid w:val="00233408"/>
    <w:rsid w:val="0023351C"/>
    <w:rsid w:val="002355B9"/>
    <w:rsid w:val="00235F74"/>
    <w:rsid w:val="00244834"/>
    <w:rsid w:val="00247B02"/>
    <w:rsid w:val="002501A2"/>
    <w:rsid w:val="002601B6"/>
    <w:rsid w:val="0026357B"/>
    <w:rsid w:val="002652CF"/>
    <w:rsid w:val="00266270"/>
    <w:rsid w:val="002665A4"/>
    <w:rsid w:val="00266FF8"/>
    <w:rsid w:val="002674B6"/>
    <w:rsid w:val="00267A6E"/>
    <w:rsid w:val="00270315"/>
    <w:rsid w:val="00270398"/>
    <w:rsid w:val="002713EC"/>
    <w:rsid w:val="00271F5E"/>
    <w:rsid w:val="002726B6"/>
    <w:rsid w:val="00273858"/>
    <w:rsid w:val="00275CEF"/>
    <w:rsid w:val="00277379"/>
    <w:rsid w:val="00280F78"/>
    <w:rsid w:val="00281706"/>
    <w:rsid w:val="00282465"/>
    <w:rsid w:val="00282560"/>
    <w:rsid w:val="002846EB"/>
    <w:rsid w:val="00284D90"/>
    <w:rsid w:val="00291BDF"/>
    <w:rsid w:val="002922D6"/>
    <w:rsid w:val="002942B9"/>
    <w:rsid w:val="00295883"/>
    <w:rsid w:val="00297A65"/>
    <w:rsid w:val="002A03C4"/>
    <w:rsid w:val="002A17D5"/>
    <w:rsid w:val="002A542C"/>
    <w:rsid w:val="002A64CD"/>
    <w:rsid w:val="002A6967"/>
    <w:rsid w:val="002B0275"/>
    <w:rsid w:val="002B1A48"/>
    <w:rsid w:val="002B1CD7"/>
    <w:rsid w:val="002B4174"/>
    <w:rsid w:val="002B4769"/>
    <w:rsid w:val="002B7AAF"/>
    <w:rsid w:val="002C2773"/>
    <w:rsid w:val="002C3E2F"/>
    <w:rsid w:val="002C44E3"/>
    <w:rsid w:val="002C515E"/>
    <w:rsid w:val="002C6AC2"/>
    <w:rsid w:val="002D0926"/>
    <w:rsid w:val="002D19A7"/>
    <w:rsid w:val="002D3439"/>
    <w:rsid w:val="002D38C9"/>
    <w:rsid w:val="002D4A7E"/>
    <w:rsid w:val="002D6223"/>
    <w:rsid w:val="002D6C89"/>
    <w:rsid w:val="002D7502"/>
    <w:rsid w:val="002E0795"/>
    <w:rsid w:val="002E0AE9"/>
    <w:rsid w:val="002E26A1"/>
    <w:rsid w:val="002E4292"/>
    <w:rsid w:val="002E46DE"/>
    <w:rsid w:val="002E4BB8"/>
    <w:rsid w:val="002E59A4"/>
    <w:rsid w:val="002E7152"/>
    <w:rsid w:val="002E71D7"/>
    <w:rsid w:val="002F18FF"/>
    <w:rsid w:val="002F2526"/>
    <w:rsid w:val="002F31D9"/>
    <w:rsid w:val="002F6FA3"/>
    <w:rsid w:val="002F7D7A"/>
    <w:rsid w:val="00300262"/>
    <w:rsid w:val="0030417B"/>
    <w:rsid w:val="00305D32"/>
    <w:rsid w:val="00306776"/>
    <w:rsid w:val="003075CB"/>
    <w:rsid w:val="0031020A"/>
    <w:rsid w:val="00310E20"/>
    <w:rsid w:val="00311CF0"/>
    <w:rsid w:val="00313454"/>
    <w:rsid w:val="003135DF"/>
    <w:rsid w:val="00314EF4"/>
    <w:rsid w:val="00315D3E"/>
    <w:rsid w:val="00316810"/>
    <w:rsid w:val="00317969"/>
    <w:rsid w:val="00322A36"/>
    <w:rsid w:val="00324FBE"/>
    <w:rsid w:val="00326A15"/>
    <w:rsid w:val="003306B0"/>
    <w:rsid w:val="00330A23"/>
    <w:rsid w:val="00333482"/>
    <w:rsid w:val="003335A3"/>
    <w:rsid w:val="00334787"/>
    <w:rsid w:val="00335497"/>
    <w:rsid w:val="00335DAB"/>
    <w:rsid w:val="00336044"/>
    <w:rsid w:val="0033610C"/>
    <w:rsid w:val="0033660F"/>
    <w:rsid w:val="00337DC6"/>
    <w:rsid w:val="0034300C"/>
    <w:rsid w:val="0034401D"/>
    <w:rsid w:val="003467A0"/>
    <w:rsid w:val="00347FD5"/>
    <w:rsid w:val="00352BDE"/>
    <w:rsid w:val="00353A72"/>
    <w:rsid w:val="003541E5"/>
    <w:rsid w:val="00356B1D"/>
    <w:rsid w:val="0035749D"/>
    <w:rsid w:val="00360B8D"/>
    <w:rsid w:val="003635DC"/>
    <w:rsid w:val="00365869"/>
    <w:rsid w:val="003668A8"/>
    <w:rsid w:val="00367A8A"/>
    <w:rsid w:val="0037101F"/>
    <w:rsid w:val="00371226"/>
    <w:rsid w:val="0037128E"/>
    <w:rsid w:val="00372EBA"/>
    <w:rsid w:val="003733FB"/>
    <w:rsid w:val="003741BB"/>
    <w:rsid w:val="00380DFD"/>
    <w:rsid w:val="00380F25"/>
    <w:rsid w:val="003869D8"/>
    <w:rsid w:val="00387CA5"/>
    <w:rsid w:val="00387E23"/>
    <w:rsid w:val="00391A3B"/>
    <w:rsid w:val="003937CF"/>
    <w:rsid w:val="00394E95"/>
    <w:rsid w:val="003970BE"/>
    <w:rsid w:val="003975B7"/>
    <w:rsid w:val="003A0650"/>
    <w:rsid w:val="003A0A77"/>
    <w:rsid w:val="003A15F7"/>
    <w:rsid w:val="003A1910"/>
    <w:rsid w:val="003A25B1"/>
    <w:rsid w:val="003A25B5"/>
    <w:rsid w:val="003A3182"/>
    <w:rsid w:val="003A3730"/>
    <w:rsid w:val="003A4C92"/>
    <w:rsid w:val="003A562C"/>
    <w:rsid w:val="003A6C16"/>
    <w:rsid w:val="003B0803"/>
    <w:rsid w:val="003B10D2"/>
    <w:rsid w:val="003B265A"/>
    <w:rsid w:val="003B3DE8"/>
    <w:rsid w:val="003B611F"/>
    <w:rsid w:val="003B688F"/>
    <w:rsid w:val="003B72EF"/>
    <w:rsid w:val="003C3CD0"/>
    <w:rsid w:val="003C7B08"/>
    <w:rsid w:val="003D07B7"/>
    <w:rsid w:val="003D4264"/>
    <w:rsid w:val="003D67EB"/>
    <w:rsid w:val="003D7920"/>
    <w:rsid w:val="003E1F65"/>
    <w:rsid w:val="003E4C46"/>
    <w:rsid w:val="003E57A2"/>
    <w:rsid w:val="003E7625"/>
    <w:rsid w:val="003E7862"/>
    <w:rsid w:val="003E7C91"/>
    <w:rsid w:val="003F3345"/>
    <w:rsid w:val="003F339A"/>
    <w:rsid w:val="003F389B"/>
    <w:rsid w:val="003F538F"/>
    <w:rsid w:val="00400C8C"/>
    <w:rsid w:val="00401974"/>
    <w:rsid w:val="00402B72"/>
    <w:rsid w:val="004035C7"/>
    <w:rsid w:val="0040459C"/>
    <w:rsid w:val="00405228"/>
    <w:rsid w:val="00410A36"/>
    <w:rsid w:val="00410A5B"/>
    <w:rsid w:val="00410AAB"/>
    <w:rsid w:val="00413313"/>
    <w:rsid w:val="0041437C"/>
    <w:rsid w:val="00417EA8"/>
    <w:rsid w:val="004217C5"/>
    <w:rsid w:val="004238EC"/>
    <w:rsid w:val="004250B6"/>
    <w:rsid w:val="00426E18"/>
    <w:rsid w:val="00427BAB"/>
    <w:rsid w:val="00434096"/>
    <w:rsid w:val="00435C98"/>
    <w:rsid w:val="004365BD"/>
    <w:rsid w:val="00436C6C"/>
    <w:rsid w:val="00437681"/>
    <w:rsid w:val="00437F63"/>
    <w:rsid w:val="00441AE2"/>
    <w:rsid w:val="00442FF2"/>
    <w:rsid w:val="00443355"/>
    <w:rsid w:val="004435B2"/>
    <w:rsid w:val="004449F3"/>
    <w:rsid w:val="00445C83"/>
    <w:rsid w:val="00445CE1"/>
    <w:rsid w:val="00450AC7"/>
    <w:rsid w:val="00452C7F"/>
    <w:rsid w:val="004545DF"/>
    <w:rsid w:val="00461962"/>
    <w:rsid w:val="00463E10"/>
    <w:rsid w:val="00464403"/>
    <w:rsid w:val="0046473A"/>
    <w:rsid w:val="004716A1"/>
    <w:rsid w:val="0047215A"/>
    <w:rsid w:val="00474932"/>
    <w:rsid w:val="00475E16"/>
    <w:rsid w:val="004761BC"/>
    <w:rsid w:val="00477449"/>
    <w:rsid w:val="00490C0A"/>
    <w:rsid w:val="00490CE5"/>
    <w:rsid w:val="00490EC7"/>
    <w:rsid w:val="00491523"/>
    <w:rsid w:val="004916E8"/>
    <w:rsid w:val="004923E7"/>
    <w:rsid w:val="00493127"/>
    <w:rsid w:val="0049344E"/>
    <w:rsid w:val="004971B4"/>
    <w:rsid w:val="004A2307"/>
    <w:rsid w:val="004A24D0"/>
    <w:rsid w:val="004A4AFB"/>
    <w:rsid w:val="004A4DA3"/>
    <w:rsid w:val="004A52E3"/>
    <w:rsid w:val="004A5519"/>
    <w:rsid w:val="004A697E"/>
    <w:rsid w:val="004A72E8"/>
    <w:rsid w:val="004B54AA"/>
    <w:rsid w:val="004B5C5D"/>
    <w:rsid w:val="004C761E"/>
    <w:rsid w:val="004D1343"/>
    <w:rsid w:val="004D1AC7"/>
    <w:rsid w:val="004D24A6"/>
    <w:rsid w:val="004D34E7"/>
    <w:rsid w:val="004D36AE"/>
    <w:rsid w:val="004D571D"/>
    <w:rsid w:val="004D63CB"/>
    <w:rsid w:val="004D6A86"/>
    <w:rsid w:val="004D7DCA"/>
    <w:rsid w:val="004E039C"/>
    <w:rsid w:val="004E1284"/>
    <w:rsid w:val="004E313A"/>
    <w:rsid w:val="004F0FC5"/>
    <w:rsid w:val="004F17ED"/>
    <w:rsid w:val="004F2D23"/>
    <w:rsid w:val="004F3AF6"/>
    <w:rsid w:val="004F55BF"/>
    <w:rsid w:val="004F61A9"/>
    <w:rsid w:val="004F6568"/>
    <w:rsid w:val="004F788C"/>
    <w:rsid w:val="0050208D"/>
    <w:rsid w:val="00503031"/>
    <w:rsid w:val="005066D0"/>
    <w:rsid w:val="0050706F"/>
    <w:rsid w:val="00507CF5"/>
    <w:rsid w:val="00507F36"/>
    <w:rsid w:val="00511D4A"/>
    <w:rsid w:val="0051504E"/>
    <w:rsid w:val="00517841"/>
    <w:rsid w:val="00517BA9"/>
    <w:rsid w:val="00524BF6"/>
    <w:rsid w:val="005258D9"/>
    <w:rsid w:val="00527AF9"/>
    <w:rsid w:val="00531242"/>
    <w:rsid w:val="0053199D"/>
    <w:rsid w:val="0053416A"/>
    <w:rsid w:val="005341DF"/>
    <w:rsid w:val="00534534"/>
    <w:rsid w:val="005346E5"/>
    <w:rsid w:val="005364AE"/>
    <w:rsid w:val="005408A3"/>
    <w:rsid w:val="005410E2"/>
    <w:rsid w:val="00542E3D"/>
    <w:rsid w:val="00545F1C"/>
    <w:rsid w:val="005463F7"/>
    <w:rsid w:val="005474CB"/>
    <w:rsid w:val="00547C63"/>
    <w:rsid w:val="0055105A"/>
    <w:rsid w:val="00551B47"/>
    <w:rsid w:val="00553395"/>
    <w:rsid w:val="00553AFB"/>
    <w:rsid w:val="0055561E"/>
    <w:rsid w:val="00555A2E"/>
    <w:rsid w:val="005608A8"/>
    <w:rsid w:val="005615C0"/>
    <w:rsid w:val="00562C15"/>
    <w:rsid w:val="00567B8E"/>
    <w:rsid w:val="005702CC"/>
    <w:rsid w:val="00570679"/>
    <w:rsid w:val="0057551B"/>
    <w:rsid w:val="00576692"/>
    <w:rsid w:val="00576ECF"/>
    <w:rsid w:val="005773EA"/>
    <w:rsid w:val="00580E08"/>
    <w:rsid w:val="00581D73"/>
    <w:rsid w:val="00584307"/>
    <w:rsid w:val="00586EDF"/>
    <w:rsid w:val="005924A7"/>
    <w:rsid w:val="00592B9F"/>
    <w:rsid w:val="00592FBD"/>
    <w:rsid w:val="0059348A"/>
    <w:rsid w:val="00595D3A"/>
    <w:rsid w:val="005A2184"/>
    <w:rsid w:val="005A2E4D"/>
    <w:rsid w:val="005A543B"/>
    <w:rsid w:val="005A7FD4"/>
    <w:rsid w:val="005B0599"/>
    <w:rsid w:val="005B2475"/>
    <w:rsid w:val="005B33D5"/>
    <w:rsid w:val="005B42DA"/>
    <w:rsid w:val="005B757F"/>
    <w:rsid w:val="005C0307"/>
    <w:rsid w:val="005C2565"/>
    <w:rsid w:val="005C4454"/>
    <w:rsid w:val="005C6B1F"/>
    <w:rsid w:val="005C701C"/>
    <w:rsid w:val="005D014D"/>
    <w:rsid w:val="005D56B3"/>
    <w:rsid w:val="005D7822"/>
    <w:rsid w:val="005E1726"/>
    <w:rsid w:val="005E5341"/>
    <w:rsid w:val="005F0280"/>
    <w:rsid w:val="005F0430"/>
    <w:rsid w:val="005F3FAD"/>
    <w:rsid w:val="005F584B"/>
    <w:rsid w:val="005F5C34"/>
    <w:rsid w:val="00601AFA"/>
    <w:rsid w:val="006043A2"/>
    <w:rsid w:val="00604A8C"/>
    <w:rsid w:val="00604DD0"/>
    <w:rsid w:val="00607F81"/>
    <w:rsid w:val="0061116A"/>
    <w:rsid w:val="006113D3"/>
    <w:rsid w:val="00612018"/>
    <w:rsid w:val="00613F0B"/>
    <w:rsid w:val="00622865"/>
    <w:rsid w:val="00625049"/>
    <w:rsid w:val="00627B0D"/>
    <w:rsid w:val="00635132"/>
    <w:rsid w:val="006405E4"/>
    <w:rsid w:val="00641B7B"/>
    <w:rsid w:val="00644C90"/>
    <w:rsid w:val="006463E5"/>
    <w:rsid w:val="006476E5"/>
    <w:rsid w:val="006507B5"/>
    <w:rsid w:val="00651DEC"/>
    <w:rsid w:val="00652E41"/>
    <w:rsid w:val="00653ACD"/>
    <w:rsid w:val="006541A7"/>
    <w:rsid w:val="00656410"/>
    <w:rsid w:val="00660133"/>
    <w:rsid w:val="006605DA"/>
    <w:rsid w:val="00660EB9"/>
    <w:rsid w:val="00663611"/>
    <w:rsid w:val="00667FDF"/>
    <w:rsid w:val="0067025E"/>
    <w:rsid w:val="00670551"/>
    <w:rsid w:val="00672747"/>
    <w:rsid w:val="00673719"/>
    <w:rsid w:val="0067676D"/>
    <w:rsid w:val="006772CA"/>
    <w:rsid w:val="00683038"/>
    <w:rsid w:val="00683843"/>
    <w:rsid w:val="0069103C"/>
    <w:rsid w:val="00692A91"/>
    <w:rsid w:val="00693021"/>
    <w:rsid w:val="00693389"/>
    <w:rsid w:val="00693E1B"/>
    <w:rsid w:val="00695C9F"/>
    <w:rsid w:val="006975BF"/>
    <w:rsid w:val="006A14EC"/>
    <w:rsid w:val="006A1601"/>
    <w:rsid w:val="006A1943"/>
    <w:rsid w:val="006A2E2D"/>
    <w:rsid w:val="006A3CFB"/>
    <w:rsid w:val="006A4E33"/>
    <w:rsid w:val="006A6863"/>
    <w:rsid w:val="006B0110"/>
    <w:rsid w:val="006B1734"/>
    <w:rsid w:val="006B27DF"/>
    <w:rsid w:val="006B3BD3"/>
    <w:rsid w:val="006B6CBD"/>
    <w:rsid w:val="006B77FB"/>
    <w:rsid w:val="006C211D"/>
    <w:rsid w:val="006C2B92"/>
    <w:rsid w:val="006C2D0D"/>
    <w:rsid w:val="006C4366"/>
    <w:rsid w:val="006C4752"/>
    <w:rsid w:val="006C551B"/>
    <w:rsid w:val="006C689B"/>
    <w:rsid w:val="006D38DD"/>
    <w:rsid w:val="006D5ABD"/>
    <w:rsid w:val="006E152F"/>
    <w:rsid w:val="006E6299"/>
    <w:rsid w:val="006E6D4C"/>
    <w:rsid w:val="006E768B"/>
    <w:rsid w:val="006F17A1"/>
    <w:rsid w:val="006F3D73"/>
    <w:rsid w:val="006F49BE"/>
    <w:rsid w:val="006F63AF"/>
    <w:rsid w:val="007036C5"/>
    <w:rsid w:val="00704160"/>
    <w:rsid w:val="007064DA"/>
    <w:rsid w:val="007105E3"/>
    <w:rsid w:val="00710861"/>
    <w:rsid w:val="00710B40"/>
    <w:rsid w:val="00711E79"/>
    <w:rsid w:val="0071457B"/>
    <w:rsid w:val="0071491D"/>
    <w:rsid w:val="00716FE7"/>
    <w:rsid w:val="00717487"/>
    <w:rsid w:val="00722D5F"/>
    <w:rsid w:val="007258D5"/>
    <w:rsid w:val="00730A4E"/>
    <w:rsid w:val="00732934"/>
    <w:rsid w:val="00733025"/>
    <w:rsid w:val="007356F9"/>
    <w:rsid w:val="00743A5E"/>
    <w:rsid w:val="00743CBC"/>
    <w:rsid w:val="00746F67"/>
    <w:rsid w:val="007471F0"/>
    <w:rsid w:val="007523B7"/>
    <w:rsid w:val="007526D8"/>
    <w:rsid w:val="0075333B"/>
    <w:rsid w:val="007542F7"/>
    <w:rsid w:val="00755BDD"/>
    <w:rsid w:val="00756208"/>
    <w:rsid w:val="00756488"/>
    <w:rsid w:val="00757C38"/>
    <w:rsid w:val="00761085"/>
    <w:rsid w:val="0076291E"/>
    <w:rsid w:val="007649CE"/>
    <w:rsid w:val="007650BE"/>
    <w:rsid w:val="007722D3"/>
    <w:rsid w:val="00772A66"/>
    <w:rsid w:val="0077468E"/>
    <w:rsid w:val="0077515E"/>
    <w:rsid w:val="007759B7"/>
    <w:rsid w:val="0077668D"/>
    <w:rsid w:val="007767EC"/>
    <w:rsid w:val="007819EB"/>
    <w:rsid w:val="0078538E"/>
    <w:rsid w:val="007853AA"/>
    <w:rsid w:val="00785F7C"/>
    <w:rsid w:val="0078751E"/>
    <w:rsid w:val="0079249D"/>
    <w:rsid w:val="00794A76"/>
    <w:rsid w:val="007950EA"/>
    <w:rsid w:val="00795B5A"/>
    <w:rsid w:val="00796AFA"/>
    <w:rsid w:val="007974F0"/>
    <w:rsid w:val="007977B3"/>
    <w:rsid w:val="007A0C5D"/>
    <w:rsid w:val="007A7AE1"/>
    <w:rsid w:val="007B07D8"/>
    <w:rsid w:val="007B08D4"/>
    <w:rsid w:val="007B3278"/>
    <w:rsid w:val="007B5D61"/>
    <w:rsid w:val="007C01D0"/>
    <w:rsid w:val="007C16C9"/>
    <w:rsid w:val="007C2F54"/>
    <w:rsid w:val="007C3667"/>
    <w:rsid w:val="007C477F"/>
    <w:rsid w:val="007C486B"/>
    <w:rsid w:val="007C50B9"/>
    <w:rsid w:val="007C61B6"/>
    <w:rsid w:val="007C7DF8"/>
    <w:rsid w:val="007D0525"/>
    <w:rsid w:val="007D1025"/>
    <w:rsid w:val="007D156F"/>
    <w:rsid w:val="007D4119"/>
    <w:rsid w:val="007D5A90"/>
    <w:rsid w:val="007E012F"/>
    <w:rsid w:val="007E0738"/>
    <w:rsid w:val="007E22EA"/>
    <w:rsid w:val="007E6389"/>
    <w:rsid w:val="007E6A97"/>
    <w:rsid w:val="007F122E"/>
    <w:rsid w:val="007F1D61"/>
    <w:rsid w:val="007F2E58"/>
    <w:rsid w:val="007F4621"/>
    <w:rsid w:val="007F6F10"/>
    <w:rsid w:val="00800A30"/>
    <w:rsid w:val="00801256"/>
    <w:rsid w:val="00801A55"/>
    <w:rsid w:val="00801FA2"/>
    <w:rsid w:val="00803CC0"/>
    <w:rsid w:val="00804297"/>
    <w:rsid w:val="00804A01"/>
    <w:rsid w:val="00804E88"/>
    <w:rsid w:val="008078BA"/>
    <w:rsid w:val="00807E70"/>
    <w:rsid w:val="00816A81"/>
    <w:rsid w:val="00820E98"/>
    <w:rsid w:val="0082130D"/>
    <w:rsid w:val="008235C5"/>
    <w:rsid w:val="008243B4"/>
    <w:rsid w:val="008249B1"/>
    <w:rsid w:val="0082549B"/>
    <w:rsid w:val="00832A0B"/>
    <w:rsid w:val="00833291"/>
    <w:rsid w:val="008334FA"/>
    <w:rsid w:val="00837A6E"/>
    <w:rsid w:val="00837BF2"/>
    <w:rsid w:val="00840D85"/>
    <w:rsid w:val="008412E9"/>
    <w:rsid w:val="00841609"/>
    <w:rsid w:val="00841D5B"/>
    <w:rsid w:val="00843A0B"/>
    <w:rsid w:val="0084730B"/>
    <w:rsid w:val="00847925"/>
    <w:rsid w:val="008536E0"/>
    <w:rsid w:val="008549E6"/>
    <w:rsid w:val="00860AF9"/>
    <w:rsid w:val="00861C1F"/>
    <w:rsid w:val="00863688"/>
    <w:rsid w:val="00863B2F"/>
    <w:rsid w:val="008657C6"/>
    <w:rsid w:val="00865E66"/>
    <w:rsid w:val="00866CDE"/>
    <w:rsid w:val="00871691"/>
    <w:rsid w:val="0087205D"/>
    <w:rsid w:val="00872ECA"/>
    <w:rsid w:val="00873D22"/>
    <w:rsid w:val="00877364"/>
    <w:rsid w:val="008818B2"/>
    <w:rsid w:val="00897162"/>
    <w:rsid w:val="00897988"/>
    <w:rsid w:val="008A640A"/>
    <w:rsid w:val="008B0860"/>
    <w:rsid w:val="008B4157"/>
    <w:rsid w:val="008B51DA"/>
    <w:rsid w:val="008B5A31"/>
    <w:rsid w:val="008B5B33"/>
    <w:rsid w:val="008B6705"/>
    <w:rsid w:val="008B6B59"/>
    <w:rsid w:val="008B6F5B"/>
    <w:rsid w:val="008C0019"/>
    <w:rsid w:val="008C149D"/>
    <w:rsid w:val="008C2D7D"/>
    <w:rsid w:val="008C3615"/>
    <w:rsid w:val="008D209B"/>
    <w:rsid w:val="008D2BCB"/>
    <w:rsid w:val="008D3432"/>
    <w:rsid w:val="008D4FE3"/>
    <w:rsid w:val="008D5884"/>
    <w:rsid w:val="008D6547"/>
    <w:rsid w:val="008D7973"/>
    <w:rsid w:val="008E1B51"/>
    <w:rsid w:val="008E3349"/>
    <w:rsid w:val="008E59FC"/>
    <w:rsid w:val="008E5C42"/>
    <w:rsid w:val="008E7C2C"/>
    <w:rsid w:val="008F13E2"/>
    <w:rsid w:val="008F6B4D"/>
    <w:rsid w:val="00900127"/>
    <w:rsid w:val="00900867"/>
    <w:rsid w:val="00901ACC"/>
    <w:rsid w:val="00901C68"/>
    <w:rsid w:val="00903010"/>
    <w:rsid w:val="00904E01"/>
    <w:rsid w:val="009114B7"/>
    <w:rsid w:val="009125FB"/>
    <w:rsid w:val="009161BA"/>
    <w:rsid w:val="00920920"/>
    <w:rsid w:val="00922330"/>
    <w:rsid w:val="00922757"/>
    <w:rsid w:val="00922AA5"/>
    <w:rsid w:val="0092612F"/>
    <w:rsid w:val="00930403"/>
    <w:rsid w:val="0093057B"/>
    <w:rsid w:val="00931434"/>
    <w:rsid w:val="009355C8"/>
    <w:rsid w:val="00935BB0"/>
    <w:rsid w:val="009366C7"/>
    <w:rsid w:val="00936A24"/>
    <w:rsid w:val="00937577"/>
    <w:rsid w:val="00944557"/>
    <w:rsid w:val="00944902"/>
    <w:rsid w:val="00945FDF"/>
    <w:rsid w:val="00946D66"/>
    <w:rsid w:val="00947146"/>
    <w:rsid w:val="0094751D"/>
    <w:rsid w:val="00950B36"/>
    <w:rsid w:val="00953568"/>
    <w:rsid w:val="00953664"/>
    <w:rsid w:val="00954C7E"/>
    <w:rsid w:val="009557C7"/>
    <w:rsid w:val="00955CE9"/>
    <w:rsid w:val="00956E8C"/>
    <w:rsid w:val="00957240"/>
    <w:rsid w:val="009605A3"/>
    <w:rsid w:val="009627CF"/>
    <w:rsid w:val="00965A88"/>
    <w:rsid w:val="00965FE1"/>
    <w:rsid w:val="00966A63"/>
    <w:rsid w:val="00966E4B"/>
    <w:rsid w:val="0096736A"/>
    <w:rsid w:val="00971724"/>
    <w:rsid w:val="009759E2"/>
    <w:rsid w:val="009770D6"/>
    <w:rsid w:val="009817CE"/>
    <w:rsid w:val="00982ED7"/>
    <w:rsid w:val="009847C2"/>
    <w:rsid w:val="00984C0D"/>
    <w:rsid w:val="00985D04"/>
    <w:rsid w:val="00990F87"/>
    <w:rsid w:val="009927C6"/>
    <w:rsid w:val="00994B2F"/>
    <w:rsid w:val="009A0A12"/>
    <w:rsid w:val="009A146B"/>
    <w:rsid w:val="009A1EB3"/>
    <w:rsid w:val="009A2B2F"/>
    <w:rsid w:val="009A48FD"/>
    <w:rsid w:val="009B09CB"/>
    <w:rsid w:val="009B22A2"/>
    <w:rsid w:val="009B22CC"/>
    <w:rsid w:val="009B3D94"/>
    <w:rsid w:val="009B50BF"/>
    <w:rsid w:val="009B5E46"/>
    <w:rsid w:val="009B68A6"/>
    <w:rsid w:val="009B7078"/>
    <w:rsid w:val="009B7A99"/>
    <w:rsid w:val="009C2253"/>
    <w:rsid w:val="009C35F0"/>
    <w:rsid w:val="009C3818"/>
    <w:rsid w:val="009C7052"/>
    <w:rsid w:val="009D3F19"/>
    <w:rsid w:val="009D47F7"/>
    <w:rsid w:val="009D6328"/>
    <w:rsid w:val="009D7AD0"/>
    <w:rsid w:val="009E083A"/>
    <w:rsid w:val="009E0F02"/>
    <w:rsid w:val="009E1050"/>
    <w:rsid w:val="009E7423"/>
    <w:rsid w:val="00A0091F"/>
    <w:rsid w:val="00A00A88"/>
    <w:rsid w:val="00A0175A"/>
    <w:rsid w:val="00A02D5C"/>
    <w:rsid w:val="00A03812"/>
    <w:rsid w:val="00A05947"/>
    <w:rsid w:val="00A06521"/>
    <w:rsid w:val="00A06E5F"/>
    <w:rsid w:val="00A1001C"/>
    <w:rsid w:val="00A114EB"/>
    <w:rsid w:val="00A1695B"/>
    <w:rsid w:val="00A16EDA"/>
    <w:rsid w:val="00A16FF2"/>
    <w:rsid w:val="00A22CC5"/>
    <w:rsid w:val="00A24EC6"/>
    <w:rsid w:val="00A275B7"/>
    <w:rsid w:val="00A327DC"/>
    <w:rsid w:val="00A37025"/>
    <w:rsid w:val="00A42A8C"/>
    <w:rsid w:val="00A44C58"/>
    <w:rsid w:val="00A47779"/>
    <w:rsid w:val="00A51D54"/>
    <w:rsid w:val="00A51F52"/>
    <w:rsid w:val="00A54231"/>
    <w:rsid w:val="00A542A9"/>
    <w:rsid w:val="00A56030"/>
    <w:rsid w:val="00A56275"/>
    <w:rsid w:val="00A602DD"/>
    <w:rsid w:val="00A603FC"/>
    <w:rsid w:val="00A60A96"/>
    <w:rsid w:val="00A60AFC"/>
    <w:rsid w:val="00A61523"/>
    <w:rsid w:val="00A61CD2"/>
    <w:rsid w:val="00A633EC"/>
    <w:rsid w:val="00A643CD"/>
    <w:rsid w:val="00A668DE"/>
    <w:rsid w:val="00A675A6"/>
    <w:rsid w:val="00A707AF"/>
    <w:rsid w:val="00A716A9"/>
    <w:rsid w:val="00A776C8"/>
    <w:rsid w:val="00A77D16"/>
    <w:rsid w:val="00A81A28"/>
    <w:rsid w:val="00A83E61"/>
    <w:rsid w:val="00A85BB7"/>
    <w:rsid w:val="00A86BF4"/>
    <w:rsid w:val="00A918D7"/>
    <w:rsid w:val="00A921B7"/>
    <w:rsid w:val="00A922DD"/>
    <w:rsid w:val="00A94748"/>
    <w:rsid w:val="00A9543A"/>
    <w:rsid w:val="00A95498"/>
    <w:rsid w:val="00A96237"/>
    <w:rsid w:val="00A96918"/>
    <w:rsid w:val="00A96B54"/>
    <w:rsid w:val="00AA004B"/>
    <w:rsid w:val="00AA07B5"/>
    <w:rsid w:val="00AA156D"/>
    <w:rsid w:val="00AA3BC1"/>
    <w:rsid w:val="00AB31A0"/>
    <w:rsid w:val="00AB33E0"/>
    <w:rsid w:val="00AB362E"/>
    <w:rsid w:val="00AB57A2"/>
    <w:rsid w:val="00AB6663"/>
    <w:rsid w:val="00AB7458"/>
    <w:rsid w:val="00AB76E8"/>
    <w:rsid w:val="00AB7C91"/>
    <w:rsid w:val="00AC01CD"/>
    <w:rsid w:val="00AC3436"/>
    <w:rsid w:val="00AC3502"/>
    <w:rsid w:val="00AC64BE"/>
    <w:rsid w:val="00AC6B81"/>
    <w:rsid w:val="00AD05EF"/>
    <w:rsid w:val="00AD15D3"/>
    <w:rsid w:val="00AD2453"/>
    <w:rsid w:val="00AD2558"/>
    <w:rsid w:val="00AD78F8"/>
    <w:rsid w:val="00AE25E0"/>
    <w:rsid w:val="00AE2CEA"/>
    <w:rsid w:val="00AE46F1"/>
    <w:rsid w:val="00AE496F"/>
    <w:rsid w:val="00AF229E"/>
    <w:rsid w:val="00AF5755"/>
    <w:rsid w:val="00B04E41"/>
    <w:rsid w:val="00B06AC2"/>
    <w:rsid w:val="00B07141"/>
    <w:rsid w:val="00B1000D"/>
    <w:rsid w:val="00B10D15"/>
    <w:rsid w:val="00B11BEE"/>
    <w:rsid w:val="00B1267F"/>
    <w:rsid w:val="00B13171"/>
    <w:rsid w:val="00B133B3"/>
    <w:rsid w:val="00B15C22"/>
    <w:rsid w:val="00B173A6"/>
    <w:rsid w:val="00B20564"/>
    <w:rsid w:val="00B209E0"/>
    <w:rsid w:val="00B20A53"/>
    <w:rsid w:val="00B21D5D"/>
    <w:rsid w:val="00B231F0"/>
    <w:rsid w:val="00B234B0"/>
    <w:rsid w:val="00B247C9"/>
    <w:rsid w:val="00B25106"/>
    <w:rsid w:val="00B2538E"/>
    <w:rsid w:val="00B3016C"/>
    <w:rsid w:val="00B33004"/>
    <w:rsid w:val="00B33FEA"/>
    <w:rsid w:val="00B4465E"/>
    <w:rsid w:val="00B5517E"/>
    <w:rsid w:val="00B56262"/>
    <w:rsid w:val="00B577D6"/>
    <w:rsid w:val="00B6064D"/>
    <w:rsid w:val="00B60D5B"/>
    <w:rsid w:val="00B64437"/>
    <w:rsid w:val="00B64549"/>
    <w:rsid w:val="00B64A5E"/>
    <w:rsid w:val="00B6671E"/>
    <w:rsid w:val="00B711CD"/>
    <w:rsid w:val="00B7258C"/>
    <w:rsid w:val="00B7604D"/>
    <w:rsid w:val="00B8012A"/>
    <w:rsid w:val="00B83819"/>
    <w:rsid w:val="00B859B5"/>
    <w:rsid w:val="00B90750"/>
    <w:rsid w:val="00B90F4E"/>
    <w:rsid w:val="00B90F70"/>
    <w:rsid w:val="00B9450B"/>
    <w:rsid w:val="00B94DA0"/>
    <w:rsid w:val="00BA2D79"/>
    <w:rsid w:val="00BA3874"/>
    <w:rsid w:val="00BA585E"/>
    <w:rsid w:val="00BA5FB8"/>
    <w:rsid w:val="00BA62FD"/>
    <w:rsid w:val="00BB0A5A"/>
    <w:rsid w:val="00BC1189"/>
    <w:rsid w:val="00BC524D"/>
    <w:rsid w:val="00BC65F5"/>
    <w:rsid w:val="00BC6853"/>
    <w:rsid w:val="00BD0756"/>
    <w:rsid w:val="00BD0C68"/>
    <w:rsid w:val="00BD44F7"/>
    <w:rsid w:val="00BD4FB5"/>
    <w:rsid w:val="00BE09CB"/>
    <w:rsid w:val="00BE1280"/>
    <w:rsid w:val="00BE2F3B"/>
    <w:rsid w:val="00BE7923"/>
    <w:rsid w:val="00BE7F46"/>
    <w:rsid w:val="00BF2C1F"/>
    <w:rsid w:val="00BF3674"/>
    <w:rsid w:val="00BF3C08"/>
    <w:rsid w:val="00BF45AE"/>
    <w:rsid w:val="00BF45FF"/>
    <w:rsid w:val="00BF54D4"/>
    <w:rsid w:val="00BF6558"/>
    <w:rsid w:val="00BF720E"/>
    <w:rsid w:val="00C0079F"/>
    <w:rsid w:val="00C01686"/>
    <w:rsid w:val="00C05866"/>
    <w:rsid w:val="00C0653A"/>
    <w:rsid w:val="00C143ED"/>
    <w:rsid w:val="00C15B75"/>
    <w:rsid w:val="00C16CE3"/>
    <w:rsid w:val="00C1759B"/>
    <w:rsid w:val="00C202A1"/>
    <w:rsid w:val="00C2060A"/>
    <w:rsid w:val="00C2130A"/>
    <w:rsid w:val="00C21392"/>
    <w:rsid w:val="00C21B6F"/>
    <w:rsid w:val="00C22B49"/>
    <w:rsid w:val="00C2446C"/>
    <w:rsid w:val="00C26111"/>
    <w:rsid w:val="00C267F8"/>
    <w:rsid w:val="00C26E58"/>
    <w:rsid w:val="00C2758D"/>
    <w:rsid w:val="00C30973"/>
    <w:rsid w:val="00C35B32"/>
    <w:rsid w:val="00C40CCF"/>
    <w:rsid w:val="00C41516"/>
    <w:rsid w:val="00C420EA"/>
    <w:rsid w:val="00C42976"/>
    <w:rsid w:val="00C43621"/>
    <w:rsid w:val="00C46F8D"/>
    <w:rsid w:val="00C47096"/>
    <w:rsid w:val="00C503AC"/>
    <w:rsid w:val="00C522B1"/>
    <w:rsid w:val="00C61699"/>
    <w:rsid w:val="00C636F2"/>
    <w:rsid w:val="00C65228"/>
    <w:rsid w:val="00C70D62"/>
    <w:rsid w:val="00C74712"/>
    <w:rsid w:val="00C75824"/>
    <w:rsid w:val="00C77213"/>
    <w:rsid w:val="00C77DF9"/>
    <w:rsid w:val="00C82633"/>
    <w:rsid w:val="00C84A37"/>
    <w:rsid w:val="00C86846"/>
    <w:rsid w:val="00C87828"/>
    <w:rsid w:val="00C914D4"/>
    <w:rsid w:val="00C917D2"/>
    <w:rsid w:val="00C92A2B"/>
    <w:rsid w:val="00C94182"/>
    <w:rsid w:val="00C96B13"/>
    <w:rsid w:val="00CA2BA1"/>
    <w:rsid w:val="00CA52B3"/>
    <w:rsid w:val="00CA57BA"/>
    <w:rsid w:val="00CA645F"/>
    <w:rsid w:val="00CA6484"/>
    <w:rsid w:val="00CB67D4"/>
    <w:rsid w:val="00CB7CF9"/>
    <w:rsid w:val="00CC0164"/>
    <w:rsid w:val="00CC048A"/>
    <w:rsid w:val="00CC0B99"/>
    <w:rsid w:val="00CC1212"/>
    <w:rsid w:val="00CC2A23"/>
    <w:rsid w:val="00CC3CD6"/>
    <w:rsid w:val="00CC5EF9"/>
    <w:rsid w:val="00CC6C5B"/>
    <w:rsid w:val="00CC728F"/>
    <w:rsid w:val="00CC7B8B"/>
    <w:rsid w:val="00CC7F1B"/>
    <w:rsid w:val="00CD0E44"/>
    <w:rsid w:val="00CD105C"/>
    <w:rsid w:val="00CD5D81"/>
    <w:rsid w:val="00CE030B"/>
    <w:rsid w:val="00CE05D3"/>
    <w:rsid w:val="00CE09CF"/>
    <w:rsid w:val="00CE0BC1"/>
    <w:rsid w:val="00CE0E1D"/>
    <w:rsid w:val="00CE0FEF"/>
    <w:rsid w:val="00CE1185"/>
    <w:rsid w:val="00CE3270"/>
    <w:rsid w:val="00CE435F"/>
    <w:rsid w:val="00CE6FA4"/>
    <w:rsid w:val="00CF3E43"/>
    <w:rsid w:val="00CF44B4"/>
    <w:rsid w:val="00D00395"/>
    <w:rsid w:val="00D00732"/>
    <w:rsid w:val="00D02AB7"/>
    <w:rsid w:val="00D03FB0"/>
    <w:rsid w:val="00D05311"/>
    <w:rsid w:val="00D110CF"/>
    <w:rsid w:val="00D11D6B"/>
    <w:rsid w:val="00D1604D"/>
    <w:rsid w:val="00D20A38"/>
    <w:rsid w:val="00D21F91"/>
    <w:rsid w:val="00D27440"/>
    <w:rsid w:val="00D2755C"/>
    <w:rsid w:val="00D32423"/>
    <w:rsid w:val="00D33C1B"/>
    <w:rsid w:val="00D35086"/>
    <w:rsid w:val="00D37B6B"/>
    <w:rsid w:val="00D42F44"/>
    <w:rsid w:val="00D45D6A"/>
    <w:rsid w:val="00D46363"/>
    <w:rsid w:val="00D502AB"/>
    <w:rsid w:val="00D532C7"/>
    <w:rsid w:val="00D53DBB"/>
    <w:rsid w:val="00D544FB"/>
    <w:rsid w:val="00D55C1B"/>
    <w:rsid w:val="00D56482"/>
    <w:rsid w:val="00D564D1"/>
    <w:rsid w:val="00D63426"/>
    <w:rsid w:val="00D66C11"/>
    <w:rsid w:val="00D67CE2"/>
    <w:rsid w:val="00D67E93"/>
    <w:rsid w:val="00D728D0"/>
    <w:rsid w:val="00D8068F"/>
    <w:rsid w:val="00D81BEA"/>
    <w:rsid w:val="00D826A2"/>
    <w:rsid w:val="00D828CD"/>
    <w:rsid w:val="00D828ED"/>
    <w:rsid w:val="00D835D3"/>
    <w:rsid w:val="00D83EF8"/>
    <w:rsid w:val="00D85B04"/>
    <w:rsid w:val="00D86166"/>
    <w:rsid w:val="00D915D0"/>
    <w:rsid w:val="00D9223F"/>
    <w:rsid w:val="00D92968"/>
    <w:rsid w:val="00D93954"/>
    <w:rsid w:val="00D93BBC"/>
    <w:rsid w:val="00DB0337"/>
    <w:rsid w:val="00DB2339"/>
    <w:rsid w:val="00DB3F5F"/>
    <w:rsid w:val="00DB5A52"/>
    <w:rsid w:val="00DB756E"/>
    <w:rsid w:val="00DC105B"/>
    <w:rsid w:val="00DC180B"/>
    <w:rsid w:val="00DC3D40"/>
    <w:rsid w:val="00DC6313"/>
    <w:rsid w:val="00DC64ED"/>
    <w:rsid w:val="00DD0345"/>
    <w:rsid w:val="00DD1574"/>
    <w:rsid w:val="00DD264B"/>
    <w:rsid w:val="00DD28FF"/>
    <w:rsid w:val="00DD38F6"/>
    <w:rsid w:val="00DD4DAF"/>
    <w:rsid w:val="00DD6B60"/>
    <w:rsid w:val="00DD7737"/>
    <w:rsid w:val="00DE1A4A"/>
    <w:rsid w:val="00DE36CE"/>
    <w:rsid w:val="00DE3F1F"/>
    <w:rsid w:val="00DE40C0"/>
    <w:rsid w:val="00DE479F"/>
    <w:rsid w:val="00DE7C00"/>
    <w:rsid w:val="00DE7C4D"/>
    <w:rsid w:val="00DF1046"/>
    <w:rsid w:val="00DF2612"/>
    <w:rsid w:val="00DF2E9A"/>
    <w:rsid w:val="00DF4AC2"/>
    <w:rsid w:val="00DF50DD"/>
    <w:rsid w:val="00DF66C1"/>
    <w:rsid w:val="00E01DE7"/>
    <w:rsid w:val="00E06B63"/>
    <w:rsid w:val="00E1008E"/>
    <w:rsid w:val="00E133E5"/>
    <w:rsid w:val="00E149EB"/>
    <w:rsid w:val="00E1590F"/>
    <w:rsid w:val="00E17629"/>
    <w:rsid w:val="00E213B8"/>
    <w:rsid w:val="00E22B18"/>
    <w:rsid w:val="00E250AC"/>
    <w:rsid w:val="00E313CB"/>
    <w:rsid w:val="00E33D4B"/>
    <w:rsid w:val="00E345CC"/>
    <w:rsid w:val="00E34AD3"/>
    <w:rsid w:val="00E35C9A"/>
    <w:rsid w:val="00E36B77"/>
    <w:rsid w:val="00E4069D"/>
    <w:rsid w:val="00E409EA"/>
    <w:rsid w:val="00E41A8E"/>
    <w:rsid w:val="00E44DF4"/>
    <w:rsid w:val="00E45302"/>
    <w:rsid w:val="00E4626C"/>
    <w:rsid w:val="00E508DA"/>
    <w:rsid w:val="00E53965"/>
    <w:rsid w:val="00E53F8F"/>
    <w:rsid w:val="00E60C7D"/>
    <w:rsid w:val="00E61539"/>
    <w:rsid w:val="00E61A94"/>
    <w:rsid w:val="00E61BEE"/>
    <w:rsid w:val="00E6482F"/>
    <w:rsid w:val="00E6666A"/>
    <w:rsid w:val="00E705C7"/>
    <w:rsid w:val="00E70666"/>
    <w:rsid w:val="00E70C51"/>
    <w:rsid w:val="00E76B87"/>
    <w:rsid w:val="00E8198B"/>
    <w:rsid w:val="00E8208A"/>
    <w:rsid w:val="00E820AD"/>
    <w:rsid w:val="00E822D2"/>
    <w:rsid w:val="00E8342B"/>
    <w:rsid w:val="00E84E31"/>
    <w:rsid w:val="00E86458"/>
    <w:rsid w:val="00E919F4"/>
    <w:rsid w:val="00E921FF"/>
    <w:rsid w:val="00E9307A"/>
    <w:rsid w:val="00E94F68"/>
    <w:rsid w:val="00E95612"/>
    <w:rsid w:val="00E95D59"/>
    <w:rsid w:val="00E96A5B"/>
    <w:rsid w:val="00E96ADB"/>
    <w:rsid w:val="00E96FFB"/>
    <w:rsid w:val="00EA279F"/>
    <w:rsid w:val="00EA3716"/>
    <w:rsid w:val="00EA417A"/>
    <w:rsid w:val="00EA457D"/>
    <w:rsid w:val="00EA52BA"/>
    <w:rsid w:val="00EA548C"/>
    <w:rsid w:val="00EA7E0A"/>
    <w:rsid w:val="00EA7FB5"/>
    <w:rsid w:val="00EB500E"/>
    <w:rsid w:val="00EB77D9"/>
    <w:rsid w:val="00EC5C30"/>
    <w:rsid w:val="00EC68F9"/>
    <w:rsid w:val="00EC7988"/>
    <w:rsid w:val="00ED0CD3"/>
    <w:rsid w:val="00ED18E2"/>
    <w:rsid w:val="00ED2791"/>
    <w:rsid w:val="00ED458A"/>
    <w:rsid w:val="00ED5A30"/>
    <w:rsid w:val="00ED63BA"/>
    <w:rsid w:val="00ED6974"/>
    <w:rsid w:val="00EE0E6B"/>
    <w:rsid w:val="00EE3B1D"/>
    <w:rsid w:val="00EE461D"/>
    <w:rsid w:val="00EE6794"/>
    <w:rsid w:val="00F010CD"/>
    <w:rsid w:val="00F01F40"/>
    <w:rsid w:val="00F02142"/>
    <w:rsid w:val="00F03497"/>
    <w:rsid w:val="00F047CE"/>
    <w:rsid w:val="00F05F65"/>
    <w:rsid w:val="00F06E99"/>
    <w:rsid w:val="00F0737E"/>
    <w:rsid w:val="00F07773"/>
    <w:rsid w:val="00F07AE3"/>
    <w:rsid w:val="00F10399"/>
    <w:rsid w:val="00F11625"/>
    <w:rsid w:val="00F13BD2"/>
    <w:rsid w:val="00F1670B"/>
    <w:rsid w:val="00F206AE"/>
    <w:rsid w:val="00F20822"/>
    <w:rsid w:val="00F21DDB"/>
    <w:rsid w:val="00F21E71"/>
    <w:rsid w:val="00F22596"/>
    <w:rsid w:val="00F25607"/>
    <w:rsid w:val="00F26175"/>
    <w:rsid w:val="00F26DFC"/>
    <w:rsid w:val="00F27456"/>
    <w:rsid w:val="00F278EC"/>
    <w:rsid w:val="00F3010F"/>
    <w:rsid w:val="00F3257A"/>
    <w:rsid w:val="00F3327D"/>
    <w:rsid w:val="00F338B6"/>
    <w:rsid w:val="00F33EF0"/>
    <w:rsid w:val="00F35F68"/>
    <w:rsid w:val="00F365C4"/>
    <w:rsid w:val="00F41C50"/>
    <w:rsid w:val="00F50A65"/>
    <w:rsid w:val="00F519D5"/>
    <w:rsid w:val="00F52627"/>
    <w:rsid w:val="00F54FCA"/>
    <w:rsid w:val="00F5509E"/>
    <w:rsid w:val="00F55BEF"/>
    <w:rsid w:val="00F56BE7"/>
    <w:rsid w:val="00F602A8"/>
    <w:rsid w:val="00F61B8A"/>
    <w:rsid w:val="00F61DF1"/>
    <w:rsid w:val="00F6204D"/>
    <w:rsid w:val="00F6599E"/>
    <w:rsid w:val="00F721E1"/>
    <w:rsid w:val="00F72F0C"/>
    <w:rsid w:val="00F7356D"/>
    <w:rsid w:val="00F74E20"/>
    <w:rsid w:val="00F7543D"/>
    <w:rsid w:val="00F815F1"/>
    <w:rsid w:val="00F81999"/>
    <w:rsid w:val="00F81D85"/>
    <w:rsid w:val="00F90BE8"/>
    <w:rsid w:val="00F9497D"/>
    <w:rsid w:val="00F949AC"/>
    <w:rsid w:val="00F95361"/>
    <w:rsid w:val="00F955BF"/>
    <w:rsid w:val="00F96425"/>
    <w:rsid w:val="00FA09EB"/>
    <w:rsid w:val="00FA0EBE"/>
    <w:rsid w:val="00FA4F66"/>
    <w:rsid w:val="00FA515C"/>
    <w:rsid w:val="00FA576F"/>
    <w:rsid w:val="00FA75F7"/>
    <w:rsid w:val="00FB323D"/>
    <w:rsid w:val="00FB3A3F"/>
    <w:rsid w:val="00FB58F8"/>
    <w:rsid w:val="00FB6482"/>
    <w:rsid w:val="00FB7404"/>
    <w:rsid w:val="00FB743A"/>
    <w:rsid w:val="00FB7C6E"/>
    <w:rsid w:val="00FC03FA"/>
    <w:rsid w:val="00FC106E"/>
    <w:rsid w:val="00FC18C4"/>
    <w:rsid w:val="00FC2BBC"/>
    <w:rsid w:val="00FC33CA"/>
    <w:rsid w:val="00FC4494"/>
    <w:rsid w:val="00FC6B5D"/>
    <w:rsid w:val="00FD1F96"/>
    <w:rsid w:val="00FD26FB"/>
    <w:rsid w:val="00FD3678"/>
    <w:rsid w:val="00FD5ABC"/>
    <w:rsid w:val="00FD5EB8"/>
    <w:rsid w:val="00FE21A4"/>
    <w:rsid w:val="00FE2F50"/>
    <w:rsid w:val="00FE7498"/>
    <w:rsid w:val="00FE7957"/>
    <w:rsid w:val="00FF6928"/>
    <w:rsid w:val="00FF6956"/>
    <w:rsid w:val="00FF6A1F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FE4FE0"/>
  <w15:docId w15:val="{EDF4D59C-B119-4EBA-B37A-CD299BE5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6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Heading1">
    <w:name w:val="heading 1"/>
    <w:basedOn w:val="Normal"/>
    <w:link w:val="Heading1Char"/>
    <w:uiPriority w:val="1"/>
    <w:qFormat/>
    <w:rsid w:val="00232BFA"/>
    <w:pPr>
      <w:widowControl w:val="0"/>
      <w:autoSpaceDE w:val="0"/>
      <w:autoSpaceDN w:val="0"/>
      <w:ind w:left="397" w:right="2157"/>
      <w:jc w:val="center"/>
      <w:outlineLvl w:val="0"/>
    </w:pPr>
    <w:rPr>
      <w:b/>
      <w:bCs/>
      <w:sz w:val="28"/>
      <w:szCs w:val="28"/>
      <w:u w:val="single" w:color="00000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7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5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OBC Bullet"/>
    <w:basedOn w:val="Normal"/>
    <w:link w:val="ListParagraphChar"/>
    <w:uiPriority w:val="34"/>
    <w:qFormat/>
    <w:rsid w:val="007523B7"/>
    <w:pPr>
      <w:ind w:left="720"/>
      <w:contextualSpacing/>
    </w:pPr>
  </w:style>
  <w:style w:type="paragraph" w:styleId="Title">
    <w:name w:val="Title"/>
    <w:basedOn w:val="Normal"/>
    <w:link w:val="TitleChar1"/>
    <w:qFormat/>
    <w:rsid w:val="007523B7"/>
    <w:pPr>
      <w:jc w:val="center"/>
    </w:pPr>
    <w:rPr>
      <w:rFonts w:ascii="MS Mincho" w:eastAsia="MS Mincho"/>
      <w:sz w:val="28"/>
      <w:szCs w:val="20"/>
    </w:rPr>
  </w:style>
  <w:style w:type="character" w:customStyle="1" w:styleId="TitleChar">
    <w:name w:val="Title Char"/>
    <w:basedOn w:val="DefaultParagraphFont"/>
    <w:uiPriority w:val="10"/>
    <w:rsid w:val="007523B7"/>
    <w:rPr>
      <w:rFonts w:asciiTheme="majorHAnsi" w:eastAsiaTheme="majorEastAsia" w:hAnsiTheme="majorHAnsi" w:cstheme="majorBidi"/>
      <w:spacing w:val="-10"/>
      <w:kern w:val="28"/>
      <w:sz w:val="56"/>
      <w:szCs w:val="56"/>
      <w:lang w:eastAsia="sq-AL"/>
    </w:rPr>
  </w:style>
  <w:style w:type="character" w:customStyle="1" w:styleId="TitleChar1">
    <w:name w:val="Title Char1"/>
    <w:basedOn w:val="DefaultParagraphFont"/>
    <w:link w:val="Title"/>
    <w:locked/>
    <w:rsid w:val="007523B7"/>
    <w:rPr>
      <w:rFonts w:ascii="MS Mincho" w:eastAsia="MS Mincho" w:hAnsi="Times New Roman" w:cs="Times New Roman"/>
      <w:sz w:val="28"/>
      <w:szCs w:val="20"/>
      <w:lang w:eastAsia="sq-AL"/>
    </w:rPr>
  </w:style>
  <w:style w:type="paragraph" w:customStyle="1" w:styleId="Default">
    <w:name w:val="Default"/>
    <w:uiPriority w:val="99"/>
    <w:rsid w:val="007523B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basedOn w:val="DefaultParagraphFont"/>
    <w:link w:val="ListParagraph"/>
    <w:uiPriority w:val="34"/>
    <w:qFormat/>
    <w:rsid w:val="007523B7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">
    <w:name w:val="Body Text"/>
    <w:basedOn w:val="Normal"/>
    <w:link w:val="BodyTextChar"/>
    <w:uiPriority w:val="1"/>
    <w:qFormat/>
    <w:rsid w:val="007523B7"/>
    <w:pPr>
      <w:widowControl w:val="0"/>
      <w:ind w:left="627"/>
    </w:pPr>
    <w:rPr>
      <w:rFonts w:ascii="PMingLiU" w:eastAsia="PMingLiU" w:hAnsi="PMingLiU" w:cstheme="minorBidi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523B7"/>
    <w:rPr>
      <w:rFonts w:ascii="PMingLiU" w:eastAsia="PMingLiU" w:hAnsi="PMingLiU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7523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3B7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7523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3B7"/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01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1A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1ACC"/>
    <w:rPr>
      <w:rFonts w:ascii="Times New Roman" w:eastAsia="Times New Roman" w:hAnsi="Times New Roman" w:cs="Times New Roman"/>
      <w:sz w:val="20"/>
      <w:szCs w:val="20"/>
      <w:lang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A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ACC"/>
    <w:rPr>
      <w:rFonts w:ascii="Times New Roman" w:eastAsia="Times New Roman" w:hAnsi="Times New Roman" w:cs="Times New Roman"/>
      <w:b/>
      <w:bCs/>
      <w:sz w:val="20"/>
      <w:szCs w:val="20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A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ACC"/>
    <w:rPr>
      <w:rFonts w:ascii="Segoe UI" w:eastAsia="Times New Roman" w:hAnsi="Segoe UI" w:cs="Segoe UI"/>
      <w:sz w:val="18"/>
      <w:szCs w:val="18"/>
      <w:lang w:eastAsia="sq-AL"/>
    </w:rPr>
  </w:style>
  <w:style w:type="paragraph" w:styleId="Revision">
    <w:name w:val="Revision"/>
    <w:hidden/>
    <w:uiPriority w:val="99"/>
    <w:semiHidden/>
    <w:rsid w:val="00901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Spacing">
    <w:name w:val="No Spacing"/>
    <w:uiPriority w:val="1"/>
    <w:qFormat/>
    <w:rsid w:val="002501A2"/>
    <w:pPr>
      <w:spacing w:after="0" w:line="240" w:lineRule="auto"/>
    </w:pPr>
  </w:style>
  <w:style w:type="character" w:styleId="FootnoteReference">
    <w:name w:val="footnote reference"/>
    <w:aliases w:val="BVI fnr,16 Point,Superscript 6 Point,ftref,Footnote Reference Number,Footnote Reference_LVL6,Footnote Reference_LVL61,Footnote Reference_LVL62,Footnote Reference_LVL63,Footnote Reference_LVL64,Знак сноски-FN,fr,SUPERS"/>
    <w:basedOn w:val="DefaultParagraphFont"/>
    <w:link w:val="BVIfnrCarCarCarCarChar"/>
    <w:uiPriority w:val="99"/>
    <w:unhideWhenUsed/>
    <w:rsid w:val="00586ED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21B6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232BFA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79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q-AL"/>
    </w:rPr>
  </w:style>
  <w:style w:type="paragraph" w:customStyle="1" w:styleId="Style1-BodyText">
    <w:name w:val="Style1- Body Text"/>
    <w:basedOn w:val="Normal"/>
    <w:link w:val="Style1-BodyTextChar"/>
    <w:qFormat/>
    <w:rsid w:val="009B68A6"/>
    <w:pPr>
      <w:spacing w:after="120"/>
      <w:jc w:val="both"/>
    </w:pPr>
    <w:rPr>
      <w:rFonts w:ascii="Arial" w:hAnsi="Arial" w:cs="Arial"/>
      <w:sz w:val="22"/>
      <w:lang w:val="en-GB" w:eastAsia="en-US"/>
    </w:rPr>
  </w:style>
  <w:style w:type="character" w:customStyle="1" w:styleId="Style1-BodyTextChar">
    <w:name w:val="Style1- Body Text Char"/>
    <w:basedOn w:val="DefaultParagraphFont"/>
    <w:link w:val="Style1-BodyText"/>
    <w:rsid w:val="009B68A6"/>
    <w:rPr>
      <w:rFonts w:ascii="Arial" w:eastAsia="Times New Roman" w:hAnsi="Arial" w:cs="Arial"/>
      <w:szCs w:val="24"/>
      <w:lang w:val="en-GB"/>
    </w:rPr>
  </w:style>
  <w:style w:type="paragraph" w:styleId="FootnoteText">
    <w:name w:val="footnote text"/>
    <w:aliases w:val="single space,FOOTNOTES,fn,Footnote Text Char Char Char,Footnote Text Char Char,Footnote Text Char1,single space Char,ft Char,ft,Footnote Text Char1 Char Char Char,Footnote,Fußnote,Fußnotentext Cha,Знак10,ADB"/>
    <w:basedOn w:val="Normal"/>
    <w:link w:val="FootnoteTextChar"/>
    <w:uiPriority w:val="99"/>
    <w:unhideWhenUsed/>
    <w:rsid w:val="005D56B3"/>
    <w:pPr>
      <w:spacing w:after="200" w:line="276" w:lineRule="auto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aliases w:val="single space Char1,FOOTNOTES Char,fn Char,Footnote Text Char Char Char Char,Footnote Text Char Char Char1,Footnote Text Char1 Char,single space Char Char,ft Char Char,ft Char1,Footnote Text Char1 Char Char Char Char,Footnote Char"/>
    <w:basedOn w:val="DefaultParagraphFont"/>
    <w:link w:val="FootnoteText"/>
    <w:uiPriority w:val="99"/>
    <w:rsid w:val="005D56B3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5D56B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0A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0A88"/>
    <w:rPr>
      <w:rFonts w:ascii="Courier New" w:eastAsia="Times New Roman" w:hAnsi="Courier New" w:cs="Courier New"/>
      <w:sz w:val="20"/>
      <w:szCs w:val="20"/>
      <w:lang w:eastAsia="sq-AL"/>
    </w:rPr>
  </w:style>
  <w:style w:type="character" w:customStyle="1" w:styleId="y2iqfc">
    <w:name w:val="y2iqfc"/>
    <w:basedOn w:val="DefaultParagraphFont"/>
    <w:rsid w:val="00A00A88"/>
  </w:style>
  <w:style w:type="paragraph" w:customStyle="1" w:styleId="Char">
    <w:name w:val="Char"/>
    <w:basedOn w:val="Normal"/>
    <w:rsid w:val="00EC7988"/>
    <w:pPr>
      <w:spacing w:after="160" w:line="240" w:lineRule="exact"/>
    </w:pPr>
    <w:rPr>
      <w:rFonts w:ascii="Tahoma" w:hAnsi="Tahoma" w:cs="Tahoma"/>
      <w:noProof/>
      <w:sz w:val="20"/>
      <w:szCs w:val="20"/>
      <w:lang w:eastAsia="en-US"/>
    </w:rPr>
  </w:style>
  <w:style w:type="character" w:customStyle="1" w:styleId="Bodytext2">
    <w:name w:val="Body text (2)_"/>
    <w:basedOn w:val="DefaultParagraphFont"/>
    <w:link w:val="Bodytext20"/>
    <w:rsid w:val="00804A01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20">
    <w:name w:val="Body text (2)"/>
    <w:basedOn w:val="Normal"/>
    <w:link w:val="Bodytext2"/>
    <w:rsid w:val="00804A01"/>
    <w:pPr>
      <w:widowControl w:val="0"/>
      <w:spacing w:after="300" w:line="259" w:lineRule="auto"/>
      <w:ind w:left="1140" w:hanging="360"/>
    </w:pPr>
    <w:rPr>
      <w:sz w:val="26"/>
      <w:szCs w:val="26"/>
      <w:lang w:eastAsia="en-US"/>
    </w:rPr>
  </w:style>
  <w:style w:type="table" w:styleId="TableGrid">
    <w:name w:val="Table Grid"/>
    <w:basedOn w:val="TableNormal"/>
    <w:uiPriority w:val="39"/>
    <w:rsid w:val="008E3349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0">
    <w:name w:val="Heading #1_"/>
    <w:basedOn w:val="DefaultParagraphFont"/>
    <w:link w:val="Heading11"/>
    <w:rsid w:val="008E3349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Heading11">
    <w:name w:val="Heading #1"/>
    <w:basedOn w:val="Normal"/>
    <w:link w:val="Heading10"/>
    <w:rsid w:val="008E3349"/>
    <w:pPr>
      <w:widowControl w:val="0"/>
      <w:spacing w:after="340"/>
      <w:ind w:left="370" w:hanging="180"/>
      <w:outlineLvl w:val="0"/>
    </w:pPr>
    <w:rPr>
      <w:b/>
      <w:bCs/>
      <w:sz w:val="32"/>
      <w:szCs w:val="32"/>
      <w:lang w:eastAsia="en-US"/>
    </w:rPr>
  </w:style>
  <w:style w:type="character" w:customStyle="1" w:styleId="Heading20">
    <w:name w:val="Heading #2_"/>
    <w:basedOn w:val="DefaultParagraphFont"/>
    <w:link w:val="Heading21"/>
    <w:rsid w:val="008E3349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8E3349"/>
    <w:pPr>
      <w:widowControl w:val="0"/>
      <w:spacing w:after="130"/>
      <w:outlineLvl w:val="1"/>
    </w:pPr>
    <w:rPr>
      <w:b/>
      <w:bCs/>
      <w:sz w:val="22"/>
      <w:szCs w:val="22"/>
      <w:lang w:eastAsia="en-US"/>
    </w:rPr>
  </w:style>
  <w:style w:type="paragraph" w:customStyle="1" w:styleId="Akti">
    <w:name w:val="Akti"/>
    <w:rsid w:val="00E06B6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NormalWeb">
    <w:name w:val="Normal (Web)"/>
    <w:basedOn w:val="Normal"/>
    <w:uiPriority w:val="99"/>
    <w:unhideWhenUsed/>
    <w:rsid w:val="00E06B63"/>
    <w:pPr>
      <w:spacing w:before="100" w:beforeAutospacing="1" w:after="100" w:afterAutospacing="1"/>
    </w:pPr>
    <w:rPr>
      <w:lang w:val="en-US" w:eastAsia="en-US"/>
    </w:rPr>
  </w:style>
  <w:style w:type="character" w:customStyle="1" w:styleId="apple-style-span">
    <w:name w:val="apple-style-span"/>
    <w:basedOn w:val="DefaultParagraphFont"/>
    <w:rsid w:val="00E06B63"/>
  </w:style>
  <w:style w:type="character" w:customStyle="1" w:styleId="Heading4Char">
    <w:name w:val="Heading 4 Char"/>
    <w:basedOn w:val="DefaultParagraphFont"/>
    <w:link w:val="Heading4"/>
    <w:uiPriority w:val="9"/>
    <w:semiHidden/>
    <w:rsid w:val="0003552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q-AL"/>
    </w:rPr>
  </w:style>
  <w:style w:type="paragraph" w:customStyle="1" w:styleId="paragraph">
    <w:name w:val="paragraph"/>
    <w:basedOn w:val="Normal"/>
    <w:rsid w:val="0003552B"/>
    <w:pPr>
      <w:spacing w:before="100" w:beforeAutospacing="1" w:after="100" w:afterAutospacing="1"/>
    </w:pPr>
    <w:rPr>
      <w:lang w:val="en-US" w:eastAsia="en-US"/>
    </w:rPr>
  </w:style>
  <w:style w:type="character" w:customStyle="1" w:styleId="eop">
    <w:name w:val="eop"/>
    <w:basedOn w:val="DefaultParagraphFont"/>
    <w:rsid w:val="00035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2024-06-27T10:43:05Z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Për disa ndryshime dhe shtesa në vendimin nr. 539, datë 29.7.2022, të Këshillit të Ministrave "Për krijimin, funksionimin, shpërblimin e anëtarëve të bordit vlerësues të kërkesave, si dhe procedurën konkurruese për dhënien e granteve për ndërmarrjet mikro, të vogla dhe të mesme"</Titulli>
    <Modifikuesi xmlns="0e656187-b300-4fb0-8bf4-3a50f872073c">alma.lisaku</Modifikuesi>
    <Nr_x002e__x0020_prot_x0020_QBZ xmlns="0e656187-b300-4fb0-8bf4-3a50f872073c">1142</Nr_x002e__x0020_prot_x0020_QBZ>
    <Data_x0020_e_x0020_Modifikimit xmlns="0e656187-b300-4fb0-8bf4-3a50f872073c">2024-06-27T11:44:08Z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3121/4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CFB722A9B4F75B8A214C7E1F5F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94EF7-D51F-4030-8285-9B5D37DC69FB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22A816-FECA-42BF-83AF-C238C6AEB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75706-773B-44DF-AA44-6E9F2072DA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9E5B6D-39EB-4A4D-9D9A-469E1F97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2734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final per KM pas kthimit te pv</vt:lpstr>
    </vt:vector>
  </TitlesOfParts>
  <Company>Grizli777</Company>
  <LinksUpToDate>false</LinksUpToDate>
  <CharactersWithSpaces>18288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539, datë 29.7.2022, të Këshillit të Ministrave "Për krijimin, funksionimin, shpërblimin e anëtarëve të bordit vlerësues të kërkesave, si dhe procedurën konkurruese për dhënien e granteve për ndërmarrjet mikro, të vogla dhe të mesme"</dc:title>
  <dc:creator>user</dc:creator>
  <cp:lastModifiedBy>Alma Lisaku</cp:lastModifiedBy>
  <cp:revision>68</cp:revision>
  <cp:lastPrinted>2024-06-21T09:27:00Z</cp:lastPrinted>
  <dcterms:created xsi:type="dcterms:W3CDTF">2024-06-21T08:58:00Z</dcterms:created>
  <dcterms:modified xsi:type="dcterms:W3CDTF">2024-06-27T10:48:00Z</dcterms:modified>
</cp:coreProperties>
</file>