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0C4F3E" w14:textId="2086D242" w:rsidR="00ED536F" w:rsidRPr="00C9217F" w:rsidRDefault="006F7BAA" w:rsidP="00ED536F">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VENDIM</w:t>
      </w:r>
    </w:p>
    <w:p w14:paraId="7648EB97" w14:textId="77777777" w:rsidR="00ED536F" w:rsidRPr="00C9217F" w:rsidRDefault="00ED536F" w:rsidP="00ED536F">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Nr. 419, datë 26.6.2024</w:t>
      </w:r>
    </w:p>
    <w:p w14:paraId="6682F989" w14:textId="77777777" w:rsidR="00ED536F" w:rsidRPr="00C9217F" w:rsidRDefault="00ED536F" w:rsidP="00ED536F">
      <w:pPr>
        <w:keepNext/>
        <w:autoSpaceDE w:val="0"/>
        <w:autoSpaceDN w:val="0"/>
        <w:adjustRightInd w:val="0"/>
        <w:ind w:firstLine="284"/>
        <w:jc w:val="center"/>
        <w:rPr>
          <w:rFonts w:ascii="Garamond" w:eastAsia="MS Mincho" w:hAnsi="Garamond" w:cs="MS Mincho"/>
          <w:b/>
          <w:bCs/>
          <w:color w:val="000000"/>
          <w:sz w:val="24"/>
          <w:szCs w:val="24"/>
          <w:lang w:val="sq-AL"/>
        </w:rPr>
      </w:pPr>
    </w:p>
    <w:p w14:paraId="4667EC46" w14:textId="4611724A" w:rsidR="00ED536F" w:rsidRDefault="00ED536F" w:rsidP="006F7BAA">
      <w:pPr>
        <w:keepNext/>
        <w:autoSpaceDE w:val="0"/>
        <w:autoSpaceDN w:val="0"/>
        <w:adjustRightInd w:val="0"/>
        <w:ind w:firstLine="284"/>
        <w:jc w:val="center"/>
        <w:rPr>
          <w:rFonts w:ascii="Garamond" w:eastAsia="MS Mincho" w:hAnsi="Garamond" w:cs="MS Mincho"/>
          <w:b/>
          <w:bCs/>
          <w:color w:val="000000"/>
          <w:sz w:val="24"/>
          <w:szCs w:val="24"/>
          <w:lang w:val="sq-AL"/>
        </w:rPr>
      </w:pPr>
      <w:r w:rsidRPr="00C9217F">
        <w:rPr>
          <w:rFonts w:ascii="Garamond" w:eastAsia="MS Mincho" w:hAnsi="Garamond" w:cs="MS Mincho"/>
          <w:b/>
          <w:bCs/>
          <w:color w:val="000000"/>
          <w:sz w:val="24"/>
          <w:szCs w:val="24"/>
          <w:lang w:val="sq-AL"/>
        </w:rPr>
        <w:t>PËR</w:t>
      </w:r>
      <w:r w:rsidR="006F7BAA" w:rsidRPr="00C9217F">
        <w:rPr>
          <w:rFonts w:ascii="Garamond" w:eastAsia="MS Mincho" w:hAnsi="Garamond" w:cs="MS Mincho"/>
          <w:b/>
          <w:bCs/>
          <w:color w:val="000000"/>
          <w:sz w:val="24"/>
          <w:szCs w:val="24"/>
          <w:lang w:val="sq-AL"/>
        </w:rPr>
        <w:t xml:space="preserve"> </w:t>
      </w:r>
      <w:r w:rsidRPr="00C9217F">
        <w:rPr>
          <w:rFonts w:ascii="Garamond" w:eastAsia="MS Mincho" w:hAnsi="Garamond" w:cs="MS Mincho"/>
          <w:b/>
          <w:bCs/>
          <w:color w:val="000000"/>
          <w:sz w:val="24"/>
          <w:szCs w:val="24"/>
          <w:lang w:val="sq-AL"/>
        </w:rPr>
        <w:t>MIRATIMIN E VLERAVE PËR SECILIN ELEMENT PËRBËRËS TË PAGËS BRUTO MUJORE TË PUNONJËSVE TË SHËRBIMIT</w:t>
      </w:r>
      <w:r w:rsidR="00C9217F" w:rsidRPr="00C9217F">
        <w:rPr>
          <w:rFonts w:ascii="Garamond" w:eastAsia="MS Mincho" w:hAnsi="Garamond" w:cs="MS Mincho"/>
          <w:b/>
          <w:bCs/>
          <w:color w:val="000000"/>
          <w:sz w:val="24"/>
          <w:szCs w:val="24"/>
          <w:lang w:val="sq-AL"/>
        </w:rPr>
        <w:t xml:space="preserve"> </w:t>
      </w:r>
      <w:r w:rsidRPr="00C9217F">
        <w:rPr>
          <w:rFonts w:ascii="Garamond" w:eastAsia="MS Mincho" w:hAnsi="Garamond" w:cs="MS Mincho"/>
          <w:b/>
          <w:bCs/>
          <w:color w:val="000000"/>
          <w:sz w:val="24"/>
          <w:szCs w:val="24"/>
          <w:lang w:val="sq-AL"/>
        </w:rPr>
        <w:t>TË MBROJTJES NGA ZJARRI DHE SHPËTIMIN</w:t>
      </w:r>
    </w:p>
    <w:p w14:paraId="20CEBDEF" w14:textId="2C5B90AE" w:rsidR="00445662" w:rsidRPr="00445662" w:rsidRDefault="00445662" w:rsidP="006F7BAA">
      <w:pPr>
        <w:keepNext/>
        <w:autoSpaceDE w:val="0"/>
        <w:autoSpaceDN w:val="0"/>
        <w:adjustRightInd w:val="0"/>
        <w:ind w:firstLine="284"/>
        <w:jc w:val="center"/>
        <w:rPr>
          <w:rFonts w:ascii="Garamond" w:eastAsia="MS Mincho" w:hAnsi="Garamond" w:cs="MS Mincho"/>
          <w:bCs/>
          <w:i/>
          <w:color w:val="000000"/>
          <w:sz w:val="24"/>
          <w:szCs w:val="24"/>
          <w:lang w:val="sq-AL"/>
        </w:rPr>
      </w:pPr>
      <w:r w:rsidRPr="00445662">
        <w:rPr>
          <w:rFonts w:ascii="Garamond" w:eastAsia="MS Mincho" w:hAnsi="Garamond" w:cs="MS Mincho"/>
          <w:bCs/>
          <w:i/>
          <w:color w:val="000000"/>
          <w:sz w:val="24"/>
          <w:szCs w:val="24"/>
          <w:lang w:val="sq-AL"/>
        </w:rPr>
        <w:t>(Ndryshuar me VKM nr. 104, datë 11.2.2026)</w:t>
      </w:r>
    </w:p>
    <w:p w14:paraId="4FCA1DCE" w14:textId="0218B3AC" w:rsidR="00445662" w:rsidRPr="00445662" w:rsidRDefault="00445662" w:rsidP="00445662">
      <w:pPr>
        <w:keepNext/>
        <w:autoSpaceDE w:val="0"/>
        <w:autoSpaceDN w:val="0"/>
        <w:adjustRightInd w:val="0"/>
        <w:ind w:firstLine="284"/>
        <w:jc w:val="right"/>
        <w:rPr>
          <w:rFonts w:ascii="Garamond" w:eastAsia="MS Mincho" w:hAnsi="Garamond" w:cs="MS Mincho"/>
          <w:bCs/>
          <w:i/>
          <w:color w:val="000000"/>
          <w:sz w:val="24"/>
          <w:szCs w:val="24"/>
          <w:lang w:val="sq-AL"/>
        </w:rPr>
      </w:pPr>
      <w:r w:rsidRPr="00445662">
        <w:rPr>
          <w:rFonts w:ascii="Garamond" w:eastAsia="MS Mincho" w:hAnsi="Garamond" w:cs="MS Mincho"/>
          <w:bCs/>
          <w:i/>
          <w:color w:val="000000"/>
          <w:sz w:val="24"/>
          <w:szCs w:val="24"/>
          <w:lang w:val="sq-AL"/>
        </w:rPr>
        <w:t>(i përditësuar)</w:t>
      </w:r>
    </w:p>
    <w:p w14:paraId="7D1F5D72" w14:textId="7777777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p>
    <w:p w14:paraId="3750C6A4" w14:textId="40F9C371"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 xml:space="preserve">Në mbështetje të nenit 100 të Kushtetutës, të shkronjës “a”, </w:t>
      </w:r>
      <w:r w:rsidRPr="00C9217F">
        <w:rPr>
          <w:rFonts w:ascii="Garamond" w:eastAsia="MS Mincho" w:hAnsi="Garamond" w:cs="MS Mincho"/>
          <w:color w:val="000000"/>
          <w:sz w:val="24"/>
          <w:szCs w:val="24"/>
          <w:lang w:val="sq-AL"/>
        </w:rPr>
        <w:t>të pikës 2, të nenit 8, të ligjit nr.</w:t>
      </w:r>
      <w:r w:rsid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35/2023, “Për kompetencat për caktimin e pagave, trajtimeve të tjera financiare dhe përfitimeve të të punësuarve në institucionet e administratës publike, si dhe të pagës bazë minimale në shkallë vendi”, dhe të pikave 1,</w:t>
      </w:r>
      <w:r w:rsidR="00C9217F" w:rsidRP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shkronja “a”, e 2, të nenit 31, të ligjit nr.</w:t>
      </w:r>
      <w:r w:rsidR="00C9217F">
        <w:rPr>
          <w:rFonts w:ascii="Garamond" w:eastAsia="MS Mincho" w:hAnsi="Garamond" w:cs="MS Mincho"/>
          <w:color w:val="000000"/>
          <w:sz w:val="24"/>
          <w:szCs w:val="24"/>
          <w:lang w:val="sq-AL"/>
        </w:rPr>
        <w:t xml:space="preserve"> </w:t>
      </w:r>
      <w:r w:rsidRPr="00C9217F">
        <w:rPr>
          <w:rFonts w:ascii="Garamond" w:eastAsia="MS Mincho" w:hAnsi="Garamond" w:cs="MS Mincho"/>
          <w:color w:val="000000"/>
          <w:sz w:val="24"/>
          <w:szCs w:val="24"/>
          <w:lang w:val="sq-AL"/>
        </w:rPr>
        <w:t xml:space="preserve">152/2015, “Për Shërbimin e Mbrojtjes nga Zjarri dhe Shpëtimin”, me propozimin e </w:t>
      </w:r>
      <w:r w:rsidR="00C9217F" w:rsidRPr="00C9217F">
        <w:rPr>
          <w:rFonts w:ascii="Garamond" w:eastAsia="MS Mincho" w:hAnsi="Garamond" w:cs="MS Mincho"/>
          <w:color w:val="000000"/>
          <w:sz w:val="24"/>
          <w:szCs w:val="24"/>
          <w:lang w:val="sq-AL"/>
        </w:rPr>
        <w:t>zëvendëskryeministrit</w:t>
      </w:r>
      <w:r w:rsidRPr="00C9217F">
        <w:rPr>
          <w:rFonts w:ascii="Garamond" w:eastAsia="MS Mincho" w:hAnsi="Garamond" w:cs="MS Mincho"/>
          <w:color w:val="000000"/>
          <w:sz w:val="24"/>
          <w:szCs w:val="24"/>
          <w:lang w:val="sq-AL"/>
        </w:rPr>
        <w:t>, Këshilli i Ministrave</w:t>
      </w:r>
    </w:p>
    <w:p w14:paraId="30E14E88" w14:textId="7777777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p>
    <w:p w14:paraId="4BC92DB1" w14:textId="4C108498" w:rsidR="00ED536F" w:rsidRPr="00C9217F" w:rsidRDefault="00ED536F" w:rsidP="00ED536F">
      <w:pPr>
        <w:autoSpaceDE w:val="0"/>
        <w:autoSpaceDN w:val="0"/>
        <w:adjustRightInd w:val="0"/>
        <w:ind w:firstLine="284"/>
        <w:jc w:val="center"/>
        <w:rPr>
          <w:rFonts w:ascii="Garamond" w:eastAsia="MS Mincho" w:hAnsi="Garamond" w:cs="MS Mincho"/>
          <w:bCs/>
          <w:sz w:val="24"/>
          <w:szCs w:val="24"/>
          <w:lang w:val="sq-AL"/>
        </w:rPr>
      </w:pPr>
      <w:r w:rsidRPr="00C9217F">
        <w:rPr>
          <w:rFonts w:ascii="Garamond" w:eastAsia="MS Mincho" w:hAnsi="Garamond" w:cs="MS Mincho"/>
          <w:bCs/>
          <w:sz w:val="24"/>
          <w:szCs w:val="24"/>
          <w:lang w:val="sq-AL"/>
        </w:rPr>
        <w:t>VENDOSI:</w:t>
      </w:r>
    </w:p>
    <w:p w14:paraId="7FEAB9D0" w14:textId="77777777" w:rsidR="00ED536F" w:rsidRPr="00C9217F" w:rsidRDefault="00ED536F" w:rsidP="00ED536F">
      <w:pPr>
        <w:autoSpaceDE w:val="0"/>
        <w:autoSpaceDN w:val="0"/>
        <w:adjustRightInd w:val="0"/>
        <w:ind w:firstLine="284"/>
        <w:jc w:val="center"/>
        <w:rPr>
          <w:rFonts w:ascii="Garamond" w:eastAsia="MS Mincho" w:hAnsi="Garamond" w:cs="MS Mincho"/>
          <w:b/>
          <w:bCs/>
          <w:sz w:val="24"/>
          <w:szCs w:val="24"/>
          <w:lang w:val="sq-AL"/>
        </w:rPr>
      </w:pPr>
    </w:p>
    <w:p w14:paraId="4625373B" w14:textId="3345C788"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1.</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Miratimin e vlerave për secilin element përbërës të pagës bruto mujore të punonjësve të Shërbimit të Mbrojtjes nga Zjarri dhe Shpëtimin.</w:t>
      </w:r>
    </w:p>
    <w:p w14:paraId="3FE3CD2C" w14:textId="6DA95869"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2.</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Elementet e pagës bruto mujore dhe vlerat për secilin element janë, si më poshtë vijon:</w:t>
      </w:r>
      <w:r w:rsidR="00C9217F" w:rsidRPr="00C9217F">
        <w:rPr>
          <w:rFonts w:ascii="Garamond" w:eastAsia="MS Mincho" w:hAnsi="Garamond" w:cs="MS Mincho"/>
          <w:sz w:val="24"/>
          <w:szCs w:val="24"/>
          <w:lang w:val="sq-AL"/>
        </w:rPr>
        <w:t xml:space="preserve"> </w:t>
      </w:r>
    </w:p>
    <w:p w14:paraId="1D8845BA" w14:textId="48CB9985"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a)</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Paga për gradë, që përfaqëson nivelin e pagës së punonjësit, në përputhje me gradën që ka fituar brenda nivelit përkatës. Vlera e pagës për gradë përcaktohet në lidhjen nr.</w:t>
      </w:r>
      <w:r w:rsid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1, që i bashkëlidhet këtij vendimi dhe është pjesë përbërëse e tij.</w:t>
      </w:r>
    </w:p>
    <w:p w14:paraId="0FE7A7F2" w14:textId="53510CB3"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b)</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Shtesa për natyrë të veçantë pune, që u jepet punonjësve të Shërbimit të Mbrojtjes nga Zjarri dhe Shpëtimin për natyrën e veçantë të punës e të shërbimit që kryejnë, vlera e së cilës përcaktohet në lidhjen nr.</w:t>
      </w:r>
      <w:r w:rsidR="00A94452">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1, që i bashkëlidhet këtij vendimi dhe është pjesë përbërëse e tij.</w:t>
      </w:r>
    </w:p>
    <w:p w14:paraId="5E12B89C" w14:textId="03D0670B"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c)</w:t>
      </w:r>
      <w:r w:rsidR="00C9217F"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 xml:space="preserve">Shtesa për vjetërsi shërbimi, që është shtesa që përfiton punonjësi i Shërbimit të Mbrojtjes nga Zjarri dhe Shpëtimin, për çdo vit vjetërsi në shërbim, në masën 1 (një) % për çdo vit, deri në 25 (njëzet e pesë) vjet. Kjo shtesë llogaritet mbi vlerën e pagës bazë të gradës “asistent zjarrfikës”. </w:t>
      </w:r>
    </w:p>
    <w:p w14:paraId="4F9DCFAF" w14:textId="34D43837"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3.</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Për efekt të llogaritjes së shtesës për vjetërsi, “vite shërbimi” do të konsiderohen vitet e qëndrimit në gradë, të dokumentuara në librezën e punës apo, në mungesë të librezës së punës, me çdo dokument tjetër ligjor të lëshuar nga organet kompetente përkatëse, sipas legjislacionit në fuqi, të çdo punonjësi, në strukturat e Shërbimit të Mbrojtjes nga Zjarri dhe Shpëtimin, të Forcave të Armatosura të Republikës së Shqipërisë, të Policisë së Burgjeve, të Gardës së Republikës së Shqipërisë, të Agjencisë së Mbikëqyrjes Policore, të Policisë së Shtetit, si dhe në strukturat e Shërbimit Informativ të Shtetit.</w:t>
      </w:r>
    </w:p>
    <w:p w14:paraId="392ED573" w14:textId="019F6F54" w:rsidR="00ED536F" w:rsidRPr="00C9217F" w:rsidRDefault="00ED536F" w:rsidP="00ED536F">
      <w:pPr>
        <w:autoSpaceDE w:val="0"/>
        <w:autoSpaceDN w:val="0"/>
        <w:adjustRightInd w:val="0"/>
        <w:ind w:firstLine="284"/>
        <w:jc w:val="both"/>
        <w:rPr>
          <w:rFonts w:ascii="Garamond" w:eastAsia="MS Mincho" w:hAnsi="Garamond" w:cs="MS Mincho"/>
          <w:sz w:val="24"/>
          <w:szCs w:val="24"/>
          <w:lang w:val="sq-AL"/>
        </w:rPr>
      </w:pPr>
      <w:r w:rsidRPr="00C9217F">
        <w:rPr>
          <w:rFonts w:ascii="Garamond" w:eastAsia="MS Mincho" w:hAnsi="Garamond" w:cs="MS Mincho"/>
          <w:sz w:val="24"/>
          <w:szCs w:val="24"/>
          <w:lang w:val="sq-AL"/>
        </w:rPr>
        <w:t>4.</w:t>
      </w:r>
      <w:r w:rsidR="00FF0760" w:rsidRPr="00C9217F">
        <w:rPr>
          <w:rFonts w:ascii="Garamond" w:eastAsia="MS Mincho" w:hAnsi="Garamond" w:cs="MS Mincho"/>
          <w:sz w:val="24"/>
          <w:szCs w:val="24"/>
          <w:lang w:val="sq-AL"/>
        </w:rPr>
        <w:t xml:space="preserve"> </w:t>
      </w:r>
      <w:r w:rsidRPr="00C9217F">
        <w:rPr>
          <w:rFonts w:ascii="Garamond" w:eastAsia="MS Mincho" w:hAnsi="Garamond" w:cs="MS Mincho"/>
          <w:sz w:val="24"/>
          <w:szCs w:val="24"/>
          <w:lang w:val="sq-AL"/>
        </w:rPr>
        <w:t>Vitet që përjashtohen nga llogaritja e shtesës së vjetërsisë në shërbim, vetëm për efekt pagese, janë vitet e sigurimit vullnetar, vetëpunësimit, vitet e punës si punonjës pa grada, vitet e shërbimit ushtarak për meshkujt, vitet e shkollimit në institucionet e arsimit ushtarak të Ministrisë së Punëve të Brendshme e të Ministrisë së Mbrojtjes, si dhe periudhat e trajtimit me pagesë papunësie apo pagesë kalimtare.</w:t>
      </w:r>
    </w:p>
    <w:p w14:paraId="50309D54" w14:textId="747B422E"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5.</w:t>
      </w:r>
      <w:r w:rsidR="00FF0760" w:rsidRP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Efektet financiare, që rrjedhin nga zbatimi i këtij vendimi, për vitin 2024, përballohen nga buxheti i miratuar dhe fondi i kontingjencës për rritjen e pagave, sipas përcaktimeve në ligjin nr.</w:t>
      </w:r>
      <w:r w:rsid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97/2023, “Për buxhetin e vitit 2024”, të ndryshuar.</w:t>
      </w:r>
    </w:p>
    <w:p w14:paraId="38375C48" w14:textId="45CD6A7E"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6.</w:t>
      </w:r>
      <w:r w:rsidR="00FF0760" w:rsidRP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Vendimi nr.</w:t>
      </w:r>
      <w:r w:rsidR="00C9217F">
        <w:rPr>
          <w:rFonts w:ascii="Garamond" w:eastAsiaTheme="minorHAnsi" w:hAnsi="Garamond"/>
          <w:sz w:val="24"/>
          <w:szCs w:val="24"/>
          <w:lang w:val="sq-AL"/>
        </w:rPr>
        <w:t xml:space="preserve"> </w:t>
      </w:r>
      <w:r w:rsidRPr="00C9217F">
        <w:rPr>
          <w:rFonts w:ascii="Garamond" w:eastAsiaTheme="minorHAnsi" w:hAnsi="Garamond"/>
          <w:sz w:val="24"/>
          <w:szCs w:val="24"/>
          <w:lang w:val="sq-AL"/>
        </w:rPr>
        <w:t xml:space="preserve">350, datë 19.4.2017, i Këshillit të Ministrave, “Për trajtimin me pagë dhe shtesa mbi pagë të punonjësve të Shërbimit të Mbrojtjes nga Zjarri dhe Shpëtimin”, i ndryshuar, shfuqizohet. </w:t>
      </w:r>
    </w:p>
    <w:p w14:paraId="1A560736" w14:textId="3A18A3F3"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color w:val="000000"/>
          <w:sz w:val="24"/>
          <w:szCs w:val="24"/>
          <w:lang w:val="sq-AL"/>
        </w:rPr>
        <w:t>7.</w:t>
      </w:r>
      <w:r w:rsidR="00FF0760" w:rsidRPr="00C9217F">
        <w:rPr>
          <w:rFonts w:ascii="Garamond" w:eastAsiaTheme="minorHAnsi" w:hAnsi="Garamond"/>
          <w:color w:val="000000"/>
          <w:sz w:val="24"/>
          <w:szCs w:val="24"/>
          <w:lang w:val="sq-AL"/>
        </w:rPr>
        <w:t xml:space="preserve"> </w:t>
      </w:r>
      <w:r w:rsidRPr="00C9217F">
        <w:rPr>
          <w:rFonts w:ascii="Garamond" w:eastAsiaTheme="minorHAnsi" w:hAnsi="Garamond"/>
          <w:color w:val="000000"/>
          <w:sz w:val="24"/>
          <w:szCs w:val="24"/>
          <w:lang w:val="sq-AL"/>
        </w:rPr>
        <w:t xml:space="preserve">Ngarkohen Ministria e Brendshme, Shërbimi i Mbrojtjes nga Zjarri dhe Shpëtimin, në nivel qendror, dhe njësitë e vetëqeverisjes vendore, që kanë strukturat përkatëse të këtij shërbimi, për zbatimin e këtij vendimi. </w:t>
      </w:r>
    </w:p>
    <w:p w14:paraId="70B8F0EC" w14:textId="295C6AD8" w:rsidR="00ED536F" w:rsidRPr="00C9217F" w:rsidRDefault="00ED536F" w:rsidP="00ED536F">
      <w:pPr>
        <w:autoSpaceDE w:val="0"/>
        <w:autoSpaceDN w:val="0"/>
        <w:adjustRightInd w:val="0"/>
        <w:ind w:firstLine="284"/>
        <w:jc w:val="both"/>
        <w:rPr>
          <w:rFonts w:ascii="Garamond" w:eastAsiaTheme="minorHAnsi" w:hAnsi="Garamond"/>
          <w:sz w:val="24"/>
          <w:szCs w:val="24"/>
          <w:lang w:val="sq-AL"/>
        </w:rPr>
      </w:pPr>
      <w:r w:rsidRPr="00C9217F">
        <w:rPr>
          <w:rFonts w:ascii="Garamond" w:eastAsiaTheme="minorHAnsi" w:hAnsi="Garamond"/>
          <w:sz w:val="24"/>
          <w:szCs w:val="24"/>
          <w:lang w:val="sq-AL"/>
        </w:rPr>
        <w:t xml:space="preserve">Ky vendim hyn në fuqi pas botimit në Fletoren </w:t>
      </w:r>
      <w:r w:rsidR="00151651" w:rsidRPr="00C9217F">
        <w:rPr>
          <w:rFonts w:ascii="Garamond" w:eastAsiaTheme="minorHAnsi" w:hAnsi="Garamond"/>
          <w:sz w:val="24"/>
          <w:szCs w:val="24"/>
          <w:lang w:val="sq-AL"/>
        </w:rPr>
        <w:t>Z</w:t>
      </w:r>
      <w:r w:rsidRPr="00C9217F">
        <w:rPr>
          <w:rFonts w:ascii="Garamond" w:eastAsiaTheme="minorHAnsi" w:hAnsi="Garamond"/>
          <w:sz w:val="24"/>
          <w:szCs w:val="24"/>
          <w:lang w:val="sq-AL"/>
        </w:rPr>
        <w:t>yrtare dhe i shtrin efektet financiare nga data 1 korrik 2024.</w:t>
      </w:r>
    </w:p>
    <w:p w14:paraId="01FF90F0" w14:textId="77777777" w:rsidR="00ED536F" w:rsidRPr="00C9217F" w:rsidRDefault="00ED536F" w:rsidP="00FF0760">
      <w:pPr>
        <w:autoSpaceDE w:val="0"/>
        <w:autoSpaceDN w:val="0"/>
        <w:adjustRightInd w:val="0"/>
        <w:ind w:firstLine="284"/>
        <w:jc w:val="right"/>
        <w:rPr>
          <w:rFonts w:ascii="Garamond" w:eastAsiaTheme="minorHAnsi" w:hAnsi="Garamond"/>
          <w:sz w:val="24"/>
          <w:szCs w:val="24"/>
          <w:lang w:val="sq-AL"/>
        </w:rPr>
      </w:pPr>
    </w:p>
    <w:p w14:paraId="645899CF" w14:textId="51563D59" w:rsidR="00ED536F" w:rsidRPr="00C9217F" w:rsidRDefault="00FF0760" w:rsidP="00FF0760">
      <w:pPr>
        <w:autoSpaceDE w:val="0"/>
        <w:autoSpaceDN w:val="0"/>
        <w:adjustRightInd w:val="0"/>
        <w:ind w:firstLine="284"/>
        <w:jc w:val="right"/>
        <w:rPr>
          <w:rFonts w:ascii="Garamond" w:eastAsiaTheme="minorHAnsi" w:hAnsi="Garamond" w:cs="Times New Roman Bold"/>
          <w:bCs/>
          <w:sz w:val="24"/>
          <w:szCs w:val="24"/>
          <w:lang w:val="sq-AL"/>
        </w:rPr>
      </w:pPr>
      <w:r w:rsidRPr="00C9217F">
        <w:rPr>
          <w:rFonts w:ascii="Garamond" w:eastAsiaTheme="minorHAnsi" w:hAnsi="Garamond" w:cs="Times New Roman Bold"/>
          <w:bCs/>
          <w:sz w:val="24"/>
          <w:szCs w:val="24"/>
          <w:lang w:val="sq-AL"/>
        </w:rPr>
        <w:lastRenderedPageBreak/>
        <w:t>KRYEMINISTËR</w:t>
      </w:r>
    </w:p>
    <w:p w14:paraId="615AE440" w14:textId="6FDE22EE" w:rsidR="00ED536F" w:rsidRPr="00C9217F" w:rsidRDefault="00FF0760" w:rsidP="00FF0760">
      <w:pPr>
        <w:autoSpaceDE w:val="0"/>
        <w:autoSpaceDN w:val="0"/>
        <w:adjustRightInd w:val="0"/>
        <w:ind w:firstLine="284"/>
        <w:jc w:val="right"/>
        <w:rPr>
          <w:rFonts w:ascii="Garamond" w:eastAsiaTheme="minorHAnsi" w:hAnsi="Garamond" w:cs="Times New Roman Bold"/>
          <w:b/>
          <w:bCs/>
          <w:sz w:val="24"/>
          <w:szCs w:val="24"/>
          <w:lang w:val="sq-AL"/>
        </w:rPr>
      </w:pPr>
      <w:r w:rsidRPr="00C9217F">
        <w:rPr>
          <w:rFonts w:ascii="Garamond" w:eastAsiaTheme="minorHAnsi" w:hAnsi="Garamond" w:cs="Times New Roman Bold"/>
          <w:b/>
          <w:bCs/>
          <w:sz w:val="24"/>
          <w:szCs w:val="24"/>
          <w:lang w:val="sq-AL"/>
        </w:rPr>
        <w:t>Edi Rama</w:t>
      </w:r>
    </w:p>
    <w:p w14:paraId="4D72900E" w14:textId="77777777" w:rsidR="00F10148" w:rsidRPr="00C9217F" w:rsidRDefault="00F10148" w:rsidP="00F10148">
      <w:pPr>
        <w:widowControl w:val="0"/>
        <w:ind w:firstLine="720"/>
        <w:jc w:val="right"/>
        <w:rPr>
          <w:b/>
          <w:sz w:val="28"/>
          <w:szCs w:val="28"/>
          <w:lang w:val="sq-AL"/>
        </w:rPr>
      </w:pPr>
    </w:p>
    <w:p w14:paraId="751CC7FC" w14:textId="0B758247" w:rsidR="00F10148" w:rsidRDefault="00F10148" w:rsidP="00F10148">
      <w:pPr>
        <w:widowControl w:val="0"/>
        <w:ind w:firstLine="284"/>
        <w:jc w:val="right"/>
        <w:rPr>
          <w:rFonts w:ascii="Garamond" w:hAnsi="Garamond"/>
          <w:b/>
          <w:sz w:val="24"/>
          <w:szCs w:val="24"/>
          <w:lang w:val="sq-AL"/>
        </w:rPr>
      </w:pPr>
      <w:r w:rsidRPr="00C9217F">
        <w:rPr>
          <w:rFonts w:ascii="Garamond" w:hAnsi="Garamond"/>
          <w:b/>
          <w:sz w:val="24"/>
          <w:szCs w:val="24"/>
          <w:lang w:val="sq-AL"/>
        </w:rPr>
        <w:t xml:space="preserve">Lidhja </w:t>
      </w:r>
      <w:r w:rsidR="00C9217F" w:rsidRPr="00C9217F">
        <w:rPr>
          <w:rFonts w:ascii="Garamond" w:hAnsi="Garamond"/>
          <w:b/>
          <w:sz w:val="24"/>
          <w:szCs w:val="24"/>
          <w:lang w:val="sq-AL"/>
        </w:rPr>
        <w:t>nr</w:t>
      </w:r>
      <w:r w:rsidRPr="00C9217F">
        <w:rPr>
          <w:rFonts w:ascii="Garamond" w:hAnsi="Garamond"/>
          <w:b/>
          <w:sz w:val="24"/>
          <w:szCs w:val="24"/>
          <w:lang w:val="sq-AL"/>
        </w:rPr>
        <w:t xml:space="preserve">. 1 </w:t>
      </w:r>
    </w:p>
    <w:p w14:paraId="30D20225" w14:textId="77777777" w:rsidR="00445662" w:rsidRPr="00445662" w:rsidRDefault="00445662" w:rsidP="00445662">
      <w:pPr>
        <w:widowControl w:val="0"/>
        <w:ind w:firstLine="284"/>
        <w:jc w:val="center"/>
        <w:rPr>
          <w:rFonts w:ascii="Garamond" w:hAnsi="Garamond"/>
          <w:b/>
          <w:sz w:val="24"/>
          <w:szCs w:val="24"/>
        </w:rPr>
      </w:pPr>
      <w:proofErr w:type="spellStart"/>
      <w:r w:rsidRPr="00445662">
        <w:rPr>
          <w:rFonts w:ascii="Garamond" w:hAnsi="Garamond"/>
          <w:b/>
          <w:sz w:val="24"/>
          <w:szCs w:val="24"/>
        </w:rPr>
        <w:t>Struktura</w:t>
      </w:r>
      <w:proofErr w:type="spellEnd"/>
      <w:r w:rsidRPr="00445662">
        <w:rPr>
          <w:rFonts w:ascii="Garamond" w:hAnsi="Garamond"/>
          <w:b/>
          <w:sz w:val="24"/>
          <w:szCs w:val="24"/>
        </w:rPr>
        <w:t xml:space="preserve"> </w:t>
      </w:r>
      <w:proofErr w:type="spellStart"/>
      <w:r w:rsidRPr="00445662">
        <w:rPr>
          <w:rFonts w:ascii="Garamond" w:hAnsi="Garamond"/>
          <w:b/>
          <w:sz w:val="24"/>
          <w:szCs w:val="24"/>
        </w:rPr>
        <w:t>dhe</w:t>
      </w:r>
      <w:proofErr w:type="spellEnd"/>
      <w:r w:rsidRPr="00445662">
        <w:rPr>
          <w:rFonts w:ascii="Garamond" w:hAnsi="Garamond"/>
          <w:b/>
          <w:sz w:val="24"/>
          <w:szCs w:val="24"/>
        </w:rPr>
        <w:t xml:space="preserve"> </w:t>
      </w:r>
      <w:proofErr w:type="spellStart"/>
      <w:r w:rsidRPr="00445662">
        <w:rPr>
          <w:rFonts w:ascii="Garamond" w:hAnsi="Garamond"/>
          <w:b/>
          <w:sz w:val="24"/>
          <w:szCs w:val="24"/>
        </w:rPr>
        <w:t>nivelet</w:t>
      </w:r>
      <w:proofErr w:type="spellEnd"/>
      <w:r w:rsidRPr="00445662">
        <w:rPr>
          <w:rFonts w:ascii="Garamond" w:hAnsi="Garamond"/>
          <w:b/>
          <w:sz w:val="24"/>
          <w:szCs w:val="24"/>
        </w:rPr>
        <w:t xml:space="preserve"> e </w:t>
      </w:r>
      <w:proofErr w:type="spellStart"/>
      <w:r w:rsidRPr="00445662">
        <w:rPr>
          <w:rFonts w:ascii="Garamond" w:hAnsi="Garamond"/>
          <w:b/>
          <w:sz w:val="24"/>
          <w:szCs w:val="24"/>
        </w:rPr>
        <w:t>pagave</w:t>
      </w:r>
      <w:proofErr w:type="spellEnd"/>
      <w:r w:rsidRPr="00445662">
        <w:rPr>
          <w:rFonts w:ascii="Garamond" w:hAnsi="Garamond"/>
          <w:b/>
          <w:sz w:val="24"/>
          <w:szCs w:val="24"/>
        </w:rPr>
        <w:t xml:space="preserve"> </w:t>
      </w:r>
      <w:proofErr w:type="spellStart"/>
      <w:r w:rsidRPr="00445662">
        <w:rPr>
          <w:rFonts w:ascii="Garamond" w:hAnsi="Garamond"/>
          <w:b/>
          <w:sz w:val="24"/>
          <w:szCs w:val="24"/>
        </w:rPr>
        <w:t>për</w:t>
      </w:r>
      <w:proofErr w:type="spellEnd"/>
      <w:r w:rsidRPr="00445662">
        <w:rPr>
          <w:rFonts w:ascii="Garamond" w:hAnsi="Garamond"/>
          <w:b/>
          <w:sz w:val="24"/>
          <w:szCs w:val="24"/>
        </w:rPr>
        <w:t xml:space="preserve"> </w:t>
      </w:r>
      <w:proofErr w:type="spellStart"/>
      <w:r w:rsidRPr="00445662">
        <w:rPr>
          <w:rFonts w:ascii="Garamond" w:hAnsi="Garamond"/>
          <w:b/>
          <w:sz w:val="24"/>
          <w:szCs w:val="24"/>
        </w:rPr>
        <w:t>punonjësit</w:t>
      </w:r>
      <w:proofErr w:type="spellEnd"/>
      <w:r w:rsidRPr="00445662">
        <w:rPr>
          <w:rFonts w:ascii="Garamond" w:hAnsi="Garamond"/>
          <w:b/>
          <w:sz w:val="24"/>
          <w:szCs w:val="24"/>
        </w:rPr>
        <w:t xml:space="preserve"> e </w:t>
      </w:r>
      <w:proofErr w:type="spellStart"/>
      <w:r w:rsidRPr="00445662">
        <w:rPr>
          <w:rFonts w:ascii="Garamond" w:hAnsi="Garamond"/>
          <w:b/>
          <w:sz w:val="24"/>
          <w:szCs w:val="24"/>
        </w:rPr>
        <w:t>Shërbimit</w:t>
      </w:r>
      <w:proofErr w:type="spellEnd"/>
      <w:r w:rsidRPr="00445662">
        <w:rPr>
          <w:rFonts w:ascii="Garamond" w:hAnsi="Garamond"/>
          <w:b/>
          <w:sz w:val="24"/>
          <w:szCs w:val="24"/>
        </w:rPr>
        <w:t xml:space="preserve"> </w:t>
      </w:r>
      <w:proofErr w:type="spellStart"/>
      <w:r w:rsidRPr="00445662">
        <w:rPr>
          <w:rFonts w:ascii="Garamond" w:hAnsi="Garamond"/>
          <w:b/>
          <w:sz w:val="24"/>
          <w:szCs w:val="24"/>
        </w:rPr>
        <w:t>të</w:t>
      </w:r>
      <w:proofErr w:type="spellEnd"/>
      <w:r w:rsidRPr="00445662">
        <w:rPr>
          <w:rFonts w:ascii="Garamond" w:hAnsi="Garamond"/>
          <w:b/>
          <w:sz w:val="24"/>
          <w:szCs w:val="24"/>
        </w:rPr>
        <w:t xml:space="preserve"> </w:t>
      </w:r>
      <w:proofErr w:type="spellStart"/>
      <w:r w:rsidRPr="00445662">
        <w:rPr>
          <w:rFonts w:ascii="Garamond" w:hAnsi="Garamond"/>
          <w:b/>
          <w:sz w:val="24"/>
          <w:szCs w:val="24"/>
        </w:rPr>
        <w:t>Mbrojtjes</w:t>
      </w:r>
      <w:proofErr w:type="spellEnd"/>
      <w:r w:rsidRPr="00445662">
        <w:rPr>
          <w:rFonts w:ascii="Garamond" w:hAnsi="Garamond"/>
          <w:b/>
          <w:sz w:val="24"/>
          <w:szCs w:val="24"/>
        </w:rPr>
        <w:t xml:space="preserve"> </w:t>
      </w:r>
      <w:proofErr w:type="spellStart"/>
      <w:r w:rsidRPr="00445662">
        <w:rPr>
          <w:rFonts w:ascii="Garamond" w:hAnsi="Garamond"/>
          <w:b/>
          <w:sz w:val="24"/>
          <w:szCs w:val="24"/>
        </w:rPr>
        <w:t>nga</w:t>
      </w:r>
      <w:proofErr w:type="spellEnd"/>
      <w:r w:rsidRPr="00445662">
        <w:rPr>
          <w:rFonts w:ascii="Garamond" w:hAnsi="Garamond"/>
          <w:b/>
          <w:sz w:val="24"/>
          <w:szCs w:val="24"/>
        </w:rPr>
        <w:t xml:space="preserve"> </w:t>
      </w:r>
      <w:proofErr w:type="spellStart"/>
      <w:r w:rsidRPr="00445662">
        <w:rPr>
          <w:rFonts w:ascii="Garamond" w:hAnsi="Garamond"/>
          <w:b/>
          <w:sz w:val="24"/>
          <w:szCs w:val="24"/>
        </w:rPr>
        <w:t>Zjarri</w:t>
      </w:r>
      <w:proofErr w:type="spellEnd"/>
      <w:r w:rsidRPr="00445662">
        <w:rPr>
          <w:rFonts w:ascii="Garamond" w:hAnsi="Garamond"/>
          <w:b/>
          <w:sz w:val="24"/>
          <w:szCs w:val="24"/>
        </w:rPr>
        <w:t xml:space="preserve"> </w:t>
      </w:r>
      <w:proofErr w:type="spellStart"/>
      <w:r w:rsidRPr="00445662">
        <w:rPr>
          <w:rFonts w:ascii="Garamond" w:hAnsi="Garamond"/>
          <w:b/>
          <w:sz w:val="24"/>
          <w:szCs w:val="24"/>
        </w:rPr>
        <w:t>dhe</w:t>
      </w:r>
      <w:proofErr w:type="spellEnd"/>
      <w:r w:rsidRPr="00445662">
        <w:rPr>
          <w:rFonts w:ascii="Garamond" w:hAnsi="Garamond"/>
          <w:b/>
          <w:sz w:val="24"/>
          <w:szCs w:val="24"/>
        </w:rPr>
        <w:t xml:space="preserve"> </w:t>
      </w:r>
      <w:proofErr w:type="spellStart"/>
      <w:r w:rsidRPr="00445662">
        <w:rPr>
          <w:rFonts w:ascii="Garamond" w:hAnsi="Garamond"/>
          <w:b/>
          <w:sz w:val="24"/>
          <w:szCs w:val="24"/>
        </w:rPr>
        <w:t>Shpëtimin</w:t>
      </w:r>
      <w:proofErr w:type="spellEnd"/>
    </w:p>
    <w:p w14:paraId="0BE11844" w14:textId="03B0485E" w:rsidR="00445662" w:rsidRPr="00445662" w:rsidRDefault="00445662" w:rsidP="00445662">
      <w:pPr>
        <w:widowControl w:val="0"/>
        <w:ind w:firstLine="284"/>
        <w:jc w:val="center"/>
        <w:rPr>
          <w:rFonts w:ascii="Garamond" w:hAnsi="Garamond"/>
          <w:i/>
          <w:sz w:val="24"/>
          <w:szCs w:val="24"/>
        </w:rPr>
      </w:pPr>
      <w:r w:rsidRPr="00445662">
        <w:rPr>
          <w:rFonts w:ascii="Garamond" w:hAnsi="Garamond"/>
          <w:i/>
          <w:sz w:val="24"/>
          <w:szCs w:val="24"/>
        </w:rPr>
        <w:t>(</w:t>
      </w:r>
      <w:proofErr w:type="spellStart"/>
      <w:r w:rsidRPr="00445662">
        <w:rPr>
          <w:rFonts w:ascii="Garamond" w:hAnsi="Garamond"/>
          <w:i/>
          <w:sz w:val="24"/>
          <w:szCs w:val="24"/>
        </w:rPr>
        <w:t>Ndryshuar</w:t>
      </w:r>
      <w:proofErr w:type="spellEnd"/>
      <w:r w:rsidRPr="00445662">
        <w:rPr>
          <w:rFonts w:ascii="Garamond" w:hAnsi="Garamond"/>
          <w:i/>
          <w:sz w:val="24"/>
          <w:szCs w:val="24"/>
        </w:rPr>
        <w:t xml:space="preserve"> me VKM </w:t>
      </w:r>
      <w:proofErr w:type="spellStart"/>
      <w:r w:rsidRPr="00445662">
        <w:rPr>
          <w:rFonts w:ascii="Garamond" w:hAnsi="Garamond"/>
          <w:i/>
          <w:sz w:val="24"/>
          <w:szCs w:val="24"/>
        </w:rPr>
        <w:t>nr</w:t>
      </w:r>
      <w:proofErr w:type="spellEnd"/>
      <w:r w:rsidRPr="00445662">
        <w:rPr>
          <w:rFonts w:ascii="Garamond" w:hAnsi="Garamond"/>
          <w:i/>
          <w:sz w:val="24"/>
          <w:szCs w:val="24"/>
        </w:rPr>
        <w:t xml:space="preserve">. 104, </w:t>
      </w:r>
      <w:proofErr w:type="spellStart"/>
      <w:r w:rsidRPr="00445662">
        <w:rPr>
          <w:rFonts w:ascii="Garamond" w:hAnsi="Garamond"/>
          <w:i/>
          <w:sz w:val="24"/>
          <w:szCs w:val="24"/>
        </w:rPr>
        <w:t>datë</w:t>
      </w:r>
      <w:proofErr w:type="spellEnd"/>
      <w:r w:rsidRPr="00445662">
        <w:rPr>
          <w:rFonts w:ascii="Garamond" w:hAnsi="Garamond"/>
          <w:i/>
          <w:sz w:val="24"/>
          <w:szCs w:val="24"/>
        </w:rPr>
        <w:t xml:space="preserve"> 11.2.2026)</w:t>
      </w:r>
    </w:p>
    <w:p w14:paraId="03A91A7D" w14:textId="77777777" w:rsidR="00445662" w:rsidRPr="00445662" w:rsidRDefault="00445662" w:rsidP="00445662">
      <w:pPr>
        <w:widowControl w:val="0"/>
        <w:ind w:firstLine="720"/>
        <w:jc w:val="cente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2511"/>
        <w:gridCol w:w="1656"/>
        <w:gridCol w:w="3311"/>
      </w:tblGrid>
      <w:tr w:rsidR="00445662" w:rsidRPr="00445662" w14:paraId="654610A6" w14:textId="77777777" w:rsidTr="004D5A58">
        <w:trPr>
          <w:trHeight w:val="20"/>
          <w:jc w:val="center"/>
        </w:trPr>
        <w:tc>
          <w:tcPr>
            <w:tcW w:w="0" w:type="auto"/>
            <w:tcBorders>
              <w:top w:val="single" w:sz="4" w:space="0" w:color="auto"/>
              <w:left w:val="single" w:sz="4" w:space="0" w:color="auto"/>
              <w:bottom w:val="single" w:sz="4" w:space="0" w:color="auto"/>
              <w:right w:val="single" w:sz="4" w:space="0" w:color="auto"/>
            </w:tcBorders>
            <w:hideMark/>
          </w:tcPr>
          <w:p w14:paraId="0969E71C" w14:textId="77777777" w:rsidR="00445662" w:rsidRPr="00445662" w:rsidRDefault="00445662" w:rsidP="004D5A58">
            <w:pPr>
              <w:jc w:val="center"/>
              <w:rPr>
                <w:rFonts w:ascii="Garamond" w:hAnsi="Garamond"/>
                <w:b/>
                <w:sz w:val="24"/>
                <w:szCs w:val="24"/>
              </w:rPr>
            </w:pPr>
            <w:proofErr w:type="spellStart"/>
            <w:r w:rsidRPr="00445662">
              <w:rPr>
                <w:rFonts w:ascii="Garamond" w:hAnsi="Garamond"/>
                <w:b/>
                <w:sz w:val="24"/>
                <w:szCs w:val="24"/>
              </w:rPr>
              <w:t>Niveli</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ED3CB67" w14:textId="77777777" w:rsidR="00445662" w:rsidRPr="00445662" w:rsidRDefault="00445662" w:rsidP="004D5A58">
            <w:pPr>
              <w:jc w:val="center"/>
              <w:rPr>
                <w:rFonts w:ascii="Garamond" w:hAnsi="Garamond"/>
                <w:b/>
                <w:sz w:val="24"/>
                <w:szCs w:val="24"/>
              </w:rPr>
            </w:pPr>
            <w:proofErr w:type="spellStart"/>
            <w:r w:rsidRPr="00445662">
              <w:rPr>
                <w:rFonts w:ascii="Garamond" w:hAnsi="Garamond"/>
                <w:b/>
                <w:sz w:val="24"/>
                <w:szCs w:val="24"/>
              </w:rPr>
              <w:t>Grada</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5E2F0B07" w14:textId="77777777" w:rsidR="00445662" w:rsidRPr="00445662" w:rsidRDefault="00445662" w:rsidP="004D5A58">
            <w:pPr>
              <w:jc w:val="center"/>
              <w:rPr>
                <w:rFonts w:ascii="Garamond" w:hAnsi="Garamond"/>
                <w:b/>
                <w:sz w:val="24"/>
                <w:szCs w:val="24"/>
              </w:rPr>
            </w:pPr>
            <w:proofErr w:type="spellStart"/>
            <w:r w:rsidRPr="00445662">
              <w:rPr>
                <w:rFonts w:ascii="Garamond" w:hAnsi="Garamond"/>
                <w:b/>
                <w:sz w:val="24"/>
                <w:szCs w:val="24"/>
              </w:rPr>
              <w:t>Paga</w:t>
            </w:r>
            <w:proofErr w:type="spellEnd"/>
            <w:r w:rsidRPr="00445662">
              <w:rPr>
                <w:rFonts w:ascii="Garamond" w:hAnsi="Garamond"/>
                <w:b/>
                <w:sz w:val="24"/>
                <w:szCs w:val="24"/>
              </w:rPr>
              <w:t xml:space="preserve"> </w:t>
            </w:r>
            <w:proofErr w:type="spellStart"/>
            <w:r w:rsidRPr="00445662">
              <w:rPr>
                <w:rFonts w:ascii="Garamond" w:hAnsi="Garamond"/>
                <w:b/>
                <w:sz w:val="24"/>
                <w:szCs w:val="24"/>
              </w:rPr>
              <w:t>për</w:t>
            </w:r>
            <w:proofErr w:type="spellEnd"/>
            <w:r w:rsidRPr="00445662">
              <w:rPr>
                <w:rFonts w:ascii="Garamond" w:hAnsi="Garamond"/>
                <w:b/>
                <w:sz w:val="24"/>
                <w:szCs w:val="24"/>
              </w:rPr>
              <w:t xml:space="preserve"> </w:t>
            </w:r>
            <w:proofErr w:type="spellStart"/>
            <w:r w:rsidRPr="00445662">
              <w:rPr>
                <w:rFonts w:ascii="Garamond" w:hAnsi="Garamond"/>
                <w:b/>
                <w:sz w:val="24"/>
                <w:szCs w:val="24"/>
              </w:rPr>
              <w:t>gradë</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DC6F8DD" w14:textId="77777777" w:rsidR="00445662" w:rsidRPr="00445662" w:rsidRDefault="00445662" w:rsidP="004D5A58">
            <w:pPr>
              <w:jc w:val="center"/>
              <w:rPr>
                <w:rFonts w:ascii="Garamond" w:hAnsi="Garamond"/>
                <w:b/>
                <w:sz w:val="24"/>
                <w:szCs w:val="24"/>
              </w:rPr>
            </w:pPr>
            <w:proofErr w:type="spellStart"/>
            <w:r w:rsidRPr="00445662">
              <w:rPr>
                <w:rFonts w:ascii="Garamond" w:hAnsi="Garamond"/>
                <w:b/>
                <w:sz w:val="24"/>
                <w:szCs w:val="24"/>
              </w:rPr>
              <w:t>Shtesa</w:t>
            </w:r>
            <w:proofErr w:type="spellEnd"/>
            <w:r w:rsidRPr="00445662">
              <w:rPr>
                <w:rFonts w:ascii="Garamond" w:hAnsi="Garamond"/>
                <w:b/>
                <w:sz w:val="24"/>
                <w:szCs w:val="24"/>
              </w:rPr>
              <w:t xml:space="preserve"> </w:t>
            </w:r>
            <w:proofErr w:type="spellStart"/>
            <w:r w:rsidRPr="00445662">
              <w:rPr>
                <w:rFonts w:ascii="Garamond" w:hAnsi="Garamond"/>
                <w:b/>
                <w:sz w:val="24"/>
                <w:szCs w:val="24"/>
              </w:rPr>
              <w:t>për</w:t>
            </w:r>
            <w:proofErr w:type="spellEnd"/>
            <w:r w:rsidRPr="00445662">
              <w:rPr>
                <w:rFonts w:ascii="Garamond" w:hAnsi="Garamond"/>
                <w:b/>
                <w:sz w:val="24"/>
                <w:szCs w:val="24"/>
              </w:rPr>
              <w:t xml:space="preserve"> </w:t>
            </w:r>
            <w:proofErr w:type="spellStart"/>
            <w:r w:rsidRPr="00445662">
              <w:rPr>
                <w:rFonts w:ascii="Garamond" w:hAnsi="Garamond"/>
                <w:b/>
                <w:sz w:val="24"/>
                <w:szCs w:val="24"/>
              </w:rPr>
              <w:t>natyrë</w:t>
            </w:r>
            <w:proofErr w:type="spellEnd"/>
            <w:r w:rsidRPr="00445662">
              <w:rPr>
                <w:rFonts w:ascii="Garamond" w:hAnsi="Garamond"/>
                <w:b/>
                <w:sz w:val="24"/>
                <w:szCs w:val="24"/>
              </w:rPr>
              <w:t xml:space="preserve"> </w:t>
            </w:r>
            <w:proofErr w:type="spellStart"/>
            <w:r w:rsidRPr="00445662">
              <w:rPr>
                <w:rFonts w:ascii="Garamond" w:hAnsi="Garamond"/>
                <w:b/>
                <w:sz w:val="24"/>
                <w:szCs w:val="24"/>
              </w:rPr>
              <w:t>të</w:t>
            </w:r>
            <w:proofErr w:type="spellEnd"/>
            <w:r w:rsidRPr="00445662">
              <w:rPr>
                <w:rFonts w:ascii="Garamond" w:hAnsi="Garamond"/>
                <w:b/>
                <w:sz w:val="24"/>
                <w:szCs w:val="24"/>
              </w:rPr>
              <w:t xml:space="preserve"> </w:t>
            </w:r>
            <w:proofErr w:type="spellStart"/>
            <w:r w:rsidRPr="00445662">
              <w:rPr>
                <w:rFonts w:ascii="Garamond" w:hAnsi="Garamond"/>
                <w:b/>
                <w:sz w:val="24"/>
                <w:szCs w:val="24"/>
              </w:rPr>
              <w:t>veçantë</w:t>
            </w:r>
            <w:proofErr w:type="spellEnd"/>
            <w:r w:rsidRPr="00445662">
              <w:rPr>
                <w:rFonts w:ascii="Garamond" w:hAnsi="Garamond"/>
                <w:b/>
                <w:sz w:val="24"/>
                <w:szCs w:val="24"/>
              </w:rPr>
              <w:t xml:space="preserve"> </w:t>
            </w:r>
            <w:proofErr w:type="spellStart"/>
            <w:r w:rsidRPr="00445662">
              <w:rPr>
                <w:rFonts w:ascii="Garamond" w:hAnsi="Garamond"/>
                <w:b/>
                <w:sz w:val="24"/>
                <w:szCs w:val="24"/>
              </w:rPr>
              <w:t>pune</w:t>
            </w:r>
            <w:proofErr w:type="spellEnd"/>
          </w:p>
        </w:tc>
      </w:tr>
      <w:tr w:rsidR="00445662" w:rsidRPr="00445662" w14:paraId="239C3720" w14:textId="77777777" w:rsidTr="004D5A58">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tcPr>
          <w:p w14:paraId="4BF98C64" w14:textId="77777777" w:rsidR="00445662" w:rsidRPr="00445662" w:rsidRDefault="00445662" w:rsidP="004D5A58">
            <w:pPr>
              <w:jc w:val="center"/>
              <w:rPr>
                <w:rFonts w:ascii="Garamond" w:hAnsi="Garamond"/>
                <w:sz w:val="24"/>
                <w:szCs w:val="24"/>
              </w:rPr>
            </w:pPr>
            <w:proofErr w:type="spellStart"/>
            <w:r w:rsidRPr="00445662">
              <w:rPr>
                <w:rFonts w:ascii="Garamond" w:hAnsi="Garamond"/>
                <w:sz w:val="24"/>
                <w:szCs w:val="24"/>
              </w:rPr>
              <w:t>Niveli</w:t>
            </w:r>
            <w:proofErr w:type="spellEnd"/>
            <w:r w:rsidRPr="00445662">
              <w:rPr>
                <w:rFonts w:ascii="Garamond" w:hAnsi="Garamond"/>
                <w:sz w:val="24"/>
                <w:szCs w:val="24"/>
              </w:rPr>
              <w:t xml:space="preserve"> </w:t>
            </w:r>
            <w:proofErr w:type="spellStart"/>
            <w:r w:rsidRPr="00445662">
              <w:rPr>
                <w:rFonts w:ascii="Garamond" w:hAnsi="Garamond"/>
                <w:sz w:val="24"/>
                <w:szCs w:val="24"/>
              </w:rPr>
              <w:t>bazë</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F8BBB3C"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Asistent</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E9ABDA4"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65,000</w:t>
            </w:r>
          </w:p>
        </w:tc>
        <w:tc>
          <w:tcPr>
            <w:tcW w:w="0" w:type="auto"/>
            <w:tcBorders>
              <w:top w:val="single" w:sz="4" w:space="0" w:color="auto"/>
              <w:left w:val="single" w:sz="4" w:space="0" w:color="auto"/>
              <w:bottom w:val="single" w:sz="4" w:space="0" w:color="auto"/>
              <w:right w:val="single" w:sz="4" w:space="0" w:color="auto"/>
            </w:tcBorders>
            <w:hideMark/>
          </w:tcPr>
          <w:p w14:paraId="416A3C68" w14:textId="77777777" w:rsidR="00445662" w:rsidRPr="00445662" w:rsidRDefault="00445662" w:rsidP="004D5A58">
            <w:pPr>
              <w:jc w:val="center"/>
              <w:rPr>
                <w:rFonts w:ascii="Garamond" w:hAnsi="Garamond"/>
                <w:sz w:val="24"/>
                <w:szCs w:val="24"/>
              </w:rPr>
            </w:pPr>
            <w:r w:rsidRPr="00445662">
              <w:rPr>
                <w:rFonts w:ascii="Garamond" w:hAnsi="Garamond"/>
                <w:sz w:val="24"/>
                <w:szCs w:val="24"/>
              </w:rPr>
              <w:t>7,000</w:t>
            </w:r>
          </w:p>
        </w:tc>
      </w:tr>
      <w:tr w:rsidR="00445662" w:rsidRPr="00445662" w14:paraId="7DE23CD0" w14:textId="77777777" w:rsidTr="004D5A5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FB9C32" w14:textId="77777777" w:rsidR="00445662" w:rsidRPr="00445662" w:rsidRDefault="00445662" w:rsidP="004D5A58">
            <w:pPr>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A3EE46"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8F8D18A"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69,000</w:t>
            </w:r>
          </w:p>
        </w:tc>
        <w:tc>
          <w:tcPr>
            <w:tcW w:w="0" w:type="auto"/>
            <w:tcBorders>
              <w:top w:val="single" w:sz="4" w:space="0" w:color="auto"/>
              <w:left w:val="single" w:sz="4" w:space="0" w:color="auto"/>
              <w:bottom w:val="single" w:sz="4" w:space="0" w:color="auto"/>
              <w:right w:val="single" w:sz="4" w:space="0" w:color="auto"/>
            </w:tcBorders>
            <w:hideMark/>
          </w:tcPr>
          <w:p w14:paraId="2C8B7A5E" w14:textId="77777777" w:rsidR="00445662" w:rsidRPr="00445662" w:rsidRDefault="00445662" w:rsidP="004D5A58">
            <w:pPr>
              <w:jc w:val="center"/>
              <w:rPr>
                <w:rFonts w:ascii="Garamond" w:hAnsi="Garamond"/>
                <w:sz w:val="24"/>
                <w:szCs w:val="24"/>
              </w:rPr>
            </w:pPr>
            <w:r w:rsidRPr="00445662">
              <w:rPr>
                <w:rFonts w:ascii="Garamond" w:hAnsi="Garamond"/>
                <w:sz w:val="24"/>
                <w:szCs w:val="24"/>
              </w:rPr>
              <w:t>8,000</w:t>
            </w:r>
          </w:p>
        </w:tc>
      </w:tr>
      <w:tr w:rsidR="00445662" w:rsidRPr="00445662" w14:paraId="154189C7" w14:textId="77777777" w:rsidTr="004D5A5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440181" w14:textId="77777777" w:rsidR="00445662" w:rsidRPr="00445662" w:rsidRDefault="00445662" w:rsidP="004D5A58">
            <w:pPr>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AFA9B24"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Kryezjarrfikës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B1E6F7E" w14:textId="77777777" w:rsidR="00445662" w:rsidRPr="00445662" w:rsidRDefault="00445662" w:rsidP="004D5A58">
            <w:pPr>
              <w:jc w:val="center"/>
              <w:rPr>
                <w:rFonts w:ascii="Garamond" w:hAnsi="Garamond"/>
                <w:sz w:val="24"/>
                <w:szCs w:val="24"/>
              </w:rPr>
            </w:pPr>
            <w:r w:rsidRPr="00445662">
              <w:rPr>
                <w:rFonts w:ascii="Garamond" w:hAnsi="Garamond"/>
                <w:sz w:val="24"/>
                <w:szCs w:val="24"/>
              </w:rPr>
              <w:t>73,500</w:t>
            </w:r>
          </w:p>
        </w:tc>
        <w:tc>
          <w:tcPr>
            <w:tcW w:w="0" w:type="auto"/>
            <w:tcBorders>
              <w:top w:val="single" w:sz="4" w:space="0" w:color="auto"/>
              <w:left w:val="single" w:sz="4" w:space="0" w:color="auto"/>
              <w:bottom w:val="single" w:sz="4" w:space="0" w:color="auto"/>
              <w:right w:val="single" w:sz="4" w:space="0" w:color="auto"/>
            </w:tcBorders>
            <w:hideMark/>
          </w:tcPr>
          <w:p w14:paraId="09A8368E" w14:textId="77777777" w:rsidR="00445662" w:rsidRPr="00445662" w:rsidRDefault="00445662" w:rsidP="004D5A58">
            <w:pPr>
              <w:jc w:val="center"/>
              <w:rPr>
                <w:rFonts w:ascii="Garamond" w:hAnsi="Garamond"/>
                <w:sz w:val="24"/>
                <w:szCs w:val="24"/>
              </w:rPr>
            </w:pPr>
            <w:r w:rsidRPr="00445662">
              <w:rPr>
                <w:rFonts w:ascii="Garamond" w:hAnsi="Garamond"/>
                <w:sz w:val="24"/>
                <w:szCs w:val="24"/>
              </w:rPr>
              <w:t>8,000</w:t>
            </w:r>
          </w:p>
        </w:tc>
      </w:tr>
      <w:tr w:rsidR="00445662" w:rsidRPr="00445662" w14:paraId="1EE117E8" w14:textId="77777777" w:rsidTr="004D5A58">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E4F66DF" w14:textId="77777777" w:rsidR="00445662" w:rsidRPr="00445662" w:rsidRDefault="00445662" w:rsidP="004D5A58">
            <w:pPr>
              <w:jc w:val="center"/>
              <w:rPr>
                <w:rFonts w:ascii="Garamond" w:hAnsi="Garamond"/>
                <w:sz w:val="24"/>
                <w:szCs w:val="24"/>
              </w:rPr>
            </w:pPr>
            <w:proofErr w:type="spellStart"/>
            <w:r w:rsidRPr="00445662">
              <w:rPr>
                <w:rFonts w:ascii="Garamond" w:hAnsi="Garamond"/>
                <w:sz w:val="24"/>
                <w:szCs w:val="24"/>
              </w:rPr>
              <w:t>Niveli</w:t>
            </w:r>
            <w:proofErr w:type="spellEnd"/>
            <w:r w:rsidRPr="00445662">
              <w:rPr>
                <w:rFonts w:ascii="Garamond" w:hAnsi="Garamond"/>
                <w:sz w:val="24"/>
                <w:szCs w:val="24"/>
              </w:rPr>
              <w:t xml:space="preserve"> </w:t>
            </w:r>
            <w:proofErr w:type="spellStart"/>
            <w:r w:rsidRPr="00445662">
              <w:rPr>
                <w:rFonts w:ascii="Garamond" w:hAnsi="Garamond"/>
                <w:sz w:val="24"/>
                <w:szCs w:val="24"/>
              </w:rPr>
              <w:t>i</w:t>
            </w:r>
            <w:proofErr w:type="spellEnd"/>
            <w:r w:rsidRPr="00445662">
              <w:rPr>
                <w:rFonts w:ascii="Garamond" w:hAnsi="Garamond"/>
                <w:sz w:val="24"/>
                <w:szCs w:val="24"/>
              </w:rPr>
              <w:t xml:space="preserve"> </w:t>
            </w:r>
            <w:proofErr w:type="spellStart"/>
            <w:r w:rsidRPr="00445662">
              <w:rPr>
                <w:rFonts w:ascii="Garamond" w:hAnsi="Garamond"/>
                <w:sz w:val="24"/>
                <w:szCs w:val="24"/>
              </w:rPr>
              <w:t>mesëm</w:t>
            </w:r>
            <w:proofErr w:type="spellEnd"/>
            <w:r w:rsidRPr="00445662">
              <w:rPr>
                <w:rFonts w:ascii="Garamond" w:hAnsi="Garamond"/>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172A28BE"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Nënkomisar</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769CF8C" w14:textId="77777777" w:rsidR="00445662" w:rsidRPr="00445662" w:rsidRDefault="00445662" w:rsidP="004D5A58">
            <w:pPr>
              <w:jc w:val="center"/>
              <w:rPr>
                <w:rFonts w:ascii="Garamond" w:hAnsi="Garamond"/>
                <w:sz w:val="24"/>
                <w:szCs w:val="24"/>
              </w:rPr>
            </w:pPr>
            <w:r w:rsidRPr="00445662">
              <w:rPr>
                <w:rFonts w:ascii="Garamond" w:hAnsi="Garamond"/>
                <w:sz w:val="24"/>
                <w:szCs w:val="24"/>
              </w:rPr>
              <w:t>78,000</w:t>
            </w:r>
          </w:p>
        </w:tc>
        <w:tc>
          <w:tcPr>
            <w:tcW w:w="0" w:type="auto"/>
            <w:tcBorders>
              <w:top w:val="single" w:sz="4" w:space="0" w:color="auto"/>
              <w:left w:val="single" w:sz="4" w:space="0" w:color="auto"/>
              <w:bottom w:val="single" w:sz="4" w:space="0" w:color="auto"/>
              <w:right w:val="single" w:sz="4" w:space="0" w:color="auto"/>
            </w:tcBorders>
            <w:hideMark/>
          </w:tcPr>
          <w:p w14:paraId="414C157C"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r w:rsidR="00445662" w:rsidRPr="00445662" w14:paraId="6D6A5525" w14:textId="77777777" w:rsidTr="004D5A5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EDB4D" w14:textId="77777777" w:rsidR="00445662" w:rsidRPr="00445662" w:rsidRDefault="00445662" w:rsidP="004D5A58">
            <w:pPr>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E0FDF68"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Komisar</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61FA68BA" w14:textId="77777777" w:rsidR="00445662" w:rsidRPr="00445662" w:rsidRDefault="00445662" w:rsidP="004D5A58">
            <w:pPr>
              <w:jc w:val="center"/>
              <w:rPr>
                <w:rFonts w:ascii="Garamond" w:hAnsi="Garamond"/>
                <w:sz w:val="24"/>
                <w:szCs w:val="24"/>
              </w:rPr>
            </w:pPr>
            <w:r w:rsidRPr="00445662">
              <w:rPr>
                <w:rFonts w:ascii="Garamond" w:hAnsi="Garamond"/>
                <w:sz w:val="24"/>
                <w:szCs w:val="24"/>
              </w:rPr>
              <w:t>88,000</w:t>
            </w:r>
          </w:p>
        </w:tc>
        <w:tc>
          <w:tcPr>
            <w:tcW w:w="0" w:type="auto"/>
            <w:tcBorders>
              <w:top w:val="single" w:sz="4" w:space="0" w:color="auto"/>
              <w:left w:val="single" w:sz="4" w:space="0" w:color="auto"/>
              <w:bottom w:val="single" w:sz="4" w:space="0" w:color="auto"/>
              <w:right w:val="single" w:sz="4" w:space="0" w:color="auto"/>
            </w:tcBorders>
            <w:hideMark/>
          </w:tcPr>
          <w:p w14:paraId="5E90A081"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r w:rsidR="00445662" w:rsidRPr="00445662" w14:paraId="3F45929A" w14:textId="77777777" w:rsidTr="004D5A5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5155F1" w14:textId="77777777" w:rsidR="00445662" w:rsidRPr="00445662" w:rsidRDefault="00445662" w:rsidP="004D5A58">
            <w:pPr>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25ACECE"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Kryekomisar</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70BC568D" w14:textId="77777777" w:rsidR="00445662" w:rsidRPr="00445662" w:rsidRDefault="00445662" w:rsidP="004D5A58">
            <w:pPr>
              <w:jc w:val="center"/>
              <w:rPr>
                <w:rFonts w:ascii="Garamond" w:hAnsi="Garamond"/>
                <w:sz w:val="24"/>
                <w:szCs w:val="24"/>
              </w:rPr>
            </w:pPr>
            <w:r w:rsidRPr="00445662">
              <w:rPr>
                <w:rFonts w:ascii="Garamond" w:hAnsi="Garamond"/>
                <w:sz w:val="24"/>
                <w:szCs w:val="24"/>
              </w:rPr>
              <w:t>108,000</w:t>
            </w:r>
          </w:p>
        </w:tc>
        <w:tc>
          <w:tcPr>
            <w:tcW w:w="0" w:type="auto"/>
            <w:tcBorders>
              <w:top w:val="single" w:sz="4" w:space="0" w:color="auto"/>
              <w:left w:val="single" w:sz="4" w:space="0" w:color="auto"/>
              <w:bottom w:val="single" w:sz="4" w:space="0" w:color="auto"/>
              <w:right w:val="single" w:sz="4" w:space="0" w:color="auto"/>
            </w:tcBorders>
            <w:hideMark/>
          </w:tcPr>
          <w:p w14:paraId="04515564"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r w:rsidR="00445662" w:rsidRPr="00445662" w14:paraId="78FAFB5C" w14:textId="77777777" w:rsidTr="004D5A58">
        <w:trPr>
          <w:trHeight w:val="20"/>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B15FD67" w14:textId="77777777" w:rsidR="00445662" w:rsidRPr="00445662" w:rsidRDefault="00445662" w:rsidP="004D5A58">
            <w:pPr>
              <w:jc w:val="center"/>
              <w:rPr>
                <w:rFonts w:ascii="Garamond" w:hAnsi="Garamond"/>
                <w:sz w:val="24"/>
                <w:szCs w:val="24"/>
              </w:rPr>
            </w:pPr>
            <w:proofErr w:type="spellStart"/>
            <w:r w:rsidRPr="00445662">
              <w:rPr>
                <w:rFonts w:ascii="Garamond" w:hAnsi="Garamond"/>
                <w:sz w:val="24"/>
                <w:szCs w:val="24"/>
              </w:rPr>
              <w:t>Niveli</w:t>
            </w:r>
            <w:proofErr w:type="spellEnd"/>
            <w:r w:rsidRPr="00445662">
              <w:rPr>
                <w:rFonts w:ascii="Garamond" w:hAnsi="Garamond"/>
                <w:sz w:val="24"/>
                <w:szCs w:val="24"/>
              </w:rPr>
              <w:t xml:space="preserve"> </w:t>
            </w:r>
            <w:proofErr w:type="spellStart"/>
            <w:r w:rsidRPr="00445662">
              <w:rPr>
                <w:rFonts w:ascii="Garamond" w:hAnsi="Garamond"/>
                <w:sz w:val="24"/>
                <w:szCs w:val="24"/>
              </w:rPr>
              <w:t>i</w:t>
            </w:r>
            <w:proofErr w:type="spellEnd"/>
            <w:r w:rsidRPr="00445662">
              <w:rPr>
                <w:rFonts w:ascii="Garamond" w:hAnsi="Garamond"/>
                <w:sz w:val="24"/>
                <w:szCs w:val="24"/>
              </w:rPr>
              <w:t xml:space="preserve"> </w:t>
            </w:r>
            <w:proofErr w:type="spellStart"/>
            <w:r w:rsidRPr="00445662">
              <w:rPr>
                <w:rFonts w:ascii="Garamond" w:hAnsi="Garamond"/>
                <w:sz w:val="24"/>
                <w:szCs w:val="24"/>
              </w:rPr>
              <w:t>lartë</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5A741FE"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Drejtues</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C9B8491" w14:textId="77777777" w:rsidR="00445662" w:rsidRPr="00445662" w:rsidRDefault="00445662" w:rsidP="004D5A58">
            <w:pPr>
              <w:jc w:val="center"/>
              <w:rPr>
                <w:rFonts w:ascii="Garamond" w:hAnsi="Garamond"/>
                <w:sz w:val="24"/>
                <w:szCs w:val="24"/>
              </w:rPr>
            </w:pPr>
            <w:r w:rsidRPr="00445662">
              <w:rPr>
                <w:rFonts w:ascii="Garamond" w:hAnsi="Garamond"/>
                <w:sz w:val="24"/>
                <w:szCs w:val="24"/>
              </w:rPr>
              <w:t>118,000</w:t>
            </w:r>
          </w:p>
        </w:tc>
        <w:tc>
          <w:tcPr>
            <w:tcW w:w="0" w:type="auto"/>
            <w:tcBorders>
              <w:top w:val="single" w:sz="4" w:space="0" w:color="auto"/>
              <w:left w:val="single" w:sz="4" w:space="0" w:color="auto"/>
              <w:bottom w:val="single" w:sz="4" w:space="0" w:color="auto"/>
              <w:right w:val="single" w:sz="4" w:space="0" w:color="auto"/>
            </w:tcBorders>
            <w:hideMark/>
          </w:tcPr>
          <w:p w14:paraId="3539799B"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r w:rsidR="00445662" w:rsidRPr="00445662" w14:paraId="136D9E8D" w14:textId="77777777" w:rsidTr="004D5A58">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89E046" w14:textId="77777777" w:rsidR="00445662" w:rsidRPr="00445662" w:rsidRDefault="00445662" w:rsidP="004D5A58">
            <w:pPr>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76DADF9"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Drejtues</w:t>
            </w:r>
            <w:proofErr w:type="spellEnd"/>
            <w:r w:rsidRPr="00445662">
              <w:rPr>
                <w:rFonts w:ascii="Garamond" w:hAnsi="Garamond"/>
                <w:sz w:val="24"/>
                <w:szCs w:val="24"/>
              </w:rPr>
              <w:t xml:space="preserve"> </w:t>
            </w:r>
            <w:proofErr w:type="spellStart"/>
            <w:r w:rsidRPr="00445662">
              <w:rPr>
                <w:rFonts w:ascii="Garamond" w:hAnsi="Garamond"/>
                <w:sz w:val="24"/>
                <w:szCs w:val="24"/>
              </w:rPr>
              <w:t>i</w:t>
            </w:r>
            <w:proofErr w:type="spellEnd"/>
            <w:r w:rsidRPr="00445662">
              <w:rPr>
                <w:rFonts w:ascii="Garamond" w:hAnsi="Garamond"/>
                <w:sz w:val="24"/>
                <w:szCs w:val="24"/>
              </w:rPr>
              <w:t xml:space="preserve"> </w:t>
            </w:r>
            <w:proofErr w:type="spellStart"/>
            <w:r w:rsidRPr="00445662">
              <w:rPr>
                <w:rFonts w:ascii="Garamond" w:hAnsi="Garamond"/>
                <w:sz w:val="24"/>
                <w:szCs w:val="24"/>
              </w:rPr>
              <w:t>Parë</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r w:rsidRPr="00445662">
              <w:rPr>
                <w:rFonts w:ascii="Garamond" w:hAnsi="Garamond"/>
                <w:sz w:val="24"/>
                <w:szCs w:val="24"/>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45B833C6" w14:textId="77777777" w:rsidR="00445662" w:rsidRPr="00445662" w:rsidRDefault="00445662" w:rsidP="004D5A58">
            <w:pPr>
              <w:jc w:val="center"/>
              <w:rPr>
                <w:rFonts w:ascii="Garamond" w:hAnsi="Garamond"/>
                <w:sz w:val="24"/>
                <w:szCs w:val="24"/>
              </w:rPr>
            </w:pPr>
            <w:r w:rsidRPr="00445662">
              <w:rPr>
                <w:rFonts w:ascii="Garamond" w:hAnsi="Garamond"/>
                <w:sz w:val="24"/>
                <w:szCs w:val="24"/>
              </w:rPr>
              <w:t>143,500</w:t>
            </w:r>
          </w:p>
        </w:tc>
        <w:tc>
          <w:tcPr>
            <w:tcW w:w="0" w:type="auto"/>
            <w:tcBorders>
              <w:top w:val="single" w:sz="4" w:space="0" w:color="auto"/>
              <w:left w:val="single" w:sz="4" w:space="0" w:color="auto"/>
              <w:bottom w:val="single" w:sz="4" w:space="0" w:color="auto"/>
              <w:right w:val="single" w:sz="4" w:space="0" w:color="auto"/>
            </w:tcBorders>
            <w:hideMark/>
          </w:tcPr>
          <w:p w14:paraId="46A718C2"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r w:rsidR="00445662" w:rsidRPr="00445662" w14:paraId="57D47032" w14:textId="77777777" w:rsidTr="004D5A58">
        <w:trPr>
          <w:trHeight w:val="20"/>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6F68330E" w14:textId="77777777" w:rsidR="00445662" w:rsidRPr="00445662" w:rsidRDefault="00445662" w:rsidP="004D5A58">
            <w:pPr>
              <w:jc w:val="center"/>
              <w:rPr>
                <w:rFonts w:ascii="Garamond" w:hAnsi="Garamond"/>
                <w:sz w:val="24"/>
                <w:szCs w:val="24"/>
              </w:rPr>
            </w:pPr>
            <w:proofErr w:type="spellStart"/>
            <w:r w:rsidRPr="00445662">
              <w:rPr>
                <w:rFonts w:ascii="Garamond" w:hAnsi="Garamond"/>
                <w:sz w:val="24"/>
                <w:szCs w:val="24"/>
              </w:rPr>
              <w:t>Niveli</w:t>
            </w:r>
            <w:proofErr w:type="spellEnd"/>
            <w:r w:rsidRPr="00445662">
              <w:rPr>
                <w:rFonts w:ascii="Garamond" w:hAnsi="Garamond"/>
                <w:sz w:val="24"/>
                <w:szCs w:val="24"/>
              </w:rPr>
              <w:t xml:space="preserve"> </w:t>
            </w:r>
            <w:proofErr w:type="spellStart"/>
            <w:r w:rsidRPr="00445662">
              <w:rPr>
                <w:rFonts w:ascii="Garamond" w:hAnsi="Garamond"/>
                <w:sz w:val="24"/>
                <w:szCs w:val="24"/>
              </w:rPr>
              <w:t>madhor</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0B7B83E5" w14:textId="77777777" w:rsidR="00445662" w:rsidRPr="00445662" w:rsidRDefault="00445662" w:rsidP="004D5A58">
            <w:pPr>
              <w:rPr>
                <w:rFonts w:ascii="Garamond" w:hAnsi="Garamond"/>
                <w:sz w:val="24"/>
                <w:szCs w:val="24"/>
              </w:rPr>
            </w:pPr>
            <w:proofErr w:type="spellStart"/>
            <w:r w:rsidRPr="00445662">
              <w:rPr>
                <w:rFonts w:ascii="Garamond" w:hAnsi="Garamond"/>
                <w:sz w:val="24"/>
                <w:szCs w:val="24"/>
              </w:rPr>
              <w:t>Drejtues</w:t>
            </w:r>
            <w:proofErr w:type="spellEnd"/>
            <w:r w:rsidRPr="00445662">
              <w:rPr>
                <w:rFonts w:ascii="Garamond" w:hAnsi="Garamond"/>
                <w:sz w:val="24"/>
                <w:szCs w:val="24"/>
              </w:rPr>
              <w:t xml:space="preserve"> </w:t>
            </w:r>
            <w:proofErr w:type="spellStart"/>
            <w:r w:rsidRPr="00445662">
              <w:rPr>
                <w:rFonts w:ascii="Garamond" w:hAnsi="Garamond"/>
                <w:sz w:val="24"/>
                <w:szCs w:val="24"/>
              </w:rPr>
              <w:t>i</w:t>
            </w:r>
            <w:proofErr w:type="spellEnd"/>
            <w:r w:rsidRPr="00445662">
              <w:rPr>
                <w:rFonts w:ascii="Garamond" w:hAnsi="Garamond"/>
                <w:sz w:val="24"/>
                <w:szCs w:val="24"/>
              </w:rPr>
              <w:t xml:space="preserve"> </w:t>
            </w:r>
            <w:proofErr w:type="spellStart"/>
            <w:r w:rsidRPr="00445662">
              <w:rPr>
                <w:rFonts w:ascii="Garamond" w:hAnsi="Garamond"/>
                <w:sz w:val="24"/>
                <w:szCs w:val="24"/>
              </w:rPr>
              <w:t>Lartë</w:t>
            </w:r>
            <w:proofErr w:type="spellEnd"/>
            <w:r w:rsidRPr="00445662">
              <w:rPr>
                <w:rFonts w:ascii="Garamond" w:hAnsi="Garamond"/>
                <w:sz w:val="24"/>
                <w:szCs w:val="24"/>
              </w:rPr>
              <w:t xml:space="preserve"> </w:t>
            </w:r>
            <w:proofErr w:type="spellStart"/>
            <w:r w:rsidRPr="00445662">
              <w:rPr>
                <w:rFonts w:ascii="Garamond" w:hAnsi="Garamond"/>
                <w:sz w:val="24"/>
                <w:szCs w:val="24"/>
              </w:rPr>
              <w:t>Zjarrfikës</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C7F9992" w14:textId="77777777" w:rsidR="00445662" w:rsidRPr="00445662" w:rsidRDefault="00445662" w:rsidP="004D5A58">
            <w:pPr>
              <w:jc w:val="center"/>
              <w:rPr>
                <w:rFonts w:ascii="Garamond" w:hAnsi="Garamond"/>
                <w:sz w:val="24"/>
                <w:szCs w:val="24"/>
              </w:rPr>
            </w:pPr>
            <w:r w:rsidRPr="00445662">
              <w:rPr>
                <w:rFonts w:ascii="Garamond" w:hAnsi="Garamond"/>
                <w:sz w:val="24"/>
                <w:szCs w:val="24"/>
              </w:rPr>
              <w:t>164,000</w:t>
            </w:r>
          </w:p>
        </w:tc>
        <w:tc>
          <w:tcPr>
            <w:tcW w:w="0" w:type="auto"/>
            <w:tcBorders>
              <w:top w:val="single" w:sz="4" w:space="0" w:color="auto"/>
              <w:left w:val="single" w:sz="4" w:space="0" w:color="auto"/>
              <w:bottom w:val="single" w:sz="4" w:space="0" w:color="auto"/>
              <w:right w:val="single" w:sz="4" w:space="0" w:color="auto"/>
            </w:tcBorders>
            <w:hideMark/>
          </w:tcPr>
          <w:p w14:paraId="66334469" w14:textId="77777777" w:rsidR="00445662" w:rsidRPr="00445662" w:rsidRDefault="00445662" w:rsidP="004D5A58">
            <w:pPr>
              <w:jc w:val="center"/>
              <w:rPr>
                <w:rFonts w:ascii="Garamond" w:hAnsi="Garamond"/>
                <w:sz w:val="24"/>
                <w:szCs w:val="24"/>
              </w:rPr>
            </w:pPr>
            <w:r w:rsidRPr="00445662">
              <w:rPr>
                <w:rFonts w:ascii="Garamond" w:hAnsi="Garamond"/>
                <w:sz w:val="24"/>
                <w:szCs w:val="24"/>
              </w:rPr>
              <w:t>6,000</w:t>
            </w:r>
          </w:p>
        </w:tc>
      </w:tr>
    </w:tbl>
    <w:p w14:paraId="6E6842A7" w14:textId="77777777" w:rsidR="00445662" w:rsidRPr="00C9217F" w:rsidRDefault="00445662" w:rsidP="00F10148">
      <w:pPr>
        <w:widowControl w:val="0"/>
        <w:ind w:firstLine="284"/>
        <w:jc w:val="right"/>
        <w:rPr>
          <w:rFonts w:ascii="Garamond" w:hAnsi="Garamond"/>
          <w:b/>
          <w:sz w:val="24"/>
          <w:szCs w:val="24"/>
          <w:lang w:val="sq-AL"/>
        </w:rPr>
      </w:pPr>
      <w:bookmarkStart w:id="0" w:name="_GoBack"/>
      <w:bookmarkEnd w:id="0"/>
    </w:p>
    <w:sectPr w:rsidR="00445662" w:rsidRPr="00C9217F" w:rsidSect="00637678">
      <w:headerReference w:type="default" r:id="rId13"/>
      <w:footerReference w:type="default" r:id="rId14"/>
      <w:pgSz w:w="11906" w:h="16838" w:code="9"/>
      <w:pgMar w:top="1170" w:right="1440" w:bottom="99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8F4118" w14:textId="77777777" w:rsidR="006727E6" w:rsidRDefault="006727E6">
      <w:r>
        <w:separator/>
      </w:r>
    </w:p>
  </w:endnote>
  <w:endnote w:type="continuationSeparator" w:id="0">
    <w:p w14:paraId="7BA1DF1B" w14:textId="77777777" w:rsidR="006727E6" w:rsidRDefault="006727E6">
      <w:r>
        <w:continuationSeparator/>
      </w:r>
    </w:p>
  </w:endnote>
  <w:endnote w:type="continuationNotice" w:id="1">
    <w:p w14:paraId="6C713B75" w14:textId="77777777" w:rsidR="006727E6" w:rsidRDefault="006727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07E52" w14:textId="1B9C549E" w:rsidR="00C9217F" w:rsidRPr="00A0574C" w:rsidRDefault="00C9217F">
    <w:pPr>
      <w:pStyle w:val="Footer"/>
      <w:jc w:val="right"/>
      <w:rPr>
        <w:sz w:val="24"/>
      </w:rPr>
    </w:pPr>
  </w:p>
  <w:p w14:paraId="2EDCABF2" w14:textId="77777777" w:rsidR="00C9217F" w:rsidRDefault="00C921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1FB802" w14:textId="77777777" w:rsidR="006727E6" w:rsidRDefault="006727E6">
      <w:r>
        <w:separator/>
      </w:r>
    </w:p>
  </w:footnote>
  <w:footnote w:type="continuationSeparator" w:id="0">
    <w:p w14:paraId="5D57CF4D" w14:textId="77777777" w:rsidR="006727E6" w:rsidRDefault="006727E6">
      <w:r>
        <w:continuationSeparator/>
      </w:r>
    </w:p>
  </w:footnote>
  <w:footnote w:type="continuationNotice" w:id="1">
    <w:p w14:paraId="1FCC4341" w14:textId="77777777" w:rsidR="006727E6" w:rsidRDefault="006727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1C9592" w14:textId="77777777" w:rsidR="00C9217F" w:rsidRDefault="00C9217F">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DF01"/>
      </v:shape>
    </w:pict>
  </w:numPicBullet>
  <w:abstractNum w:abstractNumId="0" w15:restartNumberingAfterBreak="0">
    <w:nsid w:val="00E46670"/>
    <w:multiLevelType w:val="hybridMultilevel"/>
    <w:tmpl w:val="E86040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3EA1E7E"/>
    <w:multiLevelType w:val="hybridMultilevel"/>
    <w:tmpl w:val="03C0388E"/>
    <w:lvl w:ilvl="0" w:tplc="0988FCD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 w15:restartNumberingAfterBreak="0">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2E2140"/>
    <w:multiLevelType w:val="hybridMultilevel"/>
    <w:tmpl w:val="20549CE0"/>
    <w:lvl w:ilvl="0" w:tplc="08090017">
      <w:start w:val="3"/>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09680B"/>
    <w:multiLevelType w:val="hybridMultilevel"/>
    <w:tmpl w:val="2D36C8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FC767D"/>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0F1747"/>
    <w:multiLevelType w:val="hybridMultilevel"/>
    <w:tmpl w:val="82EC3A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1"/>
  </w:num>
  <w:num w:numId="5">
    <w:abstractNumId w:val="11"/>
  </w:num>
  <w:num w:numId="6">
    <w:abstractNumId w:val="9"/>
  </w:num>
  <w:num w:numId="7">
    <w:abstractNumId w:val="2"/>
  </w:num>
  <w:num w:numId="8">
    <w:abstractNumId w:val="5"/>
  </w:num>
  <w:num w:numId="9">
    <w:abstractNumId w:val="8"/>
  </w:num>
  <w:num w:numId="10">
    <w:abstractNumId w:val="7"/>
  </w:num>
  <w:num w:numId="11">
    <w:abstractNumId w:val="10"/>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A73"/>
    <w:rsid w:val="00015924"/>
    <w:rsid w:val="00062A8A"/>
    <w:rsid w:val="00065D85"/>
    <w:rsid w:val="0009760F"/>
    <w:rsid w:val="000A47EE"/>
    <w:rsid w:val="000B20FE"/>
    <w:rsid w:val="000D0346"/>
    <w:rsid w:val="000D43D1"/>
    <w:rsid w:val="000D44D8"/>
    <w:rsid w:val="000D6D74"/>
    <w:rsid w:val="000E311A"/>
    <w:rsid w:val="000E7C0E"/>
    <w:rsid w:val="000F0C2C"/>
    <w:rsid w:val="0010311A"/>
    <w:rsid w:val="00111797"/>
    <w:rsid w:val="00112B06"/>
    <w:rsid w:val="001132F2"/>
    <w:rsid w:val="00123E2A"/>
    <w:rsid w:val="00127E71"/>
    <w:rsid w:val="00151651"/>
    <w:rsid w:val="00152FA4"/>
    <w:rsid w:val="001611E0"/>
    <w:rsid w:val="00165579"/>
    <w:rsid w:val="0017083E"/>
    <w:rsid w:val="00171B33"/>
    <w:rsid w:val="00193DD6"/>
    <w:rsid w:val="00196B2E"/>
    <w:rsid w:val="001B3936"/>
    <w:rsid w:val="001B57E1"/>
    <w:rsid w:val="001B7F6E"/>
    <w:rsid w:val="001D019E"/>
    <w:rsid w:val="001D28F0"/>
    <w:rsid w:val="001E0C16"/>
    <w:rsid w:val="001E1626"/>
    <w:rsid w:val="001F7FDB"/>
    <w:rsid w:val="002074E4"/>
    <w:rsid w:val="00220EB9"/>
    <w:rsid w:val="00237E5D"/>
    <w:rsid w:val="002434AB"/>
    <w:rsid w:val="00247F2D"/>
    <w:rsid w:val="002520E4"/>
    <w:rsid w:val="00270555"/>
    <w:rsid w:val="0027067F"/>
    <w:rsid w:val="0028088F"/>
    <w:rsid w:val="002963A2"/>
    <w:rsid w:val="002A6AD2"/>
    <w:rsid w:val="002C48CD"/>
    <w:rsid w:val="002C5279"/>
    <w:rsid w:val="002C7B93"/>
    <w:rsid w:val="002D1F08"/>
    <w:rsid w:val="002D3163"/>
    <w:rsid w:val="002D5D41"/>
    <w:rsid w:val="002F326F"/>
    <w:rsid w:val="00313A2A"/>
    <w:rsid w:val="00315496"/>
    <w:rsid w:val="00327F54"/>
    <w:rsid w:val="00333FA4"/>
    <w:rsid w:val="00340DA7"/>
    <w:rsid w:val="0034346B"/>
    <w:rsid w:val="00351C51"/>
    <w:rsid w:val="003539BC"/>
    <w:rsid w:val="00353ADB"/>
    <w:rsid w:val="0039002A"/>
    <w:rsid w:val="00395DA1"/>
    <w:rsid w:val="003B1C23"/>
    <w:rsid w:val="003C6D48"/>
    <w:rsid w:val="003D1180"/>
    <w:rsid w:val="003D40A2"/>
    <w:rsid w:val="003E57EC"/>
    <w:rsid w:val="00405A9E"/>
    <w:rsid w:val="004121B0"/>
    <w:rsid w:val="00412E27"/>
    <w:rsid w:val="0041725E"/>
    <w:rsid w:val="00445662"/>
    <w:rsid w:val="00452999"/>
    <w:rsid w:val="00467719"/>
    <w:rsid w:val="004A318F"/>
    <w:rsid w:val="004A4555"/>
    <w:rsid w:val="004A4D59"/>
    <w:rsid w:val="004A7C3B"/>
    <w:rsid w:val="004B5918"/>
    <w:rsid w:val="004C5257"/>
    <w:rsid w:val="004D4283"/>
    <w:rsid w:val="004D4DA0"/>
    <w:rsid w:val="004D7712"/>
    <w:rsid w:val="004E1407"/>
    <w:rsid w:val="004E59B5"/>
    <w:rsid w:val="004F476F"/>
    <w:rsid w:val="005041A9"/>
    <w:rsid w:val="00516930"/>
    <w:rsid w:val="00523D35"/>
    <w:rsid w:val="005307FD"/>
    <w:rsid w:val="00540CB7"/>
    <w:rsid w:val="00551340"/>
    <w:rsid w:val="00564551"/>
    <w:rsid w:val="00565BBD"/>
    <w:rsid w:val="00572775"/>
    <w:rsid w:val="00585AD4"/>
    <w:rsid w:val="00593990"/>
    <w:rsid w:val="005961C1"/>
    <w:rsid w:val="005B40D5"/>
    <w:rsid w:val="005B542F"/>
    <w:rsid w:val="005C1647"/>
    <w:rsid w:val="005F4088"/>
    <w:rsid w:val="005F7274"/>
    <w:rsid w:val="0060268F"/>
    <w:rsid w:val="00615C96"/>
    <w:rsid w:val="00623DFC"/>
    <w:rsid w:val="006268C7"/>
    <w:rsid w:val="00631D9F"/>
    <w:rsid w:val="00633B8A"/>
    <w:rsid w:val="00636C8F"/>
    <w:rsid w:val="00637678"/>
    <w:rsid w:val="006439E4"/>
    <w:rsid w:val="00664A84"/>
    <w:rsid w:val="006727E6"/>
    <w:rsid w:val="00687569"/>
    <w:rsid w:val="006A2174"/>
    <w:rsid w:val="006B5A61"/>
    <w:rsid w:val="006B6040"/>
    <w:rsid w:val="006B60E6"/>
    <w:rsid w:val="006B6C6D"/>
    <w:rsid w:val="006C0A04"/>
    <w:rsid w:val="006D03CB"/>
    <w:rsid w:val="006D2A4A"/>
    <w:rsid w:val="006D64FB"/>
    <w:rsid w:val="006E6B0D"/>
    <w:rsid w:val="006F0275"/>
    <w:rsid w:val="006F4C41"/>
    <w:rsid w:val="006F7BAA"/>
    <w:rsid w:val="007000AA"/>
    <w:rsid w:val="0071332C"/>
    <w:rsid w:val="00722C05"/>
    <w:rsid w:val="0073621A"/>
    <w:rsid w:val="00760484"/>
    <w:rsid w:val="00761768"/>
    <w:rsid w:val="00785D88"/>
    <w:rsid w:val="007A2E19"/>
    <w:rsid w:val="007A43F7"/>
    <w:rsid w:val="007A49B7"/>
    <w:rsid w:val="007B5959"/>
    <w:rsid w:val="007C06AF"/>
    <w:rsid w:val="007C1FDD"/>
    <w:rsid w:val="007C3258"/>
    <w:rsid w:val="007D30A1"/>
    <w:rsid w:val="007F5B09"/>
    <w:rsid w:val="007F6C08"/>
    <w:rsid w:val="008057A5"/>
    <w:rsid w:val="00805D96"/>
    <w:rsid w:val="00821D7F"/>
    <w:rsid w:val="00824624"/>
    <w:rsid w:val="008247DF"/>
    <w:rsid w:val="00875310"/>
    <w:rsid w:val="008875F1"/>
    <w:rsid w:val="0089349D"/>
    <w:rsid w:val="008A2370"/>
    <w:rsid w:val="008A7B9B"/>
    <w:rsid w:val="008C3BB1"/>
    <w:rsid w:val="008E073C"/>
    <w:rsid w:val="008F28AC"/>
    <w:rsid w:val="00902CFC"/>
    <w:rsid w:val="00930416"/>
    <w:rsid w:val="009347D7"/>
    <w:rsid w:val="00934AA1"/>
    <w:rsid w:val="00940915"/>
    <w:rsid w:val="00942BB7"/>
    <w:rsid w:val="00944B7A"/>
    <w:rsid w:val="00950D6F"/>
    <w:rsid w:val="00951053"/>
    <w:rsid w:val="00965237"/>
    <w:rsid w:val="00971647"/>
    <w:rsid w:val="00976A0E"/>
    <w:rsid w:val="009817B9"/>
    <w:rsid w:val="009A1828"/>
    <w:rsid w:val="009B218B"/>
    <w:rsid w:val="009B341A"/>
    <w:rsid w:val="009C3C95"/>
    <w:rsid w:val="00A0574C"/>
    <w:rsid w:val="00A1119F"/>
    <w:rsid w:val="00A35C52"/>
    <w:rsid w:val="00A35E00"/>
    <w:rsid w:val="00A60E73"/>
    <w:rsid w:val="00A710BE"/>
    <w:rsid w:val="00A714F4"/>
    <w:rsid w:val="00A92A48"/>
    <w:rsid w:val="00A93518"/>
    <w:rsid w:val="00A94452"/>
    <w:rsid w:val="00AA14E0"/>
    <w:rsid w:val="00AA7EFC"/>
    <w:rsid w:val="00AC0708"/>
    <w:rsid w:val="00AC1C69"/>
    <w:rsid w:val="00AC4902"/>
    <w:rsid w:val="00AF0AD5"/>
    <w:rsid w:val="00AF60D8"/>
    <w:rsid w:val="00B01EB3"/>
    <w:rsid w:val="00B120AE"/>
    <w:rsid w:val="00B204FA"/>
    <w:rsid w:val="00B221B5"/>
    <w:rsid w:val="00B307BB"/>
    <w:rsid w:val="00B31620"/>
    <w:rsid w:val="00B45115"/>
    <w:rsid w:val="00B46CEB"/>
    <w:rsid w:val="00B63489"/>
    <w:rsid w:val="00B723BA"/>
    <w:rsid w:val="00B8479B"/>
    <w:rsid w:val="00B95714"/>
    <w:rsid w:val="00BA1A98"/>
    <w:rsid w:val="00BA4B0B"/>
    <w:rsid w:val="00BB1922"/>
    <w:rsid w:val="00BD020A"/>
    <w:rsid w:val="00BE372E"/>
    <w:rsid w:val="00BE3ACB"/>
    <w:rsid w:val="00BF2ACD"/>
    <w:rsid w:val="00C24DE6"/>
    <w:rsid w:val="00C26A39"/>
    <w:rsid w:val="00C42CAE"/>
    <w:rsid w:val="00C472C9"/>
    <w:rsid w:val="00C906D5"/>
    <w:rsid w:val="00C92148"/>
    <w:rsid w:val="00C9217F"/>
    <w:rsid w:val="00C93F04"/>
    <w:rsid w:val="00C95DE5"/>
    <w:rsid w:val="00C9677C"/>
    <w:rsid w:val="00CA2191"/>
    <w:rsid w:val="00CC4BAE"/>
    <w:rsid w:val="00CC61DD"/>
    <w:rsid w:val="00CD4C7D"/>
    <w:rsid w:val="00CE133B"/>
    <w:rsid w:val="00CF64A4"/>
    <w:rsid w:val="00D45AD7"/>
    <w:rsid w:val="00D45C82"/>
    <w:rsid w:val="00D5501A"/>
    <w:rsid w:val="00D82CC5"/>
    <w:rsid w:val="00D84796"/>
    <w:rsid w:val="00DB2B5F"/>
    <w:rsid w:val="00DB4413"/>
    <w:rsid w:val="00DC70FF"/>
    <w:rsid w:val="00DD46E9"/>
    <w:rsid w:val="00DD671E"/>
    <w:rsid w:val="00E053BF"/>
    <w:rsid w:val="00E14721"/>
    <w:rsid w:val="00E178BB"/>
    <w:rsid w:val="00E226EF"/>
    <w:rsid w:val="00E47117"/>
    <w:rsid w:val="00E558ED"/>
    <w:rsid w:val="00E60230"/>
    <w:rsid w:val="00E63AC8"/>
    <w:rsid w:val="00E90B1B"/>
    <w:rsid w:val="00E91A95"/>
    <w:rsid w:val="00E94C4A"/>
    <w:rsid w:val="00EA1804"/>
    <w:rsid w:val="00EA1A73"/>
    <w:rsid w:val="00EC0BCA"/>
    <w:rsid w:val="00EC623A"/>
    <w:rsid w:val="00ED536F"/>
    <w:rsid w:val="00ED755E"/>
    <w:rsid w:val="00EE1AF5"/>
    <w:rsid w:val="00EF4F17"/>
    <w:rsid w:val="00F0136A"/>
    <w:rsid w:val="00F07BFA"/>
    <w:rsid w:val="00F10148"/>
    <w:rsid w:val="00F151A7"/>
    <w:rsid w:val="00F17A60"/>
    <w:rsid w:val="00F54D17"/>
    <w:rsid w:val="00F60E93"/>
    <w:rsid w:val="00F6236B"/>
    <w:rsid w:val="00F664DD"/>
    <w:rsid w:val="00F8533C"/>
    <w:rsid w:val="00F97754"/>
    <w:rsid w:val="00FA440F"/>
    <w:rsid w:val="00FA7BE2"/>
    <w:rsid w:val="00FC20C0"/>
    <w:rsid w:val="00FE1AF4"/>
    <w:rsid w:val="00FE4722"/>
    <w:rsid w:val="00FF076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4E8E"/>
  <w15:docId w15:val="{FF3182D2-DD01-4B42-8329-69EE42BB1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6B5A61"/>
    <w:pPr>
      <w:tabs>
        <w:tab w:val="center" w:pos="4680"/>
        <w:tab w:val="right" w:pos="9360"/>
      </w:tabs>
    </w:pPr>
  </w:style>
  <w:style w:type="character" w:customStyle="1" w:styleId="HeaderChar">
    <w:name w:val="Header Char"/>
    <w:basedOn w:val="DefaultParagraphFont"/>
    <w:link w:val="Header"/>
    <w:uiPriority w:val="99"/>
    <w:rsid w:val="006B5A61"/>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6B5A61"/>
    <w:pPr>
      <w:tabs>
        <w:tab w:val="center" w:pos="4680"/>
        <w:tab w:val="right" w:pos="9360"/>
      </w:tabs>
    </w:pPr>
  </w:style>
  <w:style w:type="character" w:customStyle="1" w:styleId="FooterChar">
    <w:name w:val="Footer Char"/>
    <w:basedOn w:val="DefaultParagraphFont"/>
    <w:link w:val="Footer"/>
    <w:uiPriority w:val="99"/>
    <w:rsid w:val="006B5A61"/>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 w:id="435903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0947D63392242518EC0789A7E9431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419</Nr_x002e__x0020_akti>
    <Data_x0020_e_x0020_Krijimit xmlns="0e656187-b300-4fb0-8bf4-3a50f872073c">2024-07-01T07:52:09Z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2024-06-28T00:00:00Z</Date_x0020_protokolli>
    <Titulli xmlns="0e656187-b300-4fb0-8bf4-3a50f872073c">Për miratimin e vlerave për secilin element përbërës të pagës bruto mujore të punonjësve të Shërbimit  të Mbrojtjes nga Zjarri dhe Shpëtimin</Titulli>
    <Modifikuesi xmlns="0e656187-b300-4fb0-8bf4-3a50f872073c">Suada.Daci</Modifikuesi>
    <Nr_x002e__x0020_prot_x0020_QBZ xmlns="0e656187-b300-4fb0-8bf4-3a50f872073c">1166</Nr_x002e__x0020_prot_x0020_QBZ>
    <Data_x0020_e_x0020_Modifikimit xmlns="0e656187-b300-4fb0-8bf4-3a50f872073c">2024-07-01T09:41:49Z</Data_x0020_e_x0020_Modifikimit>
    <Dekretuar xmlns="0e656187-b300-4fb0-8bf4-3a50f872073c">false</Dekretuar>
    <Data xmlns="0e656187-b300-4fb0-8bf4-3a50f872073c">2024-06-26T00:00:00Z</Data>
    <Nr_x002e__x0020_protokolli_x0020_i_x0020_aktit xmlns="0e656187-b300-4fb0-8bf4-3a50f872073c">3064-10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80947D63392242518EC0789A7E9431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D7F5D-56DC-4569-9572-684D1EF1D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7957445-84BA-4D77-B948-8A11D3874C80}">
  <ds:schemaRefs>
    <ds:schemaRef ds:uri="http://schemas.microsoft.com/sharepoint/v3/contenttype/forms"/>
  </ds:schemaRefs>
</ds:datastoreItem>
</file>

<file path=customXml/itemProps3.xml><?xml version="1.0" encoding="utf-8"?>
<ds:datastoreItem xmlns:ds="http://schemas.openxmlformats.org/officeDocument/2006/customXml" ds:itemID="{7CD52611-5BE7-4EBF-95FA-AF8A07FC87A4}">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A3B9A4FA-35B1-4A46-8FB7-C599E6E800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12E51C1-1B79-444C-9C82-026D5D2853AC}">
  <ds:schemaRefs>
    <ds:schemaRef ds:uri="http://schemas.microsoft.com/sharepoint/v3/contenttype/forms"/>
  </ds:schemaRefs>
</ds:datastoreItem>
</file>

<file path=customXml/itemProps6.xml><?xml version="1.0" encoding="utf-8"?>
<ds:datastoreItem xmlns:ds="http://schemas.openxmlformats.org/officeDocument/2006/customXml" ds:itemID="{62B4075F-D1E4-44D0-8364-F2FA94308A21}">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629</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Për miratimin e vlerave për secilin element përbërës të pagës bruto mujore të punonjësve të Shërbimit të Mbrojtjes nga Zjarri dhe Shpëtimin</vt:lpstr>
    </vt:vector>
  </TitlesOfParts>
  <Company/>
  <LinksUpToDate>false</LinksUpToDate>
  <CharactersWithSpaces>4212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vlerave për secilin element përbërës të pagës bruto mujore të punonjësve të Shërbimit të Mbrojtjes nga Zjarri dhe Shpëtimin</dc:title>
  <dc:creator>Irena Ymeraj</dc:creator>
  <cp:lastModifiedBy>Sara Mborja</cp:lastModifiedBy>
  <cp:revision>2</cp:revision>
  <cp:lastPrinted>2024-06-26T09:42:00Z</cp:lastPrinted>
  <dcterms:created xsi:type="dcterms:W3CDTF">2026-02-18T09:14:00Z</dcterms:created>
  <dcterms:modified xsi:type="dcterms:W3CDTF">2026-02-18T09:14:00Z</dcterms:modified>
</cp:coreProperties>
</file>