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C389F3" w14:textId="77777777" w:rsidR="00BA77C5" w:rsidRPr="00516620" w:rsidRDefault="00BA77C5" w:rsidP="00BA77C5">
      <w:pPr>
        <w:autoSpaceDE w:val="0"/>
        <w:autoSpaceDN w:val="0"/>
        <w:adjustRightInd w:val="0"/>
        <w:spacing w:after="0" w:line="240" w:lineRule="auto"/>
        <w:ind w:firstLine="284"/>
        <w:jc w:val="center"/>
        <w:rPr>
          <w:rFonts w:ascii="Garamond" w:eastAsiaTheme="minorHAnsi" w:hAnsi="Garamond" w:cs="Garamond"/>
          <w:b/>
          <w:color w:val="000000"/>
          <w:sz w:val="24"/>
          <w:szCs w:val="24"/>
          <w:lang w:val="sq-AL" w:eastAsia="en-US"/>
          <w14:ligatures w14:val="standardContextual"/>
        </w:rPr>
      </w:pPr>
      <w:r w:rsidRPr="00516620">
        <w:rPr>
          <w:rFonts w:ascii="Garamond" w:eastAsiaTheme="minorHAnsi" w:hAnsi="Garamond" w:cs="Garamond"/>
          <w:b/>
          <w:color w:val="000000"/>
          <w:sz w:val="24"/>
          <w:szCs w:val="24"/>
          <w:lang w:val="sq-AL" w:eastAsia="en-US"/>
          <w14:ligatures w14:val="standardContextual"/>
        </w:rPr>
        <w:t>VENDIM</w:t>
      </w:r>
    </w:p>
    <w:p w14:paraId="678262D7" w14:textId="0D608079" w:rsidR="00BA77C5" w:rsidRPr="00516620" w:rsidRDefault="00BA77C5" w:rsidP="00BA77C5">
      <w:pPr>
        <w:autoSpaceDE w:val="0"/>
        <w:autoSpaceDN w:val="0"/>
        <w:adjustRightInd w:val="0"/>
        <w:spacing w:after="0" w:line="240" w:lineRule="auto"/>
        <w:ind w:firstLine="284"/>
        <w:jc w:val="center"/>
        <w:rPr>
          <w:rFonts w:ascii="Garamond" w:eastAsiaTheme="minorHAnsi" w:hAnsi="Garamond" w:cs="Garamond"/>
          <w:b/>
          <w:color w:val="000000"/>
          <w:sz w:val="24"/>
          <w:szCs w:val="24"/>
          <w:lang w:val="sq-AL" w:eastAsia="en-US"/>
          <w14:ligatures w14:val="standardContextual"/>
        </w:rPr>
      </w:pPr>
      <w:r w:rsidRPr="00516620">
        <w:rPr>
          <w:rFonts w:ascii="Garamond" w:eastAsiaTheme="minorHAnsi" w:hAnsi="Garamond" w:cs="Garamond"/>
          <w:b/>
          <w:color w:val="000000"/>
          <w:sz w:val="24"/>
          <w:szCs w:val="24"/>
          <w:lang w:val="sq-AL" w:eastAsia="en-US"/>
          <w14:ligatures w14:val="standardContextual"/>
        </w:rPr>
        <w:t>Nr.</w:t>
      </w:r>
      <w:r w:rsidR="00516620" w:rsidRPr="00516620">
        <w:rPr>
          <w:rFonts w:ascii="Garamond" w:eastAsiaTheme="minorHAnsi" w:hAnsi="Garamond" w:cs="Garamond"/>
          <w:b/>
          <w:color w:val="000000"/>
          <w:sz w:val="24"/>
          <w:szCs w:val="24"/>
          <w:lang w:val="sq-AL" w:eastAsia="en-US"/>
          <w14:ligatures w14:val="standardContextual"/>
        </w:rPr>
        <w:t xml:space="preserve"> </w:t>
      </w:r>
      <w:r w:rsidRPr="00516620">
        <w:rPr>
          <w:rFonts w:ascii="Garamond" w:eastAsiaTheme="minorHAnsi" w:hAnsi="Garamond" w:cs="Garamond"/>
          <w:b/>
          <w:color w:val="000000"/>
          <w:sz w:val="24"/>
          <w:szCs w:val="24"/>
          <w:lang w:val="sq-AL" w:eastAsia="en-US"/>
          <w14:ligatures w14:val="standardContextual"/>
        </w:rPr>
        <w:t>420, datë 26.6.2024</w:t>
      </w:r>
    </w:p>
    <w:p w14:paraId="557AFEC9" w14:textId="77777777" w:rsidR="00BA77C5" w:rsidRPr="00516620" w:rsidRDefault="00BA77C5" w:rsidP="00BA77C5">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eastAsia="en-US"/>
          <w14:ligatures w14:val="standardContextual"/>
        </w:rPr>
      </w:pPr>
    </w:p>
    <w:p w14:paraId="36FA430F" w14:textId="51F4261D" w:rsidR="00BA77C5" w:rsidRPr="00516620" w:rsidRDefault="00BA77C5" w:rsidP="00723460">
      <w:pPr>
        <w:autoSpaceDE w:val="0"/>
        <w:autoSpaceDN w:val="0"/>
        <w:adjustRightInd w:val="0"/>
        <w:spacing w:after="0" w:line="240" w:lineRule="auto"/>
        <w:jc w:val="center"/>
        <w:rPr>
          <w:rFonts w:ascii="Garamond" w:eastAsiaTheme="minorHAnsi" w:hAnsi="Garamond" w:cs="Garamond"/>
          <w:b/>
          <w:color w:val="000000"/>
          <w:sz w:val="24"/>
          <w:szCs w:val="24"/>
          <w:lang w:val="sq-AL" w:eastAsia="en-US"/>
          <w14:ligatures w14:val="standardContextual"/>
        </w:rPr>
      </w:pPr>
      <w:r w:rsidRPr="00516620">
        <w:rPr>
          <w:rFonts w:ascii="Garamond" w:eastAsiaTheme="minorHAnsi" w:hAnsi="Garamond" w:cs="Garamond"/>
          <w:b/>
          <w:bCs/>
          <w:color w:val="000000"/>
          <w:sz w:val="24"/>
          <w:szCs w:val="24"/>
          <w:lang w:val="sq-AL" w:eastAsia="en-US"/>
          <w14:ligatures w14:val="standardContextual"/>
        </w:rPr>
        <w:t>PËR TRAJTIMIN ME PAGË DHE SHTESA MBI PAGË</w:t>
      </w:r>
      <w:r w:rsidR="00516620">
        <w:rPr>
          <w:rFonts w:ascii="Garamond" w:eastAsiaTheme="minorHAnsi" w:hAnsi="Garamond" w:cs="Garamond"/>
          <w:b/>
          <w:bCs/>
          <w:color w:val="000000"/>
          <w:sz w:val="24"/>
          <w:szCs w:val="24"/>
          <w:lang w:val="sq-AL" w:eastAsia="en-US"/>
          <w14:ligatures w14:val="standardContextual"/>
        </w:rPr>
        <w:t xml:space="preserve"> </w:t>
      </w:r>
      <w:r w:rsidRPr="00516620">
        <w:rPr>
          <w:rFonts w:ascii="Garamond" w:eastAsiaTheme="minorHAnsi" w:hAnsi="Garamond" w:cs="Garamond"/>
          <w:b/>
          <w:bCs/>
          <w:color w:val="000000"/>
          <w:sz w:val="24"/>
          <w:szCs w:val="24"/>
          <w:lang w:val="sq-AL" w:eastAsia="en-US"/>
          <w14:ligatures w14:val="standardContextual"/>
        </w:rPr>
        <w:t>TË USHTARAKËVE AKTIVË TË FORCAVE TË ARMATOSURA TË REPUBLIKËS SË SHQIPËRISË</w:t>
      </w:r>
    </w:p>
    <w:p w14:paraId="39EB56E3" w14:textId="7777777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p>
    <w:p w14:paraId="14712466" w14:textId="42D8230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Në mbështetje të nenit 100 të Kushtetutës, të shkronjës “a”, të pikës 2, të nenit 8, të ligjit nr.</w:t>
      </w:r>
      <w:r w:rsidR="00A5360C">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 xml:space="preserve">35/2023, “Për kompetencat për caktimin e pagave, trajtimeve të tjera financiare dhe përfitimeve të </w:t>
      </w:r>
      <w:proofErr w:type="spellStart"/>
      <w:r w:rsidRPr="00516620">
        <w:rPr>
          <w:rFonts w:ascii="Garamond" w:eastAsiaTheme="minorHAnsi" w:hAnsi="Garamond" w:cs="Garamond"/>
          <w:color w:val="000000"/>
          <w:sz w:val="24"/>
          <w:szCs w:val="24"/>
          <w:lang w:val="sq-AL" w:eastAsia="en-US"/>
          <w14:ligatures w14:val="standardContextual"/>
        </w:rPr>
        <w:t>të</w:t>
      </w:r>
      <w:proofErr w:type="spellEnd"/>
      <w:r w:rsidRPr="00516620">
        <w:rPr>
          <w:rFonts w:ascii="Garamond" w:eastAsiaTheme="minorHAnsi" w:hAnsi="Garamond" w:cs="Garamond"/>
          <w:color w:val="000000"/>
          <w:sz w:val="24"/>
          <w:szCs w:val="24"/>
          <w:lang w:val="sq-AL" w:eastAsia="en-US"/>
          <w14:ligatures w14:val="standardContextual"/>
        </w:rPr>
        <w:t xml:space="preserve"> punësuarve në institucionet e administratës publike, si dhe të pagës bazë minimale në shkallë vendi”, dhe të nenit 20, të ligjit nr.</w:t>
      </w:r>
      <w:r w:rsidR="0069205B">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 xml:space="preserve">9210, datë 23.3.2004, “Për statusin e ushtarakut të Forcave të Armatosura të Republikës së Shqipërisë”, të ndryshuar, me propozimin e </w:t>
      </w:r>
      <w:r w:rsidR="00A5360C" w:rsidRPr="00516620">
        <w:rPr>
          <w:rFonts w:ascii="Garamond" w:eastAsiaTheme="minorHAnsi" w:hAnsi="Garamond" w:cs="Garamond"/>
          <w:color w:val="000000"/>
          <w:sz w:val="24"/>
          <w:szCs w:val="24"/>
          <w:lang w:val="sq-AL" w:eastAsia="en-US"/>
          <w14:ligatures w14:val="standardContextual"/>
        </w:rPr>
        <w:t>zëvendëskryeministrit</w:t>
      </w:r>
      <w:r w:rsidRPr="00516620">
        <w:rPr>
          <w:rFonts w:ascii="Garamond" w:eastAsiaTheme="minorHAnsi" w:hAnsi="Garamond" w:cs="Garamond"/>
          <w:color w:val="000000"/>
          <w:sz w:val="24"/>
          <w:szCs w:val="24"/>
          <w:lang w:val="sq-AL" w:eastAsia="en-US"/>
          <w14:ligatures w14:val="standardContextual"/>
        </w:rPr>
        <w:t>, Këshilli i Ministrave</w:t>
      </w:r>
    </w:p>
    <w:p w14:paraId="538E200A" w14:textId="7777777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p>
    <w:p w14:paraId="0E700850" w14:textId="5599EEB0" w:rsidR="00BA77C5" w:rsidRPr="00516620" w:rsidRDefault="00BA77C5" w:rsidP="00BA77C5">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eastAsia="en-US"/>
          <w14:ligatures w14:val="standardContextual"/>
        </w:rPr>
      </w:pPr>
      <w:r w:rsidRPr="00516620">
        <w:rPr>
          <w:rFonts w:ascii="Garamond" w:eastAsiaTheme="minorHAnsi" w:hAnsi="Garamond" w:cs="Garamond"/>
          <w:bCs/>
          <w:color w:val="000000"/>
          <w:sz w:val="24"/>
          <w:szCs w:val="24"/>
          <w:lang w:val="sq-AL" w:eastAsia="en-US"/>
          <w14:ligatures w14:val="standardContextual"/>
        </w:rPr>
        <w:t>VENDOSI:</w:t>
      </w:r>
    </w:p>
    <w:p w14:paraId="7AFB8F05" w14:textId="77777777" w:rsidR="00BA77C5" w:rsidRPr="00516620" w:rsidRDefault="00BA77C5" w:rsidP="00BA77C5">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eastAsia="en-US"/>
          <w14:ligatures w14:val="standardContextual"/>
        </w:rPr>
      </w:pPr>
    </w:p>
    <w:p w14:paraId="1FAAA83B" w14:textId="1A00FD70"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1. Në fushën e veprimit të këtij vendimi përfshihen:</w:t>
      </w:r>
    </w:p>
    <w:p w14:paraId="5B281C6A" w14:textId="6FEA6509"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a) ushtarakët e shërbimit aktiv në Forcat e Armatosura të Republikës së Shqipërisë: oficerë aktivë, nënoficerë aktivë dhe ushtarë aktivë; </w:t>
      </w:r>
    </w:p>
    <w:p w14:paraId="2CD6EF8B" w14:textId="23ECBCCB"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b) kursantët, kandidatët për ushtarë. </w:t>
      </w:r>
    </w:p>
    <w:p w14:paraId="25E96542" w14:textId="27FCE611"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2. Elementet përbërëse të pagës për ushtarakët e shërbimit aktiv në Forcat e Armatosura, me përjashtim të ushtarakëve aktivë të personelit akademik në Akademinë e Forcave të Armatosura, janë, si më poshtë vijon: </w:t>
      </w:r>
    </w:p>
    <w:p w14:paraId="3F3491C8" w14:textId="3A876A12"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a)</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paga </w:t>
      </w:r>
      <w:r w:rsidRPr="00516620">
        <w:rPr>
          <w:rFonts w:ascii="Garamond" w:eastAsiaTheme="minorHAnsi" w:hAnsi="Garamond" w:cs="Garamond"/>
          <w:color w:val="000000"/>
          <w:sz w:val="24"/>
          <w:szCs w:val="24"/>
          <w:lang w:val="sq-AL" w:eastAsia="en-US"/>
          <w14:ligatures w14:val="standardContextual"/>
        </w:rPr>
        <w:t xml:space="preserve">bazë për gradë, që shpërblen vlerën relative të çdo grade, sipas hierarkisë së gradave dhe sipas viteve të shërbimit për oficerët aktivë, nënoficerët aktivë dhe ushtarët aktivë; </w:t>
      </w:r>
    </w:p>
    <w:p w14:paraId="5EC9826A" w14:textId="42626DCE"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b)</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shtesa </w:t>
      </w:r>
      <w:r w:rsidRPr="00516620">
        <w:rPr>
          <w:rFonts w:ascii="Garamond" w:eastAsiaTheme="minorHAnsi" w:hAnsi="Garamond" w:cs="Garamond"/>
          <w:color w:val="000000"/>
          <w:sz w:val="24"/>
          <w:szCs w:val="24"/>
          <w:lang w:val="sq-AL" w:eastAsia="en-US"/>
          <w14:ligatures w14:val="standardContextual"/>
        </w:rPr>
        <w:t>për kushte të veçanta pune e shërbimi, që aplikohet në një vlerë të caktuar, bazuar në pozicionet e punës, kur ushtarakët e shërbimit aktiv punojnë në pozicione pune të një natyre të veçantë pune e shërbimi;</w:t>
      </w:r>
      <w:r w:rsidR="00516620">
        <w:rPr>
          <w:rFonts w:ascii="Garamond" w:eastAsiaTheme="minorHAnsi" w:hAnsi="Garamond" w:cs="Garamond"/>
          <w:color w:val="000000"/>
          <w:sz w:val="24"/>
          <w:szCs w:val="24"/>
          <w:lang w:val="sq-AL" w:eastAsia="en-US"/>
          <w14:ligatures w14:val="standardContextual"/>
        </w:rPr>
        <w:t xml:space="preserve"> </w:t>
      </w:r>
    </w:p>
    <w:p w14:paraId="739D17C3" w14:textId="004E66F8"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c)</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shtesa </w:t>
      </w:r>
      <w:r w:rsidRPr="00516620">
        <w:rPr>
          <w:rFonts w:ascii="Garamond" w:eastAsiaTheme="minorHAnsi" w:hAnsi="Garamond" w:cs="Garamond"/>
          <w:color w:val="000000"/>
          <w:sz w:val="24"/>
          <w:szCs w:val="24"/>
          <w:lang w:val="sq-AL" w:eastAsia="en-US"/>
          <w14:ligatures w14:val="standardContextual"/>
        </w:rPr>
        <w:t xml:space="preserve">për </w:t>
      </w:r>
      <w:proofErr w:type="spellStart"/>
      <w:r w:rsidRPr="00516620">
        <w:rPr>
          <w:rFonts w:ascii="Garamond" w:eastAsiaTheme="minorHAnsi" w:hAnsi="Garamond" w:cs="Garamond"/>
          <w:color w:val="000000"/>
          <w:sz w:val="24"/>
          <w:szCs w:val="24"/>
          <w:lang w:val="sq-AL" w:eastAsia="en-US"/>
          <w14:ligatures w14:val="standardContextual"/>
        </w:rPr>
        <w:t>dëmshmëri</w:t>
      </w:r>
      <w:proofErr w:type="spellEnd"/>
      <w:r w:rsidRPr="00516620">
        <w:rPr>
          <w:rFonts w:ascii="Garamond" w:eastAsiaTheme="minorHAnsi" w:hAnsi="Garamond" w:cs="Garamond"/>
          <w:color w:val="000000"/>
          <w:sz w:val="24"/>
          <w:szCs w:val="24"/>
          <w:lang w:val="sq-AL" w:eastAsia="en-US"/>
          <w14:ligatures w14:val="standardContextual"/>
        </w:rPr>
        <w:t xml:space="preserve"> shëndeti, që aplikohet në një vlerë të caktuar, kur ushtarakët e shërbimit aktiv punojnë në pozicione pune në kushte të vështira dhe të dëmshme për shëndetin.</w:t>
      </w:r>
    </w:p>
    <w:p w14:paraId="260528FE" w14:textId="349EF850"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3. Elementet përbërëse të pagës për ushtarakët aktivë të personelit akademik në Akademinë e Forcave të Armatosura janë, si më poshtë vijon: </w:t>
      </w:r>
    </w:p>
    <w:p w14:paraId="067152CE" w14:textId="1CE70656"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a)</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paga </w:t>
      </w:r>
      <w:r w:rsidRPr="00516620">
        <w:rPr>
          <w:rFonts w:ascii="Garamond" w:eastAsiaTheme="minorHAnsi" w:hAnsi="Garamond" w:cs="Garamond"/>
          <w:color w:val="000000"/>
          <w:sz w:val="24"/>
          <w:szCs w:val="24"/>
          <w:lang w:val="sq-AL" w:eastAsia="en-US"/>
          <w14:ligatures w14:val="standardContextual"/>
        </w:rPr>
        <w:t xml:space="preserve">për titull akademik/gradë shkencore/kualifikim shkencor, që shpërblen vlerën relative të çdo pozicioni, sipas hierarkisë së pozicioneve të punës, në institucionet e arsimit të lartë publik; </w:t>
      </w:r>
    </w:p>
    <w:p w14:paraId="44825B90" w14:textId="7A055E76"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b)</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shtesa </w:t>
      </w:r>
      <w:r w:rsidRPr="00516620">
        <w:rPr>
          <w:rFonts w:ascii="Garamond" w:eastAsiaTheme="minorHAnsi" w:hAnsi="Garamond" w:cs="Garamond"/>
          <w:color w:val="000000"/>
          <w:sz w:val="24"/>
          <w:szCs w:val="24"/>
          <w:lang w:val="sq-AL" w:eastAsia="en-US"/>
          <w14:ligatures w14:val="standardContextual"/>
        </w:rPr>
        <w:t>për vjetërsi në punë, që aplikohet për çdo ushtarak të shërbimit aktiv, të personelit akademik, në Akademinë e Forcave të Armatosura, bazuar në vitet e punës së çdo ushtaraku, dhe llogaritet në masën 0,5 (zero presje pesë) % për çdo vit pune, por jo më shumë se 15</w:t>
      </w:r>
      <w:r w:rsidR="00273256" w:rsidRP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(pesëmbëdhjetë) vjet;</w:t>
      </w:r>
    </w:p>
    <w:p w14:paraId="57FF7C07" w14:textId="696469F0"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c) </w:t>
      </w:r>
      <w:r w:rsidR="008746C0" w:rsidRPr="00516620">
        <w:rPr>
          <w:rFonts w:ascii="Garamond" w:eastAsiaTheme="minorHAnsi" w:hAnsi="Garamond" w:cs="Garamond"/>
          <w:color w:val="000000"/>
          <w:sz w:val="24"/>
          <w:szCs w:val="24"/>
          <w:lang w:val="sq-AL" w:eastAsia="en-US"/>
          <w14:ligatures w14:val="standardContextual"/>
        </w:rPr>
        <w:t xml:space="preserve">shtesa </w:t>
      </w:r>
      <w:r w:rsidRPr="00516620">
        <w:rPr>
          <w:rFonts w:ascii="Garamond" w:eastAsiaTheme="minorHAnsi" w:hAnsi="Garamond" w:cs="Garamond"/>
          <w:color w:val="000000"/>
          <w:sz w:val="24"/>
          <w:szCs w:val="24"/>
          <w:lang w:val="sq-AL" w:eastAsia="en-US"/>
          <w14:ligatures w14:val="standardContextual"/>
        </w:rPr>
        <w:t>për kushte të veçanta pune dhe shërbimi.</w:t>
      </w:r>
    </w:p>
    <w:p w14:paraId="39CC6723" w14:textId="6FFFB51F"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4. Vlerat e elementit “pagë bazë për gradë”, sipas gradës dhe viteve të shërbimit, për ushtarakët e shërbimit aktiv të Forcave të Armatosura të Republikës së Shqipërisë, janë sipas lidhjes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1, që i bashkëlidhet këtij vendimi dhe është pjesë përbërëse e tij.</w:t>
      </w:r>
    </w:p>
    <w:p w14:paraId="403D4DBF" w14:textId="3FD46BA2"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5. Vlerat e elementit “pagë për titull akademik/gradë shkencore/kualifikim shkencor”, sipas gradës ushtarake dhe pozicionit të punës, për ushtarakët e shërbimit aktiv, të personelit akademik në Akademinë e Forcave të Armatosura dhe masa e shtesës për kushte të veçanta pune e shërbimi për ta, janë sipas lidhjes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2, që i bashkëlidhet këtij vendimi dhe është pjesë përbërëse e tij.</w:t>
      </w:r>
    </w:p>
    <w:p w14:paraId="43200EE2" w14:textId="7A3C7D2E"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6. Masat e shtesës për kushte të veçanta pune e shërbimi për ushtarakët e shërbimit aktiv të Forcave të Armatosura përcaktohet, si më poshtë vijon: </w:t>
      </w:r>
    </w:p>
    <w:p w14:paraId="3CD41134" w14:textId="18BF8751"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a)</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për </w:t>
      </w:r>
      <w:r w:rsidRPr="00516620">
        <w:rPr>
          <w:rFonts w:ascii="Garamond" w:eastAsiaTheme="minorHAnsi" w:hAnsi="Garamond" w:cs="Garamond"/>
          <w:color w:val="000000"/>
          <w:sz w:val="24"/>
          <w:szCs w:val="24"/>
          <w:lang w:val="sq-AL" w:eastAsia="en-US"/>
          <w14:ligatures w14:val="standardContextual"/>
        </w:rPr>
        <w:t>ushtarakët e shërbimit aktiv të personelit fluturues dhe mbështetës të fluturimeve, të Forcave të Armatosura të Republikës së Shqipërisë, përcaktohet sipas lidhjes nr.</w:t>
      </w:r>
      <w:r w:rsidR="008746C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3, që i bashkëlidhet këtij vendimi dhe është pjesë përbërëse e tij;</w:t>
      </w:r>
    </w:p>
    <w:p w14:paraId="2EA4CCA3" w14:textId="33835F8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lastRenderedPageBreak/>
        <w:t>b)</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për </w:t>
      </w:r>
      <w:r w:rsidRPr="00516620">
        <w:rPr>
          <w:rFonts w:ascii="Garamond" w:eastAsiaTheme="minorHAnsi" w:hAnsi="Garamond" w:cs="Garamond"/>
          <w:color w:val="000000"/>
          <w:sz w:val="24"/>
          <w:szCs w:val="24"/>
          <w:lang w:val="sq-AL" w:eastAsia="en-US"/>
          <w14:ligatures w14:val="standardContextual"/>
        </w:rPr>
        <w:t>ushtarakët e shërbimit aktiv në Agjencinë e Inteligjencës dhe Sigurisë së Mbrojtjes përcaktohet sipas lidhjes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4, që i bashkëlidhet këtij vendimi dhe është pjesë përbërëse e tij. Pozicionet për të cilat zbatohet kjo shtesë, në funksione operacionale, operacionale mbështetëse dhe mbështetëse, në Agjencinë e Inteligjencës dhe Sigurisë së Mbrojtjes, përcaktohen në urdhrin e Kryeministrit për miratimin e strukturës e të organikës së kësaj agjencie</w:t>
      </w:r>
      <w:r w:rsidR="004D470F">
        <w:rPr>
          <w:rFonts w:ascii="Garamond" w:eastAsiaTheme="minorHAnsi" w:hAnsi="Garamond" w:cs="Garamond"/>
          <w:color w:val="000000"/>
          <w:sz w:val="24"/>
          <w:szCs w:val="24"/>
          <w:lang w:val="sq-AL" w:eastAsia="en-US"/>
          <w14:ligatures w14:val="standardContextual"/>
        </w:rPr>
        <w:t>;</w:t>
      </w:r>
    </w:p>
    <w:p w14:paraId="034B4D67" w14:textId="17BE50F3"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c)</w:t>
      </w:r>
      <w:r w:rsidR="00516620">
        <w:rPr>
          <w:rFonts w:ascii="Garamond" w:eastAsiaTheme="minorHAnsi" w:hAnsi="Garamond" w:cs="Garamond"/>
          <w:color w:val="000000"/>
          <w:sz w:val="24"/>
          <w:szCs w:val="24"/>
          <w:lang w:val="sq-AL" w:eastAsia="en-US"/>
          <w14:ligatures w14:val="standardContextual"/>
        </w:rPr>
        <w:t xml:space="preserve"> </w:t>
      </w:r>
      <w:r w:rsidR="008746C0" w:rsidRPr="00516620">
        <w:rPr>
          <w:rFonts w:ascii="Garamond" w:eastAsiaTheme="minorHAnsi" w:hAnsi="Garamond" w:cs="Garamond"/>
          <w:color w:val="000000"/>
          <w:sz w:val="24"/>
          <w:szCs w:val="24"/>
          <w:lang w:val="sq-AL" w:eastAsia="en-US"/>
          <w14:ligatures w14:val="standardContextual"/>
        </w:rPr>
        <w:t xml:space="preserve">për </w:t>
      </w:r>
      <w:r w:rsidRPr="00516620">
        <w:rPr>
          <w:rFonts w:ascii="Garamond" w:eastAsiaTheme="minorHAnsi" w:hAnsi="Garamond" w:cs="Garamond"/>
          <w:color w:val="000000"/>
          <w:sz w:val="24"/>
          <w:szCs w:val="24"/>
          <w:lang w:val="sq-AL" w:eastAsia="en-US"/>
          <w14:ligatures w14:val="standardContextual"/>
        </w:rPr>
        <w:t>ushtarakët e tjerë të shërbimit aktiv të Forcave të Armatosura të Republikës së Shqipërisë, të cilët nuk janë pjesë e lidhjeve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3 dhe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4, me përjashtim të ushtarakëve të shërbimit aktiv të personelit akademik, me tituj akademikë dhe grada/kualifikime shkencore, përcaktohet sipas lidhjes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5, që i bashkëlidhet këtij vendimi dhe është pjesë përbërëse e tij.</w:t>
      </w:r>
    </w:p>
    <w:p w14:paraId="5F6CA75A" w14:textId="7106D1EA"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7. Masa e shtesës mbi pagë për punë të vështira e të dëmshme për shëndetin, për ushtarakët e shërbimit aktiv të Forcave të Armatosura të Republikës së Shqipërisë, të cilët punojnë në vende të vështira pune, përcaktohet sipas lidhjes nr.</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 xml:space="preserve">6, që i bashkëlidhet këtij vendimi dhe është pjesë përbërëse e tij. </w:t>
      </w:r>
    </w:p>
    <w:p w14:paraId="665D05A7" w14:textId="7777777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Ushtarakët, funksioni i të cilëve përmban dy apo më shumë emërtime, që përfitojnë shtesë për punë të vështirë e të dëmshme në shëndet, trajtohen vetëm me një shtesë, sipas kësaj lidhjeje. </w:t>
      </w:r>
    </w:p>
    <w:p w14:paraId="6254A66D" w14:textId="71B581ED"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8. Ushtarakët e shërbimit aktiv, në Njësinë e Mjekësisë Ushtarake, pranë Spitalit Universitar të Traumës, që janë të emëruar në pozicionet “drejtor”, “zëvendësdrejtor”, “shef shërbimi” apo “shef reparti”, shtesën për punë të vështirë e të dëmshme për shëndetin e përfitojnë sipas specialitetit dhe jo sipas pozicionit, ku janë emëruar. </w:t>
      </w:r>
    </w:p>
    <w:p w14:paraId="580EF3D7" w14:textId="7B460286"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9. Ushtarakët e shërbimit aktiv të Forcave të Armatosura të Republikës së Shqipërisë, të cilët</w:t>
      </w:r>
      <w:r w:rsidR="0051662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 xml:space="preserve">punojnë në pozicione, që lidhen me procesin e informatizimit të veprimtarisë së Forcave të Armatosura, pjesë të strukturave të </w:t>
      </w:r>
      <w:proofErr w:type="spellStart"/>
      <w:r w:rsidRPr="00516620">
        <w:rPr>
          <w:rFonts w:ascii="Garamond" w:eastAsiaTheme="minorHAnsi" w:hAnsi="Garamond" w:cs="Garamond"/>
          <w:color w:val="000000"/>
          <w:sz w:val="24"/>
          <w:szCs w:val="24"/>
          <w:lang w:val="sq-AL" w:eastAsia="en-US"/>
          <w14:ligatures w14:val="standardContextual"/>
        </w:rPr>
        <w:t>TIK</w:t>
      </w:r>
      <w:proofErr w:type="spellEnd"/>
      <w:r w:rsidRPr="00516620">
        <w:rPr>
          <w:rFonts w:ascii="Garamond" w:eastAsiaTheme="minorHAnsi" w:hAnsi="Garamond" w:cs="Garamond"/>
          <w:color w:val="000000"/>
          <w:sz w:val="24"/>
          <w:szCs w:val="24"/>
          <w:lang w:val="sq-AL" w:eastAsia="en-US"/>
          <w14:ligatures w14:val="standardContextual"/>
        </w:rPr>
        <w:t>-ut, si dhe kërkojnë, në mënyrë të detyrueshme, diplomë universitare të nivelit “</w:t>
      </w:r>
      <w:proofErr w:type="spellStart"/>
      <w:r w:rsidRPr="00516620">
        <w:rPr>
          <w:rFonts w:ascii="Garamond" w:eastAsiaTheme="minorHAnsi" w:hAnsi="Garamond" w:cs="Garamond"/>
          <w:color w:val="000000"/>
          <w:sz w:val="24"/>
          <w:szCs w:val="24"/>
          <w:lang w:val="sq-AL" w:eastAsia="en-US"/>
          <w14:ligatures w14:val="standardContextual"/>
        </w:rPr>
        <w:t>Master</w:t>
      </w:r>
      <w:proofErr w:type="spellEnd"/>
      <w:r w:rsidRPr="00516620">
        <w:rPr>
          <w:rFonts w:ascii="Garamond" w:eastAsiaTheme="minorHAnsi" w:hAnsi="Garamond" w:cs="Garamond"/>
          <w:color w:val="000000"/>
          <w:sz w:val="24"/>
          <w:szCs w:val="24"/>
          <w:lang w:val="sq-AL" w:eastAsia="en-US"/>
          <w14:ligatures w14:val="standardContextual"/>
        </w:rPr>
        <w:t xml:space="preserve"> i shkencave/</w:t>
      </w:r>
      <w:proofErr w:type="spellStart"/>
      <w:r w:rsidRPr="00516620">
        <w:rPr>
          <w:rFonts w:ascii="Garamond" w:eastAsiaTheme="minorHAnsi" w:hAnsi="Garamond" w:cs="Garamond"/>
          <w:color w:val="000000"/>
          <w:sz w:val="24"/>
          <w:szCs w:val="24"/>
          <w:lang w:val="sq-AL" w:eastAsia="en-US"/>
          <w14:ligatures w14:val="standardContextual"/>
        </w:rPr>
        <w:t>Master</w:t>
      </w:r>
      <w:proofErr w:type="spellEnd"/>
      <w:r w:rsidRPr="00516620">
        <w:rPr>
          <w:rFonts w:ascii="Garamond" w:eastAsiaTheme="minorHAnsi" w:hAnsi="Garamond" w:cs="Garamond"/>
          <w:color w:val="000000"/>
          <w:sz w:val="24"/>
          <w:szCs w:val="24"/>
          <w:lang w:val="sq-AL" w:eastAsia="en-US"/>
          <w14:ligatures w14:val="standardContextual"/>
        </w:rPr>
        <w:t xml:space="preserve"> profesional/</w:t>
      </w:r>
      <w:proofErr w:type="spellStart"/>
      <w:r w:rsidRPr="00516620">
        <w:rPr>
          <w:rFonts w:ascii="Garamond" w:eastAsiaTheme="minorHAnsi" w:hAnsi="Garamond" w:cs="Garamond"/>
          <w:i/>
          <w:iCs/>
          <w:color w:val="000000"/>
          <w:sz w:val="24"/>
          <w:szCs w:val="24"/>
          <w:lang w:val="sq-AL" w:eastAsia="en-US"/>
          <w14:ligatures w14:val="standardContextual"/>
        </w:rPr>
        <w:t>Bachelor</w:t>
      </w:r>
      <w:proofErr w:type="spellEnd"/>
      <w:r w:rsidRPr="00516620">
        <w:rPr>
          <w:rFonts w:ascii="Garamond" w:eastAsiaTheme="minorHAnsi" w:hAnsi="Garamond" w:cs="Garamond"/>
          <w:color w:val="000000"/>
          <w:sz w:val="24"/>
          <w:szCs w:val="24"/>
          <w:lang w:val="sq-AL" w:eastAsia="en-US"/>
          <w14:ligatures w14:val="standardContextual"/>
        </w:rPr>
        <w:t xml:space="preserve">” apo të barasvlershme me to, sipas legjislacionit të arsimit të lartë, në degët “Inxhinieri elektronike”, “Inxhinieri informatike”, “Informatikë”, “Teknologji informacioni”, “Inxhinieri telekomunikacioni”, “Shkenca kompjuterike”, “Informatikë ekonomike” “Informatikë biznesi”, “Inxhinieri matematike informatike” apo “Inxhinieri matematike (në analiza sistemesh)”, përfitojnë shtesë për natyrë të veçantë pune, në masën 7 500 (shtatë mijë e pesëqind) lekë në muaj. </w:t>
      </w:r>
    </w:p>
    <w:p w14:paraId="25C9C71F" w14:textId="7777777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Zbatimi i shtesave si më sipër për pozicionet konkrete bëhet pas miratimit paraprak të Departamentit të Administratës Publike, bazuar në përshkrimin e pozicionit të punës. </w:t>
      </w:r>
    </w:p>
    <w:p w14:paraId="236AB278" w14:textId="7777777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Në rast se për pozicionet e sipërpërmendura, nëpërmjet këtij vendimi, parashikohen shtesa të tjera për kushte të veçanta pune e shërbimi, oficerët aktivë do të zgjedhin ndërmjet dy shtesave, por, në asnjë rast, nuk mund t’i përfitojnë të dyja shtesat.</w:t>
      </w:r>
    </w:p>
    <w:p w14:paraId="659E165D" w14:textId="3626088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10. Kursantët, kandidatë për ushtarë, gjatë kohës që ndjekin kurset për t’u certifikuar “ushtar”, përfitojnë trajtim me pagesë në masën 8 000 (tetë mijë) lekë në muaj. </w:t>
      </w:r>
    </w:p>
    <w:p w14:paraId="5AAAED69" w14:textId="56C1E41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11. Ushtarakët aktivë të Forcave të Armatosura nuk përfitojnë shtesa të tjera mbi pagë të përcaktuara me vendime të tjera të Këshillit të Ministrave.</w:t>
      </w:r>
      <w:r w:rsidR="00516620">
        <w:rPr>
          <w:rFonts w:ascii="Garamond" w:eastAsiaTheme="minorHAnsi" w:hAnsi="Garamond" w:cs="Garamond"/>
          <w:color w:val="000000"/>
          <w:sz w:val="24"/>
          <w:szCs w:val="24"/>
          <w:lang w:val="sq-AL" w:eastAsia="en-US"/>
          <w14:ligatures w14:val="standardContextual"/>
        </w:rPr>
        <w:t xml:space="preserve"> </w:t>
      </w:r>
    </w:p>
    <w:p w14:paraId="6A6C2259" w14:textId="0DD4267F"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12. Efektet financiare, që rrjedhin nga zbatimi i të këtij vendimi, për vitin 2024, të përballohen nga buxheti i miratuar për Ministrinë e Mbrojtjes, për vitin 2024. </w:t>
      </w:r>
    </w:p>
    <w:p w14:paraId="1EB68699" w14:textId="7B343325"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13. Vendimi nr.</w:t>
      </w:r>
      <w:r w:rsidR="008746C0">
        <w:rPr>
          <w:rFonts w:ascii="Garamond" w:eastAsiaTheme="minorHAnsi" w:hAnsi="Garamond" w:cs="Garamond"/>
          <w:color w:val="000000"/>
          <w:sz w:val="24"/>
          <w:szCs w:val="24"/>
          <w:lang w:val="sq-AL" w:eastAsia="en-US"/>
          <w14:ligatures w14:val="standardContextual"/>
        </w:rPr>
        <w:t xml:space="preserve"> </w:t>
      </w:r>
      <w:r w:rsidRPr="00516620">
        <w:rPr>
          <w:rFonts w:ascii="Garamond" w:eastAsiaTheme="minorHAnsi" w:hAnsi="Garamond" w:cs="Garamond"/>
          <w:color w:val="000000"/>
          <w:sz w:val="24"/>
          <w:szCs w:val="24"/>
          <w:lang w:val="sq-AL" w:eastAsia="en-US"/>
          <w14:ligatures w14:val="standardContextual"/>
        </w:rPr>
        <w:t xml:space="preserve">224, datë 21.3.2017, i Këshillit të Ministrave, “Për trajtimin me pagë dhe shtesa mbi pagë të ushtarakëve aktivë të Forcave të Armatosura të Republikës së Shqipërisë”, i ndryshuar, shfuqizohet. </w:t>
      </w:r>
    </w:p>
    <w:p w14:paraId="1CBB9ABD" w14:textId="31CA75B7"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14. Ngarkohet Ministria e Mbrojtjes për zbatimin e këtij vendimi.</w:t>
      </w:r>
    </w:p>
    <w:p w14:paraId="0961BFC8" w14:textId="43A8009F" w:rsidR="00BA77C5" w:rsidRPr="00516620"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516620">
        <w:rPr>
          <w:rFonts w:ascii="Garamond" w:eastAsiaTheme="minorHAnsi" w:hAnsi="Garamond" w:cs="Garamond"/>
          <w:color w:val="000000"/>
          <w:sz w:val="24"/>
          <w:szCs w:val="24"/>
          <w:lang w:val="sq-AL" w:eastAsia="en-US"/>
          <w14:ligatures w14:val="standardContextual"/>
        </w:rPr>
        <w:t xml:space="preserve">Ky vendim hyn në fuqi pas botimit në Fletoren Zyrtare dhe i shtrin efektet nga data 1 korrik 2024. </w:t>
      </w:r>
    </w:p>
    <w:p w14:paraId="5957CBF3" w14:textId="77777777" w:rsidR="00BA77C5" w:rsidRPr="00516620" w:rsidRDefault="00BA77C5" w:rsidP="00BA77C5">
      <w:pPr>
        <w:autoSpaceDE w:val="0"/>
        <w:autoSpaceDN w:val="0"/>
        <w:adjustRightInd w:val="0"/>
        <w:spacing w:after="0" w:line="240" w:lineRule="auto"/>
        <w:ind w:firstLine="284"/>
        <w:jc w:val="right"/>
        <w:rPr>
          <w:rFonts w:ascii="Garamond" w:eastAsiaTheme="minorHAnsi" w:hAnsi="Garamond" w:cs="Garamond"/>
          <w:color w:val="000000"/>
          <w:sz w:val="24"/>
          <w:szCs w:val="24"/>
          <w:lang w:val="sq-AL" w:eastAsia="en-US"/>
          <w14:ligatures w14:val="standardContextual"/>
        </w:rPr>
      </w:pPr>
    </w:p>
    <w:p w14:paraId="735D6429" w14:textId="6C505140" w:rsidR="00BA77C5" w:rsidRPr="00516620" w:rsidRDefault="00BA77C5" w:rsidP="00BA77C5">
      <w:pPr>
        <w:autoSpaceDE w:val="0"/>
        <w:autoSpaceDN w:val="0"/>
        <w:adjustRightInd w:val="0"/>
        <w:spacing w:after="0" w:line="240" w:lineRule="auto"/>
        <w:ind w:firstLine="284"/>
        <w:jc w:val="right"/>
        <w:rPr>
          <w:rFonts w:ascii="Garamond" w:eastAsiaTheme="minorHAnsi" w:hAnsi="Garamond" w:cs="Garamond"/>
          <w:bCs/>
          <w:color w:val="000000"/>
          <w:sz w:val="24"/>
          <w:szCs w:val="24"/>
          <w:lang w:val="sq-AL" w:eastAsia="en-US"/>
          <w14:ligatures w14:val="standardContextual"/>
        </w:rPr>
      </w:pPr>
      <w:r w:rsidRPr="00516620">
        <w:rPr>
          <w:rFonts w:ascii="Garamond" w:eastAsiaTheme="minorHAnsi" w:hAnsi="Garamond" w:cs="Garamond"/>
          <w:bCs/>
          <w:color w:val="000000"/>
          <w:sz w:val="24"/>
          <w:szCs w:val="24"/>
          <w:lang w:val="sq-AL" w:eastAsia="en-US"/>
          <w14:ligatures w14:val="standardContextual"/>
        </w:rPr>
        <w:t>KRYEMINISTËR</w:t>
      </w:r>
    </w:p>
    <w:p w14:paraId="60D86F21" w14:textId="4C84CACA" w:rsidR="00BA77C5" w:rsidRPr="00516620" w:rsidRDefault="00BA77C5"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r w:rsidRPr="00516620">
        <w:rPr>
          <w:rFonts w:ascii="Garamond" w:eastAsiaTheme="minorHAnsi" w:hAnsi="Garamond" w:cs="Garamond"/>
          <w:b/>
          <w:bCs/>
          <w:color w:val="000000"/>
          <w:sz w:val="24"/>
          <w:szCs w:val="24"/>
          <w:lang w:val="sq-AL" w:eastAsia="en-US"/>
          <w14:ligatures w14:val="standardContextual"/>
        </w:rPr>
        <w:t xml:space="preserve">Edi </w:t>
      </w:r>
      <w:proofErr w:type="spellStart"/>
      <w:r w:rsidRPr="00516620">
        <w:rPr>
          <w:rFonts w:ascii="Garamond" w:eastAsiaTheme="minorHAnsi" w:hAnsi="Garamond" w:cs="Garamond"/>
          <w:b/>
          <w:bCs/>
          <w:color w:val="000000"/>
          <w:sz w:val="24"/>
          <w:szCs w:val="24"/>
          <w:lang w:val="sq-AL" w:eastAsia="en-US"/>
          <w14:ligatures w14:val="standardContextual"/>
        </w:rPr>
        <w:t>Rama</w:t>
      </w:r>
      <w:proofErr w:type="spellEnd"/>
    </w:p>
    <w:p w14:paraId="1D6497DA" w14:textId="37225253" w:rsidR="002629F9" w:rsidRPr="00516620" w:rsidRDefault="002629F9"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p>
    <w:p w14:paraId="0ACE5625" w14:textId="77777777" w:rsidR="002629F9" w:rsidRPr="00516620" w:rsidRDefault="002629F9"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sectPr w:rsidR="002629F9" w:rsidRPr="00516620" w:rsidSect="00DF1B59">
          <w:pgSz w:w="11906" w:h="16838" w:code="9"/>
          <w:pgMar w:top="1440" w:right="1440" w:bottom="1440" w:left="1440" w:header="720" w:footer="720" w:gutter="0"/>
          <w:cols w:space="720"/>
          <w:noEndnote/>
          <w:docGrid w:linePitch="299"/>
        </w:sectPr>
      </w:pPr>
    </w:p>
    <w:tbl>
      <w:tblPr>
        <w:tblpPr w:leftFromText="180" w:rightFromText="180" w:vertAnchor="page" w:horzAnchor="margin" w:tblpXSpec="center" w:tblpY="464"/>
        <w:tblW w:w="15284" w:type="dxa"/>
        <w:tblLayout w:type="fixed"/>
        <w:tblLook w:val="04A0" w:firstRow="1" w:lastRow="0" w:firstColumn="1" w:lastColumn="0" w:noHBand="0" w:noVBand="1"/>
      </w:tblPr>
      <w:tblGrid>
        <w:gridCol w:w="2410"/>
        <w:gridCol w:w="851"/>
        <w:gridCol w:w="708"/>
        <w:gridCol w:w="709"/>
        <w:gridCol w:w="709"/>
        <w:gridCol w:w="709"/>
        <w:gridCol w:w="850"/>
        <w:gridCol w:w="851"/>
        <w:gridCol w:w="850"/>
        <w:gridCol w:w="851"/>
        <w:gridCol w:w="883"/>
        <w:gridCol w:w="780"/>
        <w:gridCol w:w="801"/>
        <w:gridCol w:w="801"/>
        <w:gridCol w:w="880"/>
        <w:gridCol w:w="840"/>
        <w:gridCol w:w="801"/>
      </w:tblGrid>
      <w:tr w:rsidR="002629F9" w:rsidRPr="00516620" w14:paraId="63CB587C" w14:textId="77777777" w:rsidTr="00516620">
        <w:trPr>
          <w:trHeight w:val="20"/>
        </w:trPr>
        <w:tc>
          <w:tcPr>
            <w:tcW w:w="14483" w:type="dxa"/>
            <w:gridSpan w:val="16"/>
            <w:tcBorders>
              <w:top w:val="nil"/>
              <w:left w:val="nil"/>
              <w:bottom w:val="nil"/>
              <w:right w:val="nil"/>
            </w:tcBorders>
            <w:noWrap/>
            <w:vAlign w:val="center"/>
            <w:hideMark/>
          </w:tcPr>
          <w:p w14:paraId="28CB8A55" w14:textId="373C8486" w:rsidR="002629F9" w:rsidRPr="00516620" w:rsidRDefault="002629F9" w:rsidP="00516620">
            <w:pPr>
              <w:widowControl w:val="0"/>
              <w:autoSpaceDE w:val="0"/>
              <w:autoSpaceDN w:val="0"/>
              <w:adjustRightInd w:val="0"/>
              <w:spacing w:after="0" w:line="240" w:lineRule="auto"/>
              <w:jc w:val="right"/>
              <w:rPr>
                <w:rFonts w:ascii="Garamond" w:hAnsi="Garamond"/>
                <w:b/>
                <w:bCs/>
                <w:sz w:val="16"/>
                <w:szCs w:val="16"/>
                <w:lang w:val="sq-AL"/>
              </w:rPr>
            </w:pPr>
            <w:r w:rsidRPr="00516620">
              <w:rPr>
                <w:rFonts w:ascii="Garamond" w:hAnsi="Garamond"/>
                <w:b/>
                <w:bCs/>
                <w:sz w:val="16"/>
                <w:szCs w:val="16"/>
                <w:lang w:val="sq-AL"/>
              </w:rPr>
              <w:lastRenderedPageBreak/>
              <w:t>Lidhja nr.</w:t>
            </w:r>
            <w:r w:rsidR="00516620">
              <w:rPr>
                <w:rFonts w:ascii="Garamond" w:hAnsi="Garamond"/>
                <w:b/>
                <w:bCs/>
                <w:sz w:val="16"/>
                <w:szCs w:val="16"/>
                <w:lang w:val="sq-AL"/>
              </w:rPr>
              <w:t xml:space="preserve"> </w:t>
            </w:r>
            <w:r w:rsidRPr="00516620">
              <w:rPr>
                <w:rFonts w:ascii="Garamond" w:hAnsi="Garamond"/>
                <w:b/>
                <w:bCs/>
                <w:sz w:val="16"/>
                <w:szCs w:val="16"/>
                <w:lang w:val="sq-AL"/>
              </w:rPr>
              <w:t xml:space="preserve">1 </w:t>
            </w:r>
          </w:p>
          <w:p w14:paraId="23869DE5" w14:textId="77777777" w:rsidR="002629F9" w:rsidRPr="00516620" w:rsidRDefault="002629F9" w:rsidP="00516620">
            <w:pPr>
              <w:widowControl w:val="0"/>
              <w:autoSpaceDE w:val="0"/>
              <w:autoSpaceDN w:val="0"/>
              <w:adjustRightInd w:val="0"/>
              <w:spacing w:after="0" w:line="240" w:lineRule="auto"/>
              <w:jc w:val="center"/>
              <w:rPr>
                <w:rFonts w:ascii="Garamond" w:hAnsi="Garamond"/>
                <w:bCs/>
                <w:color w:val="FF0000"/>
                <w:sz w:val="16"/>
                <w:szCs w:val="16"/>
                <w:lang w:val="sq-AL"/>
              </w:rPr>
            </w:pPr>
            <w:r w:rsidRPr="00516620">
              <w:rPr>
                <w:rFonts w:ascii="Garamond" w:hAnsi="Garamond"/>
                <w:bCs/>
                <w:sz w:val="16"/>
                <w:szCs w:val="16"/>
                <w:lang w:val="sq-AL"/>
              </w:rPr>
              <w:t>PAGA BAZË SIPAS GRADËS DHE VITEVE TË SHËRBIMIT PËR USHTARAKËT AKTIVË TË FORCAVE TË ARMATOSURA TË REPUBLIKËS SË SHQIPËRISË</w:t>
            </w:r>
          </w:p>
        </w:tc>
        <w:tc>
          <w:tcPr>
            <w:tcW w:w="801" w:type="dxa"/>
            <w:tcBorders>
              <w:top w:val="nil"/>
              <w:left w:val="nil"/>
              <w:bottom w:val="nil"/>
              <w:right w:val="nil"/>
            </w:tcBorders>
            <w:noWrap/>
            <w:vAlign w:val="bottom"/>
            <w:hideMark/>
          </w:tcPr>
          <w:p w14:paraId="7E642AD0" w14:textId="77777777" w:rsidR="002629F9" w:rsidRPr="00516620" w:rsidRDefault="002629F9" w:rsidP="00516620">
            <w:pPr>
              <w:widowControl w:val="0"/>
              <w:autoSpaceDE w:val="0"/>
              <w:autoSpaceDN w:val="0"/>
              <w:adjustRightInd w:val="0"/>
              <w:spacing w:after="0" w:line="240" w:lineRule="auto"/>
              <w:rPr>
                <w:rFonts w:ascii="Garamond" w:hAnsi="Garamond"/>
                <w:b/>
                <w:bCs/>
                <w:sz w:val="16"/>
                <w:szCs w:val="16"/>
                <w:lang w:val="sq-AL"/>
              </w:rPr>
            </w:pPr>
          </w:p>
        </w:tc>
      </w:tr>
      <w:tr w:rsidR="002629F9" w:rsidRPr="00516620" w14:paraId="15F02B20" w14:textId="77777777" w:rsidTr="00516620">
        <w:trPr>
          <w:trHeight w:val="20"/>
        </w:trPr>
        <w:tc>
          <w:tcPr>
            <w:tcW w:w="2410" w:type="dxa"/>
            <w:tcBorders>
              <w:top w:val="single" w:sz="4" w:space="0" w:color="000000"/>
              <w:left w:val="single" w:sz="4" w:space="0" w:color="auto"/>
              <w:bottom w:val="single" w:sz="4" w:space="0" w:color="auto"/>
              <w:right w:val="nil"/>
            </w:tcBorders>
            <w:vAlign w:val="center"/>
            <w:hideMark/>
          </w:tcPr>
          <w:p w14:paraId="0B0E6EAF"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12073" w:type="dxa"/>
            <w:gridSpan w:val="15"/>
            <w:tcBorders>
              <w:top w:val="single" w:sz="4" w:space="0" w:color="auto"/>
              <w:left w:val="single" w:sz="4" w:space="0" w:color="auto"/>
              <w:bottom w:val="single" w:sz="4" w:space="0" w:color="auto"/>
              <w:right w:val="single" w:sz="4" w:space="0" w:color="auto"/>
            </w:tcBorders>
            <w:vAlign w:val="center"/>
            <w:hideMark/>
          </w:tcPr>
          <w:p w14:paraId="43B8D6B0" w14:textId="77777777" w:rsidR="002629F9" w:rsidRPr="00516620" w:rsidRDefault="002629F9" w:rsidP="00516620">
            <w:pPr>
              <w:widowControl w:val="0"/>
              <w:autoSpaceDE w:val="0"/>
              <w:autoSpaceDN w:val="0"/>
              <w:adjustRightInd w:val="0"/>
              <w:spacing w:after="0" w:line="240" w:lineRule="auto"/>
              <w:jc w:val="center"/>
              <w:rPr>
                <w:rFonts w:ascii="Garamond" w:hAnsi="Garamond"/>
                <w:b/>
                <w:bCs/>
                <w:sz w:val="16"/>
                <w:szCs w:val="16"/>
                <w:lang w:val="sq-AL"/>
              </w:rPr>
            </w:pPr>
            <w:r w:rsidRPr="00516620">
              <w:rPr>
                <w:rFonts w:ascii="Garamond" w:hAnsi="Garamond"/>
                <w:b/>
                <w:bCs/>
                <w:sz w:val="16"/>
                <w:szCs w:val="16"/>
                <w:lang w:val="sq-AL"/>
              </w:rPr>
              <w:t>Vitet e shërbimit</w:t>
            </w:r>
          </w:p>
        </w:tc>
        <w:tc>
          <w:tcPr>
            <w:tcW w:w="801" w:type="dxa"/>
            <w:tcBorders>
              <w:top w:val="single" w:sz="4" w:space="0" w:color="auto"/>
              <w:left w:val="nil"/>
              <w:bottom w:val="single" w:sz="4" w:space="0" w:color="auto"/>
              <w:right w:val="single" w:sz="4" w:space="0" w:color="auto"/>
            </w:tcBorders>
            <w:noWrap/>
            <w:vAlign w:val="bottom"/>
            <w:hideMark/>
          </w:tcPr>
          <w:p w14:paraId="2510F0BC" w14:textId="77777777" w:rsidR="002629F9" w:rsidRPr="00516620" w:rsidRDefault="002629F9" w:rsidP="00516620">
            <w:pPr>
              <w:widowControl w:val="0"/>
              <w:autoSpaceDE w:val="0"/>
              <w:autoSpaceDN w:val="0"/>
              <w:adjustRightInd w:val="0"/>
              <w:spacing w:after="0" w:line="240" w:lineRule="auto"/>
              <w:jc w:val="center"/>
              <w:rPr>
                <w:rFonts w:ascii="Garamond" w:hAnsi="Garamond"/>
                <w:b/>
                <w:bCs/>
                <w:sz w:val="16"/>
                <w:szCs w:val="16"/>
                <w:lang w:val="sq-AL"/>
              </w:rPr>
            </w:pPr>
          </w:p>
        </w:tc>
      </w:tr>
      <w:tr w:rsidR="002629F9" w:rsidRPr="00516620" w14:paraId="7C756D65" w14:textId="77777777" w:rsidTr="00516620">
        <w:trPr>
          <w:trHeight w:val="20"/>
        </w:trPr>
        <w:tc>
          <w:tcPr>
            <w:tcW w:w="2410" w:type="dxa"/>
            <w:tcBorders>
              <w:top w:val="nil"/>
              <w:left w:val="single" w:sz="4" w:space="0" w:color="auto"/>
              <w:bottom w:val="single" w:sz="8" w:space="0" w:color="auto"/>
              <w:right w:val="single" w:sz="4" w:space="0" w:color="auto"/>
            </w:tcBorders>
            <w:noWrap/>
            <w:vAlign w:val="center"/>
            <w:hideMark/>
          </w:tcPr>
          <w:p w14:paraId="39B32166" w14:textId="77777777" w:rsidR="002629F9" w:rsidRPr="00516620" w:rsidRDefault="002629F9" w:rsidP="00516620">
            <w:pPr>
              <w:widowControl w:val="0"/>
              <w:autoSpaceDE w:val="0"/>
              <w:autoSpaceDN w:val="0"/>
              <w:adjustRightInd w:val="0"/>
              <w:spacing w:after="0" w:line="240" w:lineRule="auto"/>
              <w:rPr>
                <w:rFonts w:ascii="Garamond" w:hAnsi="Garamond"/>
                <w:b/>
                <w:bCs/>
                <w:sz w:val="16"/>
                <w:szCs w:val="16"/>
                <w:lang w:val="sq-AL"/>
              </w:rPr>
            </w:pPr>
            <w:r w:rsidRPr="00516620">
              <w:rPr>
                <w:rFonts w:ascii="Garamond" w:hAnsi="Garamond"/>
                <w:b/>
                <w:bCs/>
                <w:sz w:val="16"/>
                <w:szCs w:val="16"/>
                <w:lang w:val="sq-AL"/>
              </w:rPr>
              <w:t>OFICERË</w:t>
            </w:r>
          </w:p>
        </w:tc>
        <w:tc>
          <w:tcPr>
            <w:tcW w:w="851" w:type="dxa"/>
            <w:tcBorders>
              <w:top w:val="nil"/>
              <w:left w:val="nil"/>
              <w:bottom w:val="single" w:sz="8" w:space="0" w:color="auto"/>
              <w:right w:val="single" w:sz="4" w:space="0" w:color="auto"/>
            </w:tcBorders>
            <w:noWrap/>
            <w:vAlign w:val="center"/>
            <w:hideMark/>
          </w:tcPr>
          <w:p w14:paraId="2815176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Paga bazë për gradë</w:t>
            </w:r>
          </w:p>
        </w:tc>
        <w:tc>
          <w:tcPr>
            <w:tcW w:w="708" w:type="dxa"/>
            <w:tcBorders>
              <w:top w:val="nil"/>
              <w:left w:val="nil"/>
              <w:bottom w:val="single" w:sz="8" w:space="0" w:color="auto"/>
              <w:right w:val="single" w:sz="4" w:space="0" w:color="auto"/>
            </w:tcBorders>
            <w:vAlign w:val="center"/>
            <w:hideMark/>
          </w:tcPr>
          <w:p w14:paraId="4C30947A"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 vit </w:t>
            </w:r>
          </w:p>
        </w:tc>
        <w:tc>
          <w:tcPr>
            <w:tcW w:w="709" w:type="dxa"/>
            <w:tcBorders>
              <w:top w:val="nil"/>
              <w:left w:val="nil"/>
              <w:bottom w:val="single" w:sz="8" w:space="0" w:color="auto"/>
              <w:right w:val="single" w:sz="4" w:space="0" w:color="auto"/>
            </w:tcBorders>
            <w:vAlign w:val="center"/>
            <w:hideMark/>
          </w:tcPr>
          <w:p w14:paraId="7EBCEB07" w14:textId="3E3EE8A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709" w:type="dxa"/>
            <w:tcBorders>
              <w:top w:val="nil"/>
              <w:left w:val="nil"/>
              <w:bottom w:val="single" w:sz="8" w:space="0" w:color="auto"/>
              <w:right w:val="single" w:sz="4" w:space="0" w:color="auto"/>
            </w:tcBorders>
            <w:vAlign w:val="center"/>
            <w:hideMark/>
          </w:tcPr>
          <w:p w14:paraId="30915C29" w14:textId="7C95DA03"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3</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709" w:type="dxa"/>
            <w:tcBorders>
              <w:top w:val="nil"/>
              <w:left w:val="nil"/>
              <w:bottom w:val="single" w:sz="8" w:space="0" w:color="auto"/>
              <w:right w:val="single" w:sz="4" w:space="0" w:color="auto"/>
            </w:tcBorders>
            <w:vAlign w:val="center"/>
            <w:hideMark/>
          </w:tcPr>
          <w:p w14:paraId="53896B08" w14:textId="069BAC19"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4</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850" w:type="dxa"/>
            <w:tcBorders>
              <w:top w:val="nil"/>
              <w:left w:val="nil"/>
              <w:bottom w:val="single" w:sz="8" w:space="0" w:color="auto"/>
              <w:right w:val="single" w:sz="4" w:space="0" w:color="auto"/>
            </w:tcBorders>
            <w:vAlign w:val="center"/>
            <w:hideMark/>
          </w:tcPr>
          <w:p w14:paraId="59DBFF73" w14:textId="5534BEFD"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6</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851" w:type="dxa"/>
            <w:tcBorders>
              <w:top w:val="nil"/>
              <w:left w:val="nil"/>
              <w:bottom w:val="single" w:sz="8" w:space="0" w:color="auto"/>
              <w:right w:val="single" w:sz="4" w:space="0" w:color="auto"/>
            </w:tcBorders>
            <w:vAlign w:val="center"/>
            <w:hideMark/>
          </w:tcPr>
          <w:p w14:paraId="67E3CE0B" w14:textId="1F526FE1"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8</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850" w:type="dxa"/>
            <w:tcBorders>
              <w:top w:val="nil"/>
              <w:left w:val="nil"/>
              <w:bottom w:val="single" w:sz="8" w:space="0" w:color="auto"/>
              <w:right w:val="single" w:sz="4" w:space="0" w:color="auto"/>
            </w:tcBorders>
            <w:vAlign w:val="center"/>
            <w:hideMark/>
          </w:tcPr>
          <w:p w14:paraId="29647216" w14:textId="26C49005"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10</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851" w:type="dxa"/>
            <w:tcBorders>
              <w:top w:val="nil"/>
              <w:left w:val="nil"/>
              <w:bottom w:val="single" w:sz="8" w:space="0" w:color="auto"/>
              <w:right w:val="single" w:sz="4" w:space="0" w:color="auto"/>
            </w:tcBorders>
            <w:vAlign w:val="center"/>
            <w:hideMark/>
          </w:tcPr>
          <w:p w14:paraId="0D7973A9" w14:textId="70E215AD"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12</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883" w:type="dxa"/>
            <w:tcBorders>
              <w:top w:val="nil"/>
              <w:left w:val="nil"/>
              <w:bottom w:val="single" w:sz="8" w:space="0" w:color="auto"/>
              <w:right w:val="single" w:sz="4" w:space="0" w:color="auto"/>
            </w:tcBorders>
            <w:vAlign w:val="center"/>
            <w:hideMark/>
          </w:tcPr>
          <w:p w14:paraId="0756E0AE" w14:textId="74EE7FD8"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14</w:t>
            </w:r>
            <w:r w:rsidR="00516620">
              <w:rPr>
                <w:rFonts w:ascii="Garamond" w:hAnsi="Garamond"/>
                <w:sz w:val="16"/>
                <w:szCs w:val="16"/>
                <w:lang w:val="sq-AL"/>
              </w:rPr>
              <w:t xml:space="preserve"> </w:t>
            </w:r>
            <w:r w:rsidRPr="00516620">
              <w:rPr>
                <w:rFonts w:ascii="Garamond" w:hAnsi="Garamond"/>
                <w:sz w:val="16"/>
                <w:szCs w:val="16"/>
                <w:lang w:val="sq-AL"/>
              </w:rPr>
              <w:t xml:space="preserve">vjet </w:t>
            </w:r>
          </w:p>
        </w:tc>
        <w:tc>
          <w:tcPr>
            <w:tcW w:w="780" w:type="dxa"/>
            <w:tcBorders>
              <w:top w:val="nil"/>
              <w:left w:val="nil"/>
              <w:bottom w:val="single" w:sz="8" w:space="0" w:color="auto"/>
              <w:right w:val="single" w:sz="4" w:space="0" w:color="auto"/>
            </w:tcBorders>
            <w:vAlign w:val="center"/>
            <w:hideMark/>
          </w:tcPr>
          <w:p w14:paraId="2AF63539"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16 vjet</w:t>
            </w:r>
          </w:p>
        </w:tc>
        <w:tc>
          <w:tcPr>
            <w:tcW w:w="801" w:type="dxa"/>
            <w:tcBorders>
              <w:top w:val="nil"/>
              <w:left w:val="nil"/>
              <w:bottom w:val="single" w:sz="8" w:space="0" w:color="auto"/>
              <w:right w:val="single" w:sz="4" w:space="0" w:color="auto"/>
            </w:tcBorders>
            <w:vAlign w:val="center"/>
            <w:hideMark/>
          </w:tcPr>
          <w:p w14:paraId="4264A685"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18 vjet</w:t>
            </w:r>
          </w:p>
        </w:tc>
        <w:tc>
          <w:tcPr>
            <w:tcW w:w="801" w:type="dxa"/>
            <w:tcBorders>
              <w:top w:val="nil"/>
              <w:left w:val="nil"/>
              <w:bottom w:val="single" w:sz="8" w:space="0" w:color="auto"/>
              <w:right w:val="single" w:sz="4" w:space="0" w:color="auto"/>
            </w:tcBorders>
            <w:vAlign w:val="center"/>
            <w:hideMark/>
          </w:tcPr>
          <w:p w14:paraId="2A551BDA"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20 vjet</w:t>
            </w:r>
          </w:p>
        </w:tc>
        <w:tc>
          <w:tcPr>
            <w:tcW w:w="880" w:type="dxa"/>
            <w:tcBorders>
              <w:top w:val="nil"/>
              <w:left w:val="nil"/>
              <w:bottom w:val="single" w:sz="8" w:space="0" w:color="auto"/>
              <w:right w:val="single" w:sz="4" w:space="0" w:color="auto"/>
            </w:tcBorders>
            <w:vAlign w:val="center"/>
            <w:hideMark/>
          </w:tcPr>
          <w:p w14:paraId="1E1A446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22 vjet</w:t>
            </w:r>
          </w:p>
        </w:tc>
        <w:tc>
          <w:tcPr>
            <w:tcW w:w="840" w:type="dxa"/>
            <w:tcBorders>
              <w:top w:val="nil"/>
              <w:left w:val="nil"/>
              <w:bottom w:val="single" w:sz="8" w:space="0" w:color="auto"/>
              <w:right w:val="single" w:sz="4" w:space="0" w:color="auto"/>
            </w:tcBorders>
            <w:vAlign w:val="center"/>
            <w:hideMark/>
          </w:tcPr>
          <w:p w14:paraId="70BDE9F8"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24 vjet</w:t>
            </w:r>
          </w:p>
        </w:tc>
        <w:tc>
          <w:tcPr>
            <w:tcW w:w="801" w:type="dxa"/>
            <w:tcBorders>
              <w:top w:val="nil"/>
              <w:left w:val="nil"/>
              <w:bottom w:val="single" w:sz="8" w:space="0" w:color="auto"/>
              <w:right w:val="single" w:sz="4" w:space="0" w:color="auto"/>
            </w:tcBorders>
            <w:vAlign w:val="center"/>
            <w:hideMark/>
          </w:tcPr>
          <w:p w14:paraId="40C5B9CB"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26 vjet</w:t>
            </w:r>
          </w:p>
        </w:tc>
      </w:tr>
      <w:tr w:rsidR="002629F9" w:rsidRPr="00516620" w14:paraId="50ED4015" w14:textId="77777777" w:rsidTr="00516620">
        <w:trPr>
          <w:trHeight w:val="20"/>
        </w:trPr>
        <w:tc>
          <w:tcPr>
            <w:tcW w:w="2410" w:type="dxa"/>
            <w:tcBorders>
              <w:top w:val="nil"/>
              <w:left w:val="single" w:sz="4" w:space="0" w:color="auto"/>
              <w:bottom w:val="single" w:sz="4" w:space="0" w:color="auto"/>
              <w:right w:val="single" w:sz="4" w:space="0" w:color="auto"/>
            </w:tcBorders>
            <w:vAlign w:val="center"/>
            <w:hideMark/>
          </w:tcPr>
          <w:p w14:paraId="3FF2B4ED" w14:textId="0360BEB1"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proofErr w:type="spellStart"/>
            <w:r w:rsidRPr="00516620">
              <w:rPr>
                <w:rFonts w:ascii="Garamond" w:hAnsi="Garamond"/>
                <w:sz w:val="16"/>
                <w:szCs w:val="16"/>
                <w:lang w:val="sq-AL"/>
              </w:rPr>
              <w:t>Gj.Lejtnant</w:t>
            </w:r>
            <w:proofErr w:type="spellEnd"/>
            <w:r w:rsidR="00516620">
              <w:rPr>
                <w:rFonts w:ascii="Garamond" w:hAnsi="Garamond"/>
                <w:sz w:val="16"/>
                <w:szCs w:val="16"/>
                <w:lang w:val="sq-AL"/>
              </w:rPr>
              <w:t xml:space="preserve"> </w:t>
            </w:r>
            <w:r w:rsidRPr="00516620">
              <w:rPr>
                <w:rFonts w:ascii="Garamond" w:hAnsi="Garamond"/>
                <w:sz w:val="16"/>
                <w:szCs w:val="16"/>
                <w:lang w:val="sq-AL"/>
              </w:rPr>
              <w:t>(</w:t>
            </w:r>
            <w:r w:rsidR="008746C0" w:rsidRPr="00516620">
              <w:rPr>
                <w:rFonts w:ascii="Garamond" w:hAnsi="Garamond"/>
                <w:sz w:val="16"/>
                <w:szCs w:val="16"/>
                <w:lang w:val="sq-AL"/>
              </w:rPr>
              <w:t>admiral</w:t>
            </w:r>
            <w:r w:rsidRPr="00516620">
              <w:rPr>
                <w:rFonts w:ascii="Garamond" w:hAnsi="Garamond"/>
                <w:sz w:val="16"/>
                <w:szCs w:val="16"/>
                <w:lang w:val="sq-AL"/>
              </w:rPr>
              <w:t>)</w:t>
            </w:r>
          </w:p>
        </w:tc>
        <w:tc>
          <w:tcPr>
            <w:tcW w:w="851" w:type="dxa"/>
            <w:tcBorders>
              <w:top w:val="nil"/>
              <w:left w:val="nil"/>
              <w:bottom w:val="single" w:sz="4" w:space="0" w:color="auto"/>
              <w:right w:val="single" w:sz="4" w:space="0" w:color="auto"/>
            </w:tcBorders>
            <w:vAlign w:val="center"/>
            <w:hideMark/>
          </w:tcPr>
          <w:p w14:paraId="5D13BE0A"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i/>
                <w:iCs/>
                <w:sz w:val="16"/>
                <w:szCs w:val="16"/>
                <w:lang w:val="sq-AL"/>
              </w:rPr>
              <w:t> </w:t>
            </w:r>
          </w:p>
        </w:tc>
        <w:tc>
          <w:tcPr>
            <w:tcW w:w="708" w:type="dxa"/>
            <w:tcBorders>
              <w:top w:val="nil"/>
              <w:left w:val="nil"/>
              <w:bottom w:val="single" w:sz="4" w:space="0" w:color="auto"/>
              <w:right w:val="single" w:sz="4" w:space="0" w:color="auto"/>
            </w:tcBorders>
            <w:vAlign w:val="center"/>
            <w:hideMark/>
          </w:tcPr>
          <w:p w14:paraId="596E6C95"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709" w:type="dxa"/>
            <w:tcBorders>
              <w:top w:val="nil"/>
              <w:left w:val="nil"/>
              <w:bottom w:val="single" w:sz="4" w:space="0" w:color="auto"/>
              <w:right w:val="single" w:sz="4" w:space="0" w:color="auto"/>
            </w:tcBorders>
            <w:vAlign w:val="center"/>
            <w:hideMark/>
          </w:tcPr>
          <w:p w14:paraId="7C487FFE"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709" w:type="dxa"/>
            <w:tcBorders>
              <w:top w:val="nil"/>
              <w:left w:val="nil"/>
              <w:bottom w:val="single" w:sz="4" w:space="0" w:color="auto"/>
              <w:right w:val="single" w:sz="4" w:space="0" w:color="auto"/>
            </w:tcBorders>
            <w:vAlign w:val="center"/>
            <w:hideMark/>
          </w:tcPr>
          <w:p w14:paraId="04633ABF"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709" w:type="dxa"/>
            <w:tcBorders>
              <w:top w:val="nil"/>
              <w:left w:val="nil"/>
              <w:bottom w:val="single" w:sz="4" w:space="0" w:color="auto"/>
              <w:right w:val="single" w:sz="4" w:space="0" w:color="auto"/>
            </w:tcBorders>
            <w:vAlign w:val="center"/>
            <w:hideMark/>
          </w:tcPr>
          <w:p w14:paraId="6DD17472"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50" w:type="dxa"/>
            <w:tcBorders>
              <w:top w:val="nil"/>
              <w:left w:val="nil"/>
              <w:bottom w:val="single" w:sz="4" w:space="0" w:color="auto"/>
              <w:right w:val="single" w:sz="4" w:space="0" w:color="auto"/>
            </w:tcBorders>
            <w:vAlign w:val="center"/>
            <w:hideMark/>
          </w:tcPr>
          <w:p w14:paraId="176D290F"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51" w:type="dxa"/>
            <w:tcBorders>
              <w:top w:val="nil"/>
              <w:left w:val="nil"/>
              <w:bottom w:val="single" w:sz="4" w:space="0" w:color="auto"/>
              <w:right w:val="single" w:sz="4" w:space="0" w:color="auto"/>
            </w:tcBorders>
            <w:vAlign w:val="center"/>
            <w:hideMark/>
          </w:tcPr>
          <w:p w14:paraId="51CCF0CD"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50" w:type="dxa"/>
            <w:tcBorders>
              <w:top w:val="nil"/>
              <w:left w:val="nil"/>
              <w:bottom w:val="single" w:sz="4" w:space="0" w:color="auto"/>
              <w:right w:val="single" w:sz="4" w:space="0" w:color="auto"/>
            </w:tcBorders>
            <w:vAlign w:val="center"/>
            <w:hideMark/>
          </w:tcPr>
          <w:p w14:paraId="3E3EC5D5"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51" w:type="dxa"/>
            <w:tcBorders>
              <w:top w:val="nil"/>
              <w:left w:val="nil"/>
              <w:bottom w:val="single" w:sz="4" w:space="0" w:color="auto"/>
              <w:right w:val="single" w:sz="4" w:space="0" w:color="auto"/>
            </w:tcBorders>
            <w:vAlign w:val="center"/>
            <w:hideMark/>
          </w:tcPr>
          <w:p w14:paraId="093862A9"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83" w:type="dxa"/>
            <w:tcBorders>
              <w:top w:val="nil"/>
              <w:left w:val="nil"/>
              <w:bottom w:val="single" w:sz="4" w:space="0" w:color="auto"/>
              <w:right w:val="single" w:sz="4" w:space="0" w:color="auto"/>
            </w:tcBorders>
            <w:vAlign w:val="center"/>
            <w:hideMark/>
          </w:tcPr>
          <w:p w14:paraId="532D9E8C"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780" w:type="dxa"/>
            <w:tcBorders>
              <w:top w:val="nil"/>
              <w:left w:val="nil"/>
              <w:bottom w:val="single" w:sz="4" w:space="0" w:color="auto"/>
              <w:right w:val="single" w:sz="4" w:space="0" w:color="auto"/>
            </w:tcBorders>
            <w:vAlign w:val="center"/>
            <w:hideMark/>
          </w:tcPr>
          <w:p w14:paraId="182840B2"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01" w:type="dxa"/>
            <w:tcBorders>
              <w:top w:val="nil"/>
              <w:left w:val="nil"/>
              <w:bottom w:val="single" w:sz="4" w:space="0" w:color="auto"/>
              <w:right w:val="single" w:sz="4" w:space="0" w:color="auto"/>
            </w:tcBorders>
            <w:vAlign w:val="center"/>
            <w:hideMark/>
          </w:tcPr>
          <w:p w14:paraId="5B46AC5A"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01" w:type="dxa"/>
            <w:tcBorders>
              <w:top w:val="nil"/>
              <w:left w:val="nil"/>
              <w:bottom w:val="single" w:sz="4" w:space="0" w:color="auto"/>
              <w:right w:val="single" w:sz="4" w:space="0" w:color="auto"/>
            </w:tcBorders>
            <w:vAlign w:val="center"/>
            <w:hideMark/>
          </w:tcPr>
          <w:p w14:paraId="414EE1AC"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80" w:type="dxa"/>
            <w:tcBorders>
              <w:top w:val="nil"/>
              <w:left w:val="nil"/>
              <w:bottom w:val="single" w:sz="4" w:space="0" w:color="auto"/>
              <w:right w:val="single" w:sz="4" w:space="0" w:color="auto"/>
            </w:tcBorders>
            <w:vAlign w:val="center"/>
            <w:hideMark/>
          </w:tcPr>
          <w:p w14:paraId="0A344952" w14:textId="77777777" w:rsidR="002629F9" w:rsidRPr="00516620" w:rsidRDefault="002629F9" w:rsidP="00FD1E99">
            <w:pPr>
              <w:widowControl w:val="0"/>
              <w:autoSpaceDE w:val="0"/>
              <w:autoSpaceDN w:val="0"/>
              <w:adjustRightInd w:val="0"/>
              <w:spacing w:after="0" w:line="240" w:lineRule="auto"/>
              <w:jc w:val="right"/>
              <w:rPr>
                <w:rFonts w:ascii="Garamond" w:hAnsi="Garamond"/>
                <w:i/>
                <w:iCs/>
                <w:sz w:val="16"/>
                <w:szCs w:val="16"/>
                <w:lang w:val="sq-AL"/>
              </w:rPr>
            </w:pPr>
            <w:r w:rsidRPr="00516620">
              <w:rPr>
                <w:rFonts w:ascii="Garamond" w:hAnsi="Garamond"/>
                <w:i/>
                <w:iCs/>
                <w:sz w:val="16"/>
                <w:szCs w:val="16"/>
                <w:lang w:val="sq-AL"/>
              </w:rPr>
              <w:t> </w:t>
            </w:r>
          </w:p>
        </w:tc>
        <w:tc>
          <w:tcPr>
            <w:tcW w:w="840" w:type="dxa"/>
            <w:tcBorders>
              <w:top w:val="single" w:sz="4" w:space="0" w:color="auto"/>
              <w:left w:val="nil"/>
              <w:bottom w:val="single" w:sz="4" w:space="0" w:color="auto"/>
              <w:right w:val="single" w:sz="4" w:space="0" w:color="auto"/>
            </w:tcBorders>
            <w:vAlign w:val="center"/>
            <w:hideMark/>
          </w:tcPr>
          <w:p w14:paraId="12ED8D5B" w14:textId="77777777" w:rsidR="002629F9" w:rsidRPr="00516620" w:rsidRDefault="002629F9" w:rsidP="00FD1E99">
            <w:pPr>
              <w:widowControl w:val="0"/>
              <w:autoSpaceDE w:val="0"/>
              <w:autoSpaceDN w:val="0"/>
              <w:adjustRightInd w:val="0"/>
              <w:spacing w:after="0" w:line="240" w:lineRule="auto"/>
              <w:jc w:val="right"/>
              <w:rPr>
                <w:rFonts w:ascii="Garamond" w:hAnsi="Garamond"/>
                <w:b/>
                <w:bCs/>
                <w:color w:val="FF0000"/>
                <w:sz w:val="16"/>
                <w:szCs w:val="16"/>
                <w:lang w:val="sq-AL"/>
              </w:rPr>
            </w:pPr>
          </w:p>
        </w:tc>
        <w:tc>
          <w:tcPr>
            <w:tcW w:w="801" w:type="dxa"/>
            <w:tcBorders>
              <w:top w:val="nil"/>
              <w:left w:val="nil"/>
              <w:bottom w:val="single" w:sz="4" w:space="0" w:color="auto"/>
              <w:right w:val="single" w:sz="4" w:space="0" w:color="auto"/>
            </w:tcBorders>
            <w:noWrap/>
            <w:vAlign w:val="bottom"/>
            <w:hideMark/>
          </w:tcPr>
          <w:p w14:paraId="3E54A93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235,000</w:t>
            </w:r>
          </w:p>
        </w:tc>
      </w:tr>
      <w:tr w:rsidR="002629F9" w:rsidRPr="00516620" w14:paraId="05E43ED5" w14:textId="77777777" w:rsidTr="00516620">
        <w:trPr>
          <w:trHeight w:val="20"/>
        </w:trPr>
        <w:tc>
          <w:tcPr>
            <w:tcW w:w="2410" w:type="dxa"/>
            <w:tcBorders>
              <w:top w:val="nil"/>
              <w:left w:val="single" w:sz="4" w:space="0" w:color="auto"/>
              <w:bottom w:val="nil"/>
              <w:right w:val="single" w:sz="4" w:space="0" w:color="000000"/>
            </w:tcBorders>
            <w:vAlign w:val="center"/>
            <w:hideMark/>
          </w:tcPr>
          <w:p w14:paraId="38C044F0" w14:textId="1EBFB69E"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proofErr w:type="spellStart"/>
            <w:r w:rsidRPr="00516620">
              <w:rPr>
                <w:rFonts w:ascii="Garamond" w:hAnsi="Garamond"/>
                <w:sz w:val="16"/>
                <w:szCs w:val="16"/>
                <w:lang w:val="sq-AL"/>
              </w:rPr>
              <w:t>Gj.Major</w:t>
            </w:r>
            <w:proofErr w:type="spellEnd"/>
            <w:r w:rsidRPr="00516620">
              <w:rPr>
                <w:rFonts w:ascii="Garamond" w:hAnsi="Garamond"/>
                <w:sz w:val="16"/>
                <w:szCs w:val="16"/>
                <w:lang w:val="sq-AL"/>
              </w:rPr>
              <w:t xml:space="preserve"> (</w:t>
            </w:r>
            <w:r w:rsidR="008746C0" w:rsidRPr="00516620">
              <w:rPr>
                <w:rFonts w:ascii="Garamond" w:hAnsi="Garamond"/>
                <w:sz w:val="16"/>
                <w:szCs w:val="16"/>
                <w:lang w:val="sq-AL"/>
              </w:rPr>
              <w:t>nënadmiral</w:t>
            </w:r>
            <w:r w:rsidRPr="00516620">
              <w:rPr>
                <w:rFonts w:ascii="Garamond" w:hAnsi="Garamond"/>
                <w:sz w:val="16"/>
                <w:szCs w:val="16"/>
                <w:lang w:val="sq-AL"/>
              </w:rPr>
              <w:t>)</w:t>
            </w:r>
          </w:p>
        </w:tc>
        <w:tc>
          <w:tcPr>
            <w:tcW w:w="851" w:type="dxa"/>
            <w:tcBorders>
              <w:top w:val="nil"/>
              <w:left w:val="nil"/>
              <w:bottom w:val="single" w:sz="4" w:space="0" w:color="000000"/>
              <w:right w:val="single" w:sz="4" w:space="0" w:color="000000"/>
            </w:tcBorders>
            <w:vAlign w:val="center"/>
            <w:hideMark/>
          </w:tcPr>
          <w:p w14:paraId="432186D3"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000000"/>
              <w:right w:val="single" w:sz="4" w:space="0" w:color="000000"/>
            </w:tcBorders>
            <w:vAlign w:val="center"/>
            <w:hideMark/>
          </w:tcPr>
          <w:p w14:paraId="783E2C1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000000"/>
              <w:right w:val="single" w:sz="4" w:space="0" w:color="000000"/>
            </w:tcBorders>
            <w:vAlign w:val="center"/>
            <w:hideMark/>
          </w:tcPr>
          <w:p w14:paraId="042F17C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000000"/>
              <w:right w:val="single" w:sz="4" w:space="0" w:color="000000"/>
            </w:tcBorders>
            <w:vAlign w:val="center"/>
            <w:hideMark/>
          </w:tcPr>
          <w:p w14:paraId="1DAED1AE"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000000"/>
              <w:right w:val="single" w:sz="4" w:space="0" w:color="000000"/>
            </w:tcBorders>
            <w:vAlign w:val="center"/>
            <w:hideMark/>
          </w:tcPr>
          <w:p w14:paraId="56AECB23"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000000"/>
              <w:right w:val="single" w:sz="4" w:space="0" w:color="000000"/>
            </w:tcBorders>
            <w:vAlign w:val="center"/>
            <w:hideMark/>
          </w:tcPr>
          <w:p w14:paraId="0AB3F02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000000"/>
              <w:right w:val="single" w:sz="4" w:space="0" w:color="000000"/>
            </w:tcBorders>
            <w:vAlign w:val="center"/>
            <w:hideMark/>
          </w:tcPr>
          <w:p w14:paraId="341009D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000000"/>
              <w:right w:val="single" w:sz="4" w:space="0" w:color="000000"/>
            </w:tcBorders>
            <w:vAlign w:val="center"/>
            <w:hideMark/>
          </w:tcPr>
          <w:p w14:paraId="66564D8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000000"/>
              <w:right w:val="single" w:sz="4" w:space="0" w:color="000000"/>
            </w:tcBorders>
            <w:vAlign w:val="center"/>
            <w:hideMark/>
          </w:tcPr>
          <w:p w14:paraId="17E823E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000000"/>
              <w:right w:val="single" w:sz="4" w:space="0" w:color="000000"/>
            </w:tcBorders>
            <w:vAlign w:val="center"/>
            <w:hideMark/>
          </w:tcPr>
          <w:p w14:paraId="3FB55CA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000000"/>
              <w:right w:val="single" w:sz="4" w:space="0" w:color="000000"/>
            </w:tcBorders>
            <w:vAlign w:val="center"/>
            <w:hideMark/>
          </w:tcPr>
          <w:p w14:paraId="2BB084C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000000"/>
              <w:right w:val="single" w:sz="4" w:space="0" w:color="000000"/>
            </w:tcBorders>
            <w:vAlign w:val="center"/>
            <w:hideMark/>
          </w:tcPr>
          <w:p w14:paraId="2DE2A7C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000000"/>
              <w:right w:val="nil"/>
            </w:tcBorders>
            <w:vAlign w:val="center"/>
            <w:hideMark/>
          </w:tcPr>
          <w:p w14:paraId="6B4B3CD4"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single" w:sz="4" w:space="0" w:color="auto"/>
              <w:bottom w:val="single" w:sz="4" w:space="0" w:color="auto"/>
              <w:right w:val="single" w:sz="4" w:space="0" w:color="auto"/>
            </w:tcBorders>
            <w:vAlign w:val="center"/>
            <w:hideMark/>
          </w:tcPr>
          <w:p w14:paraId="4069926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2D22E106" w14:textId="77777777" w:rsidR="002629F9" w:rsidRPr="00516620" w:rsidRDefault="002629F9" w:rsidP="00FD1E99">
            <w:pPr>
              <w:widowControl w:val="0"/>
              <w:autoSpaceDE w:val="0"/>
              <w:autoSpaceDN w:val="0"/>
              <w:adjustRightInd w:val="0"/>
              <w:spacing w:after="0" w:line="240" w:lineRule="auto"/>
              <w:jc w:val="right"/>
              <w:rPr>
                <w:rFonts w:ascii="Garamond" w:hAnsi="Garamond"/>
                <w:b/>
                <w:bCs/>
                <w:color w:val="FF0000"/>
                <w:sz w:val="16"/>
                <w:szCs w:val="16"/>
                <w:lang w:val="sq-AL"/>
              </w:rPr>
            </w:pPr>
          </w:p>
        </w:tc>
        <w:tc>
          <w:tcPr>
            <w:tcW w:w="801" w:type="dxa"/>
            <w:tcBorders>
              <w:top w:val="nil"/>
              <w:left w:val="nil"/>
              <w:bottom w:val="single" w:sz="4" w:space="0" w:color="auto"/>
              <w:right w:val="single" w:sz="4" w:space="0" w:color="auto"/>
            </w:tcBorders>
            <w:noWrap/>
            <w:vAlign w:val="bottom"/>
            <w:hideMark/>
          </w:tcPr>
          <w:p w14:paraId="2E1F67F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224,500</w:t>
            </w:r>
          </w:p>
        </w:tc>
      </w:tr>
      <w:tr w:rsidR="002629F9" w:rsidRPr="00516620" w14:paraId="3D4F0530" w14:textId="77777777" w:rsidTr="00516620">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14:paraId="204B2B87" w14:textId="557509F3"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proofErr w:type="spellStart"/>
            <w:r w:rsidRPr="00516620">
              <w:rPr>
                <w:rFonts w:ascii="Garamond" w:hAnsi="Garamond"/>
                <w:sz w:val="16"/>
                <w:szCs w:val="16"/>
                <w:lang w:val="sq-AL"/>
              </w:rPr>
              <w:t>Gj.Brigade</w:t>
            </w:r>
            <w:proofErr w:type="spellEnd"/>
            <w:r w:rsidRPr="00516620">
              <w:rPr>
                <w:rFonts w:ascii="Garamond" w:hAnsi="Garamond"/>
                <w:sz w:val="16"/>
                <w:szCs w:val="16"/>
                <w:lang w:val="sq-AL"/>
              </w:rPr>
              <w:t xml:space="preserve"> (</w:t>
            </w:r>
            <w:r w:rsidR="008746C0" w:rsidRPr="00516620">
              <w:rPr>
                <w:rFonts w:ascii="Garamond" w:hAnsi="Garamond"/>
                <w:sz w:val="16"/>
                <w:szCs w:val="16"/>
                <w:lang w:val="sq-AL"/>
              </w:rPr>
              <w:t>kundëradmiral</w:t>
            </w:r>
            <w:r w:rsidRPr="00516620">
              <w:rPr>
                <w:rFonts w:ascii="Garamond" w:hAnsi="Garamond"/>
                <w:sz w:val="16"/>
                <w:szCs w:val="16"/>
                <w:lang w:val="sq-AL"/>
              </w:rPr>
              <w:t>)</w:t>
            </w:r>
          </w:p>
        </w:tc>
        <w:tc>
          <w:tcPr>
            <w:tcW w:w="851" w:type="dxa"/>
            <w:tcBorders>
              <w:top w:val="nil"/>
              <w:left w:val="nil"/>
              <w:bottom w:val="nil"/>
              <w:right w:val="single" w:sz="4" w:space="0" w:color="000000"/>
            </w:tcBorders>
            <w:vAlign w:val="center"/>
            <w:hideMark/>
          </w:tcPr>
          <w:p w14:paraId="7ED18BB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nil"/>
              <w:right w:val="single" w:sz="4" w:space="0" w:color="000000"/>
            </w:tcBorders>
            <w:vAlign w:val="center"/>
            <w:hideMark/>
          </w:tcPr>
          <w:p w14:paraId="47E9FC1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nil"/>
              <w:right w:val="single" w:sz="4" w:space="0" w:color="000000"/>
            </w:tcBorders>
            <w:vAlign w:val="center"/>
            <w:hideMark/>
          </w:tcPr>
          <w:p w14:paraId="7678EE1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nil"/>
              <w:right w:val="single" w:sz="4" w:space="0" w:color="000000"/>
            </w:tcBorders>
            <w:vAlign w:val="center"/>
            <w:hideMark/>
          </w:tcPr>
          <w:p w14:paraId="18522213"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nil"/>
              <w:right w:val="single" w:sz="4" w:space="0" w:color="000000"/>
            </w:tcBorders>
            <w:vAlign w:val="center"/>
            <w:hideMark/>
          </w:tcPr>
          <w:p w14:paraId="21F1FE5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nil"/>
              <w:right w:val="single" w:sz="4" w:space="0" w:color="000000"/>
            </w:tcBorders>
            <w:vAlign w:val="center"/>
            <w:hideMark/>
          </w:tcPr>
          <w:p w14:paraId="5BB7BF8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nil"/>
              <w:right w:val="single" w:sz="4" w:space="0" w:color="000000"/>
            </w:tcBorders>
            <w:vAlign w:val="center"/>
            <w:hideMark/>
          </w:tcPr>
          <w:p w14:paraId="333B690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nil"/>
              <w:right w:val="single" w:sz="4" w:space="0" w:color="000000"/>
            </w:tcBorders>
            <w:vAlign w:val="center"/>
            <w:hideMark/>
          </w:tcPr>
          <w:p w14:paraId="0939C46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000000"/>
              <w:right w:val="single" w:sz="4" w:space="0" w:color="000000"/>
            </w:tcBorders>
            <w:vAlign w:val="center"/>
            <w:hideMark/>
          </w:tcPr>
          <w:p w14:paraId="082FA0F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000000"/>
              <w:right w:val="single" w:sz="4" w:space="0" w:color="000000"/>
            </w:tcBorders>
            <w:vAlign w:val="center"/>
            <w:hideMark/>
          </w:tcPr>
          <w:p w14:paraId="263F1ADE"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000000"/>
              <w:right w:val="single" w:sz="4" w:space="0" w:color="000000"/>
            </w:tcBorders>
            <w:vAlign w:val="center"/>
            <w:hideMark/>
          </w:tcPr>
          <w:p w14:paraId="5DF6892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000000"/>
              <w:right w:val="single" w:sz="4" w:space="0" w:color="000000"/>
            </w:tcBorders>
            <w:vAlign w:val="center"/>
            <w:hideMark/>
          </w:tcPr>
          <w:p w14:paraId="55F829C1"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000000"/>
              <w:right w:val="nil"/>
            </w:tcBorders>
            <w:vAlign w:val="center"/>
            <w:hideMark/>
          </w:tcPr>
          <w:p w14:paraId="2C66BEB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single" w:sz="4" w:space="0" w:color="auto"/>
              <w:bottom w:val="single" w:sz="4" w:space="0" w:color="auto"/>
              <w:right w:val="single" w:sz="4" w:space="0" w:color="auto"/>
            </w:tcBorders>
            <w:vAlign w:val="center"/>
            <w:hideMark/>
          </w:tcPr>
          <w:p w14:paraId="7CB0022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07501D97" w14:textId="77777777" w:rsidR="002629F9" w:rsidRPr="00516620" w:rsidRDefault="002629F9" w:rsidP="00FD1E99">
            <w:pPr>
              <w:widowControl w:val="0"/>
              <w:autoSpaceDE w:val="0"/>
              <w:autoSpaceDN w:val="0"/>
              <w:adjustRightInd w:val="0"/>
              <w:spacing w:after="0" w:line="240" w:lineRule="auto"/>
              <w:jc w:val="right"/>
              <w:rPr>
                <w:rFonts w:ascii="Garamond" w:hAnsi="Garamond"/>
                <w:b/>
                <w:bCs/>
                <w:color w:val="FF0000"/>
                <w:sz w:val="16"/>
                <w:szCs w:val="16"/>
                <w:lang w:val="sq-AL"/>
              </w:rPr>
            </w:pPr>
          </w:p>
        </w:tc>
        <w:tc>
          <w:tcPr>
            <w:tcW w:w="801" w:type="dxa"/>
            <w:tcBorders>
              <w:top w:val="nil"/>
              <w:left w:val="nil"/>
              <w:bottom w:val="single" w:sz="4" w:space="0" w:color="auto"/>
              <w:right w:val="single" w:sz="4" w:space="0" w:color="auto"/>
            </w:tcBorders>
            <w:noWrap/>
            <w:vAlign w:val="bottom"/>
            <w:hideMark/>
          </w:tcPr>
          <w:p w14:paraId="278BE7F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190,000</w:t>
            </w:r>
          </w:p>
        </w:tc>
      </w:tr>
      <w:tr w:rsidR="002629F9" w:rsidRPr="00516620" w14:paraId="65462B45" w14:textId="77777777" w:rsidTr="00516620">
        <w:trPr>
          <w:trHeight w:val="20"/>
        </w:trPr>
        <w:tc>
          <w:tcPr>
            <w:tcW w:w="2410" w:type="dxa"/>
            <w:tcBorders>
              <w:top w:val="nil"/>
              <w:left w:val="single" w:sz="4" w:space="0" w:color="auto"/>
              <w:bottom w:val="nil"/>
              <w:right w:val="nil"/>
            </w:tcBorders>
            <w:vAlign w:val="center"/>
            <w:hideMark/>
          </w:tcPr>
          <w:p w14:paraId="1B86D217" w14:textId="6287EA2E"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Kolonel (</w:t>
            </w:r>
            <w:r w:rsidR="008746C0" w:rsidRPr="00516620">
              <w:rPr>
                <w:rFonts w:ascii="Garamond" w:hAnsi="Garamond"/>
                <w:sz w:val="16"/>
                <w:szCs w:val="16"/>
                <w:lang w:val="sq-AL"/>
              </w:rPr>
              <w:t xml:space="preserve">kapiten </w:t>
            </w:r>
            <w:r w:rsidRPr="00516620">
              <w:rPr>
                <w:rFonts w:ascii="Garamond" w:hAnsi="Garamond"/>
                <w:sz w:val="16"/>
                <w:szCs w:val="16"/>
                <w:lang w:val="sq-AL"/>
              </w:rPr>
              <w:t>i rangut I)</w:t>
            </w:r>
          </w:p>
        </w:tc>
        <w:tc>
          <w:tcPr>
            <w:tcW w:w="851" w:type="dxa"/>
            <w:tcBorders>
              <w:top w:val="single" w:sz="4" w:space="0" w:color="auto"/>
              <w:left w:val="single" w:sz="4" w:space="0" w:color="auto"/>
              <w:bottom w:val="single" w:sz="4" w:space="0" w:color="auto"/>
              <w:right w:val="single" w:sz="4" w:space="0" w:color="auto"/>
            </w:tcBorders>
            <w:vAlign w:val="center"/>
            <w:hideMark/>
          </w:tcPr>
          <w:p w14:paraId="1E36730E"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single" w:sz="4" w:space="0" w:color="auto"/>
              <w:left w:val="nil"/>
              <w:bottom w:val="single" w:sz="4" w:space="0" w:color="auto"/>
              <w:right w:val="single" w:sz="4" w:space="0" w:color="auto"/>
            </w:tcBorders>
            <w:vAlign w:val="center"/>
            <w:hideMark/>
          </w:tcPr>
          <w:p w14:paraId="29E8AA7E"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single" w:sz="4" w:space="0" w:color="auto"/>
              <w:left w:val="nil"/>
              <w:bottom w:val="single" w:sz="4" w:space="0" w:color="auto"/>
              <w:right w:val="single" w:sz="4" w:space="0" w:color="auto"/>
            </w:tcBorders>
            <w:vAlign w:val="center"/>
            <w:hideMark/>
          </w:tcPr>
          <w:p w14:paraId="5DE1656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single" w:sz="4" w:space="0" w:color="auto"/>
              <w:left w:val="nil"/>
              <w:bottom w:val="single" w:sz="4" w:space="0" w:color="auto"/>
              <w:right w:val="single" w:sz="4" w:space="0" w:color="auto"/>
            </w:tcBorders>
            <w:vAlign w:val="center"/>
            <w:hideMark/>
          </w:tcPr>
          <w:p w14:paraId="2AFC4B7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single" w:sz="4" w:space="0" w:color="auto"/>
              <w:left w:val="nil"/>
              <w:bottom w:val="single" w:sz="4" w:space="0" w:color="auto"/>
              <w:right w:val="single" w:sz="4" w:space="0" w:color="auto"/>
            </w:tcBorders>
            <w:vAlign w:val="center"/>
            <w:hideMark/>
          </w:tcPr>
          <w:p w14:paraId="2BE87B7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single" w:sz="4" w:space="0" w:color="auto"/>
              <w:left w:val="nil"/>
              <w:bottom w:val="single" w:sz="4" w:space="0" w:color="auto"/>
              <w:right w:val="single" w:sz="4" w:space="0" w:color="auto"/>
            </w:tcBorders>
            <w:vAlign w:val="center"/>
            <w:hideMark/>
          </w:tcPr>
          <w:p w14:paraId="10D5262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single" w:sz="4" w:space="0" w:color="auto"/>
              <w:left w:val="nil"/>
              <w:bottom w:val="single" w:sz="4" w:space="0" w:color="auto"/>
              <w:right w:val="single" w:sz="4" w:space="0" w:color="auto"/>
            </w:tcBorders>
            <w:vAlign w:val="center"/>
            <w:hideMark/>
          </w:tcPr>
          <w:p w14:paraId="5C264AB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single" w:sz="4" w:space="0" w:color="auto"/>
              <w:left w:val="nil"/>
              <w:bottom w:val="single" w:sz="4" w:space="0" w:color="auto"/>
              <w:right w:val="single" w:sz="4" w:space="0" w:color="auto"/>
            </w:tcBorders>
            <w:vAlign w:val="center"/>
            <w:hideMark/>
          </w:tcPr>
          <w:p w14:paraId="440C209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nil"/>
              <w:right w:val="single" w:sz="4" w:space="0" w:color="000000"/>
            </w:tcBorders>
            <w:vAlign w:val="center"/>
            <w:hideMark/>
          </w:tcPr>
          <w:p w14:paraId="204A6AB1"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nil"/>
              <w:right w:val="nil"/>
            </w:tcBorders>
            <w:vAlign w:val="center"/>
            <w:hideMark/>
          </w:tcPr>
          <w:p w14:paraId="61EBC01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p>
        </w:tc>
        <w:tc>
          <w:tcPr>
            <w:tcW w:w="780" w:type="dxa"/>
            <w:tcBorders>
              <w:top w:val="nil"/>
              <w:left w:val="single" w:sz="4" w:space="0" w:color="auto"/>
              <w:bottom w:val="single" w:sz="4" w:space="0" w:color="auto"/>
              <w:right w:val="single" w:sz="4" w:space="0" w:color="auto"/>
            </w:tcBorders>
            <w:vAlign w:val="center"/>
            <w:hideMark/>
          </w:tcPr>
          <w:p w14:paraId="2C364B7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39F9E4C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42CA8A3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bottom"/>
          </w:tcPr>
          <w:p w14:paraId="6F26789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158,500</w:t>
            </w:r>
          </w:p>
        </w:tc>
        <w:tc>
          <w:tcPr>
            <w:tcW w:w="840" w:type="dxa"/>
            <w:tcBorders>
              <w:top w:val="nil"/>
              <w:left w:val="nil"/>
              <w:bottom w:val="single" w:sz="4" w:space="0" w:color="auto"/>
              <w:right w:val="single" w:sz="4" w:space="0" w:color="auto"/>
            </w:tcBorders>
            <w:vAlign w:val="bottom"/>
          </w:tcPr>
          <w:p w14:paraId="31EC18C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161,500</w:t>
            </w:r>
          </w:p>
        </w:tc>
        <w:tc>
          <w:tcPr>
            <w:tcW w:w="801" w:type="dxa"/>
            <w:tcBorders>
              <w:top w:val="nil"/>
              <w:left w:val="nil"/>
              <w:bottom w:val="single" w:sz="4" w:space="0" w:color="auto"/>
              <w:right w:val="single" w:sz="4" w:space="0" w:color="auto"/>
            </w:tcBorders>
            <w:noWrap/>
            <w:vAlign w:val="bottom"/>
          </w:tcPr>
          <w:p w14:paraId="498097A3"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163,500</w:t>
            </w:r>
          </w:p>
        </w:tc>
      </w:tr>
      <w:tr w:rsidR="002629F9" w:rsidRPr="00516620" w14:paraId="57A0D104" w14:textId="77777777" w:rsidTr="00516620">
        <w:trPr>
          <w:trHeight w:val="20"/>
        </w:trPr>
        <w:tc>
          <w:tcPr>
            <w:tcW w:w="2410" w:type="dxa"/>
            <w:tcBorders>
              <w:top w:val="single" w:sz="4" w:space="0" w:color="auto"/>
              <w:left w:val="single" w:sz="4" w:space="0" w:color="auto"/>
              <w:bottom w:val="nil"/>
              <w:right w:val="nil"/>
            </w:tcBorders>
            <w:vAlign w:val="center"/>
            <w:hideMark/>
          </w:tcPr>
          <w:p w14:paraId="4FF6D4DA" w14:textId="34E2C696"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Nënkolonel (</w:t>
            </w:r>
            <w:r w:rsidR="008746C0" w:rsidRPr="00516620">
              <w:rPr>
                <w:rFonts w:ascii="Garamond" w:hAnsi="Garamond"/>
                <w:sz w:val="16"/>
                <w:szCs w:val="16"/>
                <w:lang w:val="sq-AL"/>
              </w:rPr>
              <w:t xml:space="preserve">kapiten </w:t>
            </w:r>
            <w:r w:rsidRPr="00516620">
              <w:rPr>
                <w:rFonts w:ascii="Garamond" w:hAnsi="Garamond"/>
                <w:sz w:val="16"/>
                <w:szCs w:val="16"/>
                <w:lang w:val="sq-AL"/>
              </w:rPr>
              <w:t xml:space="preserve">i rangut </w:t>
            </w:r>
            <w:proofErr w:type="spellStart"/>
            <w:r w:rsidRPr="00516620">
              <w:rPr>
                <w:rFonts w:ascii="Garamond" w:hAnsi="Garamond"/>
                <w:sz w:val="16"/>
                <w:szCs w:val="16"/>
                <w:lang w:val="sq-AL"/>
              </w:rPr>
              <w:t>II</w:t>
            </w:r>
            <w:proofErr w:type="spellEnd"/>
            <w:r w:rsidRPr="00516620">
              <w:rPr>
                <w:rFonts w:ascii="Garamond" w:hAnsi="Garamond"/>
                <w:sz w:val="16"/>
                <w:szCs w:val="16"/>
                <w:lang w:val="sq-AL"/>
              </w:rPr>
              <w:t>)</w:t>
            </w:r>
          </w:p>
        </w:tc>
        <w:tc>
          <w:tcPr>
            <w:tcW w:w="851" w:type="dxa"/>
            <w:tcBorders>
              <w:top w:val="nil"/>
              <w:left w:val="single" w:sz="4" w:space="0" w:color="auto"/>
              <w:bottom w:val="single" w:sz="4" w:space="0" w:color="auto"/>
              <w:right w:val="single" w:sz="4" w:space="0" w:color="auto"/>
            </w:tcBorders>
            <w:vAlign w:val="center"/>
            <w:hideMark/>
          </w:tcPr>
          <w:p w14:paraId="4B50806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center"/>
            <w:hideMark/>
          </w:tcPr>
          <w:p w14:paraId="6A5B5ED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center"/>
            <w:hideMark/>
          </w:tcPr>
          <w:p w14:paraId="4E513883"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center"/>
            <w:hideMark/>
          </w:tcPr>
          <w:p w14:paraId="1CF1E97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center"/>
            <w:hideMark/>
          </w:tcPr>
          <w:p w14:paraId="07960E9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center"/>
            <w:hideMark/>
          </w:tcPr>
          <w:p w14:paraId="22BB601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center"/>
            <w:hideMark/>
          </w:tcPr>
          <w:p w14:paraId="0962685E"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center"/>
            <w:hideMark/>
          </w:tcPr>
          <w:p w14:paraId="1F4A83F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single" w:sz="4" w:space="0" w:color="auto"/>
              <w:left w:val="nil"/>
              <w:bottom w:val="single" w:sz="4" w:space="0" w:color="auto"/>
              <w:right w:val="single" w:sz="4" w:space="0" w:color="auto"/>
            </w:tcBorders>
            <w:vAlign w:val="center"/>
            <w:hideMark/>
          </w:tcPr>
          <w:p w14:paraId="08B6505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single" w:sz="4" w:space="0" w:color="auto"/>
              <w:left w:val="nil"/>
              <w:bottom w:val="single" w:sz="4" w:space="0" w:color="auto"/>
              <w:right w:val="single" w:sz="4" w:space="0" w:color="auto"/>
            </w:tcBorders>
            <w:vAlign w:val="center"/>
            <w:hideMark/>
          </w:tcPr>
          <w:p w14:paraId="5534BB6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auto"/>
              <w:right w:val="single" w:sz="4" w:space="0" w:color="auto"/>
            </w:tcBorders>
            <w:vAlign w:val="center"/>
            <w:hideMark/>
          </w:tcPr>
          <w:p w14:paraId="63060ED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bottom"/>
          </w:tcPr>
          <w:p w14:paraId="7A73752A"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131,500</w:t>
            </w:r>
          </w:p>
        </w:tc>
        <w:tc>
          <w:tcPr>
            <w:tcW w:w="801" w:type="dxa"/>
            <w:tcBorders>
              <w:top w:val="nil"/>
              <w:left w:val="nil"/>
              <w:bottom w:val="single" w:sz="4" w:space="0" w:color="auto"/>
              <w:right w:val="single" w:sz="4" w:space="0" w:color="auto"/>
            </w:tcBorders>
            <w:vAlign w:val="bottom"/>
          </w:tcPr>
          <w:p w14:paraId="3A62B52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133,500</w:t>
            </w:r>
          </w:p>
        </w:tc>
        <w:tc>
          <w:tcPr>
            <w:tcW w:w="880" w:type="dxa"/>
            <w:tcBorders>
              <w:top w:val="nil"/>
              <w:left w:val="nil"/>
              <w:bottom w:val="single" w:sz="4" w:space="0" w:color="auto"/>
              <w:right w:val="single" w:sz="4" w:space="0" w:color="auto"/>
            </w:tcBorders>
            <w:vAlign w:val="bottom"/>
          </w:tcPr>
          <w:p w14:paraId="77CCA4C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135,500</w:t>
            </w:r>
          </w:p>
        </w:tc>
        <w:tc>
          <w:tcPr>
            <w:tcW w:w="840" w:type="dxa"/>
            <w:tcBorders>
              <w:top w:val="nil"/>
              <w:left w:val="nil"/>
              <w:bottom w:val="single" w:sz="4" w:space="0" w:color="auto"/>
              <w:right w:val="single" w:sz="4" w:space="0" w:color="auto"/>
            </w:tcBorders>
            <w:vAlign w:val="bottom"/>
          </w:tcPr>
          <w:p w14:paraId="00D98F8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137,500</w:t>
            </w:r>
          </w:p>
        </w:tc>
        <w:tc>
          <w:tcPr>
            <w:tcW w:w="801" w:type="dxa"/>
            <w:tcBorders>
              <w:top w:val="nil"/>
              <w:left w:val="nil"/>
              <w:bottom w:val="single" w:sz="4" w:space="0" w:color="auto"/>
              <w:right w:val="single" w:sz="4" w:space="0" w:color="auto"/>
            </w:tcBorders>
            <w:noWrap/>
            <w:vAlign w:val="bottom"/>
          </w:tcPr>
          <w:p w14:paraId="3563FAF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139,500</w:t>
            </w:r>
          </w:p>
        </w:tc>
      </w:tr>
      <w:tr w:rsidR="002629F9" w:rsidRPr="00516620" w14:paraId="32B07E9B" w14:textId="77777777" w:rsidTr="00516620">
        <w:trPr>
          <w:trHeight w:val="20"/>
        </w:trPr>
        <w:tc>
          <w:tcPr>
            <w:tcW w:w="2410" w:type="dxa"/>
            <w:tcBorders>
              <w:top w:val="single" w:sz="4" w:space="0" w:color="auto"/>
              <w:left w:val="single" w:sz="4" w:space="0" w:color="auto"/>
              <w:bottom w:val="single" w:sz="4" w:space="0" w:color="auto"/>
              <w:right w:val="nil"/>
            </w:tcBorders>
            <w:vAlign w:val="center"/>
            <w:hideMark/>
          </w:tcPr>
          <w:p w14:paraId="4F7F7D97" w14:textId="11F037A4"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Major (</w:t>
            </w:r>
            <w:r w:rsidR="008746C0" w:rsidRPr="00516620">
              <w:rPr>
                <w:rFonts w:ascii="Garamond" w:hAnsi="Garamond"/>
                <w:sz w:val="16"/>
                <w:szCs w:val="16"/>
                <w:lang w:val="sq-AL"/>
              </w:rPr>
              <w:t xml:space="preserve">kapiten </w:t>
            </w:r>
            <w:r w:rsidRPr="00516620">
              <w:rPr>
                <w:rFonts w:ascii="Garamond" w:hAnsi="Garamond"/>
                <w:sz w:val="16"/>
                <w:szCs w:val="16"/>
                <w:lang w:val="sq-AL"/>
              </w:rPr>
              <w:t xml:space="preserve">i rangut </w:t>
            </w:r>
            <w:proofErr w:type="spellStart"/>
            <w:r w:rsidRPr="00516620">
              <w:rPr>
                <w:rFonts w:ascii="Garamond" w:hAnsi="Garamond"/>
                <w:sz w:val="16"/>
                <w:szCs w:val="16"/>
                <w:lang w:val="sq-AL"/>
              </w:rPr>
              <w:t>III</w:t>
            </w:r>
            <w:proofErr w:type="spellEnd"/>
            <w:r w:rsidRPr="00516620">
              <w:rPr>
                <w:rFonts w:ascii="Garamond" w:hAnsi="Garamond"/>
                <w:sz w:val="16"/>
                <w:szCs w:val="16"/>
                <w:lang w:val="sq-AL"/>
              </w:rPr>
              <w:t>)</w:t>
            </w:r>
          </w:p>
        </w:tc>
        <w:tc>
          <w:tcPr>
            <w:tcW w:w="851" w:type="dxa"/>
            <w:tcBorders>
              <w:top w:val="nil"/>
              <w:left w:val="single" w:sz="4" w:space="0" w:color="auto"/>
              <w:bottom w:val="single" w:sz="4" w:space="0" w:color="auto"/>
              <w:right w:val="single" w:sz="4" w:space="0" w:color="auto"/>
            </w:tcBorders>
            <w:vAlign w:val="center"/>
            <w:hideMark/>
          </w:tcPr>
          <w:p w14:paraId="6901DC5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center"/>
            <w:hideMark/>
          </w:tcPr>
          <w:p w14:paraId="076F4203"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center"/>
            <w:hideMark/>
          </w:tcPr>
          <w:p w14:paraId="5244345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center"/>
            <w:hideMark/>
          </w:tcPr>
          <w:p w14:paraId="1D990A3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center"/>
            <w:hideMark/>
          </w:tcPr>
          <w:p w14:paraId="13295ED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center"/>
            <w:hideMark/>
          </w:tcPr>
          <w:p w14:paraId="3528DBF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center"/>
            <w:hideMark/>
          </w:tcPr>
          <w:p w14:paraId="7B8B557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center"/>
            <w:hideMark/>
          </w:tcPr>
          <w:p w14:paraId="2B5B968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000000"/>
              <w:right w:val="single" w:sz="4" w:space="0" w:color="000000"/>
            </w:tcBorders>
            <w:vAlign w:val="bottom"/>
          </w:tcPr>
          <w:p w14:paraId="73AB2F54"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107,000</w:t>
            </w:r>
          </w:p>
        </w:tc>
        <w:tc>
          <w:tcPr>
            <w:tcW w:w="883" w:type="dxa"/>
            <w:tcBorders>
              <w:top w:val="nil"/>
              <w:left w:val="nil"/>
              <w:bottom w:val="single" w:sz="4" w:space="0" w:color="000000"/>
              <w:right w:val="single" w:sz="4" w:space="0" w:color="000000"/>
            </w:tcBorders>
            <w:vAlign w:val="bottom"/>
          </w:tcPr>
          <w:p w14:paraId="0943ABB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108,000</w:t>
            </w:r>
          </w:p>
        </w:tc>
        <w:tc>
          <w:tcPr>
            <w:tcW w:w="780" w:type="dxa"/>
            <w:tcBorders>
              <w:top w:val="nil"/>
              <w:left w:val="nil"/>
              <w:bottom w:val="single" w:sz="4" w:space="0" w:color="000000"/>
              <w:right w:val="single" w:sz="4" w:space="0" w:color="000000"/>
            </w:tcBorders>
            <w:vAlign w:val="bottom"/>
          </w:tcPr>
          <w:p w14:paraId="0420662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109,500</w:t>
            </w:r>
          </w:p>
        </w:tc>
        <w:tc>
          <w:tcPr>
            <w:tcW w:w="801" w:type="dxa"/>
            <w:tcBorders>
              <w:top w:val="nil"/>
              <w:left w:val="nil"/>
              <w:bottom w:val="single" w:sz="4" w:space="0" w:color="000000"/>
              <w:right w:val="single" w:sz="4" w:space="0" w:color="000000"/>
            </w:tcBorders>
            <w:vAlign w:val="bottom"/>
          </w:tcPr>
          <w:p w14:paraId="69FC9121"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111,000</w:t>
            </w:r>
          </w:p>
        </w:tc>
        <w:tc>
          <w:tcPr>
            <w:tcW w:w="801" w:type="dxa"/>
            <w:tcBorders>
              <w:top w:val="nil"/>
              <w:left w:val="nil"/>
              <w:bottom w:val="single" w:sz="4" w:space="0" w:color="000000"/>
              <w:right w:val="single" w:sz="4" w:space="0" w:color="000000"/>
            </w:tcBorders>
            <w:vAlign w:val="bottom"/>
          </w:tcPr>
          <w:p w14:paraId="19589574"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113,000</w:t>
            </w:r>
          </w:p>
        </w:tc>
        <w:tc>
          <w:tcPr>
            <w:tcW w:w="880" w:type="dxa"/>
            <w:tcBorders>
              <w:top w:val="nil"/>
              <w:left w:val="nil"/>
              <w:bottom w:val="single" w:sz="4" w:space="0" w:color="000000"/>
              <w:right w:val="nil"/>
            </w:tcBorders>
            <w:vAlign w:val="bottom"/>
          </w:tcPr>
          <w:p w14:paraId="766A3D4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115,000</w:t>
            </w:r>
          </w:p>
        </w:tc>
        <w:tc>
          <w:tcPr>
            <w:tcW w:w="840" w:type="dxa"/>
            <w:tcBorders>
              <w:top w:val="nil"/>
              <w:left w:val="single" w:sz="4" w:space="0" w:color="auto"/>
              <w:bottom w:val="single" w:sz="4" w:space="0" w:color="auto"/>
              <w:right w:val="single" w:sz="4" w:space="0" w:color="auto"/>
            </w:tcBorders>
            <w:vAlign w:val="bottom"/>
          </w:tcPr>
          <w:p w14:paraId="64BDF18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117,000</w:t>
            </w:r>
          </w:p>
        </w:tc>
        <w:tc>
          <w:tcPr>
            <w:tcW w:w="801" w:type="dxa"/>
            <w:tcBorders>
              <w:top w:val="nil"/>
              <w:left w:val="nil"/>
              <w:bottom w:val="single" w:sz="4" w:space="0" w:color="auto"/>
              <w:right w:val="single" w:sz="4" w:space="0" w:color="auto"/>
            </w:tcBorders>
            <w:noWrap/>
            <w:vAlign w:val="bottom"/>
          </w:tcPr>
          <w:p w14:paraId="65E8E54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118,500</w:t>
            </w:r>
          </w:p>
        </w:tc>
      </w:tr>
      <w:tr w:rsidR="002629F9" w:rsidRPr="00516620" w14:paraId="438B155C" w14:textId="77777777" w:rsidTr="00516620">
        <w:trPr>
          <w:trHeight w:val="20"/>
        </w:trPr>
        <w:tc>
          <w:tcPr>
            <w:tcW w:w="2410" w:type="dxa"/>
            <w:tcBorders>
              <w:top w:val="nil"/>
              <w:left w:val="single" w:sz="4" w:space="0" w:color="auto"/>
              <w:bottom w:val="single" w:sz="4" w:space="0" w:color="auto"/>
              <w:right w:val="single" w:sz="4" w:space="0" w:color="auto"/>
            </w:tcBorders>
            <w:vAlign w:val="center"/>
            <w:hideMark/>
          </w:tcPr>
          <w:p w14:paraId="37F5C16C" w14:textId="6567B0B9"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Kapiten (</w:t>
            </w:r>
            <w:r w:rsidR="008746C0" w:rsidRPr="00516620">
              <w:rPr>
                <w:rFonts w:ascii="Garamond" w:hAnsi="Garamond"/>
                <w:sz w:val="16"/>
                <w:szCs w:val="16"/>
                <w:lang w:val="sq-AL"/>
              </w:rPr>
              <w:t xml:space="preserve">kapiten </w:t>
            </w:r>
            <w:proofErr w:type="spellStart"/>
            <w:r w:rsidRPr="00516620">
              <w:rPr>
                <w:rFonts w:ascii="Garamond" w:hAnsi="Garamond"/>
                <w:sz w:val="16"/>
                <w:szCs w:val="16"/>
                <w:lang w:val="sq-AL"/>
              </w:rPr>
              <w:t>lejtnant</w:t>
            </w:r>
            <w:proofErr w:type="spellEnd"/>
            <w:r w:rsidRPr="00516620">
              <w:rPr>
                <w:rFonts w:ascii="Garamond" w:hAnsi="Garamond"/>
                <w:sz w:val="16"/>
                <w:szCs w:val="16"/>
                <w:lang w:val="sq-AL"/>
              </w:rPr>
              <w:t>)</w:t>
            </w:r>
          </w:p>
        </w:tc>
        <w:tc>
          <w:tcPr>
            <w:tcW w:w="851" w:type="dxa"/>
            <w:tcBorders>
              <w:top w:val="nil"/>
              <w:left w:val="nil"/>
              <w:bottom w:val="single" w:sz="4" w:space="0" w:color="auto"/>
              <w:right w:val="single" w:sz="4" w:space="0" w:color="auto"/>
            </w:tcBorders>
            <w:vAlign w:val="bottom"/>
            <w:hideMark/>
          </w:tcPr>
          <w:p w14:paraId="6A0A2027"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bottom"/>
            <w:hideMark/>
          </w:tcPr>
          <w:p w14:paraId="218062C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555ACB6E"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173B11F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502C930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tcPr>
          <w:p w14:paraId="591282F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102,500</w:t>
            </w:r>
          </w:p>
        </w:tc>
        <w:tc>
          <w:tcPr>
            <w:tcW w:w="851" w:type="dxa"/>
            <w:tcBorders>
              <w:top w:val="nil"/>
              <w:left w:val="nil"/>
              <w:bottom w:val="single" w:sz="4" w:space="0" w:color="auto"/>
              <w:right w:val="single" w:sz="4" w:space="0" w:color="auto"/>
            </w:tcBorders>
            <w:vAlign w:val="bottom"/>
          </w:tcPr>
          <w:p w14:paraId="3637E3E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103,500</w:t>
            </w:r>
          </w:p>
        </w:tc>
        <w:tc>
          <w:tcPr>
            <w:tcW w:w="850" w:type="dxa"/>
            <w:tcBorders>
              <w:top w:val="nil"/>
              <w:left w:val="nil"/>
              <w:bottom w:val="single" w:sz="4" w:space="0" w:color="auto"/>
              <w:right w:val="single" w:sz="4" w:space="0" w:color="auto"/>
            </w:tcBorders>
            <w:vAlign w:val="bottom"/>
          </w:tcPr>
          <w:p w14:paraId="192ECD0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105,000</w:t>
            </w:r>
          </w:p>
        </w:tc>
        <w:tc>
          <w:tcPr>
            <w:tcW w:w="851" w:type="dxa"/>
            <w:tcBorders>
              <w:top w:val="nil"/>
              <w:left w:val="nil"/>
              <w:bottom w:val="single" w:sz="4" w:space="0" w:color="auto"/>
              <w:right w:val="single" w:sz="4" w:space="0" w:color="auto"/>
            </w:tcBorders>
            <w:vAlign w:val="bottom"/>
          </w:tcPr>
          <w:p w14:paraId="337CD45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106,000</w:t>
            </w:r>
          </w:p>
        </w:tc>
        <w:tc>
          <w:tcPr>
            <w:tcW w:w="883" w:type="dxa"/>
            <w:tcBorders>
              <w:top w:val="nil"/>
              <w:left w:val="nil"/>
              <w:bottom w:val="single" w:sz="4" w:space="0" w:color="auto"/>
              <w:right w:val="single" w:sz="4" w:space="0" w:color="auto"/>
            </w:tcBorders>
            <w:vAlign w:val="bottom"/>
          </w:tcPr>
          <w:p w14:paraId="56EB1A6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107,000</w:t>
            </w:r>
          </w:p>
        </w:tc>
        <w:tc>
          <w:tcPr>
            <w:tcW w:w="780" w:type="dxa"/>
            <w:tcBorders>
              <w:top w:val="nil"/>
              <w:left w:val="nil"/>
              <w:bottom w:val="single" w:sz="4" w:space="0" w:color="auto"/>
              <w:right w:val="single" w:sz="4" w:space="0" w:color="auto"/>
            </w:tcBorders>
            <w:vAlign w:val="bottom"/>
            <w:hideMark/>
          </w:tcPr>
          <w:p w14:paraId="14607A2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nil"/>
              <w:right w:val="nil"/>
            </w:tcBorders>
            <w:noWrap/>
            <w:vAlign w:val="bottom"/>
            <w:hideMark/>
          </w:tcPr>
          <w:p w14:paraId="543AB50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p>
        </w:tc>
        <w:tc>
          <w:tcPr>
            <w:tcW w:w="801" w:type="dxa"/>
            <w:tcBorders>
              <w:top w:val="nil"/>
              <w:left w:val="single" w:sz="4" w:space="0" w:color="auto"/>
              <w:bottom w:val="single" w:sz="4" w:space="0" w:color="auto"/>
              <w:right w:val="single" w:sz="4" w:space="0" w:color="auto"/>
            </w:tcBorders>
            <w:vAlign w:val="center"/>
            <w:hideMark/>
          </w:tcPr>
          <w:p w14:paraId="6B3FDAB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center"/>
            <w:hideMark/>
          </w:tcPr>
          <w:p w14:paraId="0BB633B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67E9A9F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0A2B8B4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r>
      <w:tr w:rsidR="002629F9" w:rsidRPr="00516620" w14:paraId="052FDE2E" w14:textId="77777777" w:rsidTr="00516620">
        <w:trPr>
          <w:trHeight w:val="20"/>
        </w:trPr>
        <w:tc>
          <w:tcPr>
            <w:tcW w:w="2410" w:type="dxa"/>
            <w:tcBorders>
              <w:top w:val="nil"/>
              <w:left w:val="single" w:sz="4" w:space="0" w:color="auto"/>
              <w:bottom w:val="nil"/>
              <w:right w:val="nil"/>
            </w:tcBorders>
            <w:vAlign w:val="center"/>
            <w:hideMark/>
          </w:tcPr>
          <w:p w14:paraId="49BF39D8" w14:textId="4BEF7235"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Toger (</w:t>
            </w:r>
            <w:proofErr w:type="spellStart"/>
            <w:r w:rsidR="008746C0" w:rsidRPr="00516620">
              <w:rPr>
                <w:rFonts w:ascii="Garamond" w:hAnsi="Garamond"/>
                <w:sz w:val="16"/>
                <w:szCs w:val="16"/>
                <w:lang w:val="sq-AL"/>
              </w:rPr>
              <w:t>lejtnant</w:t>
            </w:r>
            <w:proofErr w:type="spellEnd"/>
            <w:r w:rsidRPr="00516620">
              <w:rPr>
                <w:rFonts w:ascii="Garamond" w:hAnsi="Garamond"/>
                <w:sz w:val="16"/>
                <w:szCs w:val="16"/>
                <w:lang w:val="sq-AL"/>
              </w:rPr>
              <w:t xml:space="preserve">) </w:t>
            </w:r>
          </w:p>
        </w:tc>
        <w:tc>
          <w:tcPr>
            <w:tcW w:w="851" w:type="dxa"/>
            <w:tcBorders>
              <w:top w:val="nil"/>
              <w:left w:val="single" w:sz="4" w:space="0" w:color="auto"/>
              <w:bottom w:val="single" w:sz="4" w:space="0" w:color="auto"/>
              <w:right w:val="single" w:sz="4" w:space="0" w:color="auto"/>
            </w:tcBorders>
            <w:vAlign w:val="bottom"/>
            <w:hideMark/>
          </w:tcPr>
          <w:p w14:paraId="481B01F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nil"/>
              <w:right w:val="single" w:sz="4" w:space="0" w:color="000000"/>
            </w:tcBorders>
            <w:vAlign w:val="bottom"/>
            <w:hideMark/>
          </w:tcPr>
          <w:p w14:paraId="4F281DA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nil"/>
              <w:right w:val="single" w:sz="4" w:space="0" w:color="000000"/>
            </w:tcBorders>
            <w:vAlign w:val="bottom"/>
            <w:hideMark/>
          </w:tcPr>
          <w:p w14:paraId="51075CB9"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nil"/>
              <w:right w:val="single" w:sz="4" w:space="0" w:color="000000"/>
            </w:tcBorders>
          </w:tcPr>
          <w:p w14:paraId="227D0E1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98,000 </w:t>
            </w:r>
          </w:p>
          <w:p w14:paraId="3293070A"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p>
        </w:tc>
        <w:tc>
          <w:tcPr>
            <w:tcW w:w="709" w:type="dxa"/>
            <w:tcBorders>
              <w:top w:val="nil"/>
              <w:left w:val="nil"/>
              <w:bottom w:val="nil"/>
              <w:right w:val="single" w:sz="4" w:space="0" w:color="000000"/>
            </w:tcBorders>
          </w:tcPr>
          <w:p w14:paraId="4D81CD5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99,000 </w:t>
            </w:r>
          </w:p>
        </w:tc>
        <w:tc>
          <w:tcPr>
            <w:tcW w:w="850" w:type="dxa"/>
            <w:tcBorders>
              <w:top w:val="nil"/>
              <w:left w:val="nil"/>
              <w:bottom w:val="nil"/>
              <w:right w:val="single" w:sz="4" w:space="0" w:color="000000"/>
            </w:tcBorders>
          </w:tcPr>
          <w:p w14:paraId="07AE8F9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100,500 </w:t>
            </w:r>
          </w:p>
        </w:tc>
        <w:tc>
          <w:tcPr>
            <w:tcW w:w="851" w:type="dxa"/>
            <w:tcBorders>
              <w:top w:val="nil"/>
              <w:left w:val="nil"/>
              <w:bottom w:val="nil"/>
              <w:right w:val="nil"/>
            </w:tcBorders>
          </w:tcPr>
          <w:p w14:paraId="4EC774AA"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102,000 </w:t>
            </w:r>
          </w:p>
        </w:tc>
        <w:tc>
          <w:tcPr>
            <w:tcW w:w="850" w:type="dxa"/>
            <w:tcBorders>
              <w:top w:val="nil"/>
              <w:left w:val="single" w:sz="4" w:space="0" w:color="auto"/>
              <w:bottom w:val="single" w:sz="4" w:space="0" w:color="auto"/>
              <w:right w:val="single" w:sz="4" w:space="0" w:color="auto"/>
            </w:tcBorders>
          </w:tcPr>
          <w:p w14:paraId="54D36B4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103,500</w:t>
            </w:r>
          </w:p>
        </w:tc>
        <w:tc>
          <w:tcPr>
            <w:tcW w:w="851" w:type="dxa"/>
            <w:tcBorders>
              <w:top w:val="nil"/>
              <w:left w:val="nil"/>
              <w:bottom w:val="single" w:sz="4" w:space="0" w:color="auto"/>
              <w:right w:val="single" w:sz="4" w:space="0" w:color="auto"/>
            </w:tcBorders>
          </w:tcPr>
          <w:p w14:paraId="4DC88F7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105,000</w:t>
            </w:r>
          </w:p>
        </w:tc>
        <w:tc>
          <w:tcPr>
            <w:tcW w:w="883" w:type="dxa"/>
            <w:tcBorders>
              <w:top w:val="nil"/>
              <w:left w:val="nil"/>
              <w:bottom w:val="single" w:sz="4" w:space="0" w:color="auto"/>
              <w:right w:val="single" w:sz="4" w:space="0" w:color="auto"/>
            </w:tcBorders>
          </w:tcPr>
          <w:p w14:paraId="223492F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107,000</w:t>
            </w:r>
          </w:p>
        </w:tc>
        <w:tc>
          <w:tcPr>
            <w:tcW w:w="780" w:type="dxa"/>
            <w:tcBorders>
              <w:top w:val="nil"/>
              <w:left w:val="nil"/>
              <w:bottom w:val="single" w:sz="4" w:space="0" w:color="auto"/>
              <w:right w:val="single" w:sz="4" w:space="0" w:color="auto"/>
            </w:tcBorders>
            <w:vAlign w:val="bottom"/>
            <w:hideMark/>
          </w:tcPr>
          <w:p w14:paraId="55F5B85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single" w:sz="4" w:space="0" w:color="auto"/>
              <w:left w:val="nil"/>
              <w:bottom w:val="single" w:sz="4" w:space="0" w:color="auto"/>
              <w:right w:val="single" w:sz="4" w:space="0" w:color="auto"/>
            </w:tcBorders>
            <w:vAlign w:val="center"/>
            <w:hideMark/>
          </w:tcPr>
          <w:p w14:paraId="4EAD891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72712CFD"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center"/>
            <w:hideMark/>
          </w:tcPr>
          <w:p w14:paraId="7AD7ECDA"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48A66CA4"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33A2BCC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r>
      <w:tr w:rsidR="002629F9" w:rsidRPr="00516620" w14:paraId="6253ADCF" w14:textId="77777777" w:rsidTr="00516620">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14:paraId="186B48AE" w14:textId="7A5EB05F"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Nëntoger (</w:t>
            </w:r>
            <w:proofErr w:type="spellStart"/>
            <w:r w:rsidR="008746C0" w:rsidRPr="00516620">
              <w:rPr>
                <w:rFonts w:ascii="Garamond" w:hAnsi="Garamond"/>
                <w:sz w:val="16"/>
                <w:szCs w:val="16"/>
                <w:lang w:val="sq-AL"/>
              </w:rPr>
              <w:t>nënlejtnant</w:t>
            </w:r>
            <w:proofErr w:type="spellEnd"/>
            <w:r w:rsidRPr="00516620">
              <w:rPr>
                <w:rFonts w:ascii="Garamond" w:hAnsi="Garamond"/>
                <w:sz w:val="16"/>
                <w:szCs w:val="16"/>
                <w:lang w:val="sq-AL"/>
              </w:rPr>
              <w:t>)</w:t>
            </w:r>
          </w:p>
        </w:tc>
        <w:tc>
          <w:tcPr>
            <w:tcW w:w="851" w:type="dxa"/>
            <w:tcBorders>
              <w:top w:val="nil"/>
              <w:left w:val="nil"/>
              <w:bottom w:val="single" w:sz="4" w:space="0" w:color="auto"/>
              <w:right w:val="single" w:sz="4" w:space="0" w:color="auto"/>
            </w:tcBorders>
          </w:tcPr>
          <w:p w14:paraId="66CFF70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94,000 </w:t>
            </w:r>
          </w:p>
        </w:tc>
        <w:tc>
          <w:tcPr>
            <w:tcW w:w="708" w:type="dxa"/>
            <w:tcBorders>
              <w:top w:val="single" w:sz="4" w:space="0" w:color="auto"/>
              <w:left w:val="nil"/>
              <w:bottom w:val="single" w:sz="4" w:space="0" w:color="auto"/>
              <w:right w:val="single" w:sz="4" w:space="0" w:color="auto"/>
            </w:tcBorders>
          </w:tcPr>
          <w:p w14:paraId="5343B941"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95,000 </w:t>
            </w:r>
          </w:p>
        </w:tc>
        <w:tc>
          <w:tcPr>
            <w:tcW w:w="709" w:type="dxa"/>
            <w:tcBorders>
              <w:top w:val="single" w:sz="4" w:space="0" w:color="auto"/>
              <w:left w:val="nil"/>
              <w:bottom w:val="single" w:sz="4" w:space="0" w:color="auto"/>
              <w:right w:val="single" w:sz="4" w:space="0" w:color="auto"/>
            </w:tcBorders>
          </w:tcPr>
          <w:p w14:paraId="6826CEE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96,000 </w:t>
            </w:r>
          </w:p>
        </w:tc>
        <w:tc>
          <w:tcPr>
            <w:tcW w:w="709" w:type="dxa"/>
            <w:tcBorders>
              <w:top w:val="single" w:sz="4" w:space="0" w:color="auto"/>
              <w:left w:val="nil"/>
              <w:bottom w:val="single" w:sz="4" w:space="0" w:color="auto"/>
              <w:right w:val="single" w:sz="4" w:space="0" w:color="auto"/>
            </w:tcBorders>
          </w:tcPr>
          <w:p w14:paraId="33DD2B8C"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97,000 </w:t>
            </w:r>
          </w:p>
        </w:tc>
        <w:tc>
          <w:tcPr>
            <w:tcW w:w="709" w:type="dxa"/>
            <w:tcBorders>
              <w:top w:val="single" w:sz="4" w:space="0" w:color="auto"/>
              <w:left w:val="nil"/>
              <w:bottom w:val="single" w:sz="4" w:space="0" w:color="auto"/>
              <w:right w:val="single" w:sz="4" w:space="0" w:color="auto"/>
            </w:tcBorders>
          </w:tcPr>
          <w:p w14:paraId="46DC5E58"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98,500 </w:t>
            </w:r>
          </w:p>
        </w:tc>
        <w:tc>
          <w:tcPr>
            <w:tcW w:w="850" w:type="dxa"/>
            <w:tcBorders>
              <w:top w:val="single" w:sz="4" w:space="0" w:color="auto"/>
              <w:left w:val="nil"/>
              <w:bottom w:val="single" w:sz="4" w:space="0" w:color="auto"/>
              <w:right w:val="single" w:sz="4" w:space="0" w:color="auto"/>
            </w:tcBorders>
          </w:tcPr>
          <w:p w14:paraId="0F1C308F"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99,500 </w:t>
            </w:r>
          </w:p>
        </w:tc>
        <w:tc>
          <w:tcPr>
            <w:tcW w:w="851" w:type="dxa"/>
            <w:tcBorders>
              <w:top w:val="single" w:sz="4" w:space="0" w:color="auto"/>
              <w:left w:val="nil"/>
              <w:bottom w:val="single" w:sz="4" w:space="0" w:color="auto"/>
              <w:right w:val="single" w:sz="4" w:space="0" w:color="auto"/>
            </w:tcBorders>
          </w:tcPr>
          <w:p w14:paraId="477FA894"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101,500 </w:t>
            </w:r>
          </w:p>
        </w:tc>
        <w:tc>
          <w:tcPr>
            <w:tcW w:w="850" w:type="dxa"/>
            <w:tcBorders>
              <w:top w:val="nil"/>
              <w:left w:val="nil"/>
              <w:bottom w:val="single" w:sz="4" w:space="0" w:color="auto"/>
              <w:right w:val="single" w:sz="4" w:space="0" w:color="auto"/>
            </w:tcBorders>
            <w:vAlign w:val="bottom"/>
            <w:hideMark/>
          </w:tcPr>
          <w:p w14:paraId="07730C50"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center"/>
            <w:hideMark/>
          </w:tcPr>
          <w:p w14:paraId="63AC04AB"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auto"/>
              <w:right w:val="single" w:sz="4" w:space="0" w:color="auto"/>
            </w:tcBorders>
            <w:vAlign w:val="center"/>
            <w:hideMark/>
          </w:tcPr>
          <w:p w14:paraId="593C096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auto"/>
              <w:right w:val="single" w:sz="4" w:space="0" w:color="auto"/>
            </w:tcBorders>
            <w:vAlign w:val="center"/>
            <w:hideMark/>
          </w:tcPr>
          <w:p w14:paraId="6F40D8B4"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25C66502"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471DBBB1"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center"/>
            <w:hideMark/>
          </w:tcPr>
          <w:p w14:paraId="5AB65775"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2045FB66"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37CA2E01" w14:textId="77777777" w:rsidR="002629F9" w:rsidRPr="00516620" w:rsidRDefault="002629F9" w:rsidP="00FD1E99">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r>
      <w:tr w:rsidR="002629F9" w:rsidRPr="00516620" w14:paraId="6F1CC1D2" w14:textId="77777777" w:rsidTr="00516620">
        <w:trPr>
          <w:trHeight w:val="20"/>
        </w:trPr>
        <w:tc>
          <w:tcPr>
            <w:tcW w:w="2410" w:type="dxa"/>
            <w:tcBorders>
              <w:top w:val="nil"/>
              <w:left w:val="single" w:sz="4" w:space="0" w:color="auto"/>
              <w:bottom w:val="single" w:sz="4" w:space="0" w:color="auto"/>
              <w:right w:val="single" w:sz="4" w:space="0" w:color="auto"/>
            </w:tcBorders>
            <w:noWrap/>
            <w:vAlign w:val="bottom"/>
            <w:hideMark/>
          </w:tcPr>
          <w:p w14:paraId="3F3FC90C" w14:textId="77777777" w:rsidR="002629F9" w:rsidRPr="00516620" w:rsidRDefault="002629F9" w:rsidP="00516620">
            <w:pPr>
              <w:widowControl w:val="0"/>
              <w:autoSpaceDE w:val="0"/>
              <w:autoSpaceDN w:val="0"/>
              <w:adjustRightInd w:val="0"/>
              <w:spacing w:after="0" w:line="240" w:lineRule="auto"/>
              <w:rPr>
                <w:rFonts w:ascii="Garamond" w:hAnsi="Garamond"/>
                <w:b/>
                <w:bCs/>
                <w:sz w:val="16"/>
                <w:szCs w:val="16"/>
                <w:lang w:val="sq-AL"/>
              </w:rPr>
            </w:pPr>
            <w:r w:rsidRPr="00516620">
              <w:rPr>
                <w:rFonts w:ascii="Garamond" w:hAnsi="Garamond"/>
                <w:b/>
                <w:bCs/>
                <w:sz w:val="16"/>
                <w:szCs w:val="16"/>
                <w:lang w:val="sq-AL"/>
              </w:rPr>
              <w:t> </w:t>
            </w:r>
          </w:p>
        </w:tc>
        <w:tc>
          <w:tcPr>
            <w:tcW w:w="12073" w:type="dxa"/>
            <w:gridSpan w:val="15"/>
            <w:tcBorders>
              <w:top w:val="single" w:sz="4" w:space="0" w:color="auto"/>
              <w:left w:val="nil"/>
              <w:bottom w:val="single" w:sz="4" w:space="0" w:color="auto"/>
              <w:right w:val="single" w:sz="4" w:space="0" w:color="auto"/>
            </w:tcBorders>
            <w:vAlign w:val="center"/>
            <w:hideMark/>
          </w:tcPr>
          <w:p w14:paraId="0D10ABF3" w14:textId="77777777" w:rsidR="002629F9" w:rsidRPr="00516620" w:rsidRDefault="002629F9" w:rsidP="00516620">
            <w:pPr>
              <w:widowControl w:val="0"/>
              <w:autoSpaceDE w:val="0"/>
              <w:autoSpaceDN w:val="0"/>
              <w:adjustRightInd w:val="0"/>
              <w:spacing w:after="0" w:line="240" w:lineRule="auto"/>
              <w:jc w:val="center"/>
              <w:rPr>
                <w:rFonts w:ascii="Garamond" w:hAnsi="Garamond"/>
                <w:b/>
                <w:bCs/>
                <w:sz w:val="16"/>
                <w:szCs w:val="16"/>
                <w:lang w:val="sq-AL"/>
              </w:rPr>
            </w:pPr>
            <w:r w:rsidRPr="00516620">
              <w:rPr>
                <w:rFonts w:ascii="Garamond" w:hAnsi="Garamond"/>
                <w:b/>
                <w:bCs/>
                <w:sz w:val="16"/>
                <w:szCs w:val="16"/>
                <w:lang w:val="sq-AL"/>
              </w:rPr>
              <w:t>Vitet e shërbimit</w:t>
            </w:r>
          </w:p>
        </w:tc>
        <w:tc>
          <w:tcPr>
            <w:tcW w:w="801" w:type="dxa"/>
            <w:tcBorders>
              <w:top w:val="nil"/>
              <w:left w:val="nil"/>
              <w:bottom w:val="single" w:sz="4" w:space="0" w:color="auto"/>
              <w:right w:val="single" w:sz="4" w:space="0" w:color="auto"/>
            </w:tcBorders>
            <w:noWrap/>
            <w:vAlign w:val="bottom"/>
            <w:hideMark/>
          </w:tcPr>
          <w:p w14:paraId="53A153E8"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r w:rsidR="002629F9" w:rsidRPr="00516620" w14:paraId="68DCB141" w14:textId="77777777" w:rsidTr="00516620">
        <w:trPr>
          <w:trHeight w:val="20"/>
        </w:trPr>
        <w:tc>
          <w:tcPr>
            <w:tcW w:w="2410" w:type="dxa"/>
            <w:tcBorders>
              <w:top w:val="nil"/>
              <w:left w:val="single" w:sz="4" w:space="0" w:color="auto"/>
              <w:bottom w:val="single" w:sz="8" w:space="0" w:color="auto"/>
              <w:right w:val="nil"/>
            </w:tcBorders>
            <w:noWrap/>
            <w:vAlign w:val="bottom"/>
            <w:hideMark/>
          </w:tcPr>
          <w:p w14:paraId="3D448DA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NËNOFICERË </w:t>
            </w:r>
          </w:p>
        </w:tc>
        <w:tc>
          <w:tcPr>
            <w:tcW w:w="851" w:type="dxa"/>
            <w:tcBorders>
              <w:top w:val="nil"/>
              <w:left w:val="single" w:sz="4" w:space="0" w:color="auto"/>
              <w:bottom w:val="single" w:sz="8" w:space="0" w:color="auto"/>
              <w:right w:val="single" w:sz="4" w:space="0" w:color="auto"/>
            </w:tcBorders>
            <w:noWrap/>
            <w:vAlign w:val="center"/>
            <w:hideMark/>
          </w:tcPr>
          <w:p w14:paraId="09FA022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Paga bazë për gradë</w:t>
            </w:r>
          </w:p>
        </w:tc>
        <w:tc>
          <w:tcPr>
            <w:tcW w:w="708" w:type="dxa"/>
            <w:tcBorders>
              <w:top w:val="nil"/>
              <w:left w:val="nil"/>
              <w:bottom w:val="single" w:sz="8" w:space="0" w:color="auto"/>
              <w:right w:val="single" w:sz="4" w:space="0" w:color="auto"/>
            </w:tcBorders>
            <w:noWrap/>
            <w:vAlign w:val="bottom"/>
            <w:hideMark/>
          </w:tcPr>
          <w:p w14:paraId="57324406"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Nën </w:t>
            </w:r>
          </w:p>
          <w:p w14:paraId="3E68858D"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2</w:t>
            </w:r>
          </w:p>
          <w:p w14:paraId="4AD8573A"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vjet</w:t>
            </w:r>
          </w:p>
        </w:tc>
        <w:tc>
          <w:tcPr>
            <w:tcW w:w="709" w:type="dxa"/>
            <w:tcBorders>
              <w:top w:val="nil"/>
              <w:left w:val="nil"/>
              <w:bottom w:val="single" w:sz="8" w:space="0" w:color="auto"/>
              <w:right w:val="single" w:sz="4" w:space="0" w:color="auto"/>
            </w:tcBorders>
            <w:noWrap/>
            <w:vAlign w:val="center"/>
            <w:hideMark/>
          </w:tcPr>
          <w:p w14:paraId="68972036"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2 vjet </w:t>
            </w:r>
          </w:p>
        </w:tc>
        <w:tc>
          <w:tcPr>
            <w:tcW w:w="709" w:type="dxa"/>
            <w:tcBorders>
              <w:top w:val="nil"/>
              <w:left w:val="nil"/>
              <w:bottom w:val="single" w:sz="8" w:space="0" w:color="auto"/>
              <w:right w:val="single" w:sz="4" w:space="0" w:color="auto"/>
            </w:tcBorders>
            <w:noWrap/>
            <w:vAlign w:val="center"/>
            <w:hideMark/>
          </w:tcPr>
          <w:p w14:paraId="08BBB726"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3 vjet </w:t>
            </w:r>
          </w:p>
        </w:tc>
        <w:tc>
          <w:tcPr>
            <w:tcW w:w="709" w:type="dxa"/>
            <w:tcBorders>
              <w:top w:val="nil"/>
              <w:left w:val="nil"/>
              <w:bottom w:val="single" w:sz="8" w:space="0" w:color="auto"/>
              <w:right w:val="single" w:sz="4" w:space="0" w:color="auto"/>
            </w:tcBorders>
            <w:noWrap/>
            <w:vAlign w:val="center"/>
            <w:hideMark/>
          </w:tcPr>
          <w:p w14:paraId="246DE62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4 vjet </w:t>
            </w:r>
          </w:p>
        </w:tc>
        <w:tc>
          <w:tcPr>
            <w:tcW w:w="850" w:type="dxa"/>
            <w:tcBorders>
              <w:top w:val="nil"/>
              <w:left w:val="nil"/>
              <w:bottom w:val="single" w:sz="8" w:space="0" w:color="auto"/>
              <w:right w:val="single" w:sz="4" w:space="0" w:color="auto"/>
            </w:tcBorders>
            <w:noWrap/>
            <w:vAlign w:val="center"/>
            <w:hideMark/>
          </w:tcPr>
          <w:p w14:paraId="272231BE" w14:textId="7218A270"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6 vjet</w:t>
            </w:r>
            <w:r w:rsidR="00516620">
              <w:rPr>
                <w:rFonts w:ascii="Garamond" w:hAnsi="Garamond"/>
                <w:sz w:val="16"/>
                <w:szCs w:val="16"/>
                <w:lang w:val="sq-AL"/>
              </w:rPr>
              <w:t xml:space="preserve"> </w:t>
            </w:r>
          </w:p>
        </w:tc>
        <w:tc>
          <w:tcPr>
            <w:tcW w:w="851" w:type="dxa"/>
            <w:tcBorders>
              <w:top w:val="nil"/>
              <w:left w:val="nil"/>
              <w:bottom w:val="single" w:sz="8" w:space="0" w:color="auto"/>
              <w:right w:val="single" w:sz="4" w:space="0" w:color="auto"/>
            </w:tcBorders>
            <w:noWrap/>
            <w:vAlign w:val="center"/>
            <w:hideMark/>
          </w:tcPr>
          <w:p w14:paraId="65DB10E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8 vjet </w:t>
            </w:r>
          </w:p>
        </w:tc>
        <w:tc>
          <w:tcPr>
            <w:tcW w:w="850" w:type="dxa"/>
            <w:tcBorders>
              <w:top w:val="nil"/>
              <w:left w:val="nil"/>
              <w:bottom w:val="single" w:sz="8" w:space="0" w:color="auto"/>
              <w:right w:val="single" w:sz="4" w:space="0" w:color="auto"/>
            </w:tcBorders>
            <w:noWrap/>
            <w:vAlign w:val="center"/>
            <w:hideMark/>
          </w:tcPr>
          <w:p w14:paraId="20234CD3"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10 vjet </w:t>
            </w:r>
          </w:p>
        </w:tc>
        <w:tc>
          <w:tcPr>
            <w:tcW w:w="851" w:type="dxa"/>
            <w:tcBorders>
              <w:top w:val="nil"/>
              <w:left w:val="nil"/>
              <w:bottom w:val="single" w:sz="8" w:space="0" w:color="auto"/>
              <w:right w:val="single" w:sz="4" w:space="0" w:color="auto"/>
            </w:tcBorders>
            <w:noWrap/>
            <w:vAlign w:val="center"/>
            <w:hideMark/>
          </w:tcPr>
          <w:p w14:paraId="05470044"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12 vjet </w:t>
            </w:r>
          </w:p>
        </w:tc>
        <w:tc>
          <w:tcPr>
            <w:tcW w:w="883" w:type="dxa"/>
            <w:tcBorders>
              <w:top w:val="nil"/>
              <w:left w:val="nil"/>
              <w:bottom w:val="single" w:sz="8" w:space="0" w:color="auto"/>
              <w:right w:val="single" w:sz="4" w:space="0" w:color="auto"/>
            </w:tcBorders>
            <w:noWrap/>
            <w:vAlign w:val="center"/>
            <w:hideMark/>
          </w:tcPr>
          <w:p w14:paraId="0FE1DA5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14 vjet </w:t>
            </w:r>
          </w:p>
        </w:tc>
        <w:tc>
          <w:tcPr>
            <w:tcW w:w="780" w:type="dxa"/>
            <w:tcBorders>
              <w:top w:val="nil"/>
              <w:left w:val="nil"/>
              <w:bottom w:val="single" w:sz="8" w:space="0" w:color="auto"/>
              <w:right w:val="single" w:sz="4" w:space="0" w:color="auto"/>
            </w:tcBorders>
            <w:noWrap/>
            <w:vAlign w:val="center"/>
            <w:hideMark/>
          </w:tcPr>
          <w:p w14:paraId="6682FB53"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16 vjet</w:t>
            </w:r>
          </w:p>
        </w:tc>
        <w:tc>
          <w:tcPr>
            <w:tcW w:w="801" w:type="dxa"/>
            <w:tcBorders>
              <w:top w:val="nil"/>
              <w:left w:val="nil"/>
              <w:bottom w:val="single" w:sz="8" w:space="0" w:color="auto"/>
              <w:right w:val="single" w:sz="4" w:space="0" w:color="auto"/>
            </w:tcBorders>
            <w:noWrap/>
            <w:vAlign w:val="center"/>
            <w:hideMark/>
          </w:tcPr>
          <w:p w14:paraId="49F07B5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18 vjet</w:t>
            </w:r>
          </w:p>
        </w:tc>
        <w:tc>
          <w:tcPr>
            <w:tcW w:w="801" w:type="dxa"/>
            <w:tcBorders>
              <w:top w:val="nil"/>
              <w:left w:val="nil"/>
              <w:bottom w:val="single" w:sz="8" w:space="0" w:color="auto"/>
              <w:right w:val="single" w:sz="4" w:space="0" w:color="auto"/>
            </w:tcBorders>
            <w:noWrap/>
            <w:vAlign w:val="center"/>
            <w:hideMark/>
          </w:tcPr>
          <w:p w14:paraId="29B795F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20 vjet</w:t>
            </w:r>
          </w:p>
        </w:tc>
        <w:tc>
          <w:tcPr>
            <w:tcW w:w="880" w:type="dxa"/>
            <w:tcBorders>
              <w:top w:val="nil"/>
              <w:left w:val="nil"/>
              <w:bottom w:val="single" w:sz="8" w:space="0" w:color="auto"/>
              <w:right w:val="single" w:sz="4" w:space="0" w:color="auto"/>
            </w:tcBorders>
            <w:noWrap/>
            <w:vAlign w:val="center"/>
            <w:hideMark/>
          </w:tcPr>
          <w:p w14:paraId="02FFE4EB"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22 vjet</w:t>
            </w:r>
          </w:p>
        </w:tc>
        <w:tc>
          <w:tcPr>
            <w:tcW w:w="840" w:type="dxa"/>
            <w:tcBorders>
              <w:top w:val="nil"/>
              <w:left w:val="nil"/>
              <w:bottom w:val="single" w:sz="8" w:space="0" w:color="auto"/>
              <w:right w:val="single" w:sz="4" w:space="0" w:color="auto"/>
            </w:tcBorders>
            <w:noWrap/>
            <w:vAlign w:val="center"/>
            <w:hideMark/>
          </w:tcPr>
          <w:p w14:paraId="2DFDBED9"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24 vjet</w:t>
            </w:r>
          </w:p>
        </w:tc>
        <w:tc>
          <w:tcPr>
            <w:tcW w:w="801" w:type="dxa"/>
            <w:tcBorders>
              <w:top w:val="nil"/>
              <w:left w:val="nil"/>
              <w:bottom w:val="single" w:sz="8" w:space="0" w:color="auto"/>
              <w:right w:val="single" w:sz="4" w:space="0" w:color="auto"/>
            </w:tcBorders>
            <w:noWrap/>
            <w:vAlign w:val="center"/>
            <w:hideMark/>
          </w:tcPr>
          <w:p w14:paraId="7A8F5C81"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26 vjet</w:t>
            </w:r>
          </w:p>
        </w:tc>
      </w:tr>
      <w:tr w:rsidR="002629F9" w:rsidRPr="00516620" w14:paraId="3A5328B3" w14:textId="77777777" w:rsidTr="00516620">
        <w:trPr>
          <w:trHeight w:val="20"/>
        </w:trPr>
        <w:tc>
          <w:tcPr>
            <w:tcW w:w="2410" w:type="dxa"/>
            <w:tcBorders>
              <w:top w:val="nil"/>
              <w:left w:val="single" w:sz="4" w:space="0" w:color="auto"/>
              <w:bottom w:val="single" w:sz="4" w:space="0" w:color="auto"/>
              <w:right w:val="single" w:sz="4" w:space="0" w:color="auto"/>
            </w:tcBorders>
            <w:noWrap/>
            <w:vAlign w:val="bottom"/>
            <w:hideMark/>
          </w:tcPr>
          <w:p w14:paraId="7588F622" w14:textId="7AE35C04"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K/</w:t>
            </w:r>
            <w:r w:rsidR="008746C0" w:rsidRPr="00516620">
              <w:rPr>
                <w:rFonts w:ascii="Garamond" w:hAnsi="Garamond"/>
                <w:sz w:val="16"/>
                <w:szCs w:val="16"/>
                <w:lang w:val="sq-AL"/>
              </w:rPr>
              <w:t>kapter</w:t>
            </w:r>
          </w:p>
        </w:tc>
        <w:tc>
          <w:tcPr>
            <w:tcW w:w="851" w:type="dxa"/>
            <w:tcBorders>
              <w:top w:val="nil"/>
              <w:left w:val="nil"/>
              <w:bottom w:val="single" w:sz="4" w:space="0" w:color="auto"/>
              <w:right w:val="single" w:sz="4" w:space="0" w:color="auto"/>
            </w:tcBorders>
            <w:vAlign w:val="bottom"/>
            <w:hideMark/>
          </w:tcPr>
          <w:p w14:paraId="2257694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bottom"/>
            <w:hideMark/>
          </w:tcPr>
          <w:p w14:paraId="0E6F2E4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5A50017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4A54DC44"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3492F2B9"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04766AC4"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4DEAA69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3E05A9F9"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7A569B5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auto"/>
              <w:right w:val="single" w:sz="4" w:space="0" w:color="auto"/>
            </w:tcBorders>
            <w:vAlign w:val="bottom"/>
            <w:hideMark/>
          </w:tcPr>
          <w:p w14:paraId="6792F37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auto"/>
              <w:right w:val="single" w:sz="4" w:space="0" w:color="auto"/>
            </w:tcBorders>
            <w:vAlign w:val="bottom"/>
            <w:hideMark/>
          </w:tcPr>
          <w:p w14:paraId="0B92C40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p>
        </w:tc>
        <w:tc>
          <w:tcPr>
            <w:tcW w:w="801" w:type="dxa"/>
            <w:tcBorders>
              <w:top w:val="nil"/>
              <w:left w:val="nil"/>
              <w:bottom w:val="single" w:sz="4" w:space="0" w:color="auto"/>
              <w:right w:val="single" w:sz="4" w:space="0" w:color="auto"/>
            </w:tcBorders>
          </w:tcPr>
          <w:p w14:paraId="1876B89A"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92,000 </w:t>
            </w:r>
          </w:p>
        </w:tc>
        <w:tc>
          <w:tcPr>
            <w:tcW w:w="801" w:type="dxa"/>
            <w:tcBorders>
              <w:top w:val="nil"/>
              <w:left w:val="nil"/>
              <w:bottom w:val="single" w:sz="4" w:space="0" w:color="auto"/>
              <w:right w:val="single" w:sz="4" w:space="0" w:color="auto"/>
            </w:tcBorders>
          </w:tcPr>
          <w:p w14:paraId="1D94BC0C"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93,000 </w:t>
            </w:r>
          </w:p>
        </w:tc>
        <w:tc>
          <w:tcPr>
            <w:tcW w:w="880" w:type="dxa"/>
            <w:tcBorders>
              <w:top w:val="nil"/>
              <w:left w:val="nil"/>
              <w:bottom w:val="single" w:sz="4" w:space="0" w:color="auto"/>
              <w:right w:val="single" w:sz="4" w:space="0" w:color="auto"/>
            </w:tcBorders>
          </w:tcPr>
          <w:p w14:paraId="6DFED28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94,000 </w:t>
            </w:r>
          </w:p>
        </w:tc>
        <w:tc>
          <w:tcPr>
            <w:tcW w:w="840" w:type="dxa"/>
            <w:tcBorders>
              <w:top w:val="nil"/>
              <w:left w:val="nil"/>
              <w:bottom w:val="single" w:sz="4" w:space="0" w:color="auto"/>
              <w:right w:val="single" w:sz="4" w:space="0" w:color="auto"/>
            </w:tcBorders>
          </w:tcPr>
          <w:p w14:paraId="63DE76E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95,000 </w:t>
            </w:r>
          </w:p>
        </w:tc>
        <w:tc>
          <w:tcPr>
            <w:tcW w:w="801" w:type="dxa"/>
            <w:tcBorders>
              <w:top w:val="nil"/>
              <w:left w:val="nil"/>
              <w:bottom w:val="single" w:sz="4" w:space="0" w:color="auto"/>
              <w:right w:val="single" w:sz="4" w:space="0" w:color="auto"/>
            </w:tcBorders>
            <w:noWrap/>
          </w:tcPr>
          <w:p w14:paraId="6884663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96,000 </w:t>
            </w:r>
          </w:p>
        </w:tc>
      </w:tr>
      <w:tr w:rsidR="002629F9" w:rsidRPr="00516620" w14:paraId="6AB5C6A7" w14:textId="77777777" w:rsidTr="00516620">
        <w:trPr>
          <w:trHeight w:val="20"/>
        </w:trPr>
        <w:tc>
          <w:tcPr>
            <w:tcW w:w="2410" w:type="dxa"/>
            <w:tcBorders>
              <w:top w:val="nil"/>
              <w:left w:val="single" w:sz="4" w:space="0" w:color="auto"/>
              <w:bottom w:val="single" w:sz="4" w:space="0" w:color="auto"/>
              <w:right w:val="single" w:sz="4" w:space="0" w:color="auto"/>
            </w:tcBorders>
            <w:noWrap/>
            <w:vAlign w:val="bottom"/>
            <w:hideMark/>
          </w:tcPr>
          <w:p w14:paraId="234D1C24"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Kapter</w:t>
            </w:r>
          </w:p>
        </w:tc>
        <w:tc>
          <w:tcPr>
            <w:tcW w:w="851" w:type="dxa"/>
            <w:tcBorders>
              <w:top w:val="nil"/>
              <w:left w:val="nil"/>
              <w:bottom w:val="single" w:sz="4" w:space="0" w:color="auto"/>
              <w:right w:val="single" w:sz="4" w:space="0" w:color="auto"/>
            </w:tcBorders>
            <w:vAlign w:val="bottom"/>
            <w:hideMark/>
          </w:tcPr>
          <w:p w14:paraId="603D64F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bottom"/>
            <w:hideMark/>
          </w:tcPr>
          <w:p w14:paraId="2E58754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1297510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520C2A2C"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37BAAF67" w14:textId="77777777" w:rsidR="002629F9" w:rsidRPr="00516620" w:rsidRDefault="002629F9" w:rsidP="000C36B1">
            <w:pPr>
              <w:widowControl w:val="0"/>
              <w:autoSpaceDE w:val="0"/>
              <w:autoSpaceDN w:val="0"/>
              <w:adjustRightInd w:val="0"/>
              <w:spacing w:after="0" w:line="240" w:lineRule="auto"/>
              <w:jc w:val="right"/>
              <w:rPr>
                <w:rFonts w:ascii="Garamond" w:hAnsi="Garamond"/>
                <w:b/>
                <w:bCs/>
                <w:sz w:val="16"/>
                <w:szCs w:val="16"/>
                <w:lang w:val="sq-AL"/>
              </w:rPr>
            </w:pPr>
            <w:r w:rsidRPr="00516620">
              <w:rPr>
                <w:rFonts w:ascii="Garamond" w:hAnsi="Garamond"/>
                <w:b/>
                <w:bCs/>
                <w:sz w:val="16"/>
                <w:szCs w:val="16"/>
                <w:lang w:val="sq-AL"/>
              </w:rPr>
              <w:t> </w:t>
            </w:r>
          </w:p>
        </w:tc>
        <w:tc>
          <w:tcPr>
            <w:tcW w:w="850" w:type="dxa"/>
            <w:tcBorders>
              <w:top w:val="nil"/>
              <w:left w:val="nil"/>
              <w:bottom w:val="single" w:sz="4" w:space="0" w:color="auto"/>
              <w:right w:val="single" w:sz="4" w:space="0" w:color="auto"/>
            </w:tcBorders>
            <w:vAlign w:val="bottom"/>
            <w:hideMark/>
          </w:tcPr>
          <w:p w14:paraId="0FE7DEF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4D611CF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21A21AC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p>
        </w:tc>
        <w:tc>
          <w:tcPr>
            <w:tcW w:w="851" w:type="dxa"/>
            <w:tcBorders>
              <w:top w:val="nil"/>
              <w:left w:val="nil"/>
              <w:bottom w:val="single" w:sz="4" w:space="0" w:color="auto"/>
              <w:right w:val="single" w:sz="4" w:space="0" w:color="auto"/>
            </w:tcBorders>
          </w:tcPr>
          <w:p w14:paraId="62E9603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86,000 </w:t>
            </w:r>
          </w:p>
        </w:tc>
        <w:tc>
          <w:tcPr>
            <w:tcW w:w="883" w:type="dxa"/>
            <w:tcBorders>
              <w:top w:val="nil"/>
              <w:left w:val="nil"/>
              <w:bottom w:val="single" w:sz="4" w:space="0" w:color="auto"/>
              <w:right w:val="single" w:sz="4" w:space="0" w:color="auto"/>
            </w:tcBorders>
          </w:tcPr>
          <w:p w14:paraId="2E1BF7D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87,000 </w:t>
            </w:r>
          </w:p>
        </w:tc>
        <w:tc>
          <w:tcPr>
            <w:tcW w:w="780" w:type="dxa"/>
            <w:tcBorders>
              <w:top w:val="nil"/>
              <w:left w:val="nil"/>
              <w:bottom w:val="single" w:sz="4" w:space="0" w:color="auto"/>
              <w:right w:val="single" w:sz="4" w:space="0" w:color="auto"/>
            </w:tcBorders>
          </w:tcPr>
          <w:p w14:paraId="0200BEB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88,000 </w:t>
            </w:r>
          </w:p>
        </w:tc>
        <w:tc>
          <w:tcPr>
            <w:tcW w:w="801" w:type="dxa"/>
            <w:tcBorders>
              <w:top w:val="nil"/>
              <w:left w:val="nil"/>
              <w:bottom w:val="single" w:sz="4" w:space="0" w:color="auto"/>
              <w:right w:val="single" w:sz="4" w:space="0" w:color="auto"/>
            </w:tcBorders>
          </w:tcPr>
          <w:p w14:paraId="71A2304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89,000 </w:t>
            </w:r>
          </w:p>
        </w:tc>
        <w:tc>
          <w:tcPr>
            <w:tcW w:w="801" w:type="dxa"/>
            <w:tcBorders>
              <w:top w:val="nil"/>
              <w:left w:val="nil"/>
              <w:bottom w:val="single" w:sz="4" w:space="0" w:color="auto"/>
              <w:right w:val="single" w:sz="4" w:space="0" w:color="auto"/>
            </w:tcBorders>
          </w:tcPr>
          <w:p w14:paraId="7621EE0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90,000 </w:t>
            </w:r>
          </w:p>
        </w:tc>
        <w:tc>
          <w:tcPr>
            <w:tcW w:w="880" w:type="dxa"/>
            <w:tcBorders>
              <w:top w:val="nil"/>
              <w:left w:val="nil"/>
              <w:bottom w:val="single" w:sz="4" w:space="0" w:color="auto"/>
              <w:right w:val="single" w:sz="4" w:space="0" w:color="auto"/>
            </w:tcBorders>
          </w:tcPr>
          <w:p w14:paraId="0EB661BC"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91,000 </w:t>
            </w:r>
          </w:p>
        </w:tc>
        <w:tc>
          <w:tcPr>
            <w:tcW w:w="840" w:type="dxa"/>
            <w:tcBorders>
              <w:top w:val="nil"/>
              <w:left w:val="nil"/>
              <w:bottom w:val="single" w:sz="4" w:space="0" w:color="auto"/>
              <w:right w:val="single" w:sz="4" w:space="0" w:color="auto"/>
            </w:tcBorders>
          </w:tcPr>
          <w:p w14:paraId="05D02A4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92,500 </w:t>
            </w:r>
          </w:p>
        </w:tc>
        <w:tc>
          <w:tcPr>
            <w:tcW w:w="801" w:type="dxa"/>
            <w:tcBorders>
              <w:top w:val="nil"/>
              <w:left w:val="nil"/>
              <w:bottom w:val="single" w:sz="4" w:space="0" w:color="auto"/>
              <w:right w:val="single" w:sz="4" w:space="0" w:color="auto"/>
            </w:tcBorders>
            <w:noWrap/>
          </w:tcPr>
          <w:p w14:paraId="1DF2125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93,500 </w:t>
            </w:r>
          </w:p>
        </w:tc>
      </w:tr>
      <w:tr w:rsidR="002629F9" w:rsidRPr="00516620" w14:paraId="55E05EE2" w14:textId="77777777" w:rsidTr="00516620">
        <w:trPr>
          <w:trHeight w:val="20"/>
        </w:trPr>
        <w:tc>
          <w:tcPr>
            <w:tcW w:w="2410" w:type="dxa"/>
            <w:tcBorders>
              <w:top w:val="nil"/>
              <w:left w:val="single" w:sz="4" w:space="0" w:color="auto"/>
              <w:bottom w:val="single" w:sz="4" w:space="0" w:color="auto"/>
              <w:right w:val="single" w:sz="4" w:space="0" w:color="auto"/>
            </w:tcBorders>
            <w:noWrap/>
            <w:vAlign w:val="bottom"/>
            <w:hideMark/>
          </w:tcPr>
          <w:p w14:paraId="5A92DFF7"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Rreshter</w:t>
            </w:r>
          </w:p>
        </w:tc>
        <w:tc>
          <w:tcPr>
            <w:tcW w:w="851" w:type="dxa"/>
            <w:tcBorders>
              <w:top w:val="nil"/>
              <w:left w:val="nil"/>
              <w:bottom w:val="single" w:sz="4" w:space="0" w:color="auto"/>
              <w:right w:val="single" w:sz="4" w:space="0" w:color="auto"/>
            </w:tcBorders>
            <w:vAlign w:val="bottom"/>
            <w:hideMark/>
          </w:tcPr>
          <w:p w14:paraId="4FA6E4C4" w14:textId="77777777" w:rsidR="002629F9" w:rsidRPr="00516620" w:rsidRDefault="002629F9" w:rsidP="000C36B1">
            <w:pPr>
              <w:widowControl w:val="0"/>
              <w:autoSpaceDE w:val="0"/>
              <w:autoSpaceDN w:val="0"/>
              <w:adjustRightInd w:val="0"/>
              <w:spacing w:after="0" w:line="240" w:lineRule="auto"/>
              <w:jc w:val="right"/>
              <w:rPr>
                <w:rFonts w:ascii="Garamond" w:hAnsi="Garamond"/>
                <w:b/>
                <w:bCs/>
                <w:sz w:val="16"/>
                <w:szCs w:val="16"/>
                <w:lang w:val="sq-AL"/>
              </w:rPr>
            </w:pPr>
            <w:r w:rsidRPr="00516620">
              <w:rPr>
                <w:rFonts w:ascii="Garamond" w:hAnsi="Garamond"/>
                <w:b/>
                <w:bCs/>
                <w:sz w:val="16"/>
                <w:szCs w:val="16"/>
                <w:lang w:val="sq-AL"/>
              </w:rPr>
              <w:t> </w:t>
            </w:r>
          </w:p>
        </w:tc>
        <w:tc>
          <w:tcPr>
            <w:tcW w:w="708" w:type="dxa"/>
            <w:tcBorders>
              <w:top w:val="nil"/>
              <w:left w:val="nil"/>
              <w:bottom w:val="single" w:sz="4" w:space="0" w:color="auto"/>
              <w:right w:val="single" w:sz="4" w:space="0" w:color="auto"/>
            </w:tcBorders>
            <w:vAlign w:val="bottom"/>
            <w:hideMark/>
          </w:tcPr>
          <w:p w14:paraId="50A30B78"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19FBD363" w14:textId="77777777" w:rsidR="002629F9" w:rsidRPr="00516620" w:rsidRDefault="002629F9" w:rsidP="000C36B1">
            <w:pPr>
              <w:widowControl w:val="0"/>
              <w:autoSpaceDE w:val="0"/>
              <w:autoSpaceDN w:val="0"/>
              <w:adjustRightInd w:val="0"/>
              <w:spacing w:after="0" w:line="240" w:lineRule="auto"/>
              <w:jc w:val="right"/>
              <w:rPr>
                <w:rFonts w:ascii="Garamond" w:hAnsi="Garamond"/>
                <w:b/>
                <w:bCs/>
                <w:sz w:val="16"/>
                <w:szCs w:val="16"/>
                <w:lang w:val="sq-AL"/>
              </w:rPr>
            </w:pPr>
            <w:r w:rsidRPr="00516620">
              <w:rPr>
                <w:rFonts w:ascii="Garamond" w:hAnsi="Garamond"/>
                <w:b/>
                <w:bCs/>
                <w:sz w:val="16"/>
                <w:szCs w:val="16"/>
                <w:lang w:val="sq-AL"/>
              </w:rPr>
              <w:t> </w:t>
            </w:r>
          </w:p>
        </w:tc>
        <w:tc>
          <w:tcPr>
            <w:tcW w:w="709" w:type="dxa"/>
            <w:tcBorders>
              <w:top w:val="nil"/>
              <w:left w:val="nil"/>
              <w:bottom w:val="single" w:sz="4" w:space="0" w:color="auto"/>
              <w:right w:val="single" w:sz="4" w:space="0" w:color="auto"/>
            </w:tcBorders>
            <w:vAlign w:val="bottom"/>
            <w:hideMark/>
          </w:tcPr>
          <w:p w14:paraId="6CE939C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4A5B808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335FB701"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p>
        </w:tc>
        <w:tc>
          <w:tcPr>
            <w:tcW w:w="851" w:type="dxa"/>
            <w:tcBorders>
              <w:top w:val="nil"/>
              <w:left w:val="nil"/>
              <w:bottom w:val="single" w:sz="4" w:space="0" w:color="auto"/>
              <w:right w:val="single" w:sz="4" w:space="0" w:color="auto"/>
            </w:tcBorders>
            <w:vAlign w:val="center"/>
          </w:tcPr>
          <w:p w14:paraId="79FC7F05" w14:textId="035719F1"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80,000 </w:t>
            </w:r>
          </w:p>
        </w:tc>
        <w:tc>
          <w:tcPr>
            <w:tcW w:w="850" w:type="dxa"/>
            <w:tcBorders>
              <w:top w:val="nil"/>
              <w:left w:val="nil"/>
              <w:bottom w:val="single" w:sz="4" w:space="0" w:color="auto"/>
              <w:right w:val="single" w:sz="4" w:space="0" w:color="auto"/>
            </w:tcBorders>
            <w:vAlign w:val="center"/>
          </w:tcPr>
          <w:p w14:paraId="66A1E4F7" w14:textId="4E70CEAC"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81,000 </w:t>
            </w:r>
          </w:p>
        </w:tc>
        <w:tc>
          <w:tcPr>
            <w:tcW w:w="851" w:type="dxa"/>
            <w:tcBorders>
              <w:top w:val="nil"/>
              <w:left w:val="nil"/>
              <w:bottom w:val="single" w:sz="4" w:space="0" w:color="auto"/>
              <w:right w:val="single" w:sz="4" w:space="0" w:color="auto"/>
            </w:tcBorders>
            <w:vAlign w:val="center"/>
          </w:tcPr>
          <w:p w14:paraId="6BD9C533" w14:textId="44B43DE2"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82,000 </w:t>
            </w:r>
          </w:p>
        </w:tc>
        <w:tc>
          <w:tcPr>
            <w:tcW w:w="883" w:type="dxa"/>
            <w:tcBorders>
              <w:top w:val="nil"/>
              <w:left w:val="nil"/>
              <w:bottom w:val="single" w:sz="4" w:space="0" w:color="auto"/>
              <w:right w:val="single" w:sz="4" w:space="0" w:color="auto"/>
            </w:tcBorders>
            <w:vAlign w:val="center"/>
          </w:tcPr>
          <w:p w14:paraId="1C6F1DD4" w14:textId="720B1643"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83,000 </w:t>
            </w:r>
          </w:p>
        </w:tc>
        <w:tc>
          <w:tcPr>
            <w:tcW w:w="780" w:type="dxa"/>
            <w:tcBorders>
              <w:top w:val="nil"/>
              <w:left w:val="nil"/>
              <w:bottom w:val="single" w:sz="4" w:space="0" w:color="auto"/>
              <w:right w:val="single" w:sz="4" w:space="0" w:color="auto"/>
            </w:tcBorders>
            <w:vAlign w:val="center"/>
          </w:tcPr>
          <w:p w14:paraId="6DD821DC" w14:textId="3E71FCDE"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84,000 </w:t>
            </w:r>
          </w:p>
        </w:tc>
        <w:tc>
          <w:tcPr>
            <w:tcW w:w="801" w:type="dxa"/>
            <w:tcBorders>
              <w:top w:val="nil"/>
              <w:left w:val="nil"/>
              <w:bottom w:val="single" w:sz="4" w:space="0" w:color="auto"/>
              <w:right w:val="single" w:sz="4" w:space="0" w:color="auto"/>
            </w:tcBorders>
            <w:vAlign w:val="center"/>
          </w:tcPr>
          <w:p w14:paraId="1797D894" w14:textId="08017684"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85,000 </w:t>
            </w:r>
          </w:p>
        </w:tc>
        <w:tc>
          <w:tcPr>
            <w:tcW w:w="801" w:type="dxa"/>
            <w:tcBorders>
              <w:top w:val="nil"/>
              <w:left w:val="nil"/>
              <w:bottom w:val="single" w:sz="4" w:space="0" w:color="auto"/>
              <w:right w:val="single" w:sz="4" w:space="0" w:color="auto"/>
            </w:tcBorders>
            <w:vAlign w:val="center"/>
          </w:tcPr>
          <w:p w14:paraId="375C6FB9" w14:textId="2D02BE92"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86,000 </w:t>
            </w:r>
          </w:p>
        </w:tc>
        <w:tc>
          <w:tcPr>
            <w:tcW w:w="880" w:type="dxa"/>
            <w:tcBorders>
              <w:top w:val="nil"/>
              <w:left w:val="nil"/>
              <w:bottom w:val="single" w:sz="4" w:space="0" w:color="auto"/>
              <w:right w:val="single" w:sz="4" w:space="0" w:color="auto"/>
            </w:tcBorders>
            <w:vAlign w:val="bottom"/>
            <w:hideMark/>
          </w:tcPr>
          <w:p w14:paraId="7036CA6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bottom"/>
            <w:hideMark/>
          </w:tcPr>
          <w:p w14:paraId="00FF7BC2"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643B66B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r>
      <w:tr w:rsidR="002629F9" w:rsidRPr="00516620" w14:paraId="72FF4F51" w14:textId="77777777" w:rsidTr="00516620">
        <w:trPr>
          <w:trHeight w:val="20"/>
        </w:trPr>
        <w:tc>
          <w:tcPr>
            <w:tcW w:w="2410" w:type="dxa"/>
            <w:tcBorders>
              <w:top w:val="nil"/>
              <w:left w:val="single" w:sz="4" w:space="0" w:color="auto"/>
              <w:bottom w:val="single" w:sz="4" w:space="0" w:color="auto"/>
              <w:right w:val="single" w:sz="4" w:space="0" w:color="auto"/>
            </w:tcBorders>
            <w:noWrap/>
            <w:vAlign w:val="bottom"/>
            <w:hideMark/>
          </w:tcPr>
          <w:p w14:paraId="1BA4F8B1"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Tetar </w:t>
            </w:r>
          </w:p>
        </w:tc>
        <w:tc>
          <w:tcPr>
            <w:tcW w:w="851" w:type="dxa"/>
            <w:tcBorders>
              <w:top w:val="nil"/>
              <w:left w:val="nil"/>
              <w:bottom w:val="single" w:sz="4" w:space="0" w:color="auto"/>
              <w:right w:val="single" w:sz="4" w:space="0" w:color="auto"/>
            </w:tcBorders>
            <w:vAlign w:val="bottom"/>
            <w:hideMark/>
          </w:tcPr>
          <w:p w14:paraId="22E56A0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bottom"/>
            <w:hideMark/>
          </w:tcPr>
          <w:p w14:paraId="5622671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00D8B1B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1425CE3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0963B6B9"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5165876C"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p>
        </w:tc>
        <w:tc>
          <w:tcPr>
            <w:tcW w:w="851" w:type="dxa"/>
            <w:tcBorders>
              <w:top w:val="nil"/>
              <w:left w:val="nil"/>
              <w:bottom w:val="single" w:sz="4" w:space="0" w:color="auto"/>
              <w:right w:val="single" w:sz="4" w:space="0" w:color="auto"/>
            </w:tcBorders>
          </w:tcPr>
          <w:p w14:paraId="3F0922D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78,500 </w:t>
            </w:r>
          </w:p>
        </w:tc>
        <w:tc>
          <w:tcPr>
            <w:tcW w:w="850" w:type="dxa"/>
            <w:tcBorders>
              <w:top w:val="nil"/>
              <w:left w:val="nil"/>
              <w:bottom w:val="single" w:sz="4" w:space="0" w:color="auto"/>
              <w:right w:val="single" w:sz="4" w:space="0" w:color="auto"/>
            </w:tcBorders>
          </w:tcPr>
          <w:p w14:paraId="5C8BA512"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80,000 </w:t>
            </w:r>
          </w:p>
        </w:tc>
        <w:tc>
          <w:tcPr>
            <w:tcW w:w="851" w:type="dxa"/>
            <w:tcBorders>
              <w:top w:val="nil"/>
              <w:left w:val="nil"/>
              <w:bottom w:val="single" w:sz="4" w:space="0" w:color="auto"/>
              <w:right w:val="single" w:sz="4" w:space="0" w:color="auto"/>
            </w:tcBorders>
          </w:tcPr>
          <w:p w14:paraId="74487821"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81,000 </w:t>
            </w:r>
          </w:p>
        </w:tc>
        <w:tc>
          <w:tcPr>
            <w:tcW w:w="883" w:type="dxa"/>
            <w:tcBorders>
              <w:top w:val="nil"/>
              <w:left w:val="nil"/>
              <w:bottom w:val="single" w:sz="4" w:space="0" w:color="auto"/>
              <w:right w:val="single" w:sz="4" w:space="0" w:color="auto"/>
            </w:tcBorders>
          </w:tcPr>
          <w:p w14:paraId="1B358CF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82,500 </w:t>
            </w:r>
          </w:p>
        </w:tc>
        <w:tc>
          <w:tcPr>
            <w:tcW w:w="780" w:type="dxa"/>
            <w:tcBorders>
              <w:top w:val="nil"/>
              <w:left w:val="nil"/>
              <w:bottom w:val="single" w:sz="4" w:space="0" w:color="auto"/>
              <w:right w:val="single" w:sz="4" w:space="0" w:color="auto"/>
            </w:tcBorders>
            <w:vAlign w:val="bottom"/>
            <w:hideMark/>
          </w:tcPr>
          <w:p w14:paraId="706DA6A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bottom"/>
            <w:hideMark/>
          </w:tcPr>
          <w:p w14:paraId="39A0884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bottom"/>
            <w:hideMark/>
          </w:tcPr>
          <w:p w14:paraId="5E99CE3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bottom"/>
            <w:hideMark/>
          </w:tcPr>
          <w:p w14:paraId="4D88B818"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bottom"/>
            <w:hideMark/>
          </w:tcPr>
          <w:p w14:paraId="110B5FB1"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7C62BD2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r>
      <w:tr w:rsidR="002629F9" w:rsidRPr="00516620" w14:paraId="58186109" w14:textId="77777777" w:rsidTr="00516620">
        <w:trPr>
          <w:trHeight w:val="20"/>
        </w:trPr>
        <w:tc>
          <w:tcPr>
            <w:tcW w:w="2410" w:type="dxa"/>
            <w:tcBorders>
              <w:top w:val="nil"/>
              <w:left w:val="single" w:sz="4" w:space="0" w:color="auto"/>
              <w:bottom w:val="single" w:sz="4" w:space="0" w:color="auto"/>
              <w:right w:val="single" w:sz="4" w:space="0" w:color="auto"/>
            </w:tcBorders>
            <w:noWrap/>
            <w:vAlign w:val="bottom"/>
            <w:hideMark/>
          </w:tcPr>
          <w:p w14:paraId="4792C1A6"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proofErr w:type="spellStart"/>
            <w:r w:rsidRPr="00516620">
              <w:rPr>
                <w:rFonts w:ascii="Garamond" w:hAnsi="Garamond"/>
                <w:sz w:val="16"/>
                <w:szCs w:val="16"/>
                <w:lang w:val="sq-AL"/>
              </w:rPr>
              <w:t>Nëntetar</w:t>
            </w:r>
            <w:proofErr w:type="spellEnd"/>
          </w:p>
        </w:tc>
        <w:tc>
          <w:tcPr>
            <w:tcW w:w="851" w:type="dxa"/>
            <w:tcBorders>
              <w:top w:val="nil"/>
              <w:left w:val="nil"/>
              <w:bottom w:val="single" w:sz="4" w:space="0" w:color="auto"/>
              <w:right w:val="single" w:sz="4" w:space="0" w:color="auto"/>
            </w:tcBorders>
            <w:noWrap/>
            <w:vAlign w:val="bottom"/>
            <w:hideMark/>
          </w:tcPr>
          <w:p w14:paraId="641BD472"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noWrap/>
            <w:vAlign w:val="bottom"/>
            <w:hideMark/>
          </w:tcPr>
          <w:p w14:paraId="1AB1FCC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noWrap/>
            <w:vAlign w:val="bottom"/>
            <w:hideMark/>
          </w:tcPr>
          <w:p w14:paraId="393AE5D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noWrap/>
            <w:vAlign w:val="bottom"/>
            <w:hideMark/>
          </w:tcPr>
          <w:p w14:paraId="2391100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p>
        </w:tc>
        <w:tc>
          <w:tcPr>
            <w:tcW w:w="709" w:type="dxa"/>
            <w:tcBorders>
              <w:top w:val="nil"/>
              <w:left w:val="nil"/>
              <w:bottom w:val="single" w:sz="4" w:space="0" w:color="auto"/>
              <w:right w:val="single" w:sz="4" w:space="0" w:color="auto"/>
            </w:tcBorders>
            <w:noWrap/>
            <w:vAlign w:val="center"/>
          </w:tcPr>
          <w:p w14:paraId="0F208DA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color w:val="000000"/>
                <w:sz w:val="16"/>
                <w:szCs w:val="16"/>
                <w:lang w:val="sq-AL"/>
              </w:rPr>
              <w:t xml:space="preserve">74,000 </w:t>
            </w:r>
          </w:p>
        </w:tc>
        <w:tc>
          <w:tcPr>
            <w:tcW w:w="850" w:type="dxa"/>
            <w:tcBorders>
              <w:top w:val="nil"/>
              <w:left w:val="nil"/>
              <w:bottom w:val="single" w:sz="4" w:space="0" w:color="auto"/>
              <w:right w:val="single" w:sz="4" w:space="0" w:color="auto"/>
            </w:tcBorders>
            <w:noWrap/>
            <w:vAlign w:val="center"/>
          </w:tcPr>
          <w:p w14:paraId="6EE5E5A0" w14:textId="392F3EF4"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75,000 </w:t>
            </w:r>
          </w:p>
        </w:tc>
        <w:tc>
          <w:tcPr>
            <w:tcW w:w="851" w:type="dxa"/>
            <w:tcBorders>
              <w:top w:val="nil"/>
              <w:left w:val="nil"/>
              <w:bottom w:val="single" w:sz="4" w:space="0" w:color="auto"/>
              <w:right w:val="single" w:sz="4" w:space="0" w:color="auto"/>
            </w:tcBorders>
            <w:noWrap/>
            <w:vAlign w:val="center"/>
          </w:tcPr>
          <w:p w14:paraId="04A7154D" w14:textId="7DA75F96"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76,500 </w:t>
            </w:r>
          </w:p>
        </w:tc>
        <w:tc>
          <w:tcPr>
            <w:tcW w:w="850" w:type="dxa"/>
            <w:tcBorders>
              <w:top w:val="nil"/>
              <w:left w:val="nil"/>
              <w:bottom w:val="single" w:sz="4" w:space="0" w:color="auto"/>
              <w:right w:val="single" w:sz="4" w:space="0" w:color="auto"/>
            </w:tcBorders>
            <w:noWrap/>
            <w:vAlign w:val="center"/>
          </w:tcPr>
          <w:p w14:paraId="18E8ED49" w14:textId="574E74FE"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77,500 </w:t>
            </w:r>
          </w:p>
        </w:tc>
        <w:tc>
          <w:tcPr>
            <w:tcW w:w="851" w:type="dxa"/>
            <w:tcBorders>
              <w:top w:val="nil"/>
              <w:left w:val="nil"/>
              <w:bottom w:val="single" w:sz="4" w:space="0" w:color="auto"/>
              <w:right w:val="single" w:sz="4" w:space="0" w:color="auto"/>
            </w:tcBorders>
            <w:noWrap/>
            <w:vAlign w:val="center"/>
          </w:tcPr>
          <w:p w14:paraId="3AE3D9D8" w14:textId="0F7AE0DB"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78,500 </w:t>
            </w:r>
          </w:p>
        </w:tc>
        <w:tc>
          <w:tcPr>
            <w:tcW w:w="883" w:type="dxa"/>
            <w:tcBorders>
              <w:top w:val="nil"/>
              <w:left w:val="nil"/>
              <w:bottom w:val="single" w:sz="4" w:space="0" w:color="auto"/>
              <w:right w:val="single" w:sz="4" w:space="0" w:color="auto"/>
            </w:tcBorders>
            <w:noWrap/>
            <w:vAlign w:val="center"/>
          </w:tcPr>
          <w:p w14:paraId="52290284" w14:textId="3E377906" w:rsidR="002629F9" w:rsidRPr="00516620" w:rsidRDefault="00516620" w:rsidP="000C36B1">
            <w:pPr>
              <w:widowControl w:val="0"/>
              <w:autoSpaceDE w:val="0"/>
              <w:autoSpaceDN w:val="0"/>
              <w:adjustRightInd w:val="0"/>
              <w:spacing w:after="0" w:line="240" w:lineRule="auto"/>
              <w:jc w:val="right"/>
              <w:rPr>
                <w:rFonts w:ascii="Garamond" w:hAnsi="Garamond"/>
                <w:sz w:val="16"/>
                <w:szCs w:val="16"/>
                <w:lang w:val="sq-AL"/>
              </w:rPr>
            </w:pPr>
            <w:r>
              <w:rPr>
                <w:rFonts w:ascii="Garamond" w:hAnsi="Garamond"/>
                <w:color w:val="000000"/>
                <w:sz w:val="16"/>
                <w:szCs w:val="16"/>
                <w:lang w:val="sq-AL"/>
              </w:rPr>
              <w:t xml:space="preserve"> </w:t>
            </w:r>
            <w:r w:rsidR="002629F9" w:rsidRPr="00516620">
              <w:rPr>
                <w:rFonts w:ascii="Garamond" w:hAnsi="Garamond"/>
                <w:color w:val="000000"/>
                <w:sz w:val="16"/>
                <w:szCs w:val="16"/>
                <w:lang w:val="sq-AL"/>
              </w:rPr>
              <w:t xml:space="preserve">80,000 </w:t>
            </w:r>
          </w:p>
        </w:tc>
        <w:tc>
          <w:tcPr>
            <w:tcW w:w="780" w:type="dxa"/>
            <w:tcBorders>
              <w:top w:val="nil"/>
              <w:left w:val="nil"/>
              <w:bottom w:val="single" w:sz="4" w:space="0" w:color="auto"/>
              <w:right w:val="single" w:sz="4" w:space="0" w:color="auto"/>
            </w:tcBorders>
            <w:noWrap/>
            <w:vAlign w:val="bottom"/>
            <w:hideMark/>
          </w:tcPr>
          <w:p w14:paraId="0A5273F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1838C2A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549018F2"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noWrap/>
            <w:vAlign w:val="bottom"/>
            <w:hideMark/>
          </w:tcPr>
          <w:p w14:paraId="3719D00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noWrap/>
            <w:vAlign w:val="bottom"/>
            <w:hideMark/>
          </w:tcPr>
          <w:p w14:paraId="744FA89C"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2F046EB8"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r>
      <w:tr w:rsidR="002629F9" w:rsidRPr="00516620" w14:paraId="5F7EC673" w14:textId="77777777" w:rsidTr="00516620">
        <w:trPr>
          <w:trHeight w:val="20"/>
        </w:trPr>
        <w:tc>
          <w:tcPr>
            <w:tcW w:w="2410" w:type="dxa"/>
            <w:tcBorders>
              <w:top w:val="nil"/>
              <w:left w:val="single" w:sz="4" w:space="0" w:color="auto"/>
              <w:bottom w:val="single" w:sz="4" w:space="0" w:color="auto"/>
              <w:right w:val="single" w:sz="4" w:space="0" w:color="auto"/>
            </w:tcBorders>
            <w:noWrap/>
            <w:vAlign w:val="center"/>
            <w:hideMark/>
          </w:tcPr>
          <w:p w14:paraId="3A4F6818" w14:textId="77777777" w:rsidR="002629F9" w:rsidRPr="00516620" w:rsidRDefault="002629F9" w:rsidP="00516620">
            <w:pPr>
              <w:widowControl w:val="0"/>
              <w:autoSpaceDE w:val="0"/>
              <w:autoSpaceDN w:val="0"/>
              <w:adjustRightInd w:val="0"/>
              <w:spacing w:after="0" w:line="240" w:lineRule="auto"/>
              <w:rPr>
                <w:rFonts w:ascii="Garamond" w:hAnsi="Garamond"/>
                <w:b/>
                <w:bCs/>
                <w:sz w:val="16"/>
                <w:szCs w:val="16"/>
                <w:lang w:val="sq-AL"/>
              </w:rPr>
            </w:pPr>
            <w:r w:rsidRPr="00516620">
              <w:rPr>
                <w:rFonts w:ascii="Garamond" w:hAnsi="Garamond"/>
                <w:b/>
                <w:bCs/>
                <w:sz w:val="16"/>
                <w:szCs w:val="16"/>
                <w:lang w:val="sq-AL"/>
              </w:rPr>
              <w:t> </w:t>
            </w:r>
          </w:p>
        </w:tc>
        <w:tc>
          <w:tcPr>
            <w:tcW w:w="12073" w:type="dxa"/>
            <w:gridSpan w:val="15"/>
            <w:tcBorders>
              <w:top w:val="single" w:sz="4" w:space="0" w:color="auto"/>
              <w:left w:val="nil"/>
              <w:bottom w:val="single" w:sz="4" w:space="0" w:color="auto"/>
              <w:right w:val="single" w:sz="4" w:space="0" w:color="auto"/>
            </w:tcBorders>
            <w:vAlign w:val="center"/>
            <w:hideMark/>
          </w:tcPr>
          <w:p w14:paraId="135921AF" w14:textId="77777777" w:rsidR="002629F9" w:rsidRPr="00516620" w:rsidRDefault="002629F9" w:rsidP="00516620">
            <w:pPr>
              <w:widowControl w:val="0"/>
              <w:autoSpaceDE w:val="0"/>
              <w:autoSpaceDN w:val="0"/>
              <w:adjustRightInd w:val="0"/>
              <w:spacing w:after="0" w:line="240" w:lineRule="auto"/>
              <w:jc w:val="center"/>
              <w:rPr>
                <w:rFonts w:ascii="Garamond" w:hAnsi="Garamond"/>
                <w:b/>
                <w:bCs/>
                <w:sz w:val="16"/>
                <w:szCs w:val="16"/>
                <w:lang w:val="sq-AL"/>
              </w:rPr>
            </w:pPr>
            <w:r w:rsidRPr="00516620">
              <w:rPr>
                <w:rFonts w:ascii="Garamond" w:hAnsi="Garamond"/>
                <w:b/>
                <w:bCs/>
                <w:sz w:val="16"/>
                <w:szCs w:val="16"/>
                <w:lang w:val="sq-AL"/>
              </w:rPr>
              <w:t>Vitet e shërbimit</w:t>
            </w:r>
          </w:p>
        </w:tc>
        <w:tc>
          <w:tcPr>
            <w:tcW w:w="801" w:type="dxa"/>
            <w:tcBorders>
              <w:top w:val="nil"/>
              <w:left w:val="nil"/>
              <w:bottom w:val="single" w:sz="4" w:space="0" w:color="auto"/>
              <w:right w:val="single" w:sz="4" w:space="0" w:color="auto"/>
            </w:tcBorders>
            <w:noWrap/>
            <w:vAlign w:val="bottom"/>
            <w:hideMark/>
          </w:tcPr>
          <w:p w14:paraId="5D6DFC8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r w:rsidR="002629F9" w:rsidRPr="00516620" w14:paraId="53B04F2E" w14:textId="77777777" w:rsidTr="00516620">
        <w:trPr>
          <w:trHeight w:val="20"/>
        </w:trPr>
        <w:tc>
          <w:tcPr>
            <w:tcW w:w="2410" w:type="dxa"/>
            <w:tcBorders>
              <w:top w:val="nil"/>
              <w:left w:val="single" w:sz="4" w:space="0" w:color="auto"/>
              <w:bottom w:val="single" w:sz="8" w:space="0" w:color="auto"/>
              <w:right w:val="nil"/>
            </w:tcBorders>
            <w:noWrap/>
            <w:vAlign w:val="center"/>
            <w:hideMark/>
          </w:tcPr>
          <w:p w14:paraId="1D901514" w14:textId="4D0C680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USHTARË AKTIVË</w:t>
            </w:r>
            <w:r w:rsidR="00516620">
              <w:rPr>
                <w:rFonts w:ascii="Garamond" w:hAnsi="Garamond"/>
                <w:sz w:val="16"/>
                <w:szCs w:val="16"/>
                <w:lang w:val="sq-AL"/>
              </w:rPr>
              <w:t xml:space="preserve"> </w:t>
            </w:r>
          </w:p>
        </w:tc>
        <w:tc>
          <w:tcPr>
            <w:tcW w:w="851" w:type="dxa"/>
            <w:tcBorders>
              <w:top w:val="nil"/>
              <w:left w:val="nil"/>
              <w:bottom w:val="single" w:sz="8" w:space="0" w:color="auto"/>
              <w:right w:val="single" w:sz="4" w:space="0" w:color="auto"/>
            </w:tcBorders>
            <w:noWrap/>
            <w:vAlign w:val="center"/>
            <w:hideMark/>
          </w:tcPr>
          <w:p w14:paraId="3B8557F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Paga bazë për gradë</w:t>
            </w:r>
          </w:p>
        </w:tc>
        <w:tc>
          <w:tcPr>
            <w:tcW w:w="708" w:type="dxa"/>
            <w:tcBorders>
              <w:top w:val="nil"/>
              <w:left w:val="nil"/>
              <w:bottom w:val="single" w:sz="8" w:space="0" w:color="auto"/>
              <w:right w:val="single" w:sz="4" w:space="0" w:color="auto"/>
            </w:tcBorders>
            <w:vAlign w:val="center"/>
            <w:hideMark/>
          </w:tcPr>
          <w:p w14:paraId="058B6A75"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 vit </w:t>
            </w:r>
          </w:p>
        </w:tc>
        <w:tc>
          <w:tcPr>
            <w:tcW w:w="709" w:type="dxa"/>
            <w:tcBorders>
              <w:top w:val="nil"/>
              <w:left w:val="nil"/>
              <w:bottom w:val="single" w:sz="8" w:space="0" w:color="auto"/>
              <w:right w:val="single" w:sz="4" w:space="0" w:color="auto"/>
            </w:tcBorders>
            <w:vAlign w:val="center"/>
            <w:hideMark/>
          </w:tcPr>
          <w:p w14:paraId="507FBCE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2 vjet </w:t>
            </w:r>
          </w:p>
        </w:tc>
        <w:tc>
          <w:tcPr>
            <w:tcW w:w="709" w:type="dxa"/>
            <w:tcBorders>
              <w:top w:val="nil"/>
              <w:left w:val="nil"/>
              <w:bottom w:val="single" w:sz="8" w:space="0" w:color="auto"/>
              <w:right w:val="single" w:sz="4" w:space="0" w:color="auto"/>
            </w:tcBorders>
            <w:vAlign w:val="center"/>
            <w:hideMark/>
          </w:tcPr>
          <w:p w14:paraId="4F7FD9AA"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3 </w:t>
            </w:r>
            <w:bookmarkStart w:id="0" w:name="_GoBack"/>
            <w:bookmarkEnd w:id="0"/>
            <w:r w:rsidRPr="00516620">
              <w:rPr>
                <w:rFonts w:ascii="Garamond" w:hAnsi="Garamond"/>
                <w:sz w:val="16"/>
                <w:szCs w:val="16"/>
                <w:lang w:val="sq-AL"/>
              </w:rPr>
              <w:t xml:space="preserve">vjet </w:t>
            </w:r>
          </w:p>
        </w:tc>
        <w:tc>
          <w:tcPr>
            <w:tcW w:w="709" w:type="dxa"/>
            <w:tcBorders>
              <w:top w:val="nil"/>
              <w:left w:val="nil"/>
              <w:bottom w:val="single" w:sz="8" w:space="0" w:color="auto"/>
              <w:right w:val="single" w:sz="4" w:space="0" w:color="auto"/>
            </w:tcBorders>
            <w:vAlign w:val="center"/>
            <w:hideMark/>
          </w:tcPr>
          <w:p w14:paraId="76CE3B7A"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4 vjet </w:t>
            </w:r>
          </w:p>
        </w:tc>
        <w:tc>
          <w:tcPr>
            <w:tcW w:w="850" w:type="dxa"/>
            <w:tcBorders>
              <w:top w:val="nil"/>
              <w:left w:val="nil"/>
              <w:bottom w:val="single" w:sz="8" w:space="0" w:color="auto"/>
              <w:right w:val="single" w:sz="4" w:space="0" w:color="auto"/>
            </w:tcBorders>
            <w:vAlign w:val="center"/>
            <w:hideMark/>
          </w:tcPr>
          <w:p w14:paraId="60CCA6A9" w14:textId="79991A88"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5 vjet</w:t>
            </w:r>
            <w:r w:rsidR="00516620">
              <w:rPr>
                <w:rFonts w:ascii="Garamond" w:hAnsi="Garamond"/>
                <w:sz w:val="16"/>
                <w:szCs w:val="16"/>
                <w:lang w:val="sq-AL"/>
              </w:rPr>
              <w:t xml:space="preserve"> </w:t>
            </w:r>
          </w:p>
        </w:tc>
        <w:tc>
          <w:tcPr>
            <w:tcW w:w="851" w:type="dxa"/>
            <w:tcBorders>
              <w:top w:val="nil"/>
              <w:left w:val="nil"/>
              <w:bottom w:val="single" w:sz="8" w:space="0" w:color="auto"/>
              <w:right w:val="single" w:sz="4" w:space="0" w:color="auto"/>
            </w:tcBorders>
            <w:vAlign w:val="center"/>
            <w:hideMark/>
          </w:tcPr>
          <w:p w14:paraId="26229E9A" w14:textId="34CCED43"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Mbi 6 vjet</w:t>
            </w:r>
            <w:r w:rsidR="00516620">
              <w:rPr>
                <w:rFonts w:ascii="Garamond" w:hAnsi="Garamond"/>
                <w:sz w:val="16"/>
                <w:szCs w:val="16"/>
                <w:lang w:val="sq-AL"/>
              </w:rPr>
              <w:t xml:space="preserve"> </w:t>
            </w:r>
          </w:p>
        </w:tc>
        <w:tc>
          <w:tcPr>
            <w:tcW w:w="850" w:type="dxa"/>
            <w:tcBorders>
              <w:top w:val="nil"/>
              <w:left w:val="nil"/>
              <w:bottom w:val="single" w:sz="8" w:space="0" w:color="auto"/>
              <w:right w:val="single" w:sz="4" w:space="0" w:color="auto"/>
            </w:tcBorders>
            <w:vAlign w:val="center"/>
            <w:hideMark/>
          </w:tcPr>
          <w:p w14:paraId="192B416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8 vjet </w:t>
            </w:r>
          </w:p>
        </w:tc>
        <w:tc>
          <w:tcPr>
            <w:tcW w:w="851" w:type="dxa"/>
            <w:tcBorders>
              <w:top w:val="nil"/>
              <w:left w:val="nil"/>
              <w:bottom w:val="single" w:sz="8" w:space="0" w:color="auto"/>
              <w:right w:val="single" w:sz="4" w:space="0" w:color="auto"/>
            </w:tcBorders>
            <w:vAlign w:val="center"/>
            <w:hideMark/>
          </w:tcPr>
          <w:p w14:paraId="2B79D761"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10 vjet </w:t>
            </w:r>
          </w:p>
        </w:tc>
        <w:tc>
          <w:tcPr>
            <w:tcW w:w="883" w:type="dxa"/>
            <w:tcBorders>
              <w:top w:val="nil"/>
              <w:left w:val="nil"/>
              <w:bottom w:val="single" w:sz="8" w:space="0" w:color="auto"/>
              <w:right w:val="single" w:sz="4" w:space="0" w:color="auto"/>
            </w:tcBorders>
            <w:vAlign w:val="center"/>
            <w:hideMark/>
          </w:tcPr>
          <w:p w14:paraId="7C486379"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12 vjet </w:t>
            </w:r>
          </w:p>
        </w:tc>
        <w:tc>
          <w:tcPr>
            <w:tcW w:w="780" w:type="dxa"/>
            <w:tcBorders>
              <w:top w:val="nil"/>
              <w:left w:val="nil"/>
              <w:bottom w:val="single" w:sz="8" w:space="0" w:color="auto"/>
              <w:right w:val="single" w:sz="4" w:space="0" w:color="auto"/>
            </w:tcBorders>
            <w:vAlign w:val="center"/>
            <w:hideMark/>
          </w:tcPr>
          <w:p w14:paraId="001D24DA"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Mbi 14 vjet </w:t>
            </w:r>
          </w:p>
        </w:tc>
        <w:tc>
          <w:tcPr>
            <w:tcW w:w="801" w:type="dxa"/>
            <w:tcBorders>
              <w:top w:val="nil"/>
              <w:left w:val="nil"/>
              <w:bottom w:val="single" w:sz="8" w:space="0" w:color="auto"/>
              <w:right w:val="single" w:sz="4" w:space="0" w:color="auto"/>
            </w:tcBorders>
            <w:vAlign w:val="center"/>
            <w:hideMark/>
          </w:tcPr>
          <w:p w14:paraId="791B7777"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8" w:space="0" w:color="auto"/>
              <w:right w:val="single" w:sz="4" w:space="0" w:color="auto"/>
            </w:tcBorders>
            <w:noWrap/>
            <w:vAlign w:val="center"/>
            <w:hideMark/>
          </w:tcPr>
          <w:p w14:paraId="2DC2F9E2"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8" w:space="0" w:color="auto"/>
              <w:right w:val="single" w:sz="4" w:space="0" w:color="auto"/>
            </w:tcBorders>
            <w:noWrap/>
            <w:vAlign w:val="center"/>
            <w:hideMark/>
          </w:tcPr>
          <w:p w14:paraId="2BF9195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8" w:space="0" w:color="auto"/>
              <w:right w:val="single" w:sz="4" w:space="0" w:color="auto"/>
            </w:tcBorders>
            <w:noWrap/>
            <w:vAlign w:val="center"/>
            <w:hideMark/>
          </w:tcPr>
          <w:p w14:paraId="0E4CCD1C"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8" w:space="0" w:color="auto"/>
              <w:right w:val="single" w:sz="4" w:space="0" w:color="auto"/>
            </w:tcBorders>
            <w:noWrap/>
            <w:vAlign w:val="bottom"/>
            <w:hideMark/>
          </w:tcPr>
          <w:p w14:paraId="336563B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r w:rsidR="002629F9" w:rsidRPr="00516620" w14:paraId="7FEF2BAD" w14:textId="77777777" w:rsidTr="00516620">
        <w:trPr>
          <w:trHeight w:val="20"/>
        </w:trPr>
        <w:tc>
          <w:tcPr>
            <w:tcW w:w="2410" w:type="dxa"/>
            <w:tcBorders>
              <w:top w:val="nil"/>
              <w:left w:val="single" w:sz="4" w:space="0" w:color="auto"/>
              <w:bottom w:val="single" w:sz="4" w:space="0" w:color="auto"/>
              <w:right w:val="single" w:sz="4" w:space="0" w:color="auto"/>
            </w:tcBorders>
            <w:vAlign w:val="center"/>
            <w:hideMark/>
          </w:tcPr>
          <w:p w14:paraId="2DDA8BC7" w14:textId="7DD3998A"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Ushtar </w:t>
            </w:r>
            <w:proofErr w:type="spellStart"/>
            <w:r w:rsidRPr="00516620">
              <w:rPr>
                <w:rFonts w:ascii="Garamond" w:hAnsi="Garamond"/>
                <w:sz w:val="16"/>
                <w:szCs w:val="16"/>
                <w:lang w:val="sq-AL"/>
              </w:rPr>
              <w:t>IV</w:t>
            </w:r>
            <w:proofErr w:type="spellEnd"/>
            <w:r w:rsidRPr="00516620">
              <w:rPr>
                <w:rFonts w:ascii="Garamond" w:hAnsi="Garamond"/>
                <w:sz w:val="16"/>
                <w:szCs w:val="16"/>
                <w:lang w:val="sq-AL"/>
              </w:rPr>
              <w:t xml:space="preserve">/ </w:t>
            </w:r>
            <w:r w:rsidR="008746C0" w:rsidRPr="00516620">
              <w:rPr>
                <w:rFonts w:ascii="Garamond" w:hAnsi="Garamond"/>
                <w:sz w:val="16"/>
                <w:szCs w:val="16"/>
                <w:lang w:val="sq-AL"/>
              </w:rPr>
              <w:t xml:space="preserve">detar </w:t>
            </w:r>
            <w:proofErr w:type="spellStart"/>
            <w:r w:rsidRPr="00516620">
              <w:rPr>
                <w:rFonts w:ascii="Garamond" w:hAnsi="Garamond"/>
                <w:sz w:val="16"/>
                <w:szCs w:val="16"/>
                <w:lang w:val="sq-AL"/>
              </w:rPr>
              <w:t>IV</w:t>
            </w:r>
            <w:proofErr w:type="spellEnd"/>
          </w:p>
        </w:tc>
        <w:tc>
          <w:tcPr>
            <w:tcW w:w="851" w:type="dxa"/>
            <w:tcBorders>
              <w:top w:val="nil"/>
              <w:left w:val="nil"/>
              <w:bottom w:val="single" w:sz="4" w:space="0" w:color="auto"/>
              <w:right w:val="single" w:sz="4" w:space="0" w:color="auto"/>
            </w:tcBorders>
            <w:vAlign w:val="bottom"/>
            <w:hideMark/>
          </w:tcPr>
          <w:p w14:paraId="343112A2"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bottom"/>
            <w:hideMark/>
          </w:tcPr>
          <w:p w14:paraId="59A4935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tcPr>
          <w:p w14:paraId="19B4425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71,000</w:t>
            </w:r>
          </w:p>
        </w:tc>
        <w:tc>
          <w:tcPr>
            <w:tcW w:w="709" w:type="dxa"/>
            <w:tcBorders>
              <w:top w:val="nil"/>
              <w:left w:val="nil"/>
              <w:bottom w:val="single" w:sz="4" w:space="0" w:color="auto"/>
              <w:right w:val="single" w:sz="4" w:space="0" w:color="auto"/>
            </w:tcBorders>
            <w:vAlign w:val="bottom"/>
          </w:tcPr>
          <w:p w14:paraId="336130F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71,500</w:t>
            </w:r>
          </w:p>
        </w:tc>
        <w:tc>
          <w:tcPr>
            <w:tcW w:w="709" w:type="dxa"/>
            <w:tcBorders>
              <w:top w:val="nil"/>
              <w:left w:val="nil"/>
              <w:bottom w:val="single" w:sz="4" w:space="0" w:color="auto"/>
              <w:right w:val="single" w:sz="4" w:space="0" w:color="auto"/>
            </w:tcBorders>
            <w:vAlign w:val="bottom"/>
          </w:tcPr>
          <w:p w14:paraId="32A019CC"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72,500</w:t>
            </w:r>
          </w:p>
        </w:tc>
        <w:tc>
          <w:tcPr>
            <w:tcW w:w="850" w:type="dxa"/>
            <w:tcBorders>
              <w:top w:val="nil"/>
              <w:left w:val="nil"/>
              <w:bottom w:val="single" w:sz="4" w:space="0" w:color="auto"/>
              <w:right w:val="single" w:sz="4" w:space="0" w:color="auto"/>
            </w:tcBorders>
            <w:vAlign w:val="bottom"/>
          </w:tcPr>
          <w:p w14:paraId="430A651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73,000</w:t>
            </w:r>
          </w:p>
        </w:tc>
        <w:tc>
          <w:tcPr>
            <w:tcW w:w="851" w:type="dxa"/>
            <w:tcBorders>
              <w:top w:val="nil"/>
              <w:left w:val="nil"/>
              <w:bottom w:val="single" w:sz="4" w:space="0" w:color="auto"/>
              <w:right w:val="single" w:sz="4" w:space="0" w:color="auto"/>
            </w:tcBorders>
            <w:vAlign w:val="bottom"/>
          </w:tcPr>
          <w:p w14:paraId="00D46C1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74,000</w:t>
            </w:r>
          </w:p>
        </w:tc>
        <w:tc>
          <w:tcPr>
            <w:tcW w:w="850" w:type="dxa"/>
            <w:tcBorders>
              <w:top w:val="nil"/>
              <w:left w:val="nil"/>
              <w:bottom w:val="single" w:sz="4" w:space="0" w:color="auto"/>
              <w:right w:val="single" w:sz="4" w:space="0" w:color="auto"/>
            </w:tcBorders>
            <w:vAlign w:val="bottom"/>
          </w:tcPr>
          <w:p w14:paraId="7042535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75,500</w:t>
            </w:r>
          </w:p>
        </w:tc>
        <w:tc>
          <w:tcPr>
            <w:tcW w:w="851" w:type="dxa"/>
            <w:tcBorders>
              <w:top w:val="nil"/>
              <w:left w:val="nil"/>
              <w:bottom w:val="single" w:sz="4" w:space="0" w:color="auto"/>
              <w:right w:val="single" w:sz="4" w:space="0" w:color="auto"/>
            </w:tcBorders>
            <w:vAlign w:val="bottom"/>
          </w:tcPr>
          <w:p w14:paraId="3B840CE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77,000</w:t>
            </w:r>
          </w:p>
        </w:tc>
        <w:tc>
          <w:tcPr>
            <w:tcW w:w="883" w:type="dxa"/>
            <w:tcBorders>
              <w:top w:val="nil"/>
              <w:left w:val="nil"/>
              <w:bottom w:val="single" w:sz="4" w:space="0" w:color="auto"/>
              <w:right w:val="single" w:sz="4" w:space="0" w:color="auto"/>
            </w:tcBorders>
            <w:vAlign w:val="bottom"/>
          </w:tcPr>
          <w:p w14:paraId="53F0705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79,000</w:t>
            </w:r>
          </w:p>
        </w:tc>
        <w:tc>
          <w:tcPr>
            <w:tcW w:w="780" w:type="dxa"/>
            <w:tcBorders>
              <w:top w:val="nil"/>
              <w:left w:val="nil"/>
              <w:bottom w:val="single" w:sz="4" w:space="0" w:color="auto"/>
              <w:right w:val="single" w:sz="4" w:space="0" w:color="auto"/>
            </w:tcBorders>
            <w:vAlign w:val="bottom"/>
          </w:tcPr>
          <w:p w14:paraId="4A133CD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80,500</w:t>
            </w:r>
          </w:p>
        </w:tc>
        <w:tc>
          <w:tcPr>
            <w:tcW w:w="801" w:type="dxa"/>
            <w:tcBorders>
              <w:top w:val="nil"/>
              <w:left w:val="nil"/>
              <w:bottom w:val="single" w:sz="4" w:space="0" w:color="auto"/>
              <w:right w:val="single" w:sz="4" w:space="0" w:color="auto"/>
            </w:tcBorders>
            <w:vAlign w:val="center"/>
            <w:hideMark/>
          </w:tcPr>
          <w:p w14:paraId="5F1289A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6538B62B"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center"/>
            <w:hideMark/>
          </w:tcPr>
          <w:p w14:paraId="4BB18748"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749FB210"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2D7F1902"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r w:rsidR="002629F9" w:rsidRPr="00516620" w14:paraId="6F6F825B" w14:textId="77777777" w:rsidTr="00516620">
        <w:trPr>
          <w:trHeight w:val="20"/>
        </w:trPr>
        <w:tc>
          <w:tcPr>
            <w:tcW w:w="2410" w:type="dxa"/>
            <w:tcBorders>
              <w:top w:val="nil"/>
              <w:left w:val="single" w:sz="4" w:space="0" w:color="auto"/>
              <w:bottom w:val="single" w:sz="4" w:space="0" w:color="auto"/>
              <w:right w:val="single" w:sz="4" w:space="0" w:color="auto"/>
            </w:tcBorders>
            <w:vAlign w:val="center"/>
            <w:hideMark/>
          </w:tcPr>
          <w:p w14:paraId="156B96C5" w14:textId="3D436B6D"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Ushtar </w:t>
            </w:r>
            <w:proofErr w:type="spellStart"/>
            <w:r w:rsidRPr="00516620">
              <w:rPr>
                <w:rFonts w:ascii="Garamond" w:hAnsi="Garamond"/>
                <w:sz w:val="16"/>
                <w:szCs w:val="16"/>
                <w:lang w:val="sq-AL"/>
              </w:rPr>
              <w:t>III</w:t>
            </w:r>
            <w:proofErr w:type="spellEnd"/>
            <w:r w:rsidRPr="00516620">
              <w:rPr>
                <w:rFonts w:ascii="Garamond" w:hAnsi="Garamond"/>
                <w:sz w:val="16"/>
                <w:szCs w:val="16"/>
                <w:lang w:val="sq-AL"/>
              </w:rPr>
              <w:t xml:space="preserve">/ </w:t>
            </w:r>
            <w:r w:rsidR="008746C0" w:rsidRPr="00516620">
              <w:rPr>
                <w:rFonts w:ascii="Garamond" w:hAnsi="Garamond"/>
                <w:sz w:val="16"/>
                <w:szCs w:val="16"/>
                <w:lang w:val="sq-AL"/>
              </w:rPr>
              <w:t xml:space="preserve">detar </w:t>
            </w:r>
            <w:proofErr w:type="spellStart"/>
            <w:r w:rsidRPr="00516620">
              <w:rPr>
                <w:rFonts w:ascii="Garamond" w:hAnsi="Garamond"/>
                <w:sz w:val="16"/>
                <w:szCs w:val="16"/>
                <w:lang w:val="sq-AL"/>
              </w:rPr>
              <w:t>III</w:t>
            </w:r>
            <w:proofErr w:type="spellEnd"/>
          </w:p>
        </w:tc>
        <w:tc>
          <w:tcPr>
            <w:tcW w:w="851" w:type="dxa"/>
            <w:tcBorders>
              <w:top w:val="nil"/>
              <w:left w:val="nil"/>
              <w:bottom w:val="single" w:sz="4" w:space="0" w:color="auto"/>
              <w:right w:val="single" w:sz="4" w:space="0" w:color="auto"/>
            </w:tcBorders>
            <w:vAlign w:val="bottom"/>
            <w:hideMark/>
          </w:tcPr>
          <w:p w14:paraId="5B83AE0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8" w:type="dxa"/>
            <w:tcBorders>
              <w:top w:val="nil"/>
              <w:left w:val="nil"/>
              <w:bottom w:val="single" w:sz="4" w:space="0" w:color="auto"/>
              <w:right w:val="single" w:sz="4" w:space="0" w:color="auto"/>
            </w:tcBorders>
            <w:vAlign w:val="bottom"/>
          </w:tcPr>
          <w:p w14:paraId="65B9022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69,000</w:t>
            </w:r>
          </w:p>
        </w:tc>
        <w:tc>
          <w:tcPr>
            <w:tcW w:w="709" w:type="dxa"/>
            <w:tcBorders>
              <w:top w:val="nil"/>
              <w:left w:val="nil"/>
              <w:bottom w:val="single" w:sz="4" w:space="0" w:color="auto"/>
              <w:right w:val="single" w:sz="4" w:space="0" w:color="auto"/>
            </w:tcBorders>
            <w:vAlign w:val="bottom"/>
          </w:tcPr>
          <w:p w14:paraId="0595C0A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70,000</w:t>
            </w:r>
          </w:p>
        </w:tc>
        <w:tc>
          <w:tcPr>
            <w:tcW w:w="709" w:type="dxa"/>
            <w:tcBorders>
              <w:top w:val="nil"/>
              <w:left w:val="nil"/>
              <w:bottom w:val="single" w:sz="4" w:space="0" w:color="auto"/>
              <w:right w:val="single" w:sz="4" w:space="0" w:color="auto"/>
            </w:tcBorders>
            <w:vAlign w:val="bottom"/>
            <w:hideMark/>
          </w:tcPr>
          <w:p w14:paraId="5D0BCE7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28FD376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1543216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4B65C5C9"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1A61878A"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2A99729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auto"/>
              <w:right w:val="single" w:sz="4" w:space="0" w:color="auto"/>
            </w:tcBorders>
            <w:vAlign w:val="bottom"/>
            <w:hideMark/>
          </w:tcPr>
          <w:p w14:paraId="5BCE63F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auto"/>
              <w:right w:val="single" w:sz="4" w:space="0" w:color="auto"/>
            </w:tcBorders>
            <w:vAlign w:val="bottom"/>
            <w:hideMark/>
          </w:tcPr>
          <w:p w14:paraId="17DF169D"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64734ADE"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360C0B94"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center"/>
            <w:hideMark/>
          </w:tcPr>
          <w:p w14:paraId="0724F9F2"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30956FD6"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6FF0440C"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r w:rsidR="002629F9" w:rsidRPr="00516620" w14:paraId="51B31E26" w14:textId="77777777" w:rsidTr="00516620">
        <w:trPr>
          <w:trHeight w:val="20"/>
        </w:trPr>
        <w:tc>
          <w:tcPr>
            <w:tcW w:w="2410" w:type="dxa"/>
            <w:tcBorders>
              <w:top w:val="nil"/>
              <w:left w:val="single" w:sz="4" w:space="0" w:color="auto"/>
              <w:bottom w:val="single" w:sz="4" w:space="0" w:color="auto"/>
              <w:right w:val="single" w:sz="4" w:space="0" w:color="auto"/>
            </w:tcBorders>
            <w:vAlign w:val="center"/>
            <w:hideMark/>
          </w:tcPr>
          <w:p w14:paraId="23E8E2F5" w14:textId="4E8D9770"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Ushtar </w:t>
            </w:r>
            <w:proofErr w:type="spellStart"/>
            <w:r w:rsidRPr="00516620">
              <w:rPr>
                <w:rFonts w:ascii="Garamond" w:hAnsi="Garamond"/>
                <w:sz w:val="16"/>
                <w:szCs w:val="16"/>
                <w:lang w:val="sq-AL"/>
              </w:rPr>
              <w:t>II</w:t>
            </w:r>
            <w:proofErr w:type="spellEnd"/>
            <w:r w:rsidRPr="00516620">
              <w:rPr>
                <w:rFonts w:ascii="Garamond" w:hAnsi="Garamond"/>
                <w:sz w:val="16"/>
                <w:szCs w:val="16"/>
                <w:lang w:val="sq-AL"/>
              </w:rPr>
              <w:t xml:space="preserve">/ </w:t>
            </w:r>
            <w:r w:rsidR="008746C0" w:rsidRPr="00516620">
              <w:rPr>
                <w:rFonts w:ascii="Garamond" w:hAnsi="Garamond"/>
                <w:sz w:val="16"/>
                <w:szCs w:val="16"/>
                <w:lang w:val="sq-AL"/>
              </w:rPr>
              <w:t xml:space="preserve">detar </w:t>
            </w:r>
            <w:proofErr w:type="spellStart"/>
            <w:r w:rsidRPr="00516620">
              <w:rPr>
                <w:rFonts w:ascii="Garamond" w:hAnsi="Garamond"/>
                <w:sz w:val="16"/>
                <w:szCs w:val="16"/>
                <w:lang w:val="sq-AL"/>
              </w:rPr>
              <w:t>II</w:t>
            </w:r>
            <w:proofErr w:type="spellEnd"/>
          </w:p>
        </w:tc>
        <w:tc>
          <w:tcPr>
            <w:tcW w:w="851" w:type="dxa"/>
            <w:tcBorders>
              <w:top w:val="nil"/>
              <w:left w:val="nil"/>
              <w:bottom w:val="single" w:sz="4" w:space="0" w:color="auto"/>
              <w:right w:val="single" w:sz="4" w:space="0" w:color="auto"/>
            </w:tcBorders>
            <w:vAlign w:val="bottom"/>
          </w:tcPr>
          <w:p w14:paraId="38579B42"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67,200</w:t>
            </w:r>
          </w:p>
        </w:tc>
        <w:tc>
          <w:tcPr>
            <w:tcW w:w="708" w:type="dxa"/>
            <w:tcBorders>
              <w:top w:val="nil"/>
              <w:left w:val="nil"/>
              <w:bottom w:val="single" w:sz="4" w:space="0" w:color="auto"/>
              <w:right w:val="single" w:sz="4" w:space="0" w:color="auto"/>
            </w:tcBorders>
            <w:vAlign w:val="bottom"/>
          </w:tcPr>
          <w:p w14:paraId="13EC0D0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68,200</w:t>
            </w:r>
          </w:p>
        </w:tc>
        <w:tc>
          <w:tcPr>
            <w:tcW w:w="709" w:type="dxa"/>
            <w:tcBorders>
              <w:top w:val="nil"/>
              <w:left w:val="nil"/>
              <w:bottom w:val="single" w:sz="4" w:space="0" w:color="auto"/>
              <w:right w:val="single" w:sz="4" w:space="0" w:color="auto"/>
            </w:tcBorders>
            <w:vAlign w:val="bottom"/>
            <w:hideMark/>
          </w:tcPr>
          <w:p w14:paraId="61BD1F3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2F6327A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vAlign w:val="bottom"/>
            <w:hideMark/>
          </w:tcPr>
          <w:p w14:paraId="09F4B44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0BB5627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488E1736"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vAlign w:val="bottom"/>
            <w:hideMark/>
          </w:tcPr>
          <w:p w14:paraId="0E1D591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vAlign w:val="bottom"/>
            <w:hideMark/>
          </w:tcPr>
          <w:p w14:paraId="16F0C05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auto"/>
              <w:right w:val="single" w:sz="4" w:space="0" w:color="auto"/>
            </w:tcBorders>
            <w:vAlign w:val="bottom"/>
            <w:hideMark/>
          </w:tcPr>
          <w:p w14:paraId="2D0EDD4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auto"/>
              <w:right w:val="single" w:sz="4" w:space="0" w:color="auto"/>
            </w:tcBorders>
            <w:vAlign w:val="bottom"/>
            <w:hideMark/>
          </w:tcPr>
          <w:p w14:paraId="2E4B142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1150FA95"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vAlign w:val="center"/>
            <w:hideMark/>
          </w:tcPr>
          <w:p w14:paraId="6AA9D482"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vAlign w:val="center"/>
            <w:hideMark/>
          </w:tcPr>
          <w:p w14:paraId="104A69C7"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vAlign w:val="center"/>
            <w:hideMark/>
          </w:tcPr>
          <w:p w14:paraId="11C8B603"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5BFB45D7"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r w:rsidR="002629F9" w:rsidRPr="00516620" w14:paraId="7A6B75AB" w14:textId="77777777" w:rsidTr="00516620">
        <w:trPr>
          <w:trHeight w:val="20"/>
        </w:trPr>
        <w:tc>
          <w:tcPr>
            <w:tcW w:w="2410" w:type="dxa"/>
            <w:tcBorders>
              <w:top w:val="nil"/>
              <w:left w:val="single" w:sz="4" w:space="0" w:color="auto"/>
              <w:bottom w:val="single" w:sz="4" w:space="0" w:color="auto"/>
              <w:right w:val="single" w:sz="4" w:space="0" w:color="auto"/>
            </w:tcBorders>
            <w:vAlign w:val="center"/>
            <w:hideMark/>
          </w:tcPr>
          <w:p w14:paraId="5F9877DC" w14:textId="701925BE"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xml:space="preserve">Ushtar I/ </w:t>
            </w:r>
            <w:r w:rsidR="008746C0" w:rsidRPr="00516620">
              <w:rPr>
                <w:rFonts w:ascii="Garamond" w:hAnsi="Garamond"/>
                <w:sz w:val="16"/>
                <w:szCs w:val="16"/>
                <w:lang w:val="sq-AL"/>
              </w:rPr>
              <w:t xml:space="preserve">detar </w:t>
            </w:r>
            <w:r w:rsidRPr="00516620">
              <w:rPr>
                <w:rFonts w:ascii="Garamond" w:hAnsi="Garamond"/>
                <w:sz w:val="16"/>
                <w:szCs w:val="16"/>
                <w:lang w:val="sq-AL"/>
              </w:rPr>
              <w:t>I</w:t>
            </w:r>
          </w:p>
        </w:tc>
        <w:tc>
          <w:tcPr>
            <w:tcW w:w="851" w:type="dxa"/>
            <w:tcBorders>
              <w:top w:val="nil"/>
              <w:left w:val="nil"/>
              <w:bottom w:val="single" w:sz="4" w:space="0" w:color="auto"/>
              <w:right w:val="single" w:sz="4" w:space="0" w:color="auto"/>
            </w:tcBorders>
            <w:noWrap/>
            <w:vAlign w:val="bottom"/>
            <w:hideMark/>
          </w:tcPr>
          <w:p w14:paraId="773B2DE0"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66,200</w:t>
            </w:r>
          </w:p>
        </w:tc>
        <w:tc>
          <w:tcPr>
            <w:tcW w:w="708" w:type="dxa"/>
            <w:tcBorders>
              <w:top w:val="nil"/>
              <w:left w:val="nil"/>
              <w:bottom w:val="single" w:sz="4" w:space="0" w:color="auto"/>
              <w:right w:val="single" w:sz="4" w:space="0" w:color="auto"/>
            </w:tcBorders>
            <w:noWrap/>
            <w:vAlign w:val="bottom"/>
            <w:hideMark/>
          </w:tcPr>
          <w:p w14:paraId="345BED5A"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noWrap/>
            <w:vAlign w:val="bottom"/>
            <w:hideMark/>
          </w:tcPr>
          <w:p w14:paraId="45AD5CA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noWrap/>
            <w:vAlign w:val="bottom"/>
            <w:hideMark/>
          </w:tcPr>
          <w:p w14:paraId="26C84D09"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09" w:type="dxa"/>
            <w:tcBorders>
              <w:top w:val="nil"/>
              <w:left w:val="nil"/>
              <w:bottom w:val="single" w:sz="4" w:space="0" w:color="auto"/>
              <w:right w:val="single" w:sz="4" w:space="0" w:color="auto"/>
            </w:tcBorders>
            <w:noWrap/>
            <w:vAlign w:val="bottom"/>
            <w:hideMark/>
          </w:tcPr>
          <w:p w14:paraId="6D4007F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noWrap/>
            <w:vAlign w:val="bottom"/>
            <w:hideMark/>
          </w:tcPr>
          <w:p w14:paraId="4C7F7E2E"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noWrap/>
            <w:vAlign w:val="bottom"/>
            <w:hideMark/>
          </w:tcPr>
          <w:p w14:paraId="52187B8F"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0" w:type="dxa"/>
            <w:tcBorders>
              <w:top w:val="nil"/>
              <w:left w:val="nil"/>
              <w:bottom w:val="single" w:sz="4" w:space="0" w:color="auto"/>
              <w:right w:val="single" w:sz="4" w:space="0" w:color="auto"/>
            </w:tcBorders>
            <w:noWrap/>
            <w:vAlign w:val="bottom"/>
            <w:hideMark/>
          </w:tcPr>
          <w:p w14:paraId="1048F66B"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51" w:type="dxa"/>
            <w:tcBorders>
              <w:top w:val="nil"/>
              <w:left w:val="nil"/>
              <w:bottom w:val="single" w:sz="4" w:space="0" w:color="auto"/>
              <w:right w:val="single" w:sz="4" w:space="0" w:color="auto"/>
            </w:tcBorders>
            <w:noWrap/>
            <w:vAlign w:val="bottom"/>
            <w:hideMark/>
          </w:tcPr>
          <w:p w14:paraId="5A2215B3"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83" w:type="dxa"/>
            <w:tcBorders>
              <w:top w:val="nil"/>
              <w:left w:val="nil"/>
              <w:bottom w:val="single" w:sz="4" w:space="0" w:color="auto"/>
              <w:right w:val="single" w:sz="4" w:space="0" w:color="auto"/>
            </w:tcBorders>
            <w:noWrap/>
            <w:vAlign w:val="bottom"/>
            <w:hideMark/>
          </w:tcPr>
          <w:p w14:paraId="68A76205"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780" w:type="dxa"/>
            <w:tcBorders>
              <w:top w:val="nil"/>
              <w:left w:val="nil"/>
              <w:bottom w:val="single" w:sz="4" w:space="0" w:color="auto"/>
              <w:right w:val="single" w:sz="4" w:space="0" w:color="auto"/>
            </w:tcBorders>
            <w:noWrap/>
            <w:vAlign w:val="bottom"/>
            <w:hideMark/>
          </w:tcPr>
          <w:p w14:paraId="78684C87" w14:textId="77777777" w:rsidR="002629F9" w:rsidRPr="00516620" w:rsidRDefault="002629F9" w:rsidP="000C36B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544CDAC4"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237177A2"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80" w:type="dxa"/>
            <w:tcBorders>
              <w:top w:val="nil"/>
              <w:left w:val="nil"/>
              <w:bottom w:val="single" w:sz="4" w:space="0" w:color="auto"/>
              <w:right w:val="single" w:sz="4" w:space="0" w:color="auto"/>
            </w:tcBorders>
            <w:noWrap/>
            <w:vAlign w:val="bottom"/>
            <w:hideMark/>
          </w:tcPr>
          <w:p w14:paraId="530740F1"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40" w:type="dxa"/>
            <w:tcBorders>
              <w:top w:val="nil"/>
              <w:left w:val="nil"/>
              <w:bottom w:val="single" w:sz="4" w:space="0" w:color="auto"/>
              <w:right w:val="single" w:sz="4" w:space="0" w:color="auto"/>
            </w:tcBorders>
            <w:noWrap/>
            <w:vAlign w:val="bottom"/>
            <w:hideMark/>
          </w:tcPr>
          <w:p w14:paraId="58533524"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c>
          <w:tcPr>
            <w:tcW w:w="801" w:type="dxa"/>
            <w:tcBorders>
              <w:top w:val="nil"/>
              <w:left w:val="nil"/>
              <w:bottom w:val="single" w:sz="4" w:space="0" w:color="auto"/>
              <w:right w:val="single" w:sz="4" w:space="0" w:color="auto"/>
            </w:tcBorders>
            <w:noWrap/>
            <w:vAlign w:val="bottom"/>
            <w:hideMark/>
          </w:tcPr>
          <w:p w14:paraId="0B2A8CE2" w14:textId="77777777" w:rsidR="002629F9" w:rsidRPr="00516620" w:rsidRDefault="002629F9" w:rsidP="00516620">
            <w:pPr>
              <w:widowControl w:val="0"/>
              <w:autoSpaceDE w:val="0"/>
              <w:autoSpaceDN w:val="0"/>
              <w:adjustRightInd w:val="0"/>
              <w:spacing w:after="0" w:line="240" w:lineRule="auto"/>
              <w:rPr>
                <w:rFonts w:ascii="Garamond" w:hAnsi="Garamond"/>
                <w:sz w:val="16"/>
                <w:szCs w:val="16"/>
                <w:lang w:val="sq-AL"/>
              </w:rPr>
            </w:pPr>
            <w:r w:rsidRPr="00516620">
              <w:rPr>
                <w:rFonts w:ascii="Garamond" w:hAnsi="Garamond"/>
                <w:sz w:val="16"/>
                <w:szCs w:val="16"/>
                <w:lang w:val="sq-AL"/>
              </w:rPr>
              <w:t> </w:t>
            </w:r>
          </w:p>
        </w:tc>
      </w:tr>
    </w:tbl>
    <w:p w14:paraId="3ABD029C" w14:textId="078E0A79" w:rsidR="002629F9" w:rsidRPr="00516620" w:rsidRDefault="002629F9"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p>
    <w:p w14:paraId="6F34866A" w14:textId="4D159521" w:rsidR="002629F9" w:rsidRPr="00516620" w:rsidRDefault="002629F9"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p>
    <w:p w14:paraId="35D3243D" w14:textId="77777777" w:rsidR="009B2AD1" w:rsidRPr="00516620" w:rsidRDefault="009B2AD1"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sectPr w:rsidR="009B2AD1" w:rsidRPr="00516620" w:rsidSect="002629F9">
          <w:pgSz w:w="16838" w:h="11906" w:orient="landscape" w:code="9"/>
          <w:pgMar w:top="1418" w:right="1418" w:bottom="1418" w:left="1418" w:header="720" w:footer="720" w:gutter="0"/>
          <w:cols w:space="720"/>
          <w:noEndnote/>
          <w:docGrid w:linePitch="299"/>
        </w:sectPr>
      </w:pPr>
    </w:p>
    <w:p w14:paraId="52BB2E88" w14:textId="77777777" w:rsidR="009B2AD1" w:rsidRPr="00516620" w:rsidRDefault="009B2AD1" w:rsidP="009B2AD1">
      <w:pPr>
        <w:widowControl w:val="0"/>
        <w:autoSpaceDE w:val="0"/>
        <w:autoSpaceDN w:val="0"/>
        <w:adjustRightInd w:val="0"/>
        <w:spacing w:after="0" w:line="240" w:lineRule="auto"/>
        <w:jc w:val="right"/>
        <w:rPr>
          <w:rFonts w:ascii="Garamond" w:hAnsi="Garamond"/>
          <w:b/>
          <w:sz w:val="16"/>
          <w:szCs w:val="16"/>
          <w:lang w:val="sq-AL"/>
        </w:rPr>
      </w:pPr>
      <w:r w:rsidRPr="00516620">
        <w:rPr>
          <w:rFonts w:ascii="Garamond" w:hAnsi="Garamond"/>
          <w:b/>
          <w:sz w:val="16"/>
          <w:szCs w:val="16"/>
          <w:lang w:val="sq-AL"/>
        </w:rPr>
        <w:lastRenderedPageBreak/>
        <w:t>Lidhja Nr. 2</w:t>
      </w:r>
    </w:p>
    <w:p w14:paraId="71F4FB95"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 xml:space="preserve">STRUKTURA DHE NIVELI I PAGAVE PËR USHTARAKËT AKTIVË TË PERSONELIT AKADEMIK, NË AKADEMINË E FORCAVE TË ARMATOSURA </w:t>
      </w:r>
    </w:p>
    <w:p w14:paraId="5E647DB6"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tbl>
      <w:tblPr>
        <w:tblW w:w="5000" w:type="pct"/>
        <w:jc w:val="center"/>
        <w:tblLook w:val="04A0" w:firstRow="1" w:lastRow="0" w:firstColumn="1" w:lastColumn="0" w:noHBand="0" w:noVBand="1"/>
      </w:tblPr>
      <w:tblGrid>
        <w:gridCol w:w="545"/>
        <w:gridCol w:w="2451"/>
        <w:gridCol w:w="4020"/>
        <w:gridCol w:w="1851"/>
        <w:gridCol w:w="1661"/>
      </w:tblGrid>
      <w:tr w:rsidR="009B2AD1" w:rsidRPr="00516620" w14:paraId="64B6E9B9" w14:textId="77777777" w:rsidTr="009B2AD1">
        <w:trPr>
          <w:trHeight w:val="20"/>
          <w:jc w:val="center"/>
        </w:trPr>
        <w:tc>
          <w:tcPr>
            <w:tcW w:w="259" w:type="pct"/>
            <w:tcBorders>
              <w:top w:val="single" w:sz="4" w:space="0" w:color="auto"/>
              <w:left w:val="single" w:sz="4" w:space="0" w:color="auto"/>
              <w:bottom w:val="single" w:sz="4" w:space="0" w:color="auto"/>
              <w:right w:val="single" w:sz="4" w:space="0" w:color="auto"/>
            </w:tcBorders>
            <w:vAlign w:val="center"/>
          </w:tcPr>
          <w:p w14:paraId="50378F40" w14:textId="77777777" w:rsidR="009B2AD1" w:rsidRPr="00516620" w:rsidRDefault="009B2AD1" w:rsidP="009B2AD1">
            <w:pPr>
              <w:widowControl w:val="0"/>
              <w:autoSpaceDE w:val="0"/>
              <w:autoSpaceDN w:val="0"/>
              <w:adjustRightInd w:val="0"/>
              <w:spacing w:after="0" w:line="240" w:lineRule="auto"/>
              <w:jc w:val="center"/>
              <w:rPr>
                <w:rFonts w:ascii="Garamond" w:hAnsi="Garamond"/>
                <w:b/>
                <w:bCs/>
                <w:sz w:val="16"/>
                <w:szCs w:val="16"/>
                <w:lang w:val="sq-AL"/>
              </w:rPr>
            </w:pPr>
            <w:r w:rsidRPr="00516620">
              <w:rPr>
                <w:rFonts w:ascii="Garamond" w:hAnsi="Garamond"/>
                <w:b/>
                <w:bCs/>
                <w:sz w:val="16"/>
                <w:szCs w:val="16"/>
                <w:lang w:val="sq-AL"/>
              </w:rPr>
              <w:t>Nr.</w:t>
            </w:r>
          </w:p>
        </w:tc>
        <w:tc>
          <w:tcPr>
            <w:tcW w:w="1164" w:type="pct"/>
            <w:tcBorders>
              <w:top w:val="single" w:sz="4" w:space="0" w:color="auto"/>
              <w:left w:val="single" w:sz="4" w:space="0" w:color="auto"/>
              <w:bottom w:val="single" w:sz="4" w:space="0" w:color="auto"/>
              <w:right w:val="single" w:sz="4" w:space="0" w:color="auto"/>
            </w:tcBorders>
            <w:vAlign w:val="center"/>
          </w:tcPr>
          <w:p w14:paraId="7E7F65CF" w14:textId="77777777" w:rsidR="009B2AD1" w:rsidRPr="00516620" w:rsidRDefault="009B2AD1" w:rsidP="009B2AD1">
            <w:pPr>
              <w:widowControl w:val="0"/>
              <w:autoSpaceDE w:val="0"/>
              <w:autoSpaceDN w:val="0"/>
              <w:adjustRightInd w:val="0"/>
              <w:spacing w:after="0" w:line="240" w:lineRule="auto"/>
              <w:jc w:val="center"/>
              <w:rPr>
                <w:rFonts w:ascii="Garamond" w:hAnsi="Garamond"/>
                <w:b/>
                <w:bCs/>
                <w:sz w:val="16"/>
                <w:szCs w:val="16"/>
                <w:lang w:val="sq-AL"/>
              </w:rPr>
            </w:pPr>
            <w:r w:rsidRPr="00516620">
              <w:rPr>
                <w:rFonts w:ascii="Garamond" w:hAnsi="Garamond"/>
                <w:b/>
                <w:bCs/>
                <w:sz w:val="16"/>
                <w:szCs w:val="16"/>
                <w:lang w:val="sq-AL"/>
              </w:rPr>
              <w:t>Grada ushtarake</w:t>
            </w:r>
          </w:p>
        </w:tc>
        <w:tc>
          <w:tcPr>
            <w:tcW w:w="1909" w:type="pct"/>
            <w:tcBorders>
              <w:top w:val="single" w:sz="4" w:space="0" w:color="auto"/>
              <w:left w:val="single" w:sz="4" w:space="0" w:color="auto"/>
              <w:bottom w:val="single" w:sz="4" w:space="0" w:color="auto"/>
              <w:right w:val="single" w:sz="4" w:space="0" w:color="auto"/>
            </w:tcBorders>
            <w:vAlign w:val="center"/>
          </w:tcPr>
          <w:p w14:paraId="7871B50D" w14:textId="77777777" w:rsidR="009B2AD1" w:rsidRPr="00516620" w:rsidRDefault="009B2AD1" w:rsidP="009B2AD1">
            <w:pPr>
              <w:widowControl w:val="0"/>
              <w:autoSpaceDE w:val="0"/>
              <w:autoSpaceDN w:val="0"/>
              <w:adjustRightInd w:val="0"/>
              <w:spacing w:after="0" w:line="240" w:lineRule="auto"/>
              <w:jc w:val="center"/>
              <w:rPr>
                <w:rFonts w:ascii="Garamond" w:hAnsi="Garamond"/>
                <w:b/>
                <w:bCs/>
                <w:sz w:val="16"/>
                <w:szCs w:val="16"/>
                <w:lang w:val="sq-AL"/>
              </w:rPr>
            </w:pPr>
            <w:r w:rsidRPr="00516620">
              <w:rPr>
                <w:rFonts w:ascii="Garamond" w:hAnsi="Garamond"/>
                <w:b/>
                <w:bCs/>
                <w:sz w:val="16"/>
                <w:szCs w:val="16"/>
                <w:lang w:val="sq-AL"/>
              </w:rPr>
              <w:t>Pozicioni</w:t>
            </w:r>
          </w:p>
        </w:tc>
        <w:tc>
          <w:tcPr>
            <w:tcW w:w="879" w:type="pct"/>
            <w:tcBorders>
              <w:top w:val="single" w:sz="4" w:space="0" w:color="auto"/>
              <w:left w:val="nil"/>
              <w:bottom w:val="single" w:sz="4" w:space="0" w:color="auto"/>
              <w:right w:val="single" w:sz="4" w:space="0" w:color="auto"/>
            </w:tcBorders>
            <w:vAlign w:val="center"/>
          </w:tcPr>
          <w:p w14:paraId="3D3BA17E" w14:textId="77777777" w:rsidR="009B2AD1" w:rsidRPr="00516620" w:rsidRDefault="009B2AD1" w:rsidP="009B2AD1">
            <w:pPr>
              <w:widowControl w:val="0"/>
              <w:autoSpaceDE w:val="0"/>
              <w:autoSpaceDN w:val="0"/>
              <w:adjustRightInd w:val="0"/>
              <w:spacing w:after="0" w:line="240" w:lineRule="auto"/>
              <w:jc w:val="center"/>
              <w:rPr>
                <w:rFonts w:ascii="Garamond" w:hAnsi="Garamond"/>
                <w:b/>
                <w:sz w:val="16"/>
                <w:szCs w:val="16"/>
                <w:lang w:val="sq-AL"/>
              </w:rPr>
            </w:pPr>
            <w:r w:rsidRPr="00516620">
              <w:rPr>
                <w:rFonts w:ascii="Garamond" w:hAnsi="Garamond"/>
                <w:b/>
                <w:sz w:val="16"/>
                <w:szCs w:val="16"/>
                <w:lang w:val="sq-AL"/>
              </w:rPr>
              <w:t>Paga për pozicion</w:t>
            </w:r>
          </w:p>
        </w:tc>
        <w:tc>
          <w:tcPr>
            <w:tcW w:w="789" w:type="pct"/>
            <w:tcBorders>
              <w:top w:val="single" w:sz="4" w:space="0" w:color="auto"/>
              <w:left w:val="nil"/>
              <w:bottom w:val="single" w:sz="4" w:space="0" w:color="auto"/>
              <w:right w:val="single" w:sz="4" w:space="0" w:color="auto"/>
            </w:tcBorders>
            <w:vAlign w:val="center"/>
          </w:tcPr>
          <w:p w14:paraId="33AF3CA9" w14:textId="77777777" w:rsidR="009B2AD1" w:rsidRPr="00516620" w:rsidRDefault="009B2AD1" w:rsidP="009B2AD1">
            <w:pPr>
              <w:widowControl w:val="0"/>
              <w:autoSpaceDE w:val="0"/>
              <w:autoSpaceDN w:val="0"/>
              <w:adjustRightInd w:val="0"/>
              <w:spacing w:after="0" w:line="240" w:lineRule="auto"/>
              <w:jc w:val="center"/>
              <w:rPr>
                <w:rFonts w:ascii="Garamond" w:hAnsi="Garamond"/>
                <w:b/>
                <w:sz w:val="16"/>
                <w:szCs w:val="16"/>
                <w:lang w:val="sq-AL"/>
              </w:rPr>
            </w:pPr>
            <w:r w:rsidRPr="00516620">
              <w:rPr>
                <w:rFonts w:ascii="Garamond" w:hAnsi="Garamond"/>
                <w:b/>
                <w:sz w:val="16"/>
                <w:szCs w:val="16"/>
                <w:lang w:val="sq-AL"/>
              </w:rPr>
              <w:t>Masa e shtesës për kushte të veçanta pune e shërbimi</w:t>
            </w:r>
          </w:p>
        </w:tc>
      </w:tr>
      <w:tr w:rsidR="009B2AD1" w:rsidRPr="00516620" w14:paraId="1F7BABF4" w14:textId="77777777" w:rsidTr="009B2AD1">
        <w:trPr>
          <w:trHeight w:val="20"/>
          <w:jc w:val="center"/>
        </w:trPr>
        <w:tc>
          <w:tcPr>
            <w:tcW w:w="259" w:type="pct"/>
            <w:tcBorders>
              <w:top w:val="single" w:sz="4" w:space="0" w:color="auto"/>
              <w:left w:val="single" w:sz="4" w:space="0" w:color="auto"/>
              <w:bottom w:val="single" w:sz="4" w:space="0" w:color="auto"/>
              <w:right w:val="nil"/>
            </w:tcBorders>
            <w:shd w:val="clear" w:color="000000" w:fill="FFFFFF"/>
            <w:vAlign w:val="center"/>
          </w:tcPr>
          <w:p w14:paraId="58313F3D"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w:t>
            </w:r>
          </w:p>
        </w:tc>
        <w:tc>
          <w:tcPr>
            <w:tcW w:w="1164" w:type="pct"/>
            <w:tcBorders>
              <w:top w:val="single" w:sz="4" w:space="0" w:color="auto"/>
              <w:left w:val="single" w:sz="4" w:space="0" w:color="auto"/>
              <w:bottom w:val="single" w:sz="4" w:space="0" w:color="auto"/>
              <w:right w:val="single" w:sz="4" w:space="0" w:color="auto"/>
            </w:tcBorders>
            <w:vAlign w:val="center"/>
          </w:tcPr>
          <w:p w14:paraId="7453E99D"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Gjeneral Brigade/Major</w:t>
            </w:r>
          </w:p>
        </w:tc>
        <w:tc>
          <w:tcPr>
            <w:tcW w:w="1909" w:type="pct"/>
            <w:tcBorders>
              <w:top w:val="single" w:sz="4" w:space="0" w:color="auto"/>
              <w:left w:val="nil"/>
              <w:bottom w:val="single" w:sz="4" w:space="0" w:color="auto"/>
              <w:right w:val="single" w:sz="4" w:space="0" w:color="auto"/>
            </w:tcBorders>
            <w:vAlign w:val="center"/>
          </w:tcPr>
          <w:p w14:paraId="52361FCC"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Rektor me titullin “Profesor”</w:t>
            </w:r>
          </w:p>
        </w:tc>
        <w:tc>
          <w:tcPr>
            <w:tcW w:w="879" w:type="pct"/>
            <w:tcBorders>
              <w:top w:val="single" w:sz="4" w:space="0" w:color="auto"/>
              <w:left w:val="nil"/>
              <w:bottom w:val="single" w:sz="4" w:space="0" w:color="auto"/>
              <w:right w:val="single" w:sz="4" w:space="0" w:color="auto"/>
            </w:tcBorders>
            <w:noWrap/>
            <w:vAlign w:val="center"/>
          </w:tcPr>
          <w:p w14:paraId="016EC761"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179,400</w:t>
            </w:r>
          </w:p>
        </w:tc>
        <w:tc>
          <w:tcPr>
            <w:tcW w:w="789" w:type="pct"/>
            <w:tcBorders>
              <w:top w:val="single" w:sz="4" w:space="0" w:color="auto"/>
              <w:left w:val="nil"/>
              <w:bottom w:val="single" w:sz="4" w:space="0" w:color="auto"/>
              <w:right w:val="single" w:sz="4" w:space="0" w:color="auto"/>
            </w:tcBorders>
            <w:vAlign w:val="center"/>
          </w:tcPr>
          <w:p w14:paraId="11E387C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60DD2906"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0820DD21"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tcPr>
          <w:p w14:paraId="6680667C"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2</w:t>
            </w:r>
          </w:p>
        </w:tc>
        <w:tc>
          <w:tcPr>
            <w:tcW w:w="1164" w:type="pct"/>
            <w:tcBorders>
              <w:top w:val="nil"/>
              <w:left w:val="single" w:sz="4" w:space="0" w:color="auto"/>
              <w:bottom w:val="single" w:sz="4" w:space="0" w:color="auto"/>
              <w:right w:val="single" w:sz="4" w:space="0" w:color="auto"/>
            </w:tcBorders>
            <w:vAlign w:val="center"/>
          </w:tcPr>
          <w:p w14:paraId="66E8A1C0"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tcPr>
          <w:p w14:paraId="05922283" w14:textId="6CFA9A09"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roofErr w:type="spellStart"/>
            <w:r w:rsidRPr="00516620">
              <w:rPr>
                <w:rFonts w:ascii="Garamond" w:hAnsi="Garamond"/>
                <w:sz w:val="16"/>
                <w:szCs w:val="16"/>
                <w:lang w:val="sq-AL"/>
              </w:rPr>
              <w:t>Zëvendësrektor</w:t>
            </w:r>
            <w:proofErr w:type="spellEnd"/>
            <w:r w:rsidRPr="00516620">
              <w:rPr>
                <w:rFonts w:ascii="Garamond" w:hAnsi="Garamond"/>
                <w:sz w:val="16"/>
                <w:szCs w:val="16"/>
                <w:lang w:val="sq-AL"/>
              </w:rPr>
              <w:t xml:space="preserve">, me titujt “Profesor” “Profesor i </w:t>
            </w:r>
            <w:proofErr w:type="spellStart"/>
            <w:r w:rsidRPr="00516620">
              <w:rPr>
                <w:rFonts w:ascii="Garamond" w:hAnsi="Garamond"/>
                <w:sz w:val="16"/>
                <w:szCs w:val="16"/>
                <w:lang w:val="sq-AL"/>
              </w:rPr>
              <w:t>Associuar</w:t>
            </w:r>
            <w:proofErr w:type="spellEnd"/>
            <w:r w:rsidRPr="00516620">
              <w:rPr>
                <w:rFonts w:ascii="Garamond" w:hAnsi="Garamond"/>
                <w:sz w:val="16"/>
                <w:szCs w:val="16"/>
                <w:lang w:val="sq-AL"/>
              </w:rPr>
              <w:t>”</w:t>
            </w:r>
          </w:p>
        </w:tc>
        <w:tc>
          <w:tcPr>
            <w:tcW w:w="879" w:type="pct"/>
            <w:tcBorders>
              <w:top w:val="nil"/>
              <w:left w:val="nil"/>
              <w:bottom w:val="single" w:sz="4" w:space="0" w:color="auto"/>
              <w:right w:val="single" w:sz="4" w:space="0" w:color="auto"/>
            </w:tcBorders>
            <w:noWrap/>
            <w:vAlign w:val="center"/>
          </w:tcPr>
          <w:p w14:paraId="5242B44F"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169,800</w:t>
            </w:r>
          </w:p>
        </w:tc>
        <w:tc>
          <w:tcPr>
            <w:tcW w:w="789" w:type="pct"/>
            <w:tcBorders>
              <w:top w:val="nil"/>
              <w:left w:val="nil"/>
              <w:bottom w:val="single" w:sz="4" w:space="0" w:color="auto"/>
              <w:right w:val="single" w:sz="4" w:space="0" w:color="auto"/>
            </w:tcBorders>
            <w:vAlign w:val="center"/>
          </w:tcPr>
          <w:p w14:paraId="640C27C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415F8291"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374F721D"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6FCFF667" w14:textId="64F434EB"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3</w:t>
            </w:r>
          </w:p>
        </w:tc>
        <w:tc>
          <w:tcPr>
            <w:tcW w:w="1164" w:type="pct"/>
            <w:tcBorders>
              <w:top w:val="nil"/>
              <w:left w:val="single" w:sz="4" w:space="0" w:color="auto"/>
              <w:bottom w:val="single" w:sz="4" w:space="0" w:color="auto"/>
              <w:right w:val="single" w:sz="4" w:space="0" w:color="auto"/>
            </w:tcBorders>
            <w:vAlign w:val="center"/>
            <w:hideMark/>
          </w:tcPr>
          <w:p w14:paraId="182CCF3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0A157BB9" w14:textId="78DE628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roofErr w:type="spellStart"/>
            <w:r w:rsidRPr="00516620">
              <w:rPr>
                <w:rFonts w:ascii="Garamond" w:hAnsi="Garamond"/>
                <w:sz w:val="16"/>
                <w:szCs w:val="16"/>
                <w:lang w:val="sq-AL"/>
              </w:rPr>
              <w:t>Zëvendësrektor</w:t>
            </w:r>
            <w:proofErr w:type="spellEnd"/>
            <w:r w:rsidRPr="00516620">
              <w:rPr>
                <w:rFonts w:ascii="Garamond" w:hAnsi="Garamond"/>
                <w:sz w:val="16"/>
                <w:szCs w:val="16"/>
                <w:lang w:val="sq-AL"/>
              </w:rPr>
              <w:t>, me gradën shkencore “Doktor(</w:t>
            </w:r>
            <w:proofErr w:type="spellStart"/>
            <w:r w:rsidRPr="00516620">
              <w:rPr>
                <w:rFonts w:ascii="Garamond" w:hAnsi="Garamond"/>
                <w:sz w:val="16"/>
                <w:szCs w:val="16"/>
                <w:lang w:val="sq-AL"/>
              </w:rPr>
              <w:t>PHD</w:t>
            </w:r>
            <w:proofErr w:type="spellEnd"/>
            <w:r w:rsidRPr="00516620">
              <w:rPr>
                <w:rFonts w:ascii="Garamond" w:hAnsi="Garamond"/>
                <w:sz w:val="16"/>
                <w:szCs w:val="16"/>
                <w:lang w:val="sq-AL"/>
              </w:rPr>
              <w:t>)”</w:t>
            </w:r>
          </w:p>
        </w:tc>
        <w:tc>
          <w:tcPr>
            <w:tcW w:w="879" w:type="pct"/>
            <w:tcBorders>
              <w:top w:val="nil"/>
              <w:left w:val="nil"/>
              <w:bottom w:val="single" w:sz="4" w:space="0" w:color="auto"/>
              <w:right w:val="single" w:sz="4" w:space="0" w:color="auto"/>
            </w:tcBorders>
            <w:noWrap/>
            <w:vAlign w:val="center"/>
            <w:hideMark/>
          </w:tcPr>
          <w:p w14:paraId="7538116A"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167,520</w:t>
            </w:r>
          </w:p>
        </w:tc>
        <w:tc>
          <w:tcPr>
            <w:tcW w:w="789" w:type="pct"/>
            <w:tcBorders>
              <w:top w:val="nil"/>
              <w:left w:val="nil"/>
              <w:bottom w:val="single" w:sz="4" w:space="0" w:color="auto"/>
              <w:right w:val="single" w:sz="4" w:space="0" w:color="auto"/>
            </w:tcBorders>
            <w:vAlign w:val="center"/>
          </w:tcPr>
          <w:p w14:paraId="03010BF8"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5A34D15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7A3B4D5B"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7DD990E8" w14:textId="0676C3B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4</w:t>
            </w:r>
          </w:p>
        </w:tc>
        <w:tc>
          <w:tcPr>
            <w:tcW w:w="1164" w:type="pct"/>
            <w:tcBorders>
              <w:top w:val="nil"/>
              <w:left w:val="single" w:sz="4" w:space="0" w:color="auto"/>
              <w:bottom w:val="single" w:sz="4" w:space="0" w:color="auto"/>
              <w:right w:val="single" w:sz="4" w:space="0" w:color="auto"/>
            </w:tcBorders>
            <w:vAlign w:val="center"/>
            <w:hideMark/>
          </w:tcPr>
          <w:p w14:paraId="1E991456"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71ADEB0D" w14:textId="153F01E6"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 xml:space="preserve">Dekan me titujt “Profesor”/ “Profesor i </w:t>
            </w:r>
            <w:proofErr w:type="spellStart"/>
            <w:r w:rsidRPr="00516620">
              <w:rPr>
                <w:rFonts w:ascii="Garamond" w:hAnsi="Garamond"/>
                <w:sz w:val="16"/>
                <w:szCs w:val="16"/>
                <w:lang w:val="sq-AL"/>
              </w:rPr>
              <w:t>Associuar</w:t>
            </w:r>
            <w:proofErr w:type="spellEnd"/>
            <w:r w:rsidRPr="00516620">
              <w:rPr>
                <w:rFonts w:ascii="Garamond" w:hAnsi="Garamond"/>
                <w:sz w:val="16"/>
                <w:szCs w:val="16"/>
                <w:lang w:val="sq-AL"/>
              </w:rPr>
              <w:t>”</w:t>
            </w:r>
          </w:p>
        </w:tc>
        <w:tc>
          <w:tcPr>
            <w:tcW w:w="879" w:type="pct"/>
            <w:tcBorders>
              <w:top w:val="nil"/>
              <w:left w:val="nil"/>
              <w:bottom w:val="single" w:sz="4" w:space="0" w:color="auto"/>
              <w:right w:val="single" w:sz="4" w:space="0" w:color="auto"/>
            </w:tcBorders>
            <w:noWrap/>
            <w:vAlign w:val="center"/>
            <w:hideMark/>
          </w:tcPr>
          <w:p w14:paraId="381F3A53"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169,800</w:t>
            </w:r>
          </w:p>
        </w:tc>
        <w:tc>
          <w:tcPr>
            <w:tcW w:w="789" w:type="pct"/>
            <w:tcBorders>
              <w:top w:val="nil"/>
              <w:left w:val="nil"/>
              <w:bottom w:val="single" w:sz="4" w:space="0" w:color="auto"/>
              <w:right w:val="single" w:sz="4" w:space="0" w:color="auto"/>
            </w:tcBorders>
            <w:vAlign w:val="center"/>
          </w:tcPr>
          <w:p w14:paraId="210D4B8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16168D66"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6FC9571B"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50138AF4" w14:textId="2D3893CC"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5</w:t>
            </w:r>
          </w:p>
        </w:tc>
        <w:tc>
          <w:tcPr>
            <w:tcW w:w="1164" w:type="pct"/>
            <w:tcBorders>
              <w:top w:val="nil"/>
              <w:left w:val="single" w:sz="4" w:space="0" w:color="auto"/>
              <w:bottom w:val="single" w:sz="4" w:space="0" w:color="auto"/>
              <w:right w:val="single" w:sz="4" w:space="0" w:color="auto"/>
            </w:tcBorders>
            <w:vAlign w:val="center"/>
            <w:hideMark/>
          </w:tcPr>
          <w:p w14:paraId="18C685E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130B27BD" w14:textId="6E8AB845"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roofErr w:type="spellStart"/>
            <w:r w:rsidRPr="00516620">
              <w:rPr>
                <w:rFonts w:ascii="Garamond" w:hAnsi="Garamond"/>
                <w:sz w:val="16"/>
                <w:szCs w:val="16"/>
                <w:lang w:val="sq-AL"/>
              </w:rPr>
              <w:t>Zëvendësdekan</w:t>
            </w:r>
            <w:proofErr w:type="spellEnd"/>
            <w:r w:rsidRPr="00516620">
              <w:rPr>
                <w:rFonts w:ascii="Garamond" w:hAnsi="Garamond"/>
                <w:sz w:val="16"/>
                <w:szCs w:val="16"/>
                <w:lang w:val="sq-AL"/>
              </w:rPr>
              <w:t xml:space="preserve"> me titujt “Profesor” “Profesor i </w:t>
            </w:r>
            <w:proofErr w:type="spellStart"/>
            <w:r w:rsidRPr="00516620">
              <w:rPr>
                <w:rFonts w:ascii="Garamond" w:hAnsi="Garamond"/>
                <w:sz w:val="16"/>
                <w:szCs w:val="16"/>
                <w:lang w:val="sq-AL"/>
              </w:rPr>
              <w:t>Associuar</w:t>
            </w:r>
            <w:proofErr w:type="spellEnd"/>
            <w:r w:rsidRPr="00516620">
              <w:rPr>
                <w:rFonts w:ascii="Garamond" w:hAnsi="Garamond"/>
                <w:sz w:val="16"/>
                <w:szCs w:val="16"/>
                <w:lang w:val="sq-AL"/>
              </w:rPr>
              <w:t>”</w:t>
            </w:r>
          </w:p>
        </w:tc>
        <w:tc>
          <w:tcPr>
            <w:tcW w:w="879" w:type="pct"/>
            <w:tcBorders>
              <w:top w:val="nil"/>
              <w:left w:val="nil"/>
              <w:bottom w:val="single" w:sz="4" w:space="0" w:color="auto"/>
              <w:right w:val="single" w:sz="4" w:space="0" w:color="auto"/>
            </w:tcBorders>
            <w:noWrap/>
            <w:vAlign w:val="center"/>
            <w:hideMark/>
          </w:tcPr>
          <w:p w14:paraId="2E00421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155,400</w:t>
            </w:r>
          </w:p>
        </w:tc>
        <w:tc>
          <w:tcPr>
            <w:tcW w:w="789" w:type="pct"/>
            <w:tcBorders>
              <w:top w:val="nil"/>
              <w:left w:val="nil"/>
              <w:bottom w:val="single" w:sz="4" w:space="0" w:color="auto"/>
              <w:right w:val="single" w:sz="4" w:space="0" w:color="auto"/>
            </w:tcBorders>
            <w:vAlign w:val="center"/>
          </w:tcPr>
          <w:p w14:paraId="5AF38028"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4A8873A5"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7EDE817C"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tcPr>
          <w:p w14:paraId="1A1FA2A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6</w:t>
            </w:r>
          </w:p>
        </w:tc>
        <w:tc>
          <w:tcPr>
            <w:tcW w:w="1164" w:type="pct"/>
            <w:tcBorders>
              <w:top w:val="nil"/>
              <w:left w:val="single" w:sz="4" w:space="0" w:color="auto"/>
              <w:bottom w:val="single" w:sz="4" w:space="0" w:color="auto"/>
              <w:right w:val="single" w:sz="4" w:space="0" w:color="auto"/>
            </w:tcBorders>
            <w:vAlign w:val="center"/>
          </w:tcPr>
          <w:p w14:paraId="4AB03756"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tcPr>
          <w:p w14:paraId="6547C771"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roofErr w:type="spellStart"/>
            <w:r w:rsidRPr="00516620">
              <w:rPr>
                <w:rFonts w:ascii="Garamond" w:hAnsi="Garamond"/>
                <w:sz w:val="16"/>
                <w:szCs w:val="16"/>
                <w:lang w:val="sq-AL"/>
              </w:rPr>
              <w:t>Zëvendësdekan</w:t>
            </w:r>
            <w:proofErr w:type="spellEnd"/>
            <w:r w:rsidRPr="00516620">
              <w:rPr>
                <w:rFonts w:ascii="Garamond" w:hAnsi="Garamond"/>
                <w:sz w:val="16"/>
                <w:szCs w:val="16"/>
                <w:lang w:val="sq-AL"/>
              </w:rPr>
              <w:t xml:space="preserve"> nga kategoria “Lektorë”</w:t>
            </w:r>
          </w:p>
        </w:tc>
        <w:tc>
          <w:tcPr>
            <w:tcW w:w="879" w:type="pct"/>
            <w:tcBorders>
              <w:top w:val="nil"/>
              <w:left w:val="nil"/>
              <w:bottom w:val="single" w:sz="4" w:space="0" w:color="auto"/>
              <w:right w:val="single" w:sz="4" w:space="0" w:color="auto"/>
            </w:tcBorders>
            <w:noWrap/>
            <w:vAlign w:val="center"/>
          </w:tcPr>
          <w:p w14:paraId="0DBB14C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137,040</w:t>
            </w:r>
          </w:p>
        </w:tc>
        <w:tc>
          <w:tcPr>
            <w:tcW w:w="789" w:type="pct"/>
            <w:tcBorders>
              <w:top w:val="nil"/>
              <w:left w:val="nil"/>
              <w:bottom w:val="single" w:sz="4" w:space="0" w:color="auto"/>
              <w:right w:val="single" w:sz="4" w:space="0" w:color="auto"/>
            </w:tcBorders>
            <w:vAlign w:val="center"/>
          </w:tcPr>
          <w:p w14:paraId="5D1961F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31CF759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7C6E4E54"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391A6044" w14:textId="5ACC33FD"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7</w:t>
            </w:r>
          </w:p>
        </w:tc>
        <w:tc>
          <w:tcPr>
            <w:tcW w:w="1164" w:type="pct"/>
            <w:tcBorders>
              <w:top w:val="nil"/>
              <w:left w:val="single" w:sz="4" w:space="0" w:color="auto"/>
              <w:bottom w:val="single" w:sz="4" w:space="0" w:color="auto"/>
              <w:right w:val="single" w:sz="4" w:space="0" w:color="auto"/>
            </w:tcBorders>
            <w:vAlign w:val="center"/>
            <w:hideMark/>
          </w:tcPr>
          <w:p w14:paraId="43EBF209"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4DB11B3C" w14:textId="66F353BD"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 xml:space="preserve">Përgjegjës i njësisë bazë me titujt “Profesor” “Profesor i </w:t>
            </w:r>
            <w:proofErr w:type="spellStart"/>
            <w:r w:rsidRPr="00516620">
              <w:rPr>
                <w:rFonts w:ascii="Garamond" w:hAnsi="Garamond"/>
                <w:sz w:val="16"/>
                <w:szCs w:val="16"/>
                <w:lang w:val="sq-AL"/>
              </w:rPr>
              <w:t>Associuar</w:t>
            </w:r>
            <w:proofErr w:type="spellEnd"/>
            <w:r w:rsidRPr="00516620">
              <w:rPr>
                <w:rFonts w:ascii="Garamond" w:hAnsi="Garamond"/>
                <w:sz w:val="16"/>
                <w:szCs w:val="16"/>
                <w:lang w:val="sq-AL"/>
              </w:rPr>
              <w:t>”</w:t>
            </w:r>
          </w:p>
        </w:tc>
        <w:tc>
          <w:tcPr>
            <w:tcW w:w="879" w:type="pct"/>
            <w:tcBorders>
              <w:top w:val="nil"/>
              <w:left w:val="nil"/>
              <w:bottom w:val="single" w:sz="4" w:space="0" w:color="auto"/>
              <w:right w:val="single" w:sz="4" w:space="0" w:color="auto"/>
            </w:tcBorders>
            <w:noWrap/>
            <w:vAlign w:val="center"/>
            <w:hideMark/>
          </w:tcPr>
          <w:p w14:paraId="1E6EB01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159,000</w:t>
            </w:r>
          </w:p>
        </w:tc>
        <w:tc>
          <w:tcPr>
            <w:tcW w:w="789" w:type="pct"/>
            <w:tcBorders>
              <w:top w:val="nil"/>
              <w:left w:val="nil"/>
              <w:bottom w:val="single" w:sz="4" w:space="0" w:color="auto"/>
              <w:right w:val="single" w:sz="4" w:space="0" w:color="auto"/>
            </w:tcBorders>
            <w:vAlign w:val="center"/>
          </w:tcPr>
          <w:p w14:paraId="1765BC98"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3500D81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69A66E5F"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2EBFEF44" w14:textId="1FE069E8"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8</w:t>
            </w:r>
          </w:p>
        </w:tc>
        <w:tc>
          <w:tcPr>
            <w:tcW w:w="1164" w:type="pct"/>
            <w:tcBorders>
              <w:top w:val="nil"/>
              <w:left w:val="single" w:sz="4" w:space="0" w:color="auto"/>
              <w:bottom w:val="single" w:sz="4" w:space="0" w:color="auto"/>
              <w:right w:val="single" w:sz="4" w:space="0" w:color="auto"/>
            </w:tcBorders>
            <w:vAlign w:val="center"/>
            <w:hideMark/>
          </w:tcPr>
          <w:p w14:paraId="144ADC3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16EE3180" w14:textId="7F4BA080"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Përgjegjës i njësisë bazë nga kategoria “Lektorë”</w:t>
            </w:r>
          </w:p>
        </w:tc>
        <w:tc>
          <w:tcPr>
            <w:tcW w:w="879" w:type="pct"/>
            <w:tcBorders>
              <w:top w:val="nil"/>
              <w:left w:val="nil"/>
              <w:bottom w:val="single" w:sz="4" w:space="0" w:color="auto"/>
              <w:right w:val="single" w:sz="4" w:space="0" w:color="auto"/>
            </w:tcBorders>
            <w:noWrap/>
            <w:vAlign w:val="center"/>
            <w:hideMark/>
          </w:tcPr>
          <w:p w14:paraId="4AEDABFA"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137,040</w:t>
            </w:r>
          </w:p>
        </w:tc>
        <w:tc>
          <w:tcPr>
            <w:tcW w:w="789" w:type="pct"/>
            <w:tcBorders>
              <w:top w:val="nil"/>
              <w:left w:val="nil"/>
              <w:bottom w:val="single" w:sz="4" w:space="0" w:color="auto"/>
              <w:right w:val="single" w:sz="4" w:space="0" w:color="auto"/>
            </w:tcBorders>
            <w:vAlign w:val="center"/>
          </w:tcPr>
          <w:p w14:paraId="1AEB83A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5826F589"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601756CB"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30E5180A" w14:textId="135949AF"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9</w:t>
            </w:r>
          </w:p>
        </w:tc>
        <w:tc>
          <w:tcPr>
            <w:tcW w:w="1164" w:type="pct"/>
            <w:tcBorders>
              <w:top w:val="nil"/>
              <w:left w:val="single" w:sz="4" w:space="0" w:color="auto"/>
              <w:bottom w:val="single" w:sz="4" w:space="0" w:color="auto"/>
              <w:right w:val="single" w:sz="4" w:space="0" w:color="auto"/>
            </w:tcBorders>
            <w:vAlign w:val="center"/>
            <w:hideMark/>
          </w:tcPr>
          <w:p w14:paraId="5FD81631"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7FD8387A" w14:textId="636C89BA"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 xml:space="preserve">Titullar i grupit mësimor - kërkimor nga kategoria “Profesor” apo “Profesor i </w:t>
            </w:r>
            <w:proofErr w:type="spellStart"/>
            <w:r w:rsidRPr="00516620">
              <w:rPr>
                <w:rFonts w:ascii="Garamond" w:hAnsi="Garamond"/>
                <w:sz w:val="16"/>
                <w:szCs w:val="16"/>
                <w:lang w:val="sq-AL"/>
              </w:rPr>
              <w:t>Associuar</w:t>
            </w:r>
            <w:proofErr w:type="spellEnd"/>
            <w:r w:rsidRPr="00516620">
              <w:rPr>
                <w:rFonts w:ascii="Garamond" w:hAnsi="Garamond"/>
                <w:sz w:val="16"/>
                <w:szCs w:val="16"/>
                <w:lang w:val="sq-AL"/>
              </w:rPr>
              <w:t>”</w:t>
            </w:r>
          </w:p>
        </w:tc>
        <w:tc>
          <w:tcPr>
            <w:tcW w:w="879" w:type="pct"/>
            <w:tcBorders>
              <w:top w:val="nil"/>
              <w:left w:val="nil"/>
              <w:bottom w:val="single" w:sz="4" w:space="0" w:color="auto"/>
              <w:right w:val="single" w:sz="4" w:space="0" w:color="auto"/>
            </w:tcBorders>
            <w:noWrap/>
            <w:vAlign w:val="center"/>
            <w:hideMark/>
          </w:tcPr>
          <w:p w14:paraId="24FBA8FE"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159,000</w:t>
            </w:r>
          </w:p>
        </w:tc>
        <w:tc>
          <w:tcPr>
            <w:tcW w:w="789" w:type="pct"/>
            <w:tcBorders>
              <w:top w:val="nil"/>
              <w:left w:val="nil"/>
              <w:bottom w:val="single" w:sz="4" w:space="0" w:color="auto"/>
              <w:right w:val="single" w:sz="4" w:space="0" w:color="auto"/>
            </w:tcBorders>
            <w:vAlign w:val="center"/>
          </w:tcPr>
          <w:p w14:paraId="658ED7BC"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33F741B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2FA1752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56F56C4E"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7A69817C" w14:textId="55EC858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w:t>
            </w:r>
          </w:p>
        </w:tc>
        <w:tc>
          <w:tcPr>
            <w:tcW w:w="1164" w:type="pct"/>
            <w:tcBorders>
              <w:top w:val="nil"/>
              <w:left w:val="single" w:sz="4" w:space="0" w:color="auto"/>
              <w:bottom w:val="single" w:sz="4" w:space="0" w:color="auto"/>
              <w:right w:val="single" w:sz="4" w:space="0" w:color="auto"/>
            </w:tcBorders>
            <w:vAlign w:val="center"/>
            <w:hideMark/>
          </w:tcPr>
          <w:p w14:paraId="3C9966C9"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 xml:space="preserve">Nënkolonel (kapiten i rangut </w:t>
            </w:r>
            <w:proofErr w:type="spellStart"/>
            <w:r w:rsidRPr="00516620">
              <w:rPr>
                <w:rFonts w:ascii="Garamond" w:hAnsi="Garamond"/>
                <w:sz w:val="16"/>
                <w:szCs w:val="16"/>
                <w:lang w:val="sq-AL"/>
              </w:rPr>
              <w:t>II</w:t>
            </w:r>
            <w:proofErr w:type="spellEnd"/>
            <w:r w:rsidRPr="00516620">
              <w:rPr>
                <w:rFonts w:ascii="Garamond" w:hAnsi="Garamond"/>
                <w:sz w:val="16"/>
                <w:szCs w:val="16"/>
                <w:lang w:val="sq-AL"/>
              </w:rPr>
              <w:t>)</w:t>
            </w:r>
          </w:p>
        </w:tc>
        <w:tc>
          <w:tcPr>
            <w:tcW w:w="1909" w:type="pct"/>
            <w:tcBorders>
              <w:top w:val="nil"/>
              <w:left w:val="nil"/>
              <w:bottom w:val="single" w:sz="4" w:space="0" w:color="auto"/>
              <w:right w:val="single" w:sz="4" w:space="0" w:color="auto"/>
            </w:tcBorders>
            <w:vAlign w:val="center"/>
            <w:hideMark/>
          </w:tcPr>
          <w:p w14:paraId="640906DB" w14:textId="6DCB678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Titullar i grupit mësimor - kërkimor nga kategoria “Lektor”</w:t>
            </w:r>
          </w:p>
        </w:tc>
        <w:tc>
          <w:tcPr>
            <w:tcW w:w="879" w:type="pct"/>
            <w:tcBorders>
              <w:top w:val="nil"/>
              <w:left w:val="nil"/>
              <w:bottom w:val="single" w:sz="4" w:space="0" w:color="auto"/>
              <w:right w:val="single" w:sz="4" w:space="0" w:color="auto"/>
            </w:tcBorders>
            <w:noWrap/>
            <w:vAlign w:val="center"/>
            <w:hideMark/>
          </w:tcPr>
          <w:p w14:paraId="4958F798"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137,040</w:t>
            </w:r>
          </w:p>
        </w:tc>
        <w:tc>
          <w:tcPr>
            <w:tcW w:w="789" w:type="pct"/>
            <w:tcBorders>
              <w:top w:val="nil"/>
              <w:left w:val="nil"/>
              <w:bottom w:val="single" w:sz="4" w:space="0" w:color="auto"/>
              <w:right w:val="single" w:sz="4" w:space="0" w:color="auto"/>
            </w:tcBorders>
            <w:vAlign w:val="center"/>
          </w:tcPr>
          <w:p w14:paraId="751F5B9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4F0A3DE5"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004ABD52"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2048DEAE" w14:textId="2F4F9DEE"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11</w:t>
            </w:r>
          </w:p>
        </w:tc>
        <w:tc>
          <w:tcPr>
            <w:tcW w:w="1164" w:type="pct"/>
            <w:tcBorders>
              <w:top w:val="nil"/>
              <w:left w:val="single" w:sz="4" w:space="0" w:color="auto"/>
              <w:bottom w:val="single" w:sz="4" w:space="0" w:color="auto"/>
              <w:right w:val="single" w:sz="4" w:space="0" w:color="auto"/>
            </w:tcBorders>
            <w:vAlign w:val="center"/>
            <w:hideMark/>
          </w:tcPr>
          <w:p w14:paraId="269373B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Kolonel (kapiten i rangut I)</w:t>
            </w:r>
          </w:p>
        </w:tc>
        <w:tc>
          <w:tcPr>
            <w:tcW w:w="1909" w:type="pct"/>
            <w:tcBorders>
              <w:top w:val="nil"/>
              <w:left w:val="nil"/>
              <w:bottom w:val="single" w:sz="4" w:space="0" w:color="auto"/>
              <w:right w:val="single" w:sz="4" w:space="0" w:color="auto"/>
            </w:tcBorders>
            <w:vAlign w:val="center"/>
            <w:hideMark/>
          </w:tcPr>
          <w:p w14:paraId="01CBA175" w14:textId="3C93AD7A"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Profesor</w:t>
            </w:r>
          </w:p>
        </w:tc>
        <w:tc>
          <w:tcPr>
            <w:tcW w:w="879" w:type="pct"/>
            <w:tcBorders>
              <w:top w:val="nil"/>
              <w:left w:val="nil"/>
              <w:bottom w:val="single" w:sz="4" w:space="0" w:color="auto"/>
              <w:right w:val="single" w:sz="4" w:space="0" w:color="auto"/>
            </w:tcBorders>
            <w:noWrap/>
            <w:vAlign w:val="center"/>
            <w:hideMark/>
          </w:tcPr>
          <w:p w14:paraId="7BFDB4C8"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155,400</w:t>
            </w:r>
          </w:p>
        </w:tc>
        <w:tc>
          <w:tcPr>
            <w:tcW w:w="789" w:type="pct"/>
            <w:tcBorders>
              <w:top w:val="nil"/>
              <w:left w:val="nil"/>
              <w:bottom w:val="single" w:sz="4" w:space="0" w:color="auto"/>
              <w:right w:val="single" w:sz="4" w:space="0" w:color="auto"/>
            </w:tcBorders>
            <w:vAlign w:val="center"/>
          </w:tcPr>
          <w:p w14:paraId="4F0D4E19"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4C7A0626"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057CF306"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hideMark/>
          </w:tcPr>
          <w:p w14:paraId="4E4D9A47" w14:textId="0872EC54"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12</w:t>
            </w:r>
          </w:p>
        </w:tc>
        <w:tc>
          <w:tcPr>
            <w:tcW w:w="1164" w:type="pct"/>
            <w:tcBorders>
              <w:top w:val="nil"/>
              <w:left w:val="single" w:sz="4" w:space="0" w:color="auto"/>
              <w:bottom w:val="single" w:sz="4" w:space="0" w:color="auto"/>
              <w:right w:val="single" w:sz="4" w:space="0" w:color="auto"/>
            </w:tcBorders>
            <w:vAlign w:val="center"/>
            <w:hideMark/>
          </w:tcPr>
          <w:p w14:paraId="1224651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 xml:space="preserve">Nënkolonel (kapiten i rangut </w:t>
            </w:r>
            <w:proofErr w:type="spellStart"/>
            <w:r w:rsidRPr="00516620">
              <w:rPr>
                <w:rFonts w:ascii="Garamond" w:hAnsi="Garamond"/>
                <w:sz w:val="16"/>
                <w:szCs w:val="16"/>
                <w:lang w:val="sq-AL"/>
              </w:rPr>
              <w:t>II</w:t>
            </w:r>
            <w:proofErr w:type="spellEnd"/>
            <w:r w:rsidRPr="00516620">
              <w:rPr>
                <w:rFonts w:ascii="Garamond" w:hAnsi="Garamond"/>
                <w:sz w:val="16"/>
                <w:szCs w:val="16"/>
                <w:lang w:val="sq-AL"/>
              </w:rPr>
              <w:t>)</w:t>
            </w:r>
          </w:p>
        </w:tc>
        <w:tc>
          <w:tcPr>
            <w:tcW w:w="1909" w:type="pct"/>
            <w:tcBorders>
              <w:top w:val="nil"/>
              <w:left w:val="nil"/>
              <w:bottom w:val="single" w:sz="4" w:space="0" w:color="auto"/>
              <w:right w:val="single" w:sz="4" w:space="0" w:color="auto"/>
            </w:tcBorders>
            <w:vAlign w:val="center"/>
            <w:hideMark/>
          </w:tcPr>
          <w:p w14:paraId="19462C26" w14:textId="41AA1EB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 xml:space="preserve">Profesor i </w:t>
            </w:r>
            <w:proofErr w:type="spellStart"/>
            <w:r w:rsidRPr="00516620">
              <w:rPr>
                <w:rFonts w:ascii="Garamond" w:hAnsi="Garamond"/>
                <w:sz w:val="16"/>
                <w:szCs w:val="16"/>
                <w:lang w:val="sq-AL"/>
              </w:rPr>
              <w:t>asociuar</w:t>
            </w:r>
            <w:proofErr w:type="spellEnd"/>
          </w:p>
        </w:tc>
        <w:tc>
          <w:tcPr>
            <w:tcW w:w="879" w:type="pct"/>
            <w:tcBorders>
              <w:top w:val="nil"/>
              <w:left w:val="nil"/>
              <w:bottom w:val="single" w:sz="4" w:space="0" w:color="auto"/>
              <w:right w:val="single" w:sz="4" w:space="0" w:color="auto"/>
            </w:tcBorders>
            <w:noWrap/>
            <w:vAlign w:val="center"/>
            <w:hideMark/>
          </w:tcPr>
          <w:p w14:paraId="341861A8"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135,000</w:t>
            </w:r>
          </w:p>
        </w:tc>
        <w:tc>
          <w:tcPr>
            <w:tcW w:w="789" w:type="pct"/>
            <w:tcBorders>
              <w:top w:val="nil"/>
              <w:left w:val="nil"/>
              <w:bottom w:val="single" w:sz="4" w:space="0" w:color="auto"/>
              <w:right w:val="single" w:sz="4" w:space="0" w:color="auto"/>
            </w:tcBorders>
            <w:vAlign w:val="center"/>
          </w:tcPr>
          <w:p w14:paraId="2667382F"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60E327DB"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5DBB4666" w14:textId="77777777" w:rsidTr="009B2AD1">
        <w:trPr>
          <w:trHeight w:val="20"/>
          <w:jc w:val="center"/>
        </w:trPr>
        <w:tc>
          <w:tcPr>
            <w:tcW w:w="259" w:type="pct"/>
            <w:tcBorders>
              <w:top w:val="nil"/>
              <w:left w:val="single" w:sz="4" w:space="0" w:color="auto"/>
              <w:bottom w:val="single" w:sz="4" w:space="0" w:color="auto"/>
              <w:right w:val="nil"/>
            </w:tcBorders>
            <w:shd w:val="clear" w:color="000000" w:fill="FFFFFF"/>
            <w:vAlign w:val="center"/>
          </w:tcPr>
          <w:p w14:paraId="2583E753"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13</w:t>
            </w:r>
          </w:p>
        </w:tc>
        <w:tc>
          <w:tcPr>
            <w:tcW w:w="1164" w:type="pct"/>
            <w:tcBorders>
              <w:top w:val="nil"/>
              <w:left w:val="single" w:sz="4" w:space="0" w:color="auto"/>
              <w:bottom w:val="single" w:sz="4" w:space="0" w:color="auto"/>
              <w:right w:val="single" w:sz="4" w:space="0" w:color="auto"/>
            </w:tcBorders>
            <w:vAlign w:val="center"/>
          </w:tcPr>
          <w:p w14:paraId="504E3331"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 xml:space="preserve">Nënkolonel (kapiten i rangut </w:t>
            </w:r>
            <w:proofErr w:type="spellStart"/>
            <w:r w:rsidRPr="00516620">
              <w:rPr>
                <w:rFonts w:ascii="Garamond" w:hAnsi="Garamond"/>
                <w:sz w:val="16"/>
                <w:szCs w:val="16"/>
                <w:lang w:val="sq-AL"/>
              </w:rPr>
              <w:t>II</w:t>
            </w:r>
            <w:proofErr w:type="spellEnd"/>
            <w:r w:rsidRPr="00516620">
              <w:rPr>
                <w:rFonts w:ascii="Garamond" w:hAnsi="Garamond"/>
                <w:sz w:val="16"/>
                <w:szCs w:val="16"/>
                <w:lang w:val="sq-AL"/>
              </w:rPr>
              <w:t>)</w:t>
            </w:r>
          </w:p>
        </w:tc>
        <w:tc>
          <w:tcPr>
            <w:tcW w:w="1909" w:type="pct"/>
            <w:tcBorders>
              <w:top w:val="nil"/>
              <w:left w:val="nil"/>
              <w:bottom w:val="single" w:sz="4" w:space="0" w:color="auto"/>
              <w:right w:val="single" w:sz="4" w:space="0" w:color="auto"/>
            </w:tcBorders>
            <w:vAlign w:val="center"/>
          </w:tcPr>
          <w:p w14:paraId="630EC90C"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Lektor</w:t>
            </w:r>
          </w:p>
        </w:tc>
        <w:tc>
          <w:tcPr>
            <w:tcW w:w="879" w:type="pct"/>
            <w:tcBorders>
              <w:top w:val="nil"/>
              <w:left w:val="nil"/>
              <w:bottom w:val="single" w:sz="4" w:space="0" w:color="auto"/>
              <w:right w:val="single" w:sz="4" w:space="0" w:color="auto"/>
            </w:tcBorders>
            <w:noWrap/>
            <w:vAlign w:val="center"/>
          </w:tcPr>
          <w:p w14:paraId="4943C0ED"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116,040</w:t>
            </w:r>
          </w:p>
        </w:tc>
        <w:tc>
          <w:tcPr>
            <w:tcW w:w="789" w:type="pct"/>
            <w:tcBorders>
              <w:top w:val="nil"/>
              <w:left w:val="nil"/>
              <w:bottom w:val="single" w:sz="4" w:space="0" w:color="auto"/>
              <w:right w:val="single" w:sz="4" w:space="0" w:color="auto"/>
            </w:tcBorders>
            <w:vAlign w:val="center"/>
          </w:tcPr>
          <w:p w14:paraId="474D2FB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772B9335"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15,000</w:t>
            </w:r>
          </w:p>
        </w:tc>
      </w:tr>
      <w:tr w:rsidR="009B2AD1" w:rsidRPr="00516620" w14:paraId="2BC3EE96" w14:textId="77777777" w:rsidTr="009B2AD1">
        <w:trPr>
          <w:trHeight w:val="20"/>
          <w:jc w:val="center"/>
        </w:trPr>
        <w:tc>
          <w:tcPr>
            <w:tcW w:w="259" w:type="pct"/>
            <w:tcBorders>
              <w:top w:val="single" w:sz="4" w:space="0" w:color="auto"/>
              <w:left w:val="single" w:sz="4" w:space="0" w:color="auto"/>
              <w:bottom w:val="single" w:sz="4" w:space="0" w:color="auto"/>
              <w:right w:val="nil"/>
            </w:tcBorders>
            <w:shd w:val="clear" w:color="000000" w:fill="FFFFFF"/>
            <w:vAlign w:val="center"/>
          </w:tcPr>
          <w:p w14:paraId="7488917E"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14</w:t>
            </w:r>
          </w:p>
        </w:tc>
        <w:tc>
          <w:tcPr>
            <w:tcW w:w="1164" w:type="pct"/>
            <w:tcBorders>
              <w:top w:val="single" w:sz="4" w:space="0" w:color="auto"/>
              <w:left w:val="single" w:sz="4" w:space="0" w:color="auto"/>
              <w:bottom w:val="single" w:sz="4" w:space="0" w:color="auto"/>
              <w:right w:val="single" w:sz="4" w:space="0" w:color="auto"/>
            </w:tcBorders>
            <w:vAlign w:val="center"/>
          </w:tcPr>
          <w:p w14:paraId="364271D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 xml:space="preserve">Major (kapiten i rangut </w:t>
            </w:r>
            <w:proofErr w:type="spellStart"/>
            <w:r w:rsidRPr="00516620">
              <w:rPr>
                <w:rFonts w:ascii="Garamond" w:hAnsi="Garamond"/>
                <w:sz w:val="16"/>
                <w:szCs w:val="16"/>
                <w:lang w:val="sq-AL"/>
              </w:rPr>
              <w:t>III</w:t>
            </w:r>
            <w:proofErr w:type="spellEnd"/>
            <w:r w:rsidRPr="00516620">
              <w:rPr>
                <w:rFonts w:ascii="Garamond" w:hAnsi="Garamond"/>
                <w:sz w:val="16"/>
                <w:szCs w:val="16"/>
                <w:lang w:val="sq-AL"/>
              </w:rPr>
              <w:t>-të)</w:t>
            </w:r>
          </w:p>
        </w:tc>
        <w:tc>
          <w:tcPr>
            <w:tcW w:w="1909" w:type="pct"/>
            <w:tcBorders>
              <w:top w:val="single" w:sz="4" w:space="0" w:color="auto"/>
              <w:left w:val="nil"/>
              <w:bottom w:val="single" w:sz="4" w:space="0" w:color="auto"/>
              <w:right w:val="single" w:sz="4" w:space="0" w:color="auto"/>
            </w:tcBorders>
            <w:vAlign w:val="center"/>
          </w:tcPr>
          <w:p w14:paraId="2E15B0F4"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Asistent lektor</w:t>
            </w:r>
          </w:p>
        </w:tc>
        <w:tc>
          <w:tcPr>
            <w:tcW w:w="879" w:type="pct"/>
            <w:tcBorders>
              <w:top w:val="single" w:sz="4" w:space="0" w:color="auto"/>
              <w:left w:val="nil"/>
              <w:bottom w:val="single" w:sz="4" w:space="0" w:color="auto"/>
              <w:right w:val="single" w:sz="4" w:space="0" w:color="auto"/>
            </w:tcBorders>
            <w:noWrap/>
            <w:vAlign w:val="center"/>
          </w:tcPr>
          <w:p w14:paraId="11323971"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94,200</w:t>
            </w:r>
          </w:p>
        </w:tc>
        <w:tc>
          <w:tcPr>
            <w:tcW w:w="789" w:type="pct"/>
            <w:tcBorders>
              <w:top w:val="single" w:sz="4" w:space="0" w:color="auto"/>
              <w:left w:val="nil"/>
              <w:bottom w:val="single" w:sz="4" w:space="0" w:color="auto"/>
              <w:right w:val="single" w:sz="4" w:space="0" w:color="auto"/>
            </w:tcBorders>
            <w:vAlign w:val="center"/>
          </w:tcPr>
          <w:p w14:paraId="4ED24B63"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74A2FCAA"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15,000</w:t>
            </w:r>
          </w:p>
        </w:tc>
      </w:tr>
      <w:tr w:rsidR="009B2AD1" w:rsidRPr="00516620" w14:paraId="4FD8749A" w14:textId="77777777" w:rsidTr="009B2AD1">
        <w:trPr>
          <w:trHeight w:val="20"/>
          <w:jc w:val="center"/>
        </w:trPr>
        <w:tc>
          <w:tcPr>
            <w:tcW w:w="259" w:type="pct"/>
            <w:tcBorders>
              <w:top w:val="single" w:sz="4" w:space="0" w:color="auto"/>
              <w:left w:val="single" w:sz="4" w:space="0" w:color="auto"/>
              <w:bottom w:val="single" w:sz="4" w:space="0" w:color="auto"/>
              <w:right w:val="nil"/>
            </w:tcBorders>
            <w:shd w:val="clear" w:color="000000" w:fill="FFFFFF"/>
            <w:vAlign w:val="center"/>
          </w:tcPr>
          <w:p w14:paraId="16A4A877"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w:t>
            </w:r>
          </w:p>
        </w:tc>
        <w:tc>
          <w:tcPr>
            <w:tcW w:w="1164" w:type="pct"/>
            <w:tcBorders>
              <w:top w:val="single" w:sz="4" w:space="0" w:color="auto"/>
              <w:left w:val="single" w:sz="4" w:space="0" w:color="auto"/>
              <w:bottom w:val="single" w:sz="4" w:space="0" w:color="auto"/>
              <w:right w:val="single" w:sz="4" w:space="0" w:color="auto"/>
            </w:tcBorders>
            <w:vAlign w:val="center"/>
          </w:tcPr>
          <w:p w14:paraId="45DFAB02"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 xml:space="preserve">Kapiten (kapiten </w:t>
            </w:r>
            <w:proofErr w:type="spellStart"/>
            <w:r w:rsidRPr="00516620">
              <w:rPr>
                <w:rFonts w:ascii="Garamond" w:hAnsi="Garamond"/>
                <w:sz w:val="16"/>
                <w:szCs w:val="16"/>
                <w:lang w:val="sq-AL"/>
              </w:rPr>
              <w:t>Lejtnant</w:t>
            </w:r>
            <w:proofErr w:type="spellEnd"/>
            <w:r w:rsidRPr="00516620">
              <w:rPr>
                <w:rFonts w:ascii="Garamond" w:hAnsi="Garamond"/>
                <w:sz w:val="16"/>
                <w:szCs w:val="16"/>
                <w:lang w:val="sq-AL"/>
              </w:rPr>
              <w:t>)</w:t>
            </w:r>
          </w:p>
        </w:tc>
        <w:tc>
          <w:tcPr>
            <w:tcW w:w="1909" w:type="pct"/>
            <w:tcBorders>
              <w:top w:val="single" w:sz="4" w:space="0" w:color="auto"/>
              <w:left w:val="nil"/>
              <w:bottom w:val="single" w:sz="4" w:space="0" w:color="auto"/>
              <w:right w:val="single" w:sz="4" w:space="0" w:color="auto"/>
            </w:tcBorders>
            <w:vAlign w:val="center"/>
          </w:tcPr>
          <w:p w14:paraId="30B03409"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Asistent lektor</w:t>
            </w:r>
          </w:p>
        </w:tc>
        <w:tc>
          <w:tcPr>
            <w:tcW w:w="879" w:type="pct"/>
            <w:tcBorders>
              <w:top w:val="single" w:sz="4" w:space="0" w:color="auto"/>
              <w:left w:val="nil"/>
              <w:bottom w:val="single" w:sz="4" w:space="0" w:color="auto"/>
              <w:right w:val="single" w:sz="4" w:space="0" w:color="auto"/>
            </w:tcBorders>
            <w:noWrap/>
            <w:vAlign w:val="center"/>
          </w:tcPr>
          <w:p w14:paraId="72C8FB9B" w14:textId="36692341"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85,500</w:t>
            </w:r>
          </w:p>
        </w:tc>
        <w:tc>
          <w:tcPr>
            <w:tcW w:w="789" w:type="pct"/>
            <w:tcBorders>
              <w:top w:val="single" w:sz="4" w:space="0" w:color="auto"/>
              <w:left w:val="nil"/>
              <w:bottom w:val="single" w:sz="4" w:space="0" w:color="auto"/>
              <w:right w:val="single" w:sz="4" w:space="0" w:color="auto"/>
            </w:tcBorders>
            <w:vAlign w:val="center"/>
          </w:tcPr>
          <w:p w14:paraId="23696E4F"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p>
          <w:p w14:paraId="1EB99010" w14:textId="77777777" w:rsidR="009B2AD1" w:rsidRPr="00516620" w:rsidRDefault="009B2AD1" w:rsidP="009B2AD1">
            <w:pPr>
              <w:widowControl w:val="0"/>
              <w:autoSpaceDE w:val="0"/>
              <w:autoSpaceDN w:val="0"/>
              <w:adjustRightInd w:val="0"/>
              <w:spacing w:after="0" w:line="240" w:lineRule="auto"/>
              <w:jc w:val="center"/>
              <w:rPr>
                <w:rFonts w:ascii="Garamond" w:hAnsi="Garamond"/>
                <w:sz w:val="16"/>
                <w:szCs w:val="16"/>
                <w:lang w:val="sq-AL"/>
              </w:rPr>
            </w:pPr>
            <w:r w:rsidRPr="00516620">
              <w:rPr>
                <w:rFonts w:ascii="Garamond" w:hAnsi="Garamond"/>
                <w:sz w:val="16"/>
                <w:szCs w:val="16"/>
                <w:lang w:val="sq-AL"/>
              </w:rPr>
              <w:t>15,000</w:t>
            </w:r>
          </w:p>
        </w:tc>
      </w:tr>
    </w:tbl>
    <w:p w14:paraId="3DFE1A07" w14:textId="77777777" w:rsidR="009B2AD1" w:rsidRPr="00516620" w:rsidRDefault="009B2AD1" w:rsidP="009B2AD1">
      <w:pPr>
        <w:widowControl w:val="0"/>
        <w:autoSpaceDE w:val="0"/>
        <w:autoSpaceDN w:val="0"/>
        <w:adjustRightInd w:val="0"/>
        <w:spacing w:after="0" w:line="240" w:lineRule="auto"/>
        <w:jc w:val="both"/>
        <w:rPr>
          <w:rFonts w:ascii="Garamond" w:hAnsi="Garamond"/>
          <w:sz w:val="16"/>
          <w:szCs w:val="16"/>
          <w:lang w:val="sq-AL"/>
        </w:rPr>
      </w:pPr>
    </w:p>
    <w:p w14:paraId="58394F77" w14:textId="77777777" w:rsidR="009B2AD1" w:rsidRPr="00516620" w:rsidRDefault="009B2AD1" w:rsidP="009B2AD1">
      <w:pPr>
        <w:widowControl w:val="0"/>
        <w:autoSpaceDE w:val="0"/>
        <w:autoSpaceDN w:val="0"/>
        <w:adjustRightInd w:val="0"/>
        <w:spacing w:after="0" w:line="240" w:lineRule="auto"/>
        <w:jc w:val="both"/>
        <w:rPr>
          <w:rFonts w:ascii="Garamond" w:hAnsi="Garamond"/>
          <w:sz w:val="16"/>
          <w:szCs w:val="16"/>
          <w:lang w:val="sq-AL"/>
        </w:rPr>
      </w:pPr>
      <w:r w:rsidRPr="00516620">
        <w:rPr>
          <w:rFonts w:ascii="Garamond" w:hAnsi="Garamond"/>
          <w:sz w:val="16"/>
          <w:szCs w:val="16"/>
          <w:lang w:val="sq-AL"/>
        </w:rPr>
        <w:t>Shënim: Emërtimet e pozicioneve të punës në Akademinë e Forcave të Armatosura, për çdo gradë ushtarake dhe sipas titullit/gradës/kualifikimit shkencor, përcaktohen në përputhje me legjislacionin përkatës në fuqi, për arsimin e lartë në Republikën e Shqipërisë.</w:t>
      </w:r>
    </w:p>
    <w:p w14:paraId="29AA68AA" w14:textId="77777777" w:rsidR="009B2AD1" w:rsidRPr="00516620" w:rsidRDefault="009B2AD1" w:rsidP="009B2AD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sz w:val="16"/>
          <w:szCs w:val="16"/>
          <w:lang w:val="sq-AL"/>
        </w:rPr>
        <w:t xml:space="preserve"> </w:t>
      </w:r>
    </w:p>
    <w:p w14:paraId="097E12D5" w14:textId="77777777" w:rsidR="009B2AD1" w:rsidRPr="00516620" w:rsidRDefault="009B2AD1" w:rsidP="009B2AD1">
      <w:pPr>
        <w:widowControl w:val="0"/>
        <w:autoSpaceDE w:val="0"/>
        <w:autoSpaceDN w:val="0"/>
        <w:adjustRightInd w:val="0"/>
        <w:spacing w:after="0" w:line="240" w:lineRule="auto"/>
        <w:jc w:val="right"/>
        <w:rPr>
          <w:rFonts w:ascii="Garamond" w:hAnsi="Garamond"/>
          <w:b/>
          <w:bCs/>
          <w:sz w:val="16"/>
          <w:szCs w:val="16"/>
          <w:lang w:val="sq-AL"/>
        </w:rPr>
      </w:pPr>
      <w:r w:rsidRPr="00516620">
        <w:rPr>
          <w:rFonts w:ascii="Garamond" w:hAnsi="Garamond"/>
          <w:b/>
          <w:bCs/>
          <w:sz w:val="16"/>
          <w:szCs w:val="16"/>
          <w:lang w:val="sq-AL"/>
        </w:rPr>
        <w:t xml:space="preserve">Lidhja nr. 3 </w:t>
      </w:r>
    </w:p>
    <w:p w14:paraId="44A53D63" w14:textId="77777777" w:rsidR="009B2AD1" w:rsidRPr="00516620" w:rsidRDefault="009B2AD1" w:rsidP="009B2AD1">
      <w:pPr>
        <w:spacing w:after="0" w:line="240" w:lineRule="auto"/>
        <w:jc w:val="center"/>
        <w:rPr>
          <w:rFonts w:ascii="Garamond" w:hAnsi="Garamond"/>
          <w:b/>
          <w:sz w:val="16"/>
          <w:szCs w:val="16"/>
          <w:lang w:val="sq-AL"/>
        </w:rPr>
      </w:pPr>
      <w:r w:rsidRPr="00516620">
        <w:rPr>
          <w:rFonts w:ascii="Garamond" w:hAnsi="Garamond"/>
          <w:b/>
          <w:sz w:val="16"/>
          <w:szCs w:val="16"/>
          <w:lang w:val="sq-AL"/>
        </w:rPr>
        <w:t xml:space="preserve">Masa e shtesës për kushte të veçanta pune e shërbimi për ushtarakët aktivë fluturues të Forcave të Armatosura të Republikës së Shqipërisë </w:t>
      </w:r>
    </w:p>
    <w:p w14:paraId="1230C7CC" w14:textId="77777777" w:rsidR="009B2AD1" w:rsidRPr="00516620" w:rsidRDefault="009B2AD1" w:rsidP="009B2AD1">
      <w:pPr>
        <w:spacing w:after="0" w:line="240" w:lineRule="auto"/>
        <w:jc w:val="center"/>
        <w:rPr>
          <w:rFonts w:ascii="Garamond" w:hAnsi="Garamond"/>
          <w:bCs/>
          <w:sz w:val="16"/>
          <w:szCs w:val="16"/>
          <w:lang w:val="sq-AL"/>
        </w:rPr>
      </w:pPr>
    </w:p>
    <w:tbl>
      <w:tblPr>
        <w:tblW w:w="10681" w:type="dxa"/>
        <w:tblLayout w:type="fixed"/>
        <w:tblCellMar>
          <w:left w:w="0" w:type="dxa"/>
          <w:right w:w="0" w:type="dxa"/>
        </w:tblCellMar>
        <w:tblLook w:val="0000" w:firstRow="0" w:lastRow="0" w:firstColumn="0" w:lastColumn="0" w:noHBand="0" w:noVBand="0"/>
      </w:tblPr>
      <w:tblGrid>
        <w:gridCol w:w="560"/>
        <w:gridCol w:w="2706"/>
        <w:gridCol w:w="1850"/>
        <w:gridCol w:w="1980"/>
        <w:gridCol w:w="1600"/>
        <w:gridCol w:w="1985"/>
      </w:tblGrid>
      <w:tr w:rsidR="009B2AD1" w:rsidRPr="00516620" w14:paraId="1196F7DC" w14:textId="77777777" w:rsidTr="00516620">
        <w:trPr>
          <w:trHeight w:val="20"/>
        </w:trPr>
        <w:tc>
          <w:tcPr>
            <w:tcW w:w="560" w:type="dxa"/>
            <w:tcBorders>
              <w:top w:val="single" w:sz="4" w:space="0" w:color="auto"/>
              <w:left w:val="single" w:sz="4" w:space="0" w:color="auto"/>
              <w:bottom w:val="single" w:sz="4" w:space="0" w:color="auto"/>
              <w:right w:val="single" w:sz="4" w:space="0" w:color="auto"/>
            </w:tcBorders>
            <w:vAlign w:val="bottom"/>
          </w:tcPr>
          <w:p w14:paraId="746DA5DD" w14:textId="77777777" w:rsidR="009B2AD1" w:rsidRPr="00516620" w:rsidRDefault="009B2AD1" w:rsidP="00516620">
            <w:pPr>
              <w:widowControl w:val="0"/>
              <w:autoSpaceDE w:val="0"/>
              <w:autoSpaceDN w:val="0"/>
              <w:adjustRightInd w:val="0"/>
              <w:spacing w:after="0" w:line="240" w:lineRule="auto"/>
              <w:jc w:val="both"/>
              <w:rPr>
                <w:rFonts w:ascii="Garamond" w:hAnsi="Garamond"/>
                <w:b/>
                <w:sz w:val="16"/>
                <w:szCs w:val="16"/>
                <w:lang w:val="sq-AL"/>
              </w:rPr>
            </w:pPr>
            <w:r w:rsidRPr="00516620">
              <w:rPr>
                <w:rFonts w:ascii="Garamond" w:hAnsi="Garamond"/>
                <w:b/>
                <w:bCs/>
                <w:sz w:val="16"/>
                <w:szCs w:val="16"/>
                <w:lang w:val="sq-AL"/>
              </w:rPr>
              <w:t>Nr.</w:t>
            </w:r>
          </w:p>
        </w:tc>
        <w:tc>
          <w:tcPr>
            <w:tcW w:w="2706" w:type="dxa"/>
            <w:tcBorders>
              <w:top w:val="single" w:sz="4" w:space="0" w:color="auto"/>
              <w:left w:val="single" w:sz="4" w:space="0" w:color="auto"/>
              <w:bottom w:val="single" w:sz="4" w:space="0" w:color="auto"/>
              <w:right w:val="single" w:sz="4" w:space="0" w:color="auto"/>
            </w:tcBorders>
            <w:vAlign w:val="bottom"/>
          </w:tcPr>
          <w:p w14:paraId="2D80F770" w14:textId="77777777" w:rsidR="009B2AD1" w:rsidRPr="00516620" w:rsidRDefault="009B2AD1" w:rsidP="00516620">
            <w:pPr>
              <w:widowControl w:val="0"/>
              <w:autoSpaceDE w:val="0"/>
              <w:autoSpaceDN w:val="0"/>
              <w:adjustRightInd w:val="0"/>
              <w:spacing w:after="0" w:line="240" w:lineRule="auto"/>
              <w:jc w:val="center"/>
              <w:rPr>
                <w:rFonts w:ascii="Garamond" w:hAnsi="Garamond"/>
                <w:b/>
                <w:sz w:val="16"/>
                <w:szCs w:val="16"/>
                <w:lang w:val="sq-AL"/>
              </w:rPr>
            </w:pPr>
            <w:r w:rsidRPr="00516620">
              <w:rPr>
                <w:rFonts w:ascii="Garamond" w:hAnsi="Garamond"/>
                <w:b/>
                <w:bCs/>
                <w:sz w:val="16"/>
                <w:szCs w:val="16"/>
                <w:lang w:val="sq-AL"/>
              </w:rPr>
              <w:t>Emërtimi i funksionit</w:t>
            </w:r>
          </w:p>
        </w:tc>
        <w:tc>
          <w:tcPr>
            <w:tcW w:w="7415" w:type="dxa"/>
            <w:gridSpan w:val="4"/>
            <w:tcBorders>
              <w:top w:val="single" w:sz="4" w:space="0" w:color="auto"/>
              <w:left w:val="single" w:sz="4" w:space="0" w:color="auto"/>
              <w:bottom w:val="single" w:sz="4" w:space="0" w:color="auto"/>
              <w:right w:val="single" w:sz="4" w:space="0" w:color="auto"/>
            </w:tcBorders>
            <w:vAlign w:val="bottom"/>
          </w:tcPr>
          <w:p w14:paraId="47A149BF" w14:textId="77777777" w:rsidR="009B2AD1" w:rsidRPr="00516620" w:rsidRDefault="009B2AD1" w:rsidP="00516620">
            <w:pPr>
              <w:widowControl w:val="0"/>
              <w:autoSpaceDE w:val="0"/>
              <w:autoSpaceDN w:val="0"/>
              <w:adjustRightInd w:val="0"/>
              <w:spacing w:after="0" w:line="240" w:lineRule="auto"/>
              <w:jc w:val="center"/>
              <w:rPr>
                <w:rFonts w:ascii="Garamond" w:hAnsi="Garamond"/>
                <w:b/>
                <w:sz w:val="16"/>
                <w:szCs w:val="16"/>
                <w:lang w:val="sq-AL"/>
              </w:rPr>
            </w:pPr>
            <w:r w:rsidRPr="00516620">
              <w:rPr>
                <w:rFonts w:ascii="Garamond" w:hAnsi="Garamond"/>
                <w:b/>
                <w:bCs/>
                <w:sz w:val="16"/>
                <w:szCs w:val="16"/>
                <w:lang w:val="sq-AL"/>
              </w:rPr>
              <w:t>Masa e shtesës mujore në lekë për muaj</w:t>
            </w:r>
          </w:p>
        </w:tc>
      </w:tr>
      <w:tr w:rsidR="009B2AD1" w:rsidRPr="00516620" w14:paraId="7D3C62A1" w14:textId="77777777" w:rsidTr="00516620">
        <w:trPr>
          <w:trHeight w:val="20"/>
        </w:trPr>
        <w:tc>
          <w:tcPr>
            <w:tcW w:w="560" w:type="dxa"/>
            <w:tcBorders>
              <w:top w:val="single" w:sz="4" w:space="0" w:color="auto"/>
              <w:left w:val="single" w:sz="4" w:space="0" w:color="auto"/>
              <w:bottom w:val="single" w:sz="4" w:space="0" w:color="auto"/>
              <w:right w:val="single" w:sz="4" w:space="0" w:color="auto"/>
            </w:tcBorders>
            <w:vAlign w:val="bottom"/>
          </w:tcPr>
          <w:p w14:paraId="67AF73BC" w14:textId="77777777" w:rsidR="009B2AD1" w:rsidRPr="00516620" w:rsidRDefault="009B2AD1" w:rsidP="00516620">
            <w:pPr>
              <w:widowControl w:val="0"/>
              <w:autoSpaceDE w:val="0"/>
              <w:autoSpaceDN w:val="0"/>
              <w:adjustRightInd w:val="0"/>
              <w:spacing w:after="0" w:line="240" w:lineRule="auto"/>
              <w:jc w:val="both"/>
              <w:rPr>
                <w:rFonts w:ascii="Garamond" w:hAnsi="Garamond"/>
                <w:b/>
                <w:bCs/>
                <w:sz w:val="16"/>
                <w:szCs w:val="16"/>
                <w:lang w:val="sq-AL"/>
              </w:rPr>
            </w:pPr>
          </w:p>
        </w:tc>
        <w:tc>
          <w:tcPr>
            <w:tcW w:w="2706" w:type="dxa"/>
            <w:tcBorders>
              <w:top w:val="single" w:sz="4" w:space="0" w:color="auto"/>
              <w:left w:val="single" w:sz="4" w:space="0" w:color="auto"/>
              <w:bottom w:val="single" w:sz="4" w:space="0" w:color="auto"/>
              <w:right w:val="single" w:sz="4" w:space="0" w:color="auto"/>
            </w:tcBorders>
            <w:vAlign w:val="bottom"/>
          </w:tcPr>
          <w:p w14:paraId="50F7D1B5" w14:textId="77777777" w:rsidR="009B2AD1" w:rsidRPr="00516620" w:rsidRDefault="009B2AD1" w:rsidP="00516620">
            <w:pPr>
              <w:widowControl w:val="0"/>
              <w:autoSpaceDE w:val="0"/>
              <w:autoSpaceDN w:val="0"/>
              <w:adjustRightInd w:val="0"/>
              <w:spacing w:after="0" w:line="240" w:lineRule="auto"/>
              <w:jc w:val="both"/>
              <w:rPr>
                <w:rFonts w:ascii="Garamond" w:hAnsi="Garamond"/>
                <w:b/>
                <w:bCs/>
                <w:sz w:val="16"/>
                <w:szCs w:val="16"/>
                <w:lang w:val="sq-AL"/>
              </w:rPr>
            </w:pPr>
          </w:p>
        </w:tc>
        <w:tc>
          <w:tcPr>
            <w:tcW w:w="1850" w:type="dxa"/>
            <w:tcBorders>
              <w:top w:val="single" w:sz="4" w:space="0" w:color="auto"/>
              <w:left w:val="single" w:sz="4" w:space="0" w:color="auto"/>
              <w:bottom w:val="single" w:sz="4" w:space="0" w:color="auto"/>
              <w:right w:val="single" w:sz="4" w:space="0" w:color="auto"/>
            </w:tcBorders>
            <w:vAlign w:val="bottom"/>
          </w:tcPr>
          <w:p w14:paraId="4E34E17F" w14:textId="77777777" w:rsidR="009B2AD1" w:rsidRPr="00516620" w:rsidRDefault="009B2AD1" w:rsidP="00516620">
            <w:pPr>
              <w:pStyle w:val="NoSpacing"/>
              <w:jc w:val="center"/>
              <w:rPr>
                <w:rFonts w:ascii="Garamond" w:hAnsi="Garamond"/>
                <w:b/>
                <w:w w:val="96"/>
                <w:sz w:val="16"/>
                <w:szCs w:val="16"/>
                <w:lang w:val="sq-AL"/>
              </w:rPr>
            </w:pPr>
            <w:r w:rsidRPr="00516620">
              <w:rPr>
                <w:rFonts w:ascii="Garamond" w:hAnsi="Garamond"/>
                <w:b/>
                <w:sz w:val="16"/>
                <w:szCs w:val="16"/>
                <w:lang w:val="sq-AL"/>
              </w:rPr>
              <w:t>Në skuadrone dhe</w:t>
            </w:r>
            <w:r w:rsidRPr="00516620">
              <w:rPr>
                <w:rFonts w:ascii="Garamond" w:hAnsi="Garamond"/>
                <w:b/>
                <w:w w:val="96"/>
                <w:sz w:val="16"/>
                <w:szCs w:val="16"/>
                <w:lang w:val="sq-AL"/>
              </w:rPr>
              <w:t xml:space="preserve"> grupe të helikopterëve</w:t>
            </w:r>
          </w:p>
          <w:p w14:paraId="5DBBAFAF" w14:textId="77777777" w:rsidR="009B2AD1" w:rsidRPr="00516620" w:rsidRDefault="009B2AD1" w:rsidP="00516620">
            <w:pPr>
              <w:pStyle w:val="NoSpacing"/>
              <w:jc w:val="center"/>
              <w:rPr>
                <w:rFonts w:ascii="Garamond" w:hAnsi="Garamond"/>
                <w:b/>
                <w:w w:val="95"/>
                <w:sz w:val="16"/>
                <w:szCs w:val="16"/>
                <w:lang w:val="sq-AL"/>
              </w:rPr>
            </w:pPr>
            <w:r w:rsidRPr="00516620">
              <w:rPr>
                <w:rFonts w:ascii="Garamond" w:hAnsi="Garamond"/>
                <w:b/>
                <w:w w:val="96"/>
                <w:sz w:val="16"/>
                <w:szCs w:val="16"/>
                <w:lang w:val="sq-AL"/>
              </w:rPr>
              <w:t>në</w:t>
            </w:r>
          </w:p>
          <w:p w14:paraId="044FB1A8" w14:textId="77777777" w:rsidR="009B2AD1" w:rsidRPr="00516620" w:rsidRDefault="009B2AD1" w:rsidP="00516620">
            <w:pPr>
              <w:pStyle w:val="NoSpacing"/>
              <w:jc w:val="center"/>
              <w:rPr>
                <w:rFonts w:ascii="Garamond" w:hAnsi="Garamond"/>
                <w:b/>
                <w:w w:val="95"/>
                <w:sz w:val="16"/>
                <w:szCs w:val="16"/>
                <w:lang w:val="sq-AL"/>
              </w:rPr>
            </w:pPr>
            <w:r w:rsidRPr="00516620">
              <w:rPr>
                <w:rFonts w:ascii="Garamond" w:hAnsi="Garamond"/>
                <w:b/>
                <w:w w:val="95"/>
                <w:sz w:val="16"/>
                <w:szCs w:val="16"/>
                <w:lang w:val="sq-AL"/>
              </w:rPr>
              <w:t>Bazën Ajrore Farkë</w:t>
            </w:r>
          </w:p>
          <w:p w14:paraId="005F2EC9" w14:textId="77777777" w:rsidR="009B2AD1" w:rsidRPr="00516620" w:rsidRDefault="009B2AD1" w:rsidP="00516620">
            <w:pPr>
              <w:pStyle w:val="NoSpacing"/>
              <w:jc w:val="center"/>
              <w:rPr>
                <w:rFonts w:ascii="Garamond" w:hAnsi="Garamond"/>
                <w:b/>
                <w:sz w:val="16"/>
                <w:szCs w:val="16"/>
                <w:lang w:val="sq-AL"/>
              </w:rPr>
            </w:pPr>
            <w:r w:rsidRPr="00516620">
              <w:rPr>
                <w:rFonts w:ascii="Garamond" w:hAnsi="Garamond"/>
                <w:b/>
                <w:w w:val="97"/>
                <w:sz w:val="16"/>
                <w:szCs w:val="16"/>
                <w:lang w:val="sq-AL"/>
              </w:rPr>
              <w:t>të Forcave të</w:t>
            </w:r>
            <w:r w:rsidRPr="00516620">
              <w:rPr>
                <w:rFonts w:ascii="Garamond" w:hAnsi="Garamond"/>
                <w:b/>
                <w:w w:val="92"/>
                <w:sz w:val="16"/>
                <w:szCs w:val="16"/>
                <w:lang w:val="sq-AL"/>
              </w:rPr>
              <w:t xml:space="preserve"> Armatosura</w:t>
            </w:r>
          </w:p>
        </w:tc>
        <w:tc>
          <w:tcPr>
            <w:tcW w:w="1980" w:type="dxa"/>
            <w:tcBorders>
              <w:top w:val="single" w:sz="4" w:space="0" w:color="auto"/>
              <w:left w:val="single" w:sz="4" w:space="0" w:color="auto"/>
              <w:bottom w:val="single" w:sz="4" w:space="0" w:color="auto"/>
              <w:right w:val="single" w:sz="4" w:space="0" w:color="auto"/>
            </w:tcBorders>
            <w:vAlign w:val="bottom"/>
          </w:tcPr>
          <w:p w14:paraId="5E9283B3" w14:textId="77777777" w:rsidR="009B2AD1" w:rsidRPr="00516620" w:rsidRDefault="009B2AD1" w:rsidP="00516620">
            <w:pPr>
              <w:pStyle w:val="NoSpacing"/>
              <w:jc w:val="center"/>
              <w:rPr>
                <w:rFonts w:ascii="Garamond" w:hAnsi="Garamond"/>
                <w:b/>
                <w:w w:val="97"/>
                <w:sz w:val="16"/>
                <w:szCs w:val="16"/>
                <w:lang w:val="sq-AL"/>
              </w:rPr>
            </w:pPr>
            <w:r w:rsidRPr="00516620">
              <w:rPr>
                <w:rFonts w:ascii="Garamond" w:hAnsi="Garamond"/>
                <w:b/>
                <w:w w:val="97"/>
                <w:sz w:val="16"/>
                <w:szCs w:val="16"/>
                <w:lang w:val="sq-AL"/>
              </w:rPr>
              <w:t>Në strukturat</w:t>
            </w:r>
          </w:p>
          <w:p w14:paraId="35D34A16" w14:textId="77777777" w:rsidR="009B2AD1" w:rsidRPr="00516620" w:rsidRDefault="009B2AD1" w:rsidP="00516620">
            <w:pPr>
              <w:pStyle w:val="NoSpacing"/>
              <w:jc w:val="center"/>
              <w:rPr>
                <w:rFonts w:ascii="Garamond" w:hAnsi="Garamond"/>
                <w:b/>
                <w:w w:val="96"/>
                <w:sz w:val="16"/>
                <w:szCs w:val="16"/>
                <w:lang w:val="sq-AL"/>
              </w:rPr>
            </w:pPr>
            <w:r w:rsidRPr="00516620">
              <w:rPr>
                <w:rFonts w:ascii="Garamond" w:hAnsi="Garamond"/>
                <w:b/>
                <w:w w:val="97"/>
                <w:sz w:val="16"/>
                <w:szCs w:val="16"/>
                <w:lang w:val="sq-AL"/>
              </w:rPr>
              <w:t>e</w:t>
            </w:r>
            <w:r w:rsidRPr="00516620">
              <w:rPr>
                <w:rFonts w:ascii="Garamond" w:hAnsi="Garamond"/>
                <w:b/>
                <w:w w:val="96"/>
                <w:sz w:val="16"/>
                <w:szCs w:val="16"/>
                <w:lang w:val="sq-AL"/>
              </w:rPr>
              <w:t xml:space="preserve"> tjera</w:t>
            </w:r>
          </w:p>
          <w:p w14:paraId="05CE10FA" w14:textId="77777777" w:rsidR="009B2AD1" w:rsidRPr="00516620" w:rsidRDefault="009B2AD1" w:rsidP="00516620">
            <w:pPr>
              <w:pStyle w:val="NoSpacing"/>
              <w:jc w:val="center"/>
              <w:rPr>
                <w:rFonts w:ascii="Garamond" w:hAnsi="Garamond"/>
                <w:b/>
                <w:w w:val="92"/>
                <w:sz w:val="16"/>
                <w:szCs w:val="16"/>
                <w:lang w:val="sq-AL"/>
              </w:rPr>
            </w:pPr>
            <w:r w:rsidRPr="00516620">
              <w:rPr>
                <w:rFonts w:ascii="Garamond" w:hAnsi="Garamond"/>
                <w:b/>
                <w:w w:val="96"/>
                <w:sz w:val="16"/>
                <w:szCs w:val="16"/>
                <w:lang w:val="sq-AL"/>
              </w:rPr>
              <w:t>të Bazës</w:t>
            </w:r>
            <w:r w:rsidRPr="00516620">
              <w:rPr>
                <w:rFonts w:ascii="Garamond" w:hAnsi="Garamond"/>
                <w:b/>
                <w:w w:val="92"/>
                <w:sz w:val="16"/>
                <w:szCs w:val="16"/>
                <w:lang w:val="sq-AL"/>
              </w:rPr>
              <w:t xml:space="preserve"> Ajrore Farkë</w:t>
            </w:r>
          </w:p>
          <w:p w14:paraId="4D6DF846" w14:textId="77777777" w:rsidR="009B2AD1" w:rsidRPr="00516620" w:rsidRDefault="009B2AD1" w:rsidP="00516620">
            <w:pPr>
              <w:pStyle w:val="NoSpacing"/>
              <w:jc w:val="center"/>
              <w:rPr>
                <w:rFonts w:ascii="Garamond" w:hAnsi="Garamond"/>
                <w:b/>
                <w:w w:val="96"/>
                <w:sz w:val="16"/>
                <w:szCs w:val="16"/>
                <w:lang w:val="sq-AL"/>
              </w:rPr>
            </w:pPr>
            <w:r w:rsidRPr="00516620">
              <w:rPr>
                <w:rFonts w:ascii="Garamond" w:hAnsi="Garamond"/>
                <w:b/>
                <w:w w:val="92"/>
                <w:sz w:val="16"/>
                <w:szCs w:val="16"/>
                <w:lang w:val="sq-AL"/>
              </w:rPr>
              <w:t>të</w:t>
            </w:r>
          </w:p>
          <w:p w14:paraId="0EDA6AC7" w14:textId="77777777" w:rsidR="009B2AD1" w:rsidRPr="00516620" w:rsidRDefault="009B2AD1" w:rsidP="00516620">
            <w:pPr>
              <w:pStyle w:val="NoSpacing"/>
              <w:jc w:val="center"/>
              <w:rPr>
                <w:rFonts w:ascii="Garamond" w:hAnsi="Garamond"/>
                <w:b/>
                <w:w w:val="96"/>
                <w:sz w:val="16"/>
                <w:szCs w:val="16"/>
                <w:lang w:val="sq-AL"/>
              </w:rPr>
            </w:pPr>
            <w:r w:rsidRPr="00516620">
              <w:rPr>
                <w:rFonts w:ascii="Garamond" w:hAnsi="Garamond"/>
                <w:b/>
                <w:w w:val="96"/>
                <w:sz w:val="16"/>
                <w:szCs w:val="16"/>
                <w:lang w:val="sq-AL"/>
              </w:rPr>
              <w:t>Forcave</w:t>
            </w:r>
          </w:p>
          <w:p w14:paraId="6C3F037F" w14:textId="77777777" w:rsidR="009B2AD1" w:rsidRPr="00516620" w:rsidRDefault="009B2AD1" w:rsidP="00516620">
            <w:pPr>
              <w:pStyle w:val="NoSpacing"/>
              <w:jc w:val="center"/>
              <w:rPr>
                <w:rFonts w:ascii="Garamond" w:hAnsi="Garamond"/>
                <w:b/>
                <w:w w:val="94"/>
                <w:sz w:val="16"/>
                <w:szCs w:val="16"/>
                <w:lang w:val="sq-AL"/>
              </w:rPr>
            </w:pPr>
            <w:r w:rsidRPr="00516620">
              <w:rPr>
                <w:rFonts w:ascii="Garamond" w:hAnsi="Garamond"/>
                <w:b/>
                <w:w w:val="96"/>
                <w:sz w:val="16"/>
                <w:szCs w:val="16"/>
                <w:lang w:val="sq-AL"/>
              </w:rPr>
              <w:t>të</w:t>
            </w:r>
          </w:p>
          <w:p w14:paraId="4876099C" w14:textId="77777777" w:rsidR="009B2AD1" w:rsidRPr="00516620" w:rsidRDefault="009B2AD1" w:rsidP="00516620">
            <w:pPr>
              <w:pStyle w:val="NoSpacing"/>
              <w:jc w:val="center"/>
              <w:rPr>
                <w:rFonts w:ascii="Garamond" w:hAnsi="Garamond"/>
                <w:b/>
                <w:sz w:val="16"/>
                <w:szCs w:val="16"/>
                <w:lang w:val="sq-AL"/>
              </w:rPr>
            </w:pPr>
            <w:r w:rsidRPr="00516620">
              <w:rPr>
                <w:rFonts w:ascii="Garamond" w:hAnsi="Garamond"/>
                <w:b/>
                <w:w w:val="94"/>
                <w:sz w:val="16"/>
                <w:szCs w:val="16"/>
                <w:lang w:val="sq-AL"/>
              </w:rPr>
              <w:t>Armatosura</w:t>
            </w:r>
          </w:p>
        </w:tc>
        <w:tc>
          <w:tcPr>
            <w:tcW w:w="1600" w:type="dxa"/>
            <w:tcBorders>
              <w:top w:val="single" w:sz="4" w:space="0" w:color="auto"/>
              <w:left w:val="single" w:sz="4" w:space="0" w:color="auto"/>
              <w:bottom w:val="single" w:sz="4" w:space="0" w:color="auto"/>
              <w:right w:val="single" w:sz="4" w:space="0" w:color="auto"/>
            </w:tcBorders>
            <w:vAlign w:val="bottom"/>
          </w:tcPr>
          <w:p w14:paraId="735B83DB" w14:textId="77777777" w:rsidR="009B2AD1" w:rsidRPr="00516620" w:rsidRDefault="009B2AD1" w:rsidP="00516620">
            <w:pPr>
              <w:pStyle w:val="NoSpacing"/>
              <w:jc w:val="center"/>
              <w:rPr>
                <w:rFonts w:ascii="Garamond" w:hAnsi="Garamond"/>
                <w:b/>
                <w:w w:val="97"/>
                <w:sz w:val="16"/>
                <w:szCs w:val="16"/>
                <w:lang w:val="sq-AL"/>
              </w:rPr>
            </w:pPr>
            <w:r w:rsidRPr="00516620">
              <w:rPr>
                <w:rFonts w:ascii="Garamond" w:hAnsi="Garamond"/>
                <w:b/>
                <w:w w:val="97"/>
                <w:sz w:val="16"/>
                <w:szCs w:val="16"/>
                <w:lang w:val="sq-AL"/>
              </w:rPr>
              <w:t>Në strukturat</w:t>
            </w:r>
          </w:p>
          <w:p w14:paraId="18DE4EC3" w14:textId="77777777" w:rsidR="009B2AD1" w:rsidRPr="00516620" w:rsidRDefault="009B2AD1" w:rsidP="00516620">
            <w:pPr>
              <w:pStyle w:val="NoSpacing"/>
              <w:jc w:val="center"/>
              <w:rPr>
                <w:rFonts w:ascii="Garamond" w:hAnsi="Garamond"/>
                <w:b/>
                <w:w w:val="95"/>
                <w:sz w:val="16"/>
                <w:szCs w:val="16"/>
                <w:lang w:val="sq-AL"/>
              </w:rPr>
            </w:pPr>
            <w:r w:rsidRPr="00516620">
              <w:rPr>
                <w:rFonts w:ascii="Garamond" w:hAnsi="Garamond"/>
                <w:b/>
                <w:w w:val="97"/>
                <w:sz w:val="16"/>
                <w:szCs w:val="16"/>
                <w:lang w:val="sq-AL"/>
              </w:rPr>
              <w:t>e</w:t>
            </w:r>
          </w:p>
          <w:p w14:paraId="23805F64" w14:textId="77777777" w:rsidR="009B2AD1" w:rsidRPr="00516620" w:rsidRDefault="009B2AD1" w:rsidP="00516620">
            <w:pPr>
              <w:pStyle w:val="NoSpacing"/>
              <w:jc w:val="center"/>
              <w:rPr>
                <w:rFonts w:ascii="Garamond" w:hAnsi="Garamond"/>
                <w:b/>
                <w:w w:val="95"/>
                <w:sz w:val="16"/>
                <w:szCs w:val="16"/>
                <w:lang w:val="sq-AL"/>
              </w:rPr>
            </w:pPr>
            <w:r w:rsidRPr="00516620">
              <w:rPr>
                <w:rFonts w:ascii="Garamond" w:hAnsi="Garamond"/>
                <w:b/>
                <w:w w:val="95"/>
                <w:sz w:val="16"/>
                <w:szCs w:val="16"/>
                <w:lang w:val="sq-AL"/>
              </w:rPr>
              <w:t>tjera</w:t>
            </w:r>
          </w:p>
          <w:p w14:paraId="0ED83CEC" w14:textId="77777777" w:rsidR="009B2AD1" w:rsidRPr="00516620" w:rsidRDefault="009B2AD1" w:rsidP="00516620">
            <w:pPr>
              <w:pStyle w:val="NoSpacing"/>
              <w:jc w:val="center"/>
              <w:rPr>
                <w:rFonts w:ascii="Garamond" w:hAnsi="Garamond"/>
                <w:b/>
                <w:w w:val="95"/>
                <w:sz w:val="16"/>
                <w:szCs w:val="16"/>
                <w:lang w:val="sq-AL"/>
              </w:rPr>
            </w:pPr>
            <w:r w:rsidRPr="00516620">
              <w:rPr>
                <w:rFonts w:ascii="Garamond" w:hAnsi="Garamond"/>
                <w:b/>
                <w:w w:val="95"/>
                <w:sz w:val="16"/>
                <w:szCs w:val="16"/>
                <w:lang w:val="sq-AL"/>
              </w:rPr>
              <w:t>të</w:t>
            </w:r>
          </w:p>
          <w:p w14:paraId="18A5E90D" w14:textId="77777777" w:rsidR="009B2AD1" w:rsidRPr="00516620" w:rsidRDefault="009B2AD1" w:rsidP="00516620">
            <w:pPr>
              <w:pStyle w:val="NoSpacing"/>
              <w:jc w:val="center"/>
              <w:rPr>
                <w:rFonts w:ascii="Garamond" w:hAnsi="Garamond"/>
                <w:b/>
                <w:w w:val="95"/>
                <w:sz w:val="16"/>
                <w:szCs w:val="16"/>
                <w:lang w:val="sq-AL"/>
              </w:rPr>
            </w:pPr>
            <w:r w:rsidRPr="00516620">
              <w:rPr>
                <w:rFonts w:ascii="Garamond" w:hAnsi="Garamond"/>
                <w:b/>
                <w:w w:val="95"/>
                <w:sz w:val="16"/>
                <w:szCs w:val="16"/>
                <w:lang w:val="sq-AL"/>
              </w:rPr>
              <w:t>Forcave</w:t>
            </w:r>
          </w:p>
          <w:p w14:paraId="2FEA5DDB" w14:textId="77777777" w:rsidR="009B2AD1" w:rsidRPr="00516620" w:rsidRDefault="009B2AD1" w:rsidP="00516620">
            <w:pPr>
              <w:pStyle w:val="NoSpacing"/>
              <w:jc w:val="center"/>
              <w:rPr>
                <w:rFonts w:ascii="Garamond" w:hAnsi="Garamond"/>
                <w:b/>
                <w:w w:val="91"/>
                <w:sz w:val="16"/>
                <w:szCs w:val="16"/>
                <w:lang w:val="sq-AL"/>
              </w:rPr>
            </w:pPr>
            <w:r w:rsidRPr="00516620">
              <w:rPr>
                <w:rFonts w:ascii="Garamond" w:hAnsi="Garamond"/>
                <w:b/>
                <w:w w:val="91"/>
                <w:sz w:val="16"/>
                <w:szCs w:val="16"/>
                <w:lang w:val="sq-AL"/>
              </w:rPr>
              <w:t>Ajrore</w:t>
            </w:r>
          </w:p>
          <w:p w14:paraId="4D1F74FF" w14:textId="77777777" w:rsidR="009B2AD1" w:rsidRPr="00516620" w:rsidRDefault="009B2AD1" w:rsidP="00516620">
            <w:pPr>
              <w:pStyle w:val="NoSpacing"/>
              <w:jc w:val="center"/>
              <w:rPr>
                <w:rFonts w:ascii="Garamond" w:hAnsi="Garamond"/>
                <w:b/>
                <w:w w:val="91"/>
                <w:sz w:val="16"/>
                <w:szCs w:val="16"/>
                <w:lang w:val="sq-AL"/>
              </w:rPr>
            </w:pPr>
          </w:p>
          <w:p w14:paraId="4AD83DB1" w14:textId="77777777" w:rsidR="009B2AD1" w:rsidRPr="00516620" w:rsidRDefault="009B2AD1" w:rsidP="00516620">
            <w:pPr>
              <w:pStyle w:val="NoSpacing"/>
              <w:jc w:val="center"/>
              <w:rPr>
                <w:rFonts w:ascii="Garamond" w:hAnsi="Garamond"/>
                <w:b/>
                <w:sz w:val="16"/>
                <w:szCs w:val="16"/>
                <w:lang w:val="sq-AL"/>
              </w:rPr>
            </w:pPr>
          </w:p>
        </w:tc>
        <w:tc>
          <w:tcPr>
            <w:tcW w:w="1985" w:type="dxa"/>
            <w:tcBorders>
              <w:top w:val="single" w:sz="4" w:space="0" w:color="auto"/>
              <w:left w:val="single" w:sz="4" w:space="0" w:color="auto"/>
              <w:bottom w:val="single" w:sz="4" w:space="0" w:color="auto"/>
              <w:right w:val="single" w:sz="4" w:space="0" w:color="auto"/>
            </w:tcBorders>
            <w:vAlign w:val="bottom"/>
          </w:tcPr>
          <w:p w14:paraId="64C38E15" w14:textId="77777777" w:rsidR="009B2AD1" w:rsidRPr="00516620" w:rsidRDefault="009B2AD1" w:rsidP="00516620">
            <w:pPr>
              <w:pStyle w:val="NoSpacing"/>
              <w:jc w:val="center"/>
              <w:rPr>
                <w:rFonts w:ascii="Garamond" w:hAnsi="Garamond"/>
                <w:b/>
                <w:w w:val="96"/>
                <w:sz w:val="16"/>
                <w:szCs w:val="16"/>
                <w:lang w:val="sq-AL"/>
              </w:rPr>
            </w:pPr>
            <w:r w:rsidRPr="00516620">
              <w:rPr>
                <w:rFonts w:ascii="Garamond" w:hAnsi="Garamond"/>
                <w:b/>
                <w:w w:val="96"/>
                <w:sz w:val="16"/>
                <w:szCs w:val="16"/>
                <w:lang w:val="sq-AL"/>
              </w:rPr>
              <w:t>Në</w:t>
            </w:r>
          </w:p>
          <w:p w14:paraId="3D2EB337" w14:textId="77777777" w:rsidR="009B2AD1" w:rsidRPr="00516620" w:rsidRDefault="009B2AD1" w:rsidP="00516620">
            <w:pPr>
              <w:pStyle w:val="NoSpacing"/>
              <w:jc w:val="center"/>
              <w:rPr>
                <w:rFonts w:ascii="Garamond" w:hAnsi="Garamond"/>
                <w:b/>
                <w:w w:val="94"/>
                <w:sz w:val="16"/>
                <w:szCs w:val="16"/>
                <w:lang w:val="sq-AL"/>
              </w:rPr>
            </w:pPr>
            <w:r w:rsidRPr="00516620">
              <w:rPr>
                <w:rFonts w:ascii="Garamond" w:hAnsi="Garamond"/>
                <w:b/>
                <w:w w:val="96"/>
                <w:sz w:val="16"/>
                <w:szCs w:val="16"/>
                <w:lang w:val="sq-AL"/>
              </w:rPr>
              <w:t>strukturat</w:t>
            </w:r>
          </w:p>
          <w:p w14:paraId="439E1AEC" w14:textId="77777777" w:rsidR="009B2AD1" w:rsidRPr="00516620" w:rsidRDefault="009B2AD1" w:rsidP="00516620">
            <w:pPr>
              <w:pStyle w:val="NoSpacing"/>
              <w:jc w:val="center"/>
              <w:rPr>
                <w:rFonts w:ascii="Garamond" w:hAnsi="Garamond"/>
                <w:b/>
                <w:w w:val="94"/>
                <w:sz w:val="16"/>
                <w:szCs w:val="16"/>
                <w:lang w:val="sq-AL"/>
              </w:rPr>
            </w:pPr>
            <w:r w:rsidRPr="00516620">
              <w:rPr>
                <w:rFonts w:ascii="Garamond" w:hAnsi="Garamond"/>
                <w:b/>
                <w:w w:val="94"/>
                <w:sz w:val="16"/>
                <w:szCs w:val="16"/>
                <w:lang w:val="sq-AL"/>
              </w:rPr>
              <w:t>e</w:t>
            </w:r>
          </w:p>
          <w:p w14:paraId="237BB6B0" w14:textId="77777777" w:rsidR="009B2AD1" w:rsidRPr="00516620" w:rsidRDefault="009B2AD1" w:rsidP="00516620">
            <w:pPr>
              <w:pStyle w:val="NoSpacing"/>
              <w:jc w:val="center"/>
              <w:rPr>
                <w:rFonts w:ascii="Garamond" w:hAnsi="Garamond"/>
                <w:b/>
                <w:w w:val="94"/>
                <w:sz w:val="16"/>
                <w:szCs w:val="16"/>
                <w:lang w:val="sq-AL"/>
              </w:rPr>
            </w:pPr>
            <w:r w:rsidRPr="00516620">
              <w:rPr>
                <w:rFonts w:ascii="Garamond" w:hAnsi="Garamond"/>
                <w:b/>
                <w:w w:val="94"/>
                <w:sz w:val="16"/>
                <w:szCs w:val="16"/>
                <w:lang w:val="sq-AL"/>
              </w:rPr>
              <w:t>tjera</w:t>
            </w:r>
          </w:p>
          <w:p w14:paraId="5C1C4771" w14:textId="77777777" w:rsidR="009B2AD1" w:rsidRPr="00516620" w:rsidRDefault="009B2AD1" w:rsidP="00516620">
            <w:pPr>
              <w:pStyle w:val="NoSpacing"/>
              <w:jc w:val="center"/>
              <w:rPr>
                <w:rFonts w:ascii="Garamond" w:hAnsi="Garamond"/>
                <w:b/>
                <w:w w:val="98"/>
                <w:sz w:val="16"/>
                <w:szCs w:val="16"/>
                <w:lang w:val="sq-AL"/>
              </w:rPr>
            </w:pPr>
            <w:r w:rsidRPr="00516620">
              <w:rPr>
                <w:rFonts w:ascii="Garamond" w:hAnsi="Garamond"/>
                <w:b/>
                <w:w w:val="94"/>
                <w:sz w:val="16"/>
                <w:szCs w:val="16"/>
                <w:lang w:val="sq-AL"/>
              </w:rPr>
              <w:t>të</w:t>
            </w:r>
          </w:p>
          <w:p w14:paraId="43ED9B28" w14:textId="77777777" w:rsidR="009B2AD1" w:rsidRPr="00516620" w:rsidRDefault="009B2AD1" w:rsidP="00516620">
            <w:pPr>
              <w:pStyle w:val="NoSpacing"/>
              <w:jc w:val="center"/>
              <w:rPr>
                <w:rFonts w:ascii="Garamond" w:hAnsi="Garamond"/>
                <w:b/>
                <w:w w:val="98"/>
                <w:sz w:val="16"/>
                <w:szCs w:val="16"/>
                <w:lang w:val="sq-AL"/>
              </w:rPr>
            </w:pPr>
            <w:r w:rsidRPr="00516620">
              <w:rPr>
                <w:rFonts w:ascii="Garamond" w:hAnsi="Garamond"/>
                <w:b/>
                <w:w w:val="98"/>
                <w:sz w:val="16"/>
                <w:szCs w:val="16"/>
                <w:lang w:val="sq-AL"/>
              </w:rPr>
              <w:t>Forcave</w:t>
            </w:r>
          </w:p>
          <w:p w14:paraId="0D6636F5" w14:textId="77777777" w:rsidR="009B2AD1" w:rsidRPr="00516620" w:rsidRDefault="009B2AD1" w:rsidP="00516620">
            <w:pPr>
              <w:pStyle w:val="NoSpacing"/>
              <w:jc w:val="center"/>
              <w:rPr>
                <w:rFonts w:ascii="Garamond" w:hAnsi="Garamond"/>
                <w:b/>
                <w:w w:val="92"/>
                <w:sz w:val="16"/>
                <w:szCs w:val="16"/>
                <w:lang w:val="sq-AL"/>
              </w:rPr>
            </w:pPr>
            <w:r w:rsidRPr="00516620">
              <w:rPr>
                <w:rFonts w:ascii="Garamond" w:hAnsi="Garamond"/>
                <w:b/>
                <w:w w:val="98"/>
                <w:sz w:val="16"/>
                <w:szCs w:val="16"/>
                <w:lang w:val="sq-AL"/>
              </w:rPr>
              <w:t>të</w:t>
            </w:r>
          </w:p>
          <w:p w14:paraId="25571E49" w14:textId="77777777" w:rsidR="009B2AD1" w:rsidRPr="00516620" w:rsidRDefault="009B2AD1" w:rsidP="00516620">
            <w:pPr>
              <w:pStyle w:val="NoSpacing"/>
              <w:jc w:val="center"/>
              <w:rPr>
                <w:rFonts w:ascii="Garamond" w:hAnsi="Garamond"/>
                <w:b/>
                <w:w w:val="92"/>
                <w:sz w:val="16"/>
                <w:szCs w:val="16"/>
                <w:lang w:val="sq-AL"/>
              </w:rPr>
            </w:pPr>
            <w:r w:rsidRPr="00516620">
              <w:rPr>
                <w:rFonts w:ascii="Garamond" w:hAnsi="Garamond"/>
                <w:b/>
                <w:w w:val="92"/>
                <w:sz w:val="16"/>
                <w:szCs w:val="16"/>
                <w:lang w:val="sq-AL"/>
              </w:rPr>
              <w:t>Armatosura</w:t>
            </w:r>
          </w:p>
          <w:p w14:paraId="1A31A2B9" w14:textId="77777777" w:rsidR="009B2AD1" w:rsidRPr="00516620" w:rsidRDefault="009B2AD1" w:rsidP="00516620">
            <w:pPr>
              <w:pStyle w:val="NoSpacing"/>
              <w:jc w:val="center"/>
              <w:rPr>
                <w:rFonts w:ascii="Garamond" w:hAnsi="Garamond"/>
                <w:b/>
                <w:sz w:val="16"/>
                <w:szCs w:val="16"/>
                <w:lang w:val="sq-AL"/>
              </w:rPr>
            </w:pPr>
          </w:p>
        </w:tc>
      </w:tr>
      <w:tr w:rsidR="009B2AD1" w:rsidRPr="00516620" w14:paraId="4507D264" w14:textId="77777777" w:rsidTr="00516620">
        <w:trPr>
          <w:trHeight w:val="20"/>
        </w:trPr>
        <w:tc>
          <w:tcPr>
            <w:tcW w:w="560" w:type="dxa"/>
            <w:tcBorders>
              <w:top w:val="single" w:sz="4" w:space="0" w:color="auto"/>
              <w:left w:val="single" w:sz="4" w:space="0" w:color="auto"/>
              <w:bottom w:val="single" w:sz="4" w:space="0" w:color="auto"/>
              <w:right w:val="single" w:sz="4" w:space="0" w:color="auto"/>
            </w:tcBorders>
            <w:vAlign w:val="bottom"/>
          </w:tcPr>
          <w:p w14:paraId="10A0A903"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1.</w:t>
            </w:r>
          </w:p>
        </w:tc>
        <w:tc>
          <w:tcPr>
            <w:tcW w:w="2706" w:type="dxa"/>
            <w:tcBorders>
              <w:top w:val="single" w:sz="4" w:space="0" w:color="auto"/>
              <w:left w:val="single" w:sz="4" w:space="0" w:color="auto"/>
              <w:bottom w:val="single" w:sz="4" w:space="0" w:color="auto"/>
              <w:right w:val="single" w:sz="4" w:space="0" w:color="auto"/>
            </w:tcBorders>
            <w:vAlign w:val="bottom"/>
          </w:tcPr>
          <w:p w14:paraId="7E808891"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Pilot.</w:t>
            </w:r>
          </w:p>
        </w:tc>
        <w:tc>
          <w:tcPr>
            <w:tcW w:w="1850" w:type="dxa"/>
            <w:tcBorders>
              <w:top w:val="single" w:sz="4" w:space="0" w:color="auto"/>
              <w:left w:val="single" w:sz="4" w:space="0" w:color="auto"/>
              <w:bottom w:val="single" w:sz="4" w:space="0" w:color="auto"/>
              <w:right w:val="single" w:sz="4" w:space="0" w:color="auto"/>
            </w:tcBorders>
            <w:vAlign w:val="bottom"/>
          </w:tcPr>
          <w:p w14:paraId="24041086" w14:textId="77777777" w:rsidR="009B2AD1" w:rsidRPr="00516620" w:rsidRDefault="009B2AD1" w:rsidP="00516620">
            <w:pPr>
              <w:pStyle w:val="NoSpacing"/>
              <w:jc w:val="center"/>
              <w:rPr>
                <w:rFonts w:ascii="Garamond" w:hAnsi="Garamond"/>
                <w:sz w:val="16"/>
                <w:szCs w:val="16"/>
                <w:lang w:val="sq-AL"/>
              </w:rPr>
            </w:pPr>
            <w:r w:rsidRPr="00516620">
              <w:rPr>
                <w:rFonts w:ascii="Garamond" w:hAnsi="Garamond"/>
                <w:sz w:val="16"/>
                <w:szCs w:val="16"/>
                <w:lang w:val="sq-AL"/>
              </w:rPr>
              <w:t>60.000</w:t>
            </w:r>
          </w:p>
        </w:tc>
        <w:tc>
          <w:tcPr>
            <w:tcW w:w="1980" w:type="dxa"/>
            <w:tcBorders>
              <w:top w:val="single" w:sz="4" w:space="0" w:color="auto"/>
              <w:left w:val="single" w:sz="4" w:space="0" w:color="auto"/>
              <w:bottom w:val="single" w:sz="4" w:space="0" w:color="auto"/>
              <w:right w:val="single" w:sz="4" w:space="0" w:color="auto"/>
            </w:tcBorders>
            <w:vAlign w:val="bottom"/>
          </w:tcPr>
          <w:p w14:paraId="4AFAA33F"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30.000</w:t>
            </w:r>
          </w:p>
        </w:tc>
        <w:tc>
          <w:tcPr>
            <w:tcW w:w="1600" w:type="dxa"/>
            <w:tcBorders>
              <w:top w:val="single" w:sz="4" w:space="0" w:color="auto"/>
              <w:left w:val="single" w:sz="4" w:space="0" w:color="auto"/>
              <w:bottom w:val="single" w:sz="4" w:space="0" w:color="auto"/>
              <w:right w:val="single" w:sz="4" w:space="0" w:color="auto"/>
            </w:tcBorders>
            <w:vAlign w:val="bottom"/>
          </w:tcPr>
          <w:p w14:paraId="0C557511"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20.000</w:t>
            </w:r>
          </w:p>
        </w:tc>
        <w:tc>
          <w:tcPr>
            <w:tcW w:w="1985" w:type="dxa"/>
            <w:tcBorders>
              <w:top w:val="single" w:sz="4" w:space="0" w:color="auto"/>
              <w:left w:val="single" w:sz="4" w:space="0" w:color="auto"/>
              <w:bottom w:val="single" w:sz="4" w:space="0" w:color="auto"/>
              <w:right w:val="single" w:sz="4" w:space="0" w:color="auto"/>
            </w:tcBorders>
            <w:vAlign w:val="bottom"/>
          </w:tcPr>
          <w:p w14:paraId="4578C419" w14:textId="77777777" w:rsidR="009B2AD1" w:rsidRPr="00516620" w:rsidRDefault="009B2AD1" w:rsidP="00516620">
            <w:pPr>
              <w:pStyle w:val="NoSpacing"/>
              <w:jc w:val="center"/>
              <w:rPr>
                <w:rFonts w:ascii="Garamond" w:hAnsi="Garamond"/>
                <w:w w:val="96"/>
                <w:sz w:val="16"/>
                <w:szCs w:val="16"/>
                <w:lang w:val="sq-AL"/>
              </w:rPr>
            </w:pPr>
            <w:r w:rsidRPr="00516620">
              <w:rPr>
                <w:rFonts w:ascii="Garamond" w:hAnsi="Garamond"/>
                <w:w w:val="96"/>
                <w:sz w:val="16"/>
                <w:szCs w:val="16"/>
                <w:lang w:val="sq-AL"/>
              </w:rPr>
              <w:t>10.000</w:t>
            </w:r>
          </w:p>
        </w:tc>
      </w:tr>
      <w:tr w:rsidR="009B2AD1" w:rsidRPr="00516620" w14:paraId="15492028" w14:textId="77777777" w:rsidTr="00516620">
        <w:trPr>
          <w:trHeight w:val="20"/>
        </w:trPr>
        <w:tc>
          <w:tcPr>
            <w:tcW w:w="560" w:type="dxa"/>
            <w:tcBorders>
              <w:top w:val="single" w:sz="4" w:space="0" w:color="auto"/>
              <w:left w:val="single" w:sz="4" w:space="0" w:color="auto"/>
              <w:bottom w:val="single" w:sz="4" w:space="0" w:color="auto"/>
              <w:right w:val="single" w:sz="4" w:space="0" w:color="auto"/>
            </w:tcBorders>
            <w:vAlign w:val="bottom"/>
          </w:tcPr>
          <w:p w14:paraId="581F21F7"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2.</w:t>
            </w:r>
          </w:p>
        </w:tc>
        <w:tc>
          <w:tcPr>
            <w:tcW w:w="2706" w:type="dxa"/>
            <w:tcBorders>
              <w:top w:val="single" w:sz="4" w:space="0" w:color="auto"/>
              <w:left w:val="single" w:sz="4" w:space="0" w:color="auto"/>
              <w:bottom w:val="single" w:sz="4" w:space="0" w:color="auto"/>
              <w:right w:val="single" w:sz="4" w:space="0" w:color="auto"/>
            </w:tcBorders>
            <w:vAlign w:val="bottom"/>
          </w:tcPr>
          <w:p w14:paraId="3D66E031"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Inxhinier fluturimi.</w:t>
            </w:r>
          </w:p>
        </w:tc>
        <w:tc>
          <w:tcPr>
            <w:tcW w:w="1850" w:type="dxa"/>
            <w:tcBorders>
              <w:top w:val="single" w:sz="4" w:space="0" w:color="auto"/>
              <w:left w:val="single" w:sz="4" w:space="0" w:color="auto"/>
              <w:bottom w:val="single" w:sz="4" w:space="0" w:color="auto"/>
              <w:right w:val="single" w:sz="4" w:space="0" w:color="auto"/>
            </w:tcBorders>
            <w:vAlign w:val="bottom"/>
          </w:tcPr>
          <w:p w14:paraId="2EB37B03" w14:textId="77777777" w:rsidR="009B2AD1" w:rsidRPr="00516620" w:rsidRDefault="009B2AD1" w:rsidP="00516620">
            <w:pPr>
              <w:pStyle w:val="NoSpacing"/>
              <w:jc w:val="center"/>
              <w:rPr>
                <w:rFonts w:ascii="Garamond" w:hAnsi="Garamond"/>
                <w:sz w:val="16"/>
                <w:szCs w:val="16"/>
                <w:lang w:val="sq-AL"/>
              </w:rPr>
            </w:pPr>
            <w:r w:rsidRPr="00516620">
              <w:rPr>
                <w:rFonts w:ascii="Garamond" w:hAnsi="Garamond"/>
                <w:sz w:val="16"/>
                <w:szCs w:val="16"/>
                <w:lang w:val="sq-AL"/>
              </w:rPr>
              <w:t>28.000</w:t>
            </w:r>
          </w:p>
        </w:tc>
        <w:tc>
          <w:tcPr>
            <w:tcW w:w="1980" w:type="dxa"/>
            <w:tcBorders>
              <w:top w:val="single" w:sz="4" w:space="0" w:color="auto"/>
              <w:left w:val="single" w:sz="4" w:space="0" w:color="auto"/>
              <w:bottom w:val="single" w:sz="4" w:space="0" w:color="auto"/>
              <w:right w:val="single" w:sz="4" w:space="0" w:color="auto"/>
            </w:tcBorders>
            <w:vAlign w:val="bottom"/>
          </w:tcPr>
          <w:p w14:paraId="3682F94F"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21.000</w:t>
            </w:r>
          </w:p>
        </w:tc>
        <w:tc>
          <w:tcPr>
            <w:tcW w:w="1600" w:type="dxa"/>
            <w:tcBorders>
              <w:top w:val="single" w:sz="4" w:space="0" w:color="auto"/>
              <w:left w:val="single" w:sz="4" w:space="0" w:color="auto"/>
              <w:bottom w:val="single" w:sz="4" w:space="0" w:color="auto"/>
              <w:right w:val="single" w:sz="4" w:space="0" w:color="auto"/>
            </w:tcBorders>
            <w:vAlign w:val="bottom"/>
          </w:tcPr>
          <w:p w14:paraId="59A30FA8"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14.000</w:t>
            </w:r>
          </w:p>
        </w:tc>
        <w:tc>
          <w:tcPr>
            <w:tcW w:w="1985" w:type="dxa"/>
            <w:tcBorders>
              <w:top w:val="single" w:sz="4" w:space="0" w:color="auto"/>
              <w:left w:val="single" w:sz="4" w:space="0" w:color="auto"/>
              <w:bottom w:val="single" w:sz="4" w:space="0" w:color="auto"/>
              <w:right w:val="single" w:sz="4" w:space="0" w:color="auto"/>
            </w:tcBorders>
            <w:vAlign w:val="bottom"/>
          </w:tcPr>
          <w:p w14:paraId="5F9C9691" w14:textId="77777777" w:rsidR="009B2AD1" w:rsidRPr="00516620" w:rsidRDefault="009B2AD1" w:rsidP="00516620">
            <w:pPr>
              <w:pStyle w:val="NoSpacing"/>
              <w:jc w:val="center"/>
              <w:rPr>
                <w:rFonts w:ascii="Garamond" w:hAnsi="Garamond"/>
                <w:w w:val="96"/>
                <w:sz w:val="16"/>
                <w:szCs w:val="16"/>
                <w:lang w:val="sq-AL"/>
              </w:rPr>
            </w:pPr>
          </w:p>
        </w:tc>
      </w:tr>
      <w:tr w:rsidR="009B2AD1" w:rsidRPr="00516620" w14:paraId="68CA5E3D" w14:textId="77777777" w:rsidTr="00516620">
        <w:trPr>
          <w:trHeight w:val="20"/>
        </w:trPr>
        <w:tc>
          <w:tcPr>
            <w:tcW w:w="560" w:type="dxa"/>
            <w:tcBorders>
              <w:top w:val="single" w:sz="4" w:space="0" w:color="auto"/>
              <w:left w:val="single" w:sz="4" w:space="0" w:color="auto"/>
              <w:bottom w:val="single" w:sz="4" w:space="0" w:color="auto"/>
              <w:right w:val="single" w:sz="4" w:space="0" w:color="auto"/>
            </w:tcBorders>
            <w:vAlign w:val="bottom"/>
          </w:tcPr>
          <w:p w14:paraId="31634C17"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3.</w:t>
            </w:r>
          </w:p>
        </w:tc>
        <w:tc>
          <w:tcPr>
            <w:tcW w:w="2706" w:type="dxa"/>
            <w:tcBorders>
              <w:top w:val="single" w:sz="4" w:space="0" w:color="auto"/>
              <w:left w:val="single" w:sz="4" w:space="0" w:color="auto"/>
              <w:bottom w:val="single" w:sz="4" w:space="0" w:color="auto"/>
              <w:right w:val="single" w:sz="4" w:space="0" w:color="auto"/>
            </w:tcBorders>
            <w:vAlign w:val="bottom"/>
          </w:tcPr>
          <w:p w14:paraId="496AD29D"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Mekanik/Teknik bordi.</w:t>
            </w:r>
          </w:p>
        </w:tc>
        <w:tc>
          <w:tcPr>
            <w:tcW w:w="1850" w:type="dxa"/>
            <w:tcBorders>
              <w:top w:val="single" w:sz="4" w:space="0" w:color="auto"/>
              <w:left w:val="single" w:sz="4" w:space="0" w:color="auto"/>
              <w:bottom w:val="single" w:sz="4" w:space="0" w:color="auto"/>
              <w:right w:val="single" w:sz="4" w:space="0" w:color="auto"/>
            </w:tcBorders>
            <w:vAlign w:val="bottom"/>
          </w:tcPr>
          <w:p w14:paraId="221EBD15" w14:textId="77777777" w:rsidR="009B2AD1" w:rsidRPr="00516620" w:rsidRDefault="009B2AD1" w:rsidP="00516620">
            <w:pPr>
              <w:pStyle w:val="NoSpacing"/>
              <w:jc w:val="center"/>
              <w:rPr>
                <w:rFonts w:ascii="Garamond" w:hAnsi="Garamond"/>
                <w:sz w:val="16"/>
                <w:szCs w:val="16"/>
                <w:lang w:val="sq-AL"/>
              </w:rPr>
            </w:pPr>
            <w:r w:rsidRPr="00516620">
              <w:rPr>
                <w:rFonts w:ascii="Garamond" w:hAnsi="Garamond"/>
                <w:sz w:val="16"/>
                <w:szCs w:val="16"/>
                <w:lang w:val="sq-AL"/>
              </w:rPr>
              <w:t>24.000</w:t>
            </w:r>
          </w:p>
        </w:tc>
        <w:tc>
          <w:tcPr>
            <w:tcW w:w="1980" w:type="dxa"/>
            <w:tcBorders>
              <w:top w:val="single" w:sz="4" w:space="0" w:color="auto"/>
              <w:left w:val="single" w:sz="4" w:space="0" w:color="auto"/>
              <w:bottom w:val="single" w:sz="4" w:space="0" w:color="auto"/>
              <w:right w:val="single" w:sz="4" w:space="0" w:color="auto"/>
            </w:tcBorders>
            <w:vAlign w:val="bottom"/>
          </w:tcPr>
          <w:p w14:paraId="1048A5A0"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18.000</w:t>
            </w:r>
          </w:p>
        </w:tc>
        <w:tc>
          <w:tcPr>
            <w:tcW w:w="1600" w:type="dxa"/>
            <w:tcBorders>
              <w:top w:val="single" w:sz="4" w:space="0" w:color="auto"/>
              <w:left w:val="single" w:sz="4" w:space="0" w:color="auto"/>
              <w:bottom w:val="single" w:sz="4" w:space="0" w:color="auto"/>
              <w:right w:val="single" w:sz="4" w:space="0" w:color="auto"/>
            </w:tcBorders>
            <w:vAlign w:val="bottom"/>
          </w:tcPr>
          <w:p w14:paraId="4E069A2E"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12.000</w:t>
            </w:r>
          </w:p>
        </w:tc>
        <w:tc>
          <w:tcPr>
            <w:tcW w:w="1985" w:type="dxa"/>
            <w:tcBorders>
              <w:top w:val="single" w:sz="4" w:space="0" w:color="auto"/>
              <w:left w:val="single" w:sz="4" w:space="0" w:color="auto"/>
              <w:bottom w:val="single" w:sz="4" w:space="0" w:color="auto"/>
              <w:right w:val="single" w:sz="4" w:space="0" w:color="auto"/>
            </w:tcBorders>
            <w:vAlign w:val="bottom"/>
          </w:tcPr>
          <w:p w14:paraId="6E55B33F" w14:textId="77777777" w:rsidR="009B2AD1" w:rsidRPr="00516620" w:rsidRDefault="009B2AD1" w:rsidP="00516620">
            <w:pPr>
              <w:pStyle w:val="NoSpacing"/>
              <w:jc w:val="center"/>
              <w:rPr>
                <w:rFonts w:ascii="Garamond" w:hAnsi="Garamond"/>
                <w:w w:val="96"/>
                <w:sz w:val="16"/>
                <w:szCs w:val="16"/>
                <w:lang w:val="sq-AL"/>
              </w:rPr>
            </w:pPr>
          </w:p>
        </w:tc>
      </w:tr>
      <w:tr w:rsidR="009B2AD1" w:rsidRPr="00516620" w14:paraId="4DC7A3FC" w14:textId="77777777" w:rsidTr="00516620">
        <w:trPr>
          <w:trHeight w:val="20"/>
        </w:trPr>
        <w:tc>
          <w:tcPr>
            <w:tcW w:w="560" w:type="dxa"/>
            <w:tcBorders>
              <w:top w:val="single" w:sz="4" w:space="0" w:color="auto"/>
              <w:left w:val="single" w:sz="4" w:space="0" w:color="auto"/>
              <w:bottom w:val="single" w:sz="4" w:space="0" w:color="auto"/>
              <w:right w:val="single" w:sz="4" w:space="0" w:color="auto"/>
            </w:tcBorders>
            <w:vAlign w:val="bottom"/>
          </w:tcPr>
          <w:p w14:paraId="368E28CC"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4.</w:t>
            </w:r>
          </w:p>
        </w:tc>
        <w:tc>
          <w:tcPr>
            <w:tcW w:w="2706" w:type="dxa"/>
            <w:tcBorders>
              <w:top w:val="single" w:sz="4" w:space="0" w:color="auto"/>
              <w:left w:val="single" w:sz="4" w:space="0" w:color="auto"/>
              <w:bottom w:val="single" w:sz="4" w:space="0" w:color="auto"/>
              <w:right w:val="single" w:sz="4" w:space="0" w:color="auto"/>
            </w:tcBorders>
            <w:vAlign w:val="bottom"/>
          </w:tcPr>
          <w:p w14:paraId="06BFDD66"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Infermier bordi.</w:t>
            </w:r>
          </w:p>
          <w:p w14:paraId="099D49E1"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Operator bordi.</w:t>
            </w:r>
          </w:p>
          <w:p w14:paraId="7227FC93"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Vinçier bordi.</w:t>
            </w:r>
          </w:p>
        </w:tc>
        <w:tc>
          <w:tcPr>
            <w:tcW w:w="1850" w:type="dxa"/>
            <w:tcBorders>
              <w:top w:val="single" w:sz="4" w:space="0" w:color="auto"/>
              <w:left w:val="single" w:sz="4" w:space="0" w:color="auto"/>
              <w:bottom w:val="single" w:sz="4" w:space="0" w:color="auto"/>
              <w:right w:val="single" w:sz="4" w:space="0" w:color="auto"/>
            </w:tcBorders>
            <w:vAlign w:val="bottom"/>
          </w:tcPr>
          <w:p w14:paraId="03118A51" w14:textId="77777777" w:rsidR="009B2AD1" w:rsidRPr="00516620" w:rsidRDefault="009B2AD1" w:rsidP="00516620">
            <w:pPr>
              <w:pStyle w:val="NoSpacing"/>
              <w:jc w:val="center"/>
              <w:rPr>
                <w:rFonts w:ascii="Garamond" w:hAnsi="Garamond"/>
                <w:sz w:val="16"/>
                <w:szCs w:val="16"/>
                <w:lang w:val="sq-AL"/>
              </w:rPr>
            </w:pPr>
            <w:r w:rsidRPr="00516620">
              <w:rPr>
                <w:rFonts w:ascii="Garamond" w:hAnsi="Garamond"/>
                <w:sz w:val="16"/>
                <w:szCs w:val="16"/>
                <w:lang w:val="sq-AL"/>
              </w:rPr>
              <w:t>20.000</w:t>
            </w:r>
          </w:p>
        </w:tc>
        <w:tc>
          <w:tcPr>
            <w:tcW w:w="1980" w:type="dxa"/>
            <w:tcBorders>
              <w:top w:val="single" w:sz="4" w:space="0" w:color="auto"/>
              <w:left w:val="single" w:sz="4" w:space="0" w:color="auto"/>
              <w:bottom w:val="single" w:sz="4" w:space="0" w:color="auto"/>
              <w:right w:val="single" w:sz="4" w:space="0" w:color="auto"/>
            </w:tcBorders>
            <w:vAlign w:val="bottom"/>
          </w:tcPr>
          <w:p w14:paraId="52F40317"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15.000</w:t>
            </w:r>
          </w:p>
        </w:tc>
        <w:tc>
          <w:tcPr>
            <w:tcW w:w="1600" w:type="dxa"/>
            <w:tcBorders>
              <w:top w:val="single" w:sz="4" w:space="0" w:color="auto"/>
              <w:left w:val="single" w:sz="4" w:space="0" w:color="auto"/>
              <w:bottom w:val="single" w:sz="4" w:space="0" w:color="auto"/>
              <w:right w:val="single" w:sz="4" w:space="0" w:color="auto"/>
            </w:tcBorders>
            <w:vAlign w:val="bottom"/>
          </w:tcPr>
          <w:p w14:paraId="76277600"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10.000</w:t>
            </w:r>
          </w:p>
        </w:tc>
        <w:tc>
          <w:tcPr>
            <w:tcW w:w="1985" w:type="dxa"/>
            <w:tcBorders>
              <w:top w:val="single" w:sz="4" w:space="0" w:color="auto"/>
              <w:left w:val="single" w:sz="4" w:space="0" w:color="auto"/>
              <w:bottom w:val="single" w:sz="4" w:space="0" w:color="auto"/>
              <w:right w:val="single" w:sz="4" w:space="0" w:color="auto"/>
            </w:tcBorders>
            <w:vAlign w:val="bottom"/>
          </w:tcPr>
          <w:p w14:paraId="62E6DD60" w14:textId="77777777" w:rsidR="009B2AD1" w:rsidRPr="00516620" w:rsidRDefault="009B2AD1" w:rsidP="00516620">
            <w:pPr>
              <w:pStyle w:val="NoSpacing"/>
              <w:jc w:val="center"/>
              <w:rPr>
                <w:rFonts w:ascii="Garamond" w:hAnsi="Garamond"/>
                <w:w w:val="96"/>
                <w:sz w:val="16"/>
                <w:szCs w:val="16"/>
                <w:lang w:val="sq-AL"/>
              </w:rPr>
            </w:pPr>
          </w:p>
        </w:tc>
      </w:tr>
      <w:tr w:rsidR="009B2AD1" w:rsidRPr="00516620" w14:paraId="736F5ADE" w14:textId="77777777" w:rsidTr="00516620">
        <w:trPr>
          <w:trHeight w:val="20"/>
        </w:trPr>
        <w:tc>
          <w:tcPr>
            <w:tcW w:w="560" w:type="dxa"/>
            <w:tcBorders>
              <w:top w:val="single" w:sz="4" w:space="0" w:color="auto"/>
              <w:left w:val="single" w:sz="4" w:space="0" w:color="auto"/>
              <w:bottom w:val="single" w:sz="4" w:space="0" w:color="auto"/>
              <w:right w:val="single" w:sz="4" w:space="0" w:color="auto"/>
            </w:tcBorders>
            <w:vAlign w:val="bottom"/>
          </w:tcPr>
          <w:p w14:paraId="7EEADAE7"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5.</w:t>
            </w:r>
          </w:p>
        </w:tc>
        <w:tc>
          <w:tcPr>
            <w:tcW w:w="2706" w:type="dxa"/>
            <w:tcBorders>
              <w:top w:val="single" w:sz="4" w:space="0" w:color="auto"/>
              <w:left w:val="single" w:sz="4" w:space="0" w:color="auto"/>
              <w:bottom w:val="single" w:sz="4" w:space="0" w:color="auto"/>
              <w:right w:val="single" w:sz="4" w:space="0" w:color="auto"/>
            </w:tcBorders>
            <w:vAlign w:val="bottom"/>
          </w:tcPr>
          <w:p w14:paraId="12DCC063"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Inxhinier avioni/helikopteri</w:t>
            </w:r>
          </w:p>
        </w:tc>
        <w:tc>
          <w:tcPr>
            <w:tcW w:w="1850" w:type="dxa"/>
            <w:tcBorders>
              <w:top w:val="single" w:sz="4" w:space="0" w:color="auto"/>
              <w:left w:val="single" w:sz="4" w:space="0" w:color="auto"/>
              <w:bottom w:val="single" w:sz="4" w:space="0" w:color="auto"/>
              <w:right w:val="single" w:sz="4" w:space="0" w:color="auto"/>
            </w:tcBorders>
            <w:vAlign w:val="bottom"/>
          </w:tcPr>
          <w:p w14:paraId="39CD622B" w14:textId="77777777" w:rsidR="009B2AD1" w:rsidRPr="00516620" w:rsidRDefault="009B2AD1" w:rsidP="00516620">
            <w:pPr>
              <w:pStyle w:val="NoSpacing"/>
              <w:jc w:val="center"/>
              <w:rPr>
                <w:rFonts w:ascii="Garamond" w:hAnsi="Garamond"/>
                <w:sz w:val="16"/>
                <w:szCs w:val="16"/>
                <w:lang w:val="sq-AL"/>
              </w:rPr>
            </w:pPr>
            <w:r w:rsidRPr="00516620">
              <w:rPr>
                <w:rFonts w:ascii="Garamond" w:hAnsi="Garamond"/>
                <w:sz w:val="16"/>
                <w:szCs w:val="16"/>
                <w:lang w:val="sq-AL"/>
              </w:rPr>
              <w:t>16.000</w:t>
            </w:r>
          </w:p>
        </w:tc>
        <w:tc>
          <w:tcPr>
            <w:tcW w:w="1980" w:type="dxa"/>
            <w:tcBorders>
              <w:top w:val="single" w:sz="4" w:space="0" w:color="auto"/>
              <w:left w:val="single" w:sz="4" w:space="0" w:color="auto"/>
              <w:bottom w:val="single" w:sz="4" w:space="0" w:color="auto"/>
              <w:right w:val="single" w:sz="4" w:space="0" w:color="auto"/>
            </w:tcBorders>
            <w:vAlign w:val="bottom"/>
          </w:tcPr>
          <w:p w14:paraId="173BDB0C"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12.000</w:t>
            </w:r>
          </w:p>
        </w:tc>
        <w:tc>
          <w:tcPr>
            <w:tcW w:w="1600" w:type="dxa"/>
            <w:tcBorders>
              <w:top w:val="single" w:sz="4" w:space="0" w:color="auto"/>
              <w:left w:val="single" w:sz="4" w:space="0" w:color="auto"/>
              <w:bottom w:val="single" w:sz="4" w:space="0" w:color="auto"/>
              <w:right w:val="single" w:sz="4" w:space="0" w:color="auto"/>
            </w:tcBorders>
            <w:vAlign w:val="bottom"/>
          </w:tcPr>
          <w:p w14:paraId="6E4F2383"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10.000</w:t>
            </w:r>
          </w:p>
        </w:tc>
        <w:tc>
          <w:tcPr>
            <w:tcW w:w="1985" w:type="dxa"/>
            <w:tcBorders>
              <w:top w:val="single" w:sz="4" w:space="0" w:color="auto"/>
              <w:left w:val="single" w:sz="4" w:space="0" w:color="auto"/>
              <w:bottom w:val="single" w:sz="4" w:space="0" w:color="auto"/>
              <w:right w:val="single" w:sz="4" w:space="0" w:color="auto"/>
            </w:tcBorders>
            <w:vAlign w:val="bottom"/>
          </w:tcPr>
          <w:p w14:paraId="6D1255B8" w14:textId="77777777" w:rsidR="009B2AD1" w:rsidRPr="00516620" w:rsidRDefault="009B2AD1" w:rsidP="00516620">
            <w:pPr>
              <w:pStyle w:val="NoSpacing"/>
              <w:jc w:val="center"/>
              <w:rPr>
                <w:rFonts w:ascii="Garamond" w:hAnsi="Garamond"/>
                <w:w w:val="96"/>
                <w:sz w:val="16"/>
                <w:szCs w:val="16"/>
                <w:lang w:val="sq-AL"/>
              </w:rPr>
            </w:pPr>
          </w:p>
        </w:tc>
      </w:tr>
      <w:tr w:rsidR="009B2AD1" w:rsidRPr="00516620" w14:paraId="5612DD2E" w14:textId="77777777" w:rsidTr="00516620">
        <w:trPr>
          <w:trHeight w:val="20"/>
        </w:trPr>
        <w:tc>
          <w:tcPr>
            <w:tcW w:w="560" w:type="dxa"/>
            <w:tcBorders>
              <w:top w:val="single" w:sz="4" w:space="0" w:color="auto"/>
              <w:left w:val="single" w:sz="4" w:space="0" w:color="auto"/>
              <w:bottom w:val="single" w:sz="4" w:space="0" w:color="auto"/>
              <w:right w:val="single" w:sz="4" w:space="0" w:color="auto"/>
            </w:tcBorders>
            <w:vAlign w:val="bottom"/>
          </w:tcPr>
          <w:p w14:paraId="11FDED90"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6.</w:t>
            </w:r>
          </w:p>
        </w:tc>
        <w:tc>
          <w:tcPr>
            <w:tcW w:w="2706" w:type="dxa"/>
            <w:tcBorders>
              <w:top w:val="single" w:sz="4" w:space="0" w:color="auto"/>
              <w:left w:val="single" w:sz="4" w:space="0" w:color="auto"/>
              <w:bottom w:val="single" w:sz="4" w:space="0" w:color="auto"/>
              <w:right w:val="single" w:sz="4" w:space="0" w:color="auto"/>
            </w:tcBorders>
            <w:vAlign w:val="bottom"/>
          </w:tcPr>
          <w:p w14:paraId="558F6AFA"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Kontrollor i trafikut ajror</w:t>
            </w:r>
          </w:p>
        </w:tc>
        <w:tc>
          <w:tcPr>
            <w:tcW w:w="1850" w:type="dxa"/>
            <w:tcBorders>
              <w:top w:val="single" w:sz="4" w:space="0" w:color="auto"/>
              <w:left w:val="single" w:sz="4" w:space="0" w:color="auto"/>
              <w:bottom w:val="single" w:sz="4" w:space="0" w:color="auto"/>
              <w:right w:val="single" w:sz="4" w:space="0" w:color="auto"/>
            </w:tcBorders>
            <w:vAlign w:val="bottom"/>
          </w:tcPr>
          <w:p w14:paraId="7A07E577" w14:textId="77777777" w:rsidR="009B2AD1" w:rsidRPr="00516620" w:rsidRDefault="009B2AD1" w:rsidP="00516620">
            <w:pPr>
              <w:pStyle w:val="NoSpacing"/>
              <w:jc w:val="center"/>
              <w:rPr>
                <w:rFonts w:ascii="Garamond" w:hAnsi="Garamond"/>
                <w:sz w:val="16"/>
                <w:szCs w:val="16"/>
                <w:lang w:val="sq-AL"/>
              </w:rPr>
            </w:pPr>
            <w:r w:rsidRPr="00516620">
              <w:rPr>
                <w:rFonts w:ascii="Garamond" w:hAnsi="Garamond"/>
                <w:sz w:val="16"/>
                <w:szCs w:val="16"/>
                <w:lang w:val="sq-AL"/>
              </w:rPr>
              <w:t>12.000</w:t>
            </w:r>
          </w:p>
        </w:tc>
        <w:tc>
          <w:tcPr>
            <w:tcW w:w="1980" w:type="dxa"/>
            <w:tcBorders>
              <w:top w:val="single" w:sz="4" w:space="0" w:color="auto"/>
              <w:left w:val="single" w:sz="4" w:space="0" w:color="auto"/>
              <w:bottom w:val="single" w:sz="4" w:space="0" w:color="auto"/>
              <w:right w:val="single" w:sz="4" w:space="0" w:color="auto"/>
            </w:tcBorders>
            <w:vAlign w:val="bottom"/>
          </w:tcPr>
          <w:p w14:paraId="1BFAEE9C"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12.000</w:t>
            </w:r>
          </w:p>
        </w:tc>
        <w:tc>
          <w:tcPr>
            <w:tcW w:w="1600" w:type="dxa"/>
            <w:tcBorders>
              <w:top w:val="single" w:sz="4" w:space="0" w:color="auto"/>
              <w:left w:val="single" w:sz="4" w:space="0" w:color="auto"/>
              <w:bottom w:val="single" w:sz="4" w:space="0" w:color="auto"/>
              <w:right w:val="single" w:sz="4" w:space="0" w:color="auto"/>
            </w:tcBorders>
            <w:vAlign w:val="bottom"/>
          </w:tcPr>
          <w:p w14:paraId="04A08B33"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12.000</w:t>
            </w:r>
          </w:p>
        </w:tc>
        <w:tc>
          <w:tcPr>
            <w:tcW w:w="1985" w:type="dxa"/>
            <w:tcBorders>
              <w:top w:val="single" w:sz="4" w:space="0" w:color="auto"/>
              <w:left w:val="single" w:sz="4" w:space="0" w:color="auto"/>
              <w:bottom w:val="single" w:sz="4" w:space="0" w:color="auto"/>
              <w:right w:val="single" w:sz="4" w:space="0" w:color="auto"/>
            </w:tcBorders>
            <w:vAlign w:val="bottom"/>
          </w:tcPr>
          <w:p w14:paraId="1E08E3AB" w14:textId="77777777" w:rsidR="009B2AD1" w:rsidRPr="00516620" w:rsidRDefault="009B2AD1" w:rsidP="00516620">
            <w:pPr>
              <w:pStyle w:val="NoSpacing"/>
              <w:jc w:val="center"/>
              <w:rPr>
                <w:rFonts w:ascii="Garamond" w:hAnsi="Garamond"/>
                <w:w w:val="96"/>
                <w:sz w:val="16"/>
                <w:szCs w:val="16"/>
                <w:lang w:val="sq-AL"/>
              </w:rPr>
            </w:pPr>
          </w:p>
        </w:tc>
      </w:tr>
      <w:tr w:rsidR="009B2AD1" w:rsidRPr="00516620" w14:paraId="3AAF87E3" w14:textId="77777777" w:rsidTr="00516620">
        <w:trPr>
          <w:trHeight w:val="20"/>
        </w:trPr>
        <w:tc>
          <w:tcPr>
            <w:tcW w:w="560" w:type="dxa"/>
            <w:tcBorders>
              <w:top w:val="single" w:sz="4" w:space="0" w:color="auto"/>
              <w:left w:val="single" w:sz="4" w:space="0" w:color="auto"/>
              <w:bottom w:val="single" w:sz="4" w:space="0" w:color="auto"/>
              <w:right w:val="single" w:sz="4" w:space="0" w:color="auto"/>
            </w:tcBorders>
            <w:vAlign w:val="bottom"/>
          </w:tcPr>
          <w:p w14:paraId="2CBC012F"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7.</w:t>
            </w:r>
          </w:p>
        </w:tc>
        <w:tc>
          <w:tcPr>
            <w:tcW w:w="2706" w:type="dxa"/>
            <w:tcBorders>
              <w:top w:val="single" w:sz="4" w:space="0" w:color="auto"/>
              <w:left w:val="single" w:sz="4" w:space="0" w:color="auto"/>
              <w:bottom w:val="single" w:sz="4" w:space="0" w:color="auto"/>
              <w:right w:val="single" w:sz="4" w:space="0" w:color="auto"/>
            </w:tcBorders>
            <w:vAlign w:val="bottom"/>
          </w:tcPr>
          <w:p w14:paraId="438628E3" w14:textId="77777777" w:rsidR="009B2AD1" w:rsidRPr="00516620" w:rsidRDefault="009B2AD1" w:rsidP="00516620">
            <w:pPr>
              <w:widowControl w:val="0"/>
              <w:autoSpaceDE w:val="0"/>
              <w:autoSpaceDN w:val="0"/>
              <w:adjustRightInd w:val="0"/>
              <w:spacing w:after="0" w:line="240" w:lineRule="auto"/>
              <w:jc w:val="both"/>
              <w:rPr>
                <w:rFonts w:ascii="Garamond" w:hAnsi="Garamond"/>
                <w:bCs/>
                <w:sz w:val="16"/>
                <w:szCs w:val="16"/>
                <w:lang w:val="sq-AL"/>
              </w:rPr>
            </w:pPr>
            <w:r w:rsidRPr="00516620">
              <w:rPr>
                <w:rFonts w:ascii="Garamond" w:hAnsi="Garamond"/>
                <w:bCs/>
                <w:sz w:val="16"/>
                <w:szCs w:val="16"/>
                <w:lang w:val="sq-AL"/>
              </w:rPr>
              <w:t>Teknik avioni/helikopteri</w:t>
            </w:r>
          </w:p>
        </w:tc>
        <w:tc>
          <w:tcPr>
            <w:tcW w:w="1850" w:type="dxa"/>
            <w:tcBorders>
              <w:top w:val="single" w:sz="4" w:space="0" w:color="auto"/>
              <w:left w:val="single" w:sz="4" w:space="0" w:color="auto"/>
              <w:bottom w:val="single" w:sz="4" w:space="0" w:color="auto"/>
              <w:right w:val="single" w:sz="4" w:space="0" w:color="auto"/>
            </w:tcBorders>
            <w:vAlign w:val="bottom"/>
          </w:tcPr>
          <w:p w14:paraId="0CDB6AE1" w14:textId="77777777" w:rsidR="009B2AD1" w:rsidRPr="00516620" w:rsidRDefault="009B2AD1" w:rsidP="00516620">
            <w:pPr>
              <w:pStyle w:val="NoSpacing"/>
              <w:jc w:val="center"/>
              <w:rPr>
                <w:rFonts w:ascii="Garamond" w:hAnsi="Garamond"/>
                <w:sz w:val="16"/>
                <w:szCs w:val="16"/>
                <w:lang w:val="sq-AL"/>
              </w:rPr>
            </w:pPr>
            <w:r w:rsidRPr="00516620">
              <w:rPr>
                <w:rFonts w:ascii="Garamond" w:hAnsi="Garamond"/>
                <w:sz w:val="16"/>
                <w:szCs w:val="16"/>
                <w:lang w:val="sq-AL"/>
              </w:rPr>
              <w:t>12.000</w:t>
            </w:r>
          </w:p>
        </w:tc>
        <w:tc>
          <w:tcPr>
            <w:tcW w:w="1980" w:type="dxa"/>
            <w:tcBorders>
              <w:top w:val="single" w:sz="4" w:space="0" w:color="auto"/>
              <w:left w:val="single" w:sz="4" w:space="0" w:color="auto"/>
              <w:bottom w:val="single" w:sz="4" w:space="0" w:color="auto"/>
              <w:right w:val="single" w:sz="4" w:space="0" w:color="auto"/>
            </w:tcBorders>
            <w:vAlign w:val="bottom"/>
          </w:tcPr>
          <w:p w14:paraId="589FE81E"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10.000</w:t>
            </w:r>
          </w:p>
        </w:tc>
        <w:tc>
          <w:tcPr>
            <w:tcW w:w="1600" w:type="dxa"/>
            <w:tcBorders>
              <w:top w:val="single" w:sz="4" w:space="0" w:color="auto"/>
              <w:left w:val="single" w:sz="4" w:space="0" w:color="auto"/>
              <w:bottom w:val="single" w:sz="4" w:space="0" w:color="auto"/>
              <w:right w:val="single" w:sz="4" w:space="0" w:color="auto"/>
            </w:tcBorders>
            <w:vAlign w:val="bottom"/>
          </w:tcPr>
          <w:p w14:paraId="0998B173" w14:textId="77777777" w:rsidR="009B2AD1" w:rsidRPr="00516620" w:rsidRDefault="009B2AD1" w:rsidP="00516620">
            <w:pPr>
              <w:pStyle w:val="NoSpacing"/>
              <w:jc w:val="center"/>
              <w:rPr>
                <w:rFonts w:ascii="Garamond" w:hAnsi="Garamond"/>
                <w:w w:val="97"/>
                <w:sz w:val="16"/>
                <w:szCs w:val="16"/>
                <w:lang w:val="sq-AL"/>
              </w:rPr>
            </w:pPr>
            <w:r w:rsidRPr="00516620">
              <w:rPr>
                <w:rFonts w:ascii="Garamond" w:hAnsi="Garamond"/>
                <w:w w:val="97"/>
                <w:sz w:val="16"/>
                <w:szCs w:val="16"/>
                <w:lang w:val="sq-AL"/>
              </w:rPr>
              <w:t>10.000</w:t>
            </w:r>
          </w:p>
        </w:tc>
        <w:tc>
          <w:tcPr>
            <w:tcW w:w="1985" w:type="dxa"/>
            <w:tcBorders>
              <w:top w:val="single" w:sz="4" w:space="0" w:color="auto"/>
              <w:left w:val="single" w:sz="4" w:space="0" w:color="auto"/>
              <w:bottom w:val="single" w:sz="4" w:space="0" w:color="auto"/>
              <w:right w:val="single" w:sz="4" w:space="0" w:color="auto"/>
            </w:tcBorders>
            <w:vAlign w:val="bottom"/>
          </w:tcPr>
          <w:p w14:paraId="41DC477E" w14:textId="77777777" w:rsidR="009B2AD1" w:rsidRPr="00516620" w:rsidRDefault="009B2AD1" w:rsidP="00516620">
            <w:pPr>
              <w:pStyle w:val="NoSpacing"/>
              <w:jc w:val="center"/>
              <w:rPr>
                <w:rFonts w:ascii="Garamond" w:hAnsi="Garamond"/>
                <w:w w:val="96"/>
                <w:sz w:val="16"/>
                <w:szCs w:val="16"/>
                <w:lang w:val="sq-AL"/>
              </w:rPr>
            </w:pPr>
          </w:p>
        </w:tc>
      </w:tr>
    </w:tbl>
    <w:p w14:paraId="7AFCE481" w14:textId="77777777" w:rsidR="009B2AD1" w:rsidRPr="00516620" w:rsidRDefault="009B2AD1" w:rsidP="009B2AD1">
      <w:pPr>
        <w:widowControl w:val="0"/>
        <w:autoSpaceDE w:val="0"/>
        <w:autoSpaceDN w:val="0"/>
        <w:adjustRightInd w:val="0"/>
        <w:spacing w:after="0" w:line="240" w:lineRule="auto"/>
        <w:jc w:val="both"/>
        <w:rPr>
          <w:rFonts w:ascii="Garamond" w:hAnsi="Garamond"/>
          <w:bCs/>
          <w:sz w:val="16"/>
          <w:szCs w:val="16"/>
          <w:lang w:val="sq-AL"/>
        </w:rPr>
      </w:pPr>
    </w:p>
    <w:p w14:paraId="52D72F49" w14:textId="77777777" w:rsidR="009B2AD1" w:rsidRPr="00516620" w:rsidRDefault="009B2AD1" w:rsidP="009B2AD1">
      <w:pPr>
        <w:widowControl w:val="0"/>
        <w:autoSpaceDE w:val="0"/>
        <w:autoSpaceDN w:val="0"/>
        <w:adjustRightInd w:val="0"/>
        <w:spacing w:after="0" w:line="240" w:lineRule="auto"/>
        <w:jc w:val="right"/>
        <w:rPr>
          <w:rFonts w:ascii="Garamond" w:hAnsi="Garamond"/>
          <w:sz w:val="16"/>
          <w:szCs w:val="16"/>
          <w:lang w:val="sq-AL"/>
        </w:rPr>
      </w:pPr>
      <w:r w:rsidRPr="00516620">
        <w:rPr>
          <w:rFonts w:ascii="Garamond" w:hAnsi="Garamond"/>
          <w:b/>
          <w:sz w:val="16"/>
          <w:szCs w:val="16"/>
          <w:lang w:val="sq-AL"/>
        </w:rPr>
        <w:t xml:space="preserve"> Lidhja nr. 4</w:t>
      </w:r>
    </w:p>
    <w:p w14:paraId="243DD844" w14:textId="77777777" w:rsidR="009B2AD1" w:rsidRPr="00516620" w:rsidRDefault="009B2AD1" w:rsidP="009B2AD1">
      <w:pPr>
        <w:widowControl w:val="0"/>
        <w:overflowPunct w:val="0"/>
        <w:autoSpaceDE w:val="0"/>
        <w:autoSpaceDN w:val="0"/>
        <w:adjustRightInd w:val="0"/>
        <w:spacing w:after="0" w:line="240" w:lineRule="auto"/>
        <w:jc w:val="center"/>
        <w:rPr>
          <w:rFonts w:ascii="Garamond" w:hAnsi="Garamond"/>
          <w:b/>
          <w:bCs/>
          <w:sz w:val="16"/>
          <w:szCs w:val="16"/>
          <w:lang w:val="sq-AL"/>
        </w:rPr>
      </w:pPr>
      <w:r w:rsidRPr="00516620">
        <w:rPr>
          <w:rFonts w:ascii="Garamond" w:hAnsi="Garamond"/>
          <w:b/>
          <w:bCs/>
          <w:sz w:val="16"/>
          <w:szCs w:val="16"/>
          <w:lang w:val="sq-AL"/>
        </w:rPr>
        <w:t>Masa e shtesës për natyrë të veçantë pune dhe vështirësi shërbimi për ushtarakët aktivë në Agjencinë e Inteligjencës dhe Sigurisë së Mbrojtjes</w:t>
      </w:r>
    </w:p>
    <w:p w14:paraId="739E6CE3" w14:textId="77777777" w:rsidR="009B2AD1" w:rsidRPr="00516620" w:rsidRDefault="009B2AD1" w:rsidP="009B2AD1">
      <w:pPr>
        <w:widowControl w:val="0"/>
        <w:overflowPunct w:val="0"/>
        <w:autoSpaceDE w:val="0"/>
        <w:autoSpaceDN w:val="0"/>
        <w:adjustRightInd w:val="0"/>
        <w:spacing w:after="0" w:line="240" w:lineRule="auto"/>
        <w:jc w:val="center"/>
        <w:rPr>
          <w:rFonts w:ascii="Garamond" w:hAnsi="Garamond"/>
          <w:b/>
          <w:bCs/>
          <w:sz w:val="16"/>
          <w:szCs w:val="16"/>
          <w:lang w:val="sq-AL"/>
        </w:rPr>
      </w:pPr>
    </w:p>
    <w:tbl>
      <w:tblPr>
        <w:tblW w:w="10640" w:type="dxa"/>
        <w:jc w:val="center"/>
        <w:tblLayout w:type="fixed"/>
        <w:tblCellMar>
          <w:left w:w="40" w:type="dxa"/>
          <w:right w:w="40" w:type="dxa"/>
        </w:tblCellMar>
        <w:tblLook w:val="0000" w:firstRow="0" w:lastRow="0" w:firstColumn="0" w:lastColumn="0" w:noHBand="0" w:noVBand="0"/>
      </w:tblPr>
      <w:tblGrid>
        <w:gridCol w:w="917"/>
        <w:gridCol w:w="1301"/>
        <w:gridCol w:w="5785"/>
        <w:gridCol w:w="2637"/>
      </w:tblGrid>
      <w:tr w:rsidR="009B2AD1" w:rsidRPr="00516620" w14:paraId="14687A6D" w14:textId="77777777" w:rsidTr="00516620">
        <w:trPr>
          <w:trHeight w:val="20"/>
          <w:jc w:val="center"/>
        </w:trPr>
        <w:tc>
          <w:tcPr>
            <w:tcW w:w="917" w:type="dxa"/>
            <w:tcBorders>
              <w:top w:val="single" w:sz="6" w:space="0" w:color="auto"/>
              <w:left w:val="single" w:sz="6" w:space="0" w:color="auto"/>
              <w:bottom w:val="single" w:sz="6" w:space="0" w:color="auto"/>
              <w:right w:val="single" w:sz="6" w:space="0" w:color="auto"/>
            </w:tcBorders>
            <w:shd w:val="clear" w:color="auto" w:fill="FFFFFF"/>
          </w:tcPr>
          <w:p w14:paraId="1FC4258C" w14:textId="77777777" w:rsidR="009B2AD1" w:rsidRPr="00516620" w:rsidRDefault="009B2AD1" w:rsidP="00516620">
            <w:pPr>
              <w:shd w:val="clear" w:color="auto" w:fill="FFFFFF"/>
              <w:spacing w:after="0" w:line="240" w:lineRule="auto"/>
              <w:rPr>
                <w:rFonts w:ascii="Garamond" w:hAnsi="Garamond"/>
                <w:b/>
                <w:bCs/>
                <w:sz w:val="16"/>
                <w:szCs w:val="16"/>
                <w:lang w:val="sq-AL"/>
              </w:rPr>
            </w:pPr>
          </w:p>
          <w:p w14:paraId="42E120AF" w14:textId="77777777" w:rsidR="009B2AD1" w:rsidRPr="00516620" w:rsidRDefault="009B2AD1" w:rsidP="00516620">
            <w:pPr>
              <w:shd w:val="clear" w:color="auto" w:fill="FFFFFF"/>
              <w:spacing w:after="0" w:line="240" w:lineRule="auto"/>
              <w:jc w:val="center"/>
              <w:rPr>
                <w:rFonts w:ascii="Garamond" w:hAnsi="Garamond"/>
                <w:b/>
                <w:bCs/>
                <w:sz w:val="16"/>
                <w:szCs w:val="16"/>
                <w:lang w:val="sq-AL"/>
              </w:rPr>
            </w:pPr>
            <w:r w:rsidRPr="00516620">
              <w:rPr>
                <w:rFonts w:ascii="Garamond" w:hAnsi="Garamond"/>
                <w:b/>
                <w:bCs/>
                <w:sz w:val="16"/>
                <w:szCs w:val="16"/>
                <w:lang w:val="sq-AL"/>
              </w:rPr>
              <w:t>Nr. rendor</w:t>
            </w:r>
          </w:p>
        </w:tc>
        <w:tc>
          <w:tcPr>
            <w:tcW w:w="1301" w:type="dxa"/>
            <w:tcBorders>
              <w:top w:val="single" w:sz="6" w:space="0" w:color="auto"/>
              <w:left w:val="single" w:sz="6" w:space="0" w:color="auto"/>
              <w:bottom w:val="single" w:sz="6" w:space="0" w:color="auto"/>
              <w:right w:val="single" w:sz="6" w:space="0" w:color="auto"/>
            </w:tcBorders>
            <w:shd w:val="clear" w:color="auto" w:fill="FFFFFF"/>
          </w:tcPr>
          <w:p w14:paraId="51AFB596" w14:textId="77777777" w:rsidR="009B2AD1" w:rsidRPr="00516620" w:rsidRDefault="009B2AD1" w:rsidP="00516620">
            <w:pPr>
              <w:shd w:val="clear" w:color="auto" w:fill="FFFFFF"/>
              <w:spacing w:after="0" w:line="240" w:lineRule="auto"/>
              <w:jc w:val="center"/>
              <w:rPr>
                <w:rFonts w:ascii="Garamond" w:hAnsi="Garamond"/>
                <w:b/>
                <w:bCs/>
                <w:sz w:val="16"/>
                <w:szCs w:val="16"/>
                <w:lang w:val="sq-AL"/>
              </w:rPr>
            </w:pPr>
          </w:p>
          <w:p w14:paraId="5CD6176E" w14:textId="77777777" w:rsidR="009B2AD1" w:rsidRPr="00516620" w:rsidRDefault="009B2AD1" w:rsidP="00516620">
            <w:pPr>
              <w:shd w:val="clear" w:color="auto" w:fill="FFFFFF"/>
              <w:spacing w:after="0" w:line="240" w:lineRule="auto"/>
              <w:jc w:val="center"/>
              <w:rPr>
                <w:rFonts w:ascii="Garamond" w:hAnsi="Garamond"/>
                <w:b/>
                <w:bCs/>
                <w:sz w:val="16"/>
                <w:szCs w:val="16"/>
                <w:lang w:val="sq-AL"/>
              </w:rPr>
            </w:pPr>
          </w:p>
        </w:tc>
        <w:tc>
          <w:tcPr>
            <w:tcW w:w="5785" w:type="dxa"/>
            <w:tcBorders>
              <w:top w:val="single" w:sz="6" w:space="0" w:color="auto"/>
              <w:left w:val="single" w:sz="6" w:space="0" w:color="auto"/>
              <w:bottom w:val="single" w:sz="6" w:space="0" w:color="auto"/>
              <w:right w:val="single" w:sz="6" w:space="0" w:color="auto"/>
            </w:tcBorders>
            <w:shd w:val="clear" w:color="auto" w:fill="FFFFFF"/>
          </w:tcPr>
          <w:p w14:paraId="1C4DABEF" w14:textId="77777777" w:rsidR="009B2AD1" w:rsidRPr="00516620" w:rsidRDefault="009B2AD1" w:rsidP="00516620">
            <w:pPr>
              <w:shd w:val="clear" w:color="auto" w:fill="FFFFFF"/>
              <w:spacing w:after="0" w:line="240" w:lineRule="auto"/>
              <w:rPr>
                <w:rFonts w:ascii="Garamond" w:hAnsi="Garamond"/>
                <w:b/>
                <w:bCs/>
                <w:sz w:val="16"/>
                <w:szCs w:val="16"/>
                <w:lang w:val="sq-AL"/>
              </w:rPr>
            </w:pPr>
          </w:p>
          <w:p w14:paraId="6AC9A28C" w14:textId="77777777" w:rsidR="009B2AD1" w:rsidRPr="00516620" w:rsidRDefault="009B2AD1" w:rsidP="00516620">
            <w:pPr>
              <w:shd w:val="clear" w:color="auto" w:fill="FFFFFF"/>
              <w:spacing w:after="0" w:line="240" w:lineRule="auto"/>
              <w:jc w:val="center"/>
              <w:rPr>
                <w:rFonts w:ascii="Garamond" w:hAnsi="Garamond"/>
                <w:b/>
                <w:bCs/>
                <w:sz w:val="16"/>
                <w:szCs w:val="16"/>
                <w:lang w:val="sq-AL"/>
              </w:rPr>
            </w:pPr>
            <w:r w:rsidRPr="00516620">
              <w:rPr>
                <w:rFonts w:ascii="Garamond" w:hAnsi="Garamond"/>
                <w:b/>
                <w:bCs/>
                <w:sz w:val="16"/>
                <w:szCs w:val="16"/>
                <w:lang w:val="sq-AL"/>
              </w:rPr>
              <w:t>Emërtimi i funksionit (Pozicioni)</w:t>
            </w:r>
          </w:p>
        </w:tc>
        <w:tc>
          <w:tcPr>
            <w:tcW w:w="2637" w:type="dxa"/>
            <w:tcBorders>
              <w:top w:val="single" w:sz="6" w:space="0" w:color="auto"/>
              <w:left w:val="single" w:sz="6" w:space="0" w:color="auto"/>
              <w:bottom w:val="single" w:sz="6" w:space="0" w:color="auto"/>
              <w:right w:val="single" w:sz="6" w:space="0" w:color="auto"/>
            </w:tcBorders>
            <w:shd w:val="clear" w:color="auto" w:fill="FFFFFF"/>
          </w:tcPr>
          <w:p w14:paraId="546DD3F0" w14:textId="77777777" w:rsidR="009B2AD1" w:rsidRPr="00516620" w:rsidRDefault="009B2AD1" w:rsidP="00516620">
            <w:pPr>
              <w:shd w:val="clear" w:color="auto" w:fill="FFFFFF"/>
              <w:spacing w:after="0" w:line="240" w:lineRule="auto"/>
              <w:jc w:val="center"/>
              <w:rPr>
                <w:rFonts w:ascii="Garamond" w:hAnsi="Garamond"/>
                <w:b/>
                <w:bCs/>
                <w:sz w:val="16"/>
                <w:szCs w:val="16"/>
                <w:lang w:val="sq-AL"/>
              </w:rPr>
            </w:pPr>
            <w:r w:rsidRPr="00516620">
              <w:rPr>
                <w:rFonts w:ascii="Garamond" w:hAnsi="Garamond"/>
                <w:b/>
                <w:bCs/>
                <w:sz w:val="16"/>
                <w:szCs w:val="16"/>
                <w:lang w:val="sq-AL"/>
              </w:rPr>
              <w:t>Masa e shtesës për natyrë të veçantë pune dhe vështirësi shërbimi, në lekë për muaj</w:t>
            </w:r>
          </w:p>
        </w:tc>
      </w:tr>
      <w:tr w:rsidR="009B2AD1" w:rsidRPr="00516620" w14:paraId="60C23BCC" w14:textId="77777777" w:rsidTr="00516620">
        <w:trPr>
          <w:trHeight w:val="20"/>
          <w:jc w:val="center"/>
        </w:trPr>
        <w:tc>
          <w:tcPr>
            <w:tcW w:w="917" w:type="dxa"/>
            <w:tcBorders>
              <w:top w:val="single" w:sz="6" w:space="0" w:color="auto"/>
              <w:left w:val="single" w:sz="6" w:space="0" w:color="auto"/>
              <w:bottom w:val="single" w:sz="6" w:space="0" w:color="auto"/>
              <w:right w:val="single" w:sz="6" w:space="0" w:color="auto"/>
            </w:tcBorders>
            <w:shd w:val="clear" w:color="auto" w:fill="FFFFFF"/>
          </w:tcPr>
          <w:p w14:paraId="072D7215"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757E31DE"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054C123B"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52640938" w14:textId="77777777" w:rsidR="009B2AD1" w:rsidRPr="00516620" w:rsidRDefault="009B2AD1" w:rsidP="00516620">
            <w:pPr>
              <w:shd w:val="clear" w:color="auto" w:fill="FFFFFF"/>
              <w:spacing w:after="0" w:line="240" w:lineRule="auto"/>
              <w:jc w:val="center"/>
              <w:rPr>
                <w:rFonts w:ascii="Garamond" w:hAnsi="Garamond"/>
                <w:sz w:val="16"/>
                <w:szCs w:val="16"/>
                <w:lang w:val="sq-AL"/>
              </w:rPr>
            </w:pPr>
            <w:r w:rsidRPr="00516620">
              <w:rPr>
                <w:rFonts w:ascii="Garamond" w:hAnsi="Garamond"/>
                <w:sz w:val="16"/>
                <w:szCs w:val="16"/>
                <w:lang w:val="sq-AL"/>
              </w:rPr>
              <w:t>1</w:t>
            </w:r>
          </w:p>
        </w:tc>
        <w:tc>
          <w:tcPr>
            <w:tcW w:w="1301" w:type="dxa"/>
            <w:tcBorders>
              <w:top w:val="single" w:sz="6" w:space="0" w:color="auto"/>
              <w:left w:val="single" w:sz="6" w:space="0" w:color="auto"/>
              <w:bottom w:val="single" w:sz="6" w:space="0" w:color="auto"/>
              <w:right w:val="single" w:sz="6" w:space="0" w:color="auto"/>
            </w:tcBorders>
            <w:shd w:val="clear" w:color="auto" w:fill="FFFFFF"/>
          </w:tcPr>
          <w:p w14:paraId="62C2947D" w14:textId="77777777" w:rsidR="009B2AD1" w:rsidRPr="00516620" w:rsidRDefault="009B2AD1" w:rsidP="00516620">
            <w:pPr>
              <w:shd w:val="clear" w:color="auto" w:fill="FFFFFF"/>
              <w:spacing w:after="0" w:line="240" w:lineRule="auto"/>
              <w:rPr>
                <w:rFonts w:ascii="Garamond" w:hAnsi="Garamond"/>
                <w:sz w:val="16"/>
                <w:szCs w:val="16"/>
                <w:lang w:val="sq-AL"/>
              </w:rPr>
            </w:pPr>
          </w:p>
          <w:p w14:paraId="5DC775DF" w14:textId="77777777" w:rsidR="009B2AD1" w:rsidRPr="00516620" w:rsidRDefault="009B2AD1" w:rsidP="00516620">
            <w:pPr>
              <w:shd w:val="clear" w:color="auto" w:fill="FFFFFF"/>
              <w:spacing w:after="0" w:line="240" w:lineRule="auto"/>
              <w:rPr>
                <w:rFonts w:ascii="Garamond" w:hAnsi="Garamond"/>
                <w:sz w:val="16"/>
                <w:szCs w:val="16"/>
                <w:lang w:val="sq-AL"/>
              </w:rPr>
            </w:pPr>
          </w:p>
          <w:p w14:paraId="4801CC85" w14:textId="77777777" w:rsidR="009B2AD1" w:rsidRPr="00516620" w:rsidRDefault="009B2AD1" w:rsidP="00516620">
            <w:pPr>
              <w:shd w:val="clear" w:color="auto" w:fill="FFFFFF"/>
              <w:spacing w:after="0" w:line="240" w:lineRule="auto"/>
              <w:rPr>
                <w:rFonts w:ascii="Garamond" w:hAnsi="Garamond"/>
                <w:sz w:val="16"/>
                <w:szCs w:val="16"/>
                <w:lang w:val="sq-AL"/>
              </w:rPr>
            </w:pPr>
          </w:p>
          <w:p w14:paraId="080FE25C"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Operacional</w:t>
            </w:r>
          </w:p>
        </w:tc>
        <w:tc>
          <w:tcPr>
            <w:tcW w:w="5785" w:type="dxa"/>
            <w:tcBorders>
              <w:top w:val="single" w:sz="6" w:space="0" w:color="auto"/>
              <w:left w:val="single" w:sz="6" w:space="0" w:color="auto"/>
              <w:bottom w:val="single" w:sz="6" w:space="0" w:color="auto"/>
              <w:right w:val="single" w:sz="6" w:space="0" w:color="auto"/>
            </w:tcBorders>
            <w:shd w:val="clear" w:color="auto" w:fill="FFFFFF"/>
          </w:tcPr>
          <w:p w14:paraId="646BA74E"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Përgjegjës sektori.</w:t>
            </w:r>
          </w:p>
          <w:p w14:paraId="10FE4AE8"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 xml:space="preserve">Specialist/Inspektor. </w:t>
            </w:r>
          </w:p>
          <w:p w14:paraId="068C6B85"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Ndihmës inspektor.</w:t>
            </w:r>
          </w:p>
          <w:p w14:paraId="54057A7F"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 xml:space="preserve">Teknik i mesëm dhe administrator pajisjesh/Operator. </w:t>
            </w:r>
          </w:p>
          <w:p w14:paraId="71394847"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 xml:space="preserve">Shofer </w:t>
            </w:r>
            <w:proofErr w:type="spellStart"/>
            <w:r w:rsidRPr="00516620">
              <w:rPr>
                <w:rFonts w:ascii="Garamond" w:hAnsi="Garamond"/>
                <w:sz w:val="16"/>
                <w:szCs w:val="16"/>
                <w:lang w:val="sq-AL"/>
              </w:rPr>
              <w:t>autoveture</w:t>
            </w:r>
            <w:proofErr w:type="spellEnd"/>
            <w:r w:rsidRPr="00516620">
              <w:rPr>
                <w:rFonts w:ascii="Garamond" w:hAnsi="Garamond"/>
                <w:sz w:val="16"/>
                <w:szCs w:val="16"/>
                <w:lang w:val="sq-AL"/>
              </w:rPr>
              <w:t xml:space="preserve">, mjet operacional. </w:t>
            </w:r>
          </w:p>
          <w:p w14:paraId="3D96CC72"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 xml:space="preserve">Shofer </w:t>
            </w:r>
            <w:proofErr w:type="spellStart"/>
            <w:r w:rsidRPr="00516620">
              <w:rPr>
                <w:rFonts w:ascii="Garamond" w:hAnsi="Garamond"/>
                <w:sz w:val="16"/>
                <w:szCs w:val="16"/>
                <w:lang w:val="sq-AL"/>
              </w:rPr>
              <w:t>autoveture</w:t>
            </w:r>
            <w:proofErr w:type="spellEnd"/>
            <w:r w:rsidRPr="00516620">
              <w:rPr>
                <w:rFonts w:ascii="Garamond" w:hAnsi="Garamond"/>
                <w:sz w:val="16"/>
                <w:szCs w:val="16"/>
                <w:lang w:val="sq-AL"/>
              </w:rPr>
              <w:t>/mjet operacional/Ndihmës inspektor.</w:t>
            </w:r>
          </w:p>
          <w:p w14:paraId="5D2E069B" w14:textId="77777777" w:rsidR="009B2AD1" w:rsidRPr="00516620" w:rsidRDefault="009B2AD1" w:rsidP="00516620">
            <w:pPr>
              <w:shd w:val="clear" w:color="auto" w:fill="FFFFFF"/>
              <w:spacing w:after="0" w:line="240" w:lineRule="auto"/>
              <w:rPr>
                <w:rFonts w:ascii="Garamond" w:hAnsi="Garamond"/>
                <w:sz w:val="16"/>
                <w:szCs w:val="16"/>
                <w:lang w:val="sq-AL"/>
              </w:rPr>
            </w:pPr>
          </w:p>
        </w:tc>
        <w:tc>
          <w:tcPr>
            <w:tcW w:w="2637" w:type="dxa"/>
            <w:tcBorders>
              <w:top w:val="single" w:sz="6" w:space="0" w:color="auto"/>
              <w:left w:val="single" w:sz="6" w:space="0" w:color="auto"/>
              <w:bottom w:val="single" w:sz="6" w:space="0" w:color="auto"/>
              <w:right w:val="single" w:sz="6" w:space="0" w:color="auto"/>
            </w:tcBorders>
            <w:shd w:val="clear" w:color="auto" w:fill="FFFFFF"/>
          </w:tcPr>
          <w:p w14:paraId="49C0564E"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72BBBAAF"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26F5CF4D"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3F1E7D09"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0FAFA7BA" w14:textId="77777777" w:rsidR="009B2AD1" w:rsidRPr="00516620" w:rsidRDefault="009B2AD1" w:rsidP="00516620">
            <w:pPr>
              <w:shd w:val="clear" w:color="auto" w:fill="FFFFFF"/>
              <w:spacing w:after="0" w:line="240" w:lineRule="auto"/>
              <w:jc w:val="center"/>
              <w:rPr>
                <w:rFonts w:ascii="Garamond" w:hAnsi="Garamond"/>
                <w:sz w:val="16"/>
                <w:szCs w:val="16"/>
                <w:lang w:val="sq-AL"/>
              </w:rPr>
            </w:pPr>
            <w:r w:rsidRPr="00516620">
              <w:rPr>
                <w:rFonts w:ascii="Garamond" w:hAnsi="Garamond"/>
                <w:sz w:val="16"/>
                <w:szCs w:val="16"/>
                <w:lang w:val="sq-AL"/>
              </w:rPr>
              <w:t>15.000</w:t>
            </w:r>
          </w:p>
        </w:tc>
      </w:tr>
      <w:tr w:rsidR="009B2AD1" w:rsidRPr="00516620" w14:paraId="23B14932" w14:textId="77777777" w:rsidTr="00516620">
        <w:trPr>
          <w:trHeight w:val="20"/>
          <w:jc w:val="center"/>
        </w:trPr>
        <w:tc>
          <w:tcPr>
            <w:tcW w:w="917" w:type="dxa"/>
            <w:tcBorders>
              <w:left w:val="single" w:sz="6" w:space="0" w:color="auto"/>
              <w:bottom w:val="single" w:sz="6" w:space="0" w:color="auto"/>
              <w:right w:val="single" w:sz="6" w:space="0" w:color="auto"/>
            </w:tcBorders>
            <w:shd w:val="clear" w:color="auto" w:fill="FFFFFF"/>
          </w:tcPr>
          <w:p w14:paraId="167CE7EA"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50D9B793"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4B646BC0"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66868D6C"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52EC5EEC"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510252C8"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612EB4B2"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57D6FC09"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6D8FCA45" w14:textId="77777777" w:rsidR="009B2AD1" w:rsidRPr="00516620" w:rsidRDefault="009B2AD1" w:rsidP="00516620">
            <w:pPr>
              <w:shd w:val="clear" w:color="auto" w:fill="FFFFFF"/>
              <w:spacing w:after="0" w:line="240" w:lineRule="auto"/>
              <w:jc w:val="center"/>
              <w:rPr>
                <w:rFonts w:ascii="Garamond" w:hAnsi="Garamond"/>
                <w:sz w:val="16"/>
                <w:szCs w:val="16"/>
                <w:lang w:val="sq-AL"/>
              </w:rPr>
            </w:pPr>
            <w:r w:rsidRPr="00516620">
              <w:rPr>
                <w:rFonts w:ascii="Garamond" w:hAnsi="Garamond"/>
                <w:sz w:val="16"/>
                <w:szCs w:val="16"/>
                <w:lang w:val="sq-AL"/>
              </w:rPr>
              <w:t>2</w:t>
            </w:r>
          </w:p>
        </w:tc>
        <w:tc>
          <w:tcPr>
            <w:tcW w:w="1301" w:type="dxa"/>
            <w:tcBorders>
              <w:left w:val="single" w:sz="6" w:space="0" w:color="auto"/>
              <w:bottom w:val="single" w:sz="6" w:space="0" w:color="auto"/>
              <w:right w:val="single" w:sz="6" w:space="0" w:color="auto"/>
            </w:tcBorders>
            <w:shd w:val="clear" w:color="auto" w:fill="FFFFFF"/>
          </w:tcPr>
          <w:p w14:paraId="404FB393" w14:textId="77777777" w:rsidR="009B2AD1" w:rsidRPr="00516620" w:rsidRDefault="009B2AD1" w:rsidP="00516620">
            <w:pPr>
              <w:shd w:val="clear" w:color="auto" w:fill="FFFFFF"/>
              <w:spacing w:after="0" w:line="240" w:lineRule="auto"/>
              <w:rPr>
                <w:rFonts w:ascii="Garamond" w:hAnsi="Garamond"/>
                <w:sz w:val="16"/>
                <w:szCs w:val="16"/>
                <w:lang w:val="sq-AL"/>
              </w:rPr>
            </w:pPr>
          </w:p>
          <w:p w14:paraId="4CA8E7A4" w14:textId="77777777" w:rsidR="009B2AD1" w:rsidRPr="00516620" w:rsidRDefault="009B2AD1" w:rsidP="00516620">
            <w:pPr>
              <w:shd w:val="clear" w:color="auto" w:fill="FFFFFF"/>
              <w:spacing w:after="0" w:line="240" w:lineRule="auto"/>
              <w:rPr>
                <w:rFonts w:ascii="Garamond" w:hAnsi="Garamond"/>
                <w:sz w:val="16"/>
                <w:szCs w:val="16"/>
                <w:lang w:val="sq-AL"/>
              </w:rPr>
            </w:pPr>
          </w:p>
          <w:p w14:paraId="06CB653C" w14:textId="77777777" w:rsidR="009B2AD1" w:rsidRPr="00516620" w:rsidRDefault="009B2AD1" w:rsidP="00516620">
            <w:pPr>
              <w:shd w:val="clear" w:color="auto" w:fill="FFFFFF"/>
              <w:spacing w:after="0" w:line="240" w:lineRule="auto"/>
              <w:rPr>
                <w:rFonts w:ascii="Garamond" w:hAnsi="Garamond"/>
                <w:sz w:val="16"/>
                <w:szCs w:val="16"/>
                <w:lang w:val="sq-AL"/>
              </w:rPr>
            </w:pPr>
          </w:p>
          <w:p w14:paraId="43F75C6E" w14:textId="77777777" w:rsidR="009B2AD1" w:rsidRPr="00516620" w:rsidRDefault="009B2AD1" w:rsidP="00516620">
            <w:pPr>
              <w:shd w:val="clear" w:color="auto" w:fill="FFFFFF"/>
              <w:spacing w:after="0" w:line="240" w:lineRule="auto"/>
              <w:rPr>
                <w:rFonts w:ascii="Garamond" w:hAnsi="Garamond"/>
                <w:sz w:val="16"/>
                <w:szCs w:val="16"/>
                <w:lang w:val="sq-AL"/>
              </w:rPr>
            </w:pPr>
          </w:p>
          <w:p w14:paraId="03A1B331" w14:textId="77777777" w:rsidR="009B2AD1" w:rsidRPr="00516620" w:rsidRDefault="009B2AD1" w:rsidP="00516620">
            <w:pPr>
              <w:shd w:val="clear" w:color="auto" w:fill="FFFFFF"/>
              <w:spacing w:after="0" w:line="240" w:lineRule="auto"/>
              <w:rPr>
                <w:rFonts w:ascii="Garamond" w:hAnsi="Garamond"/>
                <w:sz w:val="16"/>
                <w:szCs w:val="16"/>
                <w:lang w:val="sq-AL"/>
              </w:rPr>
            </w:pPr>
          </w:p>
          <w:p w14:paraId="6D64205C" w14:textId="77777777" w:rsidR="009B2AD1" w:rsidRPr="00516620" w:rsidRDefault="009B2AD1" w:rsidP="00516620">
            <w:pPr>
              <w:shd w:val="clear" w:color="auto" w:fill="FFFFFF"/>
              <w:spacing w:after="0" w:line="240" w:lineRule="auto"/>
              <w:rPr>
                <w:rFonts w:ascii="Garamond" w:hAnsi="Garamond"/>
                <w:sz w:val="16"/>
                <w:szCs w:val="16"/>
                <w:lang w:val="sq-AL"/>
              </w:rPr>
            </w:pPr>
          </w:p>
          <w:p w14:paraId="353A6727" w14:textId="77777777" w:rsidR="009B2AD1" w:rsidRPr="00516620" w:rsidRDefault="009B2AD1" w:rsidP="00516620">
            <w:pPr>
              <w:shd w:val="clear" w:color="auto" w:fill="FFFFFF"/>
              <w:spacing w:after="0" w:line="240" w:lineRule="auto"/>
              <w:rPr>
                <w:rFonts w:ascii="Garamond" w:hAnsi="Garamond"/>
                <w:sz w:val="16"/>
                <w:szCs w:val="16"/>
                <w:lang w:val="sq-AL"/>
              </w:rPr>
            </w:pPr>
          </w:p>
          <w:p w14:paraId="1C941538" w14:textId="77777777" w:rsidR="009B2AD1" w:rsidRPr="00516620" w:rsidRDefault="009B2AD1" w:rsidP="00516620">
            <w:pPr>
              <w:shd w:val="clear" w:color="auto" w:fill="FFFFFF"/>
              <w:spacing w:after="0" w:line="240" w:lineRule="auto"/>
              <w:rPr>
                <w:rFonts w:ascii="Garamond" w:hAnsi="Garamond"/>
                <w:sz w:val="16"/>
                <w:szCs w:val="16"/>
                <w:lang w:val="sq-AL"/>
              </w:rPr>
            </w:pPr>
          </w:p>
          <w:p w14:paraId="77FEB4D8"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Operacional</w:t>
            </w:r>
          </w:p>
          <w:p w14:paraId="016CC8D2"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Mbështetës</w:t>
            </w:r>
          </w:p>
        </w:tc>
        <w:tc>
          <w:tcPr>
            <w:tcW w:w="5785" w:type="dxa"/>
            <w:tcBorders>
              <w:top w:val="single" w:sz="6" w:space="0" w:color="auto"/>
              <w:left w:val="single" w:sz="6" w:space="0" w:color="auto"/>
              <w:bottom w:val="single" w:sz="6" w:space="0" w:color="auto"/>
              <w:right w:val="single" w:sz="6" w:space="0" w:color="auto"/>
            </w:tcBorders>
            <w:shd w:val="clear" w:color="auto" w:fill="FFFFFF"/>
          </w:tcPr>
          <w:p w14:paraId="4560C7A0"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 xml:space="preserve">Drejtor i përgjithshëm. </w:t>
            </w:r>
          </w:p>
          <w:p w14:paraId="2CD72CD4"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Zëvendësdrejtor i përgjithshëm.</w:t>
            </w:r>
          </w:p>
          <w:p w14:paraId="55DF8EF1"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Drejtor drejtorie.</w:t>
            </w:r>
          </w:p>
          <w:p w14:paraId="7C7B89CA"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Përgjegjës/ Shef sektori.</w:t>
            </w:r>
          </w:p>
          <w:p w14:paraId="2A620D36" w14:textId="2D49958A"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Analist.</w:t>
            </w:r>
            <w:r w:rsidR="00516620">
              <w:rPr>
                <w:rFonts w:ascii="Garamond" w:hAnsi="Garamond"/>
                <w:sz w:val="16"/>
                <w:szCs w:val="16"/>
                <w:lang w:val="sq-AL"/>
              </w:rPr>
              <w:t xml:space="preserve"> </w:t>
            </w:r>
          </w:p>
          <w:p w14:paraId="0EA189CA"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 xml:space="preserve">Specialist. </w:t>
            </w:r>
          </w:p>
          <w:p w14:paraId="662FD48F"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 xml:space="preserve">Operator dhe për administrimin e dokumentacionit. </w:t>
            </w:r>
          </w:p>
          <w:p w14:paraId="53FA6B68"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 xml:space="preserve">Operator </w:t>
            </w:r>
            <w:proofErr w:type="spellStart"/>
            <w:r w:rsidRPr="00516620">
              <w:rPr>
                <w:rFonts w:ascii="Garamond" w:hAnsi="Garamond"/>
                <w:sz w:val="16"/>
                <w:szCs w:val="16"/>
                <w:lang w:val="sq-AL"/>
              </w:rPr>
              <w:t>radiozbulues</w:t>
            </w:r>
            <w:proofErr w:type="spellEnd"/>
            <w:r w:rsidRPr="00516620">
              <w:rPr>
                <w:rFonts w:ascii="Garamond" w:hAnsi="Garamond"/>
                <w:sz w:val="16"/>
                <w:szCs w:val="16"/>
                <w:lang w:val="sq-AL"/>
              </w:rPr>
              <w:t xml:space="preserve">. </w:t>
            </w:r>
          </w:p>
          <w:p w14:paraId="48F75F7B"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 xml:space="preserve">Teknik i mesëm/Operator </w:t>
            </w:r>
            <w:proofErr w:type="spellStart"/>
            <w:r w:rsidRPr="00516620">
              <w:rPr>
                <w:rFonts w:ascii="Garamond" w:hAnsi="Garamond"/>
                <w:sz w:val="16"/>
                <w:szCs w:val="16"/>
                <w:lang w:val="sq-AL"/>
              </w:rPr>
              <w:t>radiozbulues</w:t>
            </w:r>
            <w:proofErr w:type="spellEnd"/>
            <w:r w:rsidRPr="00516620">
              <w:rPr>
                <w:rFonts w:ascii="Garamond" w:hAnsi="Garamond"/>
                <w:sz w:val="16"/>
                <w:szCs w:val="16"/>
                <w:lang w:val="sq-AL"/>
              </w:rPr>
              <w:t>.</w:t>
            </w:r>
          </w:p>
          <w:p w14:paraId="5516BE56"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Roje me armë Kroi i Bardhë, Kukës.</w:t>
            </w:r>
          </w:p>
          <w:p w14:paraId="6490BC1C" w14:textId="77777777" w:rsidR="009B2AD1" w:rsidRPr="00516620" w:rsidRDefault="009B2AD1" w:rsidP="00516620">
            <w:pPr>
              <w:spacing w:after="0" w:line="240" w:lineRule="auto"/>
              <w:rPr>
                <w:rFonts w:ascii="Garamond" w:hAnsi="Garamond"/>
                <w:color w:val="000000"/>
                <w:sz w:val="16"/>
                <w:szCs w:val="16"/>
                <w:lang w:val="sq-AL"/>
              </w:rPr>
            </w:pPr>
            <w:r w:rsidRPr="00516620">
              <w:rPr>
                <w:rFonts w:ascii="Garamond" w:hAnsi="Garamond"/>
                <w:color w:val="000000"/>
                <w:sz w:val="16"/>
                <w:szCs w:val="16"/>
                <w:lang w:val="sq-AL"/>
              </w:rPr>
              <w:t xml:space="preserve">Roje me armë </w:t>
            </w:r>
            <w:proofErr w:type="spellStart"/>
            <w:r w:rsidRPr="00516620">
              <w:rPr>
                <w:rFonts w:ascii="Garamond" w:hAnsi="Garamond"/>
                <w:color w:val="000000"/>
                <w:sz w:val="16"/>
                <w:szCs w:val="16"/>
                <w:lang w:val="sq-AL"/>
              </w:rPr>
              <w:t>Çardhak</w:t>
            </w:r>
            <w:proofErr w:type="spellEnd"/>
            <w:r w:rsidRPr="00516620">
              <w:rPr>
                <w:rFonts w:ascii="Garamond" w:hAnsi="Garamond"/>
                <w:color w:val="000000"/>
                <w:sz w:val="16"/>
                <w:szCs w:val="16"/>
                <w:lang w:val="sq-AL"/>
              </w:rPr>
              <w:t>, Korçë.</w:t>
            </w:r>
            <w:r w:rsidRPr="00516620">
              <w:rPr>
                <w:rFonts w:ascii="Garamond" w:hAnsi="Garamond"/>
                <w:sz w:val="16"/>
                <w:szCs w:val="16"/>
                <w:lang w:val="sq-AL"/>
              </w:rPr>
              <w:t xml:space="preserve"> </w:t>
            </w:r>
          </w:p>
          <w:p w14:paraId="1F8D7A55"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 xml:space="preserve">Teknik i mesëm i Specialiteteve të ndryshme/shofer/Roje me armë Tarabosh, Shkodër. </w:t>
            </w:r>
          </w:p>
          <w:p w14:paraId="119AC189" w14:textId="77777777" w:rsidR="009B2AD1" w:rsidRPr="00516620" w:rsidRDefault="009B2AD1" w:rsidP="00516620">
            <w:pPr>
              <w:spacing w:after="0" w:line="240" w:lineRule="auto"/>
              <w:rPr>
                <w:rFonts w:ascii="Garamond" w:hAnsi="Garamond"/>
                <w:color w:val="000000"/>
                <w:sz w:val="16"/>
                <w:szCs w:val="16"/>
                <w:lang w:val="sq-AL"/>
              </w:rPr>
            </w:pPr>
            <w:r w:rsidRPr="00516620">
              <w:rPr>
                <w:rFonts w:ascii="Garamond" w:hAnsi="Garamond"/>
                <w:sz w:val="16"/>
                <w:szCs w:val="16"/>
                <w:lang w:val="sq-AL"/>
              </w:rPr>
              <w:t xml:space="preserve">Teknik i mesëm/Operator/ Roje me armë Tarabosh, Shkodër. </w:t>
            </w:r>
          </w:p>
          <w:p w14:paraId="78FF5026"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Teknik i mesëm i specialiteteve të ndryshme.</w:t>
            </w:r>
          </w:p>
          <w:p w14:paraId="75B2C886"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Shofer/Roje me armë M. Krujës, Krujë.</w:t>
            </w:r>
          </w:p>
          <w:p w14:paraId="66C3AD4B" w14:textId="77777777" w:rsidR="009B2AD1" w:rsidRPr="00516620" w:rsidRDefault="009B2AD1" w:rsidP="00516620">
            <w:pPr>
              <w:shd w:val="clear" w:color="auto" w:fill="FFFFFF"/>
              <w:spacing w:after="0" w:line="240" w:lineRule="auto"/>
              <w:rPr>
                <w:rFonts w:ascii="Garamond" w:hAnsi="Garamond"/>
                <w:b/>
                <w:sz w:val="16"/>
                <w:szCs w:val="16"/>
                <w:lang w:val="sq-AL"/>
              </w:rPr>
            </w:pPr>
            <w:r w:rsidRPr="00516620">
              <w:rPr>
                <w:rFonts w:ascii="Garamond" w:hAnsi="Garamond"/>
                <w:sz w:val="16"/>
                <w:szCs w:val="16"/>
                <w:lang w:val="sq-AL"/>
              </w:rPr>
              <w:t>Teknik i mesëm/Operator/Roje me armë/M. Krujës, Krujë.</w:t>
            </w:r>
          </w:p>
        </w:tc>
        <w:tc>
          <w:tcPr>
            <w:tcW w:w="2637" w:type="dxa"/>
            <w:tcBorders>
              <w:top w:val="single" w:sz="6" w:space="0" w:color="auto"/>
              <w:left w:val="single" w:sz="6" w:space="0" w:color="auto"/>
              <w:bottom w:val="single" w:sz="6" w:space="0" w:color="auto"/>
              <w:right w:val="single" w:sz="6" w:space="0" w:color="auto"/>
            </w:tcBorders>
            <w:shd w:val="clear" w:color="auto" w:fill="FFFFFF"/>
          </w:tcPr>
          <w:p w14:paraId="7BDC16BF"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45618AEF"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4A1BBBE1"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25038467"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12FB18D8"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45F4DD80"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5DE258D5"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4F76BB58"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18FE0240"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63A91E93" w14:textId="77777777" w:rsidR="009B2AD1" w:rsidRPr="00516620" w:rsidRDefault="009B2AD1" w:rsidP="00516620">
            <w:pPr>
              <w:shd w:val="clear" w:color="auto" w:fill="FFFFFF"/>
              <w:spacing w:after="0" w:line="240" w:lineRule="auto"/>
              <w:jc w:val="center"/>
              <w:rPr>
                <w:rFonts w:ascii="Garamond" w:hAnsi="Garamond"/>
                <w:sz w:val="16"/>
                <w:szCs w:val="16"/>
                <w:lang w:val="sq-AL"/>
              </w:rPr>
            </w:pPr>
          </w:p>
          <w:p w14:paraId="6A06D89F" w14:textId="77777777" w:rsidR="009B2AD1" w:rsidRPr="00516620" w:rsidRDefault="009B2AD1" w:rsidP="00516620">
            <w:pPr>
              <w:shd w:val="clear" w:color="auto" w:fill="FFFFFF"/>
              <w:spacing w:after="0" w:line="240" w:lineRule="auto"/>
              <w:jc w:val="center"/>
              <w:rPr>
                <w:rFonts w:ascii="Garamond" w:hAnsi="Garamond"/>
                <w:sz w:val="16"/>
                <w:szCs w:val="16"/>
                <w:lang w:val="sq-AL"/>
              </w:rPr>
            </w:pPr>
            <w:r w:rsidRPr="00516620">
              <w:rPr>
                <w:rFonts w:ascii="Garamond" w:hAnsi="Garamond"/>
                <w:sz w:val="16"/>
                <w:szCs w:val="16"/>
                <w:lang w:val="sq-AL"/>
              </w:rPr>
              <w:t>10.000</w:t>
            </w:r>
          </w:p>
        </w:tc>
      </w:tr>
      <w:tr w:rsidR="009B2AD1" w:rsidRPr="00516620" w14:paraId="2F28A384" w14:textId="77777777" w:rsidTr="00516620">
        <w:trPr>
          <w:trHeight w:val="20"/>
          <w:jc w:val="center"/>
        </w:trPr>
        <w:tc>
          <w:tcPr>
            <w:tcW w:w="917" w:type="dxa"/>
            <w:tcBorders>
              <w:top w:val="single" w:sz="6" w:space="0" w:color="auto"/>
              <w:left w:val="single" w:sz="6" w:space="0" w:color="auto"/>
              <w:bottom w:val="single" w:sz="6" w:space="0" w:color="auto"/>
              <w:right w:val="single" w:sz="6" w:space="0" w:color="auto"/>
            </w:tcBorders>
            <w:shd w:val="clear" w:color="auto" w:fill="FFFFFF"/>
          </w:tcPr>
          <w:p w14:paraId="6351B92F" w14:textId="77777777" w:rsidR="009B2AD1" w:rsidRPr="00516620" w:rsidRDefault="009B2AD1" w:rsidP="00516620">
            <w:pPr>
              <w:shd w:val="clear" w:color="auto" w:fill="FFFFFF"/>
              <w:spacing w:after="0" w:line="240" w:lineRule="auto"/>
              <w:rPr>
                <w:rFonts w:ascii="Garamond" w:hAnsi="Garamond"/>
                <w:sz w:val="16"/>
                <w:szCs w:val="16"/>
                <w:lang w:val="sq-AL"/>
              </w:rPr>
            </w:pPr>
          </w:p>
          <w:p w14:paraId="513A3EDA" w14:textId="77777777" w:rsidR="009B2AD1" w:rsidRPr="00516620" w:rsidRDefault="009B2AD1" w:rsidP="00516620">
            <w:pPr>
              <w:shd w:val="clear" w:color="auto" w:fill="FFFFFF"/>
              <w:spacing w:after="0" w:line="240" w:lineRule="auto"/>
              <w:jc w:val="center"/>
              <w:rPr>
                <w:rFonts w:ascii="Garamond" w:hAnsi="Garamond"/>
                <w:sz w:val="16"/>
                <w:szCs w:val="16"/>
                <w:lang w:val="sq-AL"/>
              </w:rPr>
            </w:pPr>
            <w:r w:rsidRPr="00516620">
              <w:rPr>
                <w:rFonts w:ascii="Garamond" w:hAnsi="Garamond"/>
                <w:sz w:val="16"/>
                <w:szCs w:val="16"/>
                <w:lang w:val="sq-AL"/>
              </w:rPr>
              <w:t>3</w:t>
            </w:r>
          </w:p>
        </w:tc>
        <w:tc>
          <w:tcPr>
            <w:tcW w:w="1301" w:type="dxa"/>
            <w:tcBorders>
              <w:top w:val="single" w:sz="6" w:space="0" w:color="auto"/>
              <w:left w:val="single" w:sz="6" w:space="0" w:color="auto"/>
              <w:bottom w:val="single" w:sz="6" w:space="0" w:color="auto"/>
              <w:right w:val="single" w:sz="6" w:space="0" w:color="auto"/>
            </w:tcBorders>
            <w:shd w:val="clear" w:color="auto" w:fill="FFFFFF"/>
          </w:tcPr>
          <w:p w14:paraId="428A17EC" w14:textId="77777777" w:rsidR="009B2AD1" w:rsidRPr="00516620" w:rsidRDefault="009B2AD1" w:rsidP="00516620">
            <w:pPr>
              <w:shd w:val="clear" w:color="auto" w:fill="FFFFFF"/>
              <w:spacing w:after="0" w:line="240" w:lineRule="auto"/>
              <w:rPr>
                <w:rFonts w:ascii="Garamond" w:hAnsi="Garamond"/>
                <w:sz w:val="16"/>
                <w:szCs w:val="16"/>
                <w:lang w:val="sq-AL"/>
              </w:rPr>
            </w:pPr>
          </w:p>
          <w:p w14:paraId="46C493B2"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Mbështetës</w:t>
            </w:r>
          </w:p>
        </w:tc>
        <w:tc>
          <w:tcPr>
            <w:tcW w:w="5785" w:type="dxa"/>
            <w:tcBorders>
              <w:top w:val="single" w:sz="6" w:space="0" w:color="auto"/>
              <w:left w:val="single" w:sz="6" w:space="0" w:color="auto"/>
              <w:bottom w:val="single" w:sz="6" w:space="0" w:color="auto"/>
              <w:right w:val="single" w:sz="6" w:space="0" w:color="auto"/>
            </w:tcBorders>
            <w:shd w:val="clear" w:color="auto" w:fill="FFFFFF"/>
          </w:tcPr>
          <w:p w14:paraId="7E630121" w14:textId="77777777" w:rsidR="009B2AD1" w:rsidRPr="00516620" w:rsidRDefault="009B2AD1" w:rsidP="00516620">
            <w:pPr>
              <w:shd w:val="clear" w:color="auto" w:fill="FFFFFF"/>
              <w:spacing w:after="0" w:line="240" w:lineRule="auto"/>
              <w:rPr>
                <w:rFonts w:ascii="Garamond" w:hAnsi="Garamond"/>
                <w:sz w:val="16"/>
                <w:szCs w:val="16"/>
                <w:lang w:val="sq-AL"/>
              </w:rPr>
            </w:pPr>
            <w:r w:rsidRPr="00516620">
              <w:rPr>
                <w:rFonts w:ascii="Garamond" w:hAnsi="Garamond"/>
                <w:sz w:val="16"/>
                <w:szCs w:val="16"/>
                <w:lang w:val="sq-AL"/>
              </w:rPr>
              <w:t xml:space="preserve">Për punonjësit në funksionet e tjerë ushtarake të </w:t>
            </w:r>
            <w:proofErr w:type="spellStart"/>
            <w:r w:rsidRPr="00516620">
              <w:rPr>
                <w:rFonts w:ascii="Garamond" w:hAnsi="Garamond"/>
                <w:sz w:val="16"/>
                <w:szCs w:val="16"/>
                <w:lang w:val="sq-AL"/>
              </w:rPr>
              <w:t>AISM</w:t>
            </w:r>
            <w:proofErr w:type="spellEnd"/>
            <w:r w:rsidRPr="00516620">
              <w:rPr>
                <w:rFonts w:ascii="Garamond" w:hAnsi="Garamond"/>
                <w:sz w:val="16"/>
                <w:szCs w:val="16"/>
                <w:lang w:val="sq-AL"/>
              </w:rPr>
              <w:t xml:space="preserve">-së. </w:t>
            </w:r>
          </w:p>
        </w:tc>
        <w:tc>
          <w:tcPr>
            <w:tcW w:w="2637" w:type="dxa"/>
            <w:tcBorders>
              <w:top w:val="single" w:sz="6" w:space="0" w:color="auto"/>
              <w:left w:val="single" w:sz="6" w:space="0" w:color="auto"/>
              <w:bottom w:val="single" w:sz="6" w:space="0" w:color="auto"/>
              <w:right w:val="single" w:sz="6" w:space="0" w:color="auto"/>
            </w:tcBorders>
            <w:shd w:val="clear" w:color="auto" w:fill="FFFFFF"/>
          </w:tcPr>
          <w:p w14:paraId="372F5DA7" w14:textId="77777777" w:rsidR="009B2AD1" w:rsidRPr="00516620" w:rsidRDefault="009B2AD1" w:rsidP="00516620">
            <w:pPr>
              <w:shd w:val="clear" w:color="auto" w:fill="FFFFFF"/>
              <w:spacing w:after="0" w:line="240" w:lineRule="auto"/>
              <w:jc w:val="center"/>
              <w:rPr>
                <w:rFonts w:ascii="Garamond" w:hAnsi="Garamond"/>
                <w:sz w:val="16"/>
                <w:szCs w:val="16"/>
                <w:lang w:val="sq-AL"/>
              </w:rPr>
            </w:pPr>
            <w:r w:rsidRPr="00516620">
              <w:rPr>
                <w:rFonts w:ascii="Garamond" w:hAnsi="Garamond"/>
                <w:sz w:val="16"/>
                <w:szCs w:val="16"/>
                <w:lang w:val="sq-AL"/>
              </w:rPr>
              <w:t>5.000</w:t>
            </w:r>
          </w:p>
        </w:tc>
      </w:tr>
    </w:tbl>
    <w:p w14:paraId="4515BC3F" w14:textId="77777777" w:rsidR="009B2AD1" w:rsidRPr="00516620" w:rsidRDefault="009B2AD1" w:rsidP="009B2AD1">
      <w:pPr>
        <w:widowControl w:val="0"/>
        <w:autoSpaceDE w:val="0"/>
        <w:autoSpaceDN w:val="0"/>
        <w:adjustRightInd w:val="0"/>
        <w:spacing w:after="0" w:line="240" w:lineRule="auto"/>
        <w:jc w:val="both"/>
        <w:rPr>
          <w:rFonts w:ascii="Garamond" w:hAnsi="Garamond"/>
          <w:color w:val="FF0000"/>
          <w:sz w:val="16"/>
          <w:szCs w:val="16"/>
          <w:lang w:val="sq-AL"/>
        </w:rPr>
      </w:pPr>
    </w:p>
    <w:p w14:paraId="6DE386B0" w14:textId="77777777" w:rsidR="009B2AD1" w:rsidRPr="00516620" w:rsidRDefault="009B2AD1" w:rsidP="009B2AD1">
      <w:pPr>
        <w:widowControl w:val="0"/>
        <w:autoSpaceDE w:val="0"/>
        <w:autoSpaceDN w:val="0"/>
        <w:adjustRightInd w:val="0"/>
        <w:spacing w:after="0" w:line="240" w:lineRule="auto"/>
        <w:jc w:val="right"/>
        <w:rPr>
          <w:rFonts w:ascii="Garamond" w:hAnsi="Garamond"/>
          <w:b/>
          <w:sz w:val="16"/>
          <w:szCs w:val="16"/>
          <w:lang w:val="sq-AL"/>
        </w:rPr>
      </w:pPr>
      <w:r w:rsidRPr="00516620">
        <w:rPr>
          <w:rFonts w:ascii="Garamond" w:hAnsi="Garamond"/>
          <w:b/>
          <w:sz w:val="16"/>
          <w:szCs w:val="16"/>
          <w:lang w:val="sq-AL"/>
        </w:rPr>
        <w:t xml:space="preserve">Lidhja </w:t>
      </w:r>
      <w:proofErr w:type="spellStart"/>
      <w:r w:rsidRPr="00516620">
        <w:rPr>
          <w:rFonts w:ascii="Garamond" w:hAnsi="Garamond"/>
          <w:b/>
          <w:sz w:val="16"/>
          <w:szCs w:val="16"/>
          <w:lang w:val="sq-AL"/>
        </w:rPr>
        <w:t>nr.5</w:t>
      </w:r>
      <w:proofErr w:type="spellEnd"/>
    </w:p>
    <w:p w14:paraId="4CB30AEB" w14:textId="77777777" w:rsidR="009B2AD1" w:rsidRPr="00516620" w:rsidRDefault="009B2AD1" w:rsidP="009B2AD1">
      <w:pPr>
        <w:widowControl w:val="0"/>
        <w:autoSpaceDE w:val="0"/>
        <w:autoSpaceDN w:val="0"/>
        <w:adjustRightInd w:val="0"/>
        <w:spacing w:after="0" w:line="240" w:lineRule="auto"/>
        <w:jc w:val="center"/>
        <w:rPr>
          <w:rFonts w:ascii="Garamond" w:hAnsi="Garamond"/>
          <w:b/>
          <w:sz w:val="16"/>
          <w:szCs w:val="16"/>
          <w:lang w:val="sq-AL"/>
        </w:rPr>
      </w:pPr>
      <w:r w:rsidRPr="00516620">
        <w:rPr>
          <w:rFonts w:ascii="Garamond" w:hAnsi="Garamond"/>
          <w:b/>
          <w:sz w:val="16"/>
          <w:szCs w:val="16"/>
          <w:lang w:val="sq-AL"/>
        </w:rPr>
        <w:t>Masa e shtesës për kushte të veçanta pune e shërbimi që përfitojnë ushtarakët aktivë, të tjerë, në Forcat e Armatosura të Republikës së Shqipërisë</w:t>
      </w:r>
    </w:p>
    <w:p w14:paraId="0BB6B251" w14:textId="77777777" w:rsidR="009B2AD1" w:rsidRPr="00516620" w:rsidRDefault="009B2AD1" w:rsidP="009B2AD1">
      <w:pPr>
        <w:widowControl w:val="0"/>
        <w:autoSpaceDE w:val="0"/>
        <w:autoSpaceDN w:val="0"/>
        <w:adjustRightInd w:val="0"/>
        <w:spacing w:after="0" w:line="240" w:lineRule="auto"/>
        <w:jc w:val="center"/>
        <w:rPr>
          <w:rFonts w:ascii="Garamond" w:hAnsi="Garamond"/>
          <w:b/>
          <w:sz w:val="16"/>
          <w:szCs w:val="16"/>
          <w:lang w:val="sq-AL"/>
        </w:rPr>
      </w:pPr>
    </w:p>
    <w:tbl>
      <w:tblPr>
        <w:tblW w:w="5000" w:type="pct"/>
        <w:jc w:val="center"/>
        <w:tblLook w:val="04A0" w:firstRow="1" w:lastRow="0" w:firstColumn="1" w:lastColumn="0" w:noHBand="0" w:noVBand="1"/>
      </w:tblPr>
      <w:tblGrid>
        <w:gridCol w:w="1084"/>
        <w:gridCol w:w="844"/>
        <w:gridCol w:w="6894"/>
        <w:gridCol w:w="1706"/>
      </w:tblGrid>
      <w:tr w:rsidR="009B2AD1" w:rsidRPr="00516620" w14:paraId="6F4AE403"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hideMark/>
          </w:tcPr>
          <w:p w14:paraId="7AE371D6" w14:textId="77777777" w:rsidR="009B2AD1" w:rsidRPr="00516620" w:rsidRDefault="009B2AD1" w:rsidP="00516620">
            <w:pPr>
              <w:spacing w:after="0" w:line="240" w:lineRule="auto"/>
              <w:jc w:val="center"/>
              <w:rPr>
                <w:rFonts w:ascii="Garamond" w:hAnsi="Garamond"/>
                <w:b/>
                <w:bCs/>
                <w:iCs/>
                <w:sz w:val="16"/>
                <w:szCs w:val="16"/>
                <w:lang w:val="sq-AL"/>
              </w:rPr>
            </w:pPr>
            <w:r w:rsidRPr="00516620">
              <w:rPr>
                <w:rFonts w:ascii="Garamond" w:hAnsi="Garamond"/>
                <w:b/>
                <w:bCs/>
                <w:iCs/>
                <w:sz w:val="16"/>
                <w:szCs w:val="16"/>
                <w:lang w:val="sq-AL"/>
              </w:rPr>
              <w:t>Nr. rendor</w:t>
            </w:r>
          </w:p>
        </w:tc>
        <w:tc>
          <w:tcPr>
            <w:tcW w:w="401" w:type="pct"/>
            <w:tcBorders>
              <w:top w:val="single" w:sz="4" w:space="0" w:color="auto"/>
              <w:left w:val="single" w:sz="4" w:space="0" w:color="auto"/>
              <w:bottom w:val="single" w:sz="4" w:space="0" w:color="auto"/>
              <w:right w:val="single" w:sz="4" w:space="0" w:color="auto"/>
            </w:tcBorders>
            <w:vAlign w:val="center"/>
            <w:hideMark/>
          </w:tcPr>
          <w:p w14:paraId="02932997" w14:textId="77777777" w:rsidR="009B2AD1" w:rsidRPr="00516620" w:rsidRDefault="009B2AD1" w:rsidP="00516620">
            <w:pPr>
              <w:spacing w:after="0" w:line="240" w:lineRule="auto"/>
              <w:jc w:val="center"/>
              <w:rPr>
                <w:rFonts w:ascii="Garamond" w:hAnsi="Garamond"/>
                <w:b/>
                <w:bCs/>
                <w:iCs/>
                <w:sz w:val="16"/>
                <w:szCs w:val="16"/>
                <w:lang w:val="sq-AL"/>
              </w:rPr>
            </w:pPr>
            <w:r w:rsidRPr="00516620">
              <w:rPr>
                <w:rFonts w:ascii="Garamond" w:hAnsi="Garamond"/>
                <w:b/>
                <w:bCs/>
                <w:iCs/>
                <w:sz w:val="16"/>
                <w:szCs w:val="16"/>
                <w:lang w:val="sq-AL"/>
              </w:rPr>
              <w:t>Niveli</w:t>
            </w:r>
          </w:p>
        </w:tc>
        <w:tc>
          <w:tcPr>
            <w:tcW w:w="3273" w:type="pct"/>
            <w:tcBorders>
              <w:top w:val="single" w:sz="4" w:space="0" w:color="auto"/>
              <w:left w:val="single" w:sz="4" w:space="0" w:color="auto"/>
              <w:bottom w:val="single" w:sz="4" w:space="0" w:color="000000"/>
              <w:right w:val="single" w:sz="4" w:space="0" w:color="auto"/>
            </w:tcBorders>
            <w:vAlign w:val="center"/>
            <w:hideMark/>
          </w:tcPr>
          <w:p w14:paraId="62AF294B" w14:textId="77777777" w:rsidR="009B2AD1" w:rsidRPr="00516620" w:rsidRDefault="009B2AD1" w:rsidP="00516620">
            <w:pPr>
              <w:spacing w:after="0" w:line="240" w:lineRule="auto"/>
              <w:jc w:val="center"/>
              <w:rPr>
                <w:rFonts w:ascii="Garamond" w:hAnsi="Garamond"/>
                <w:b/>
                <w:bCs/>
                <w:iCs/>
                <w:sz w:val="16"/>
                <w:szCs w:val="16"/>
                <w:lang w:val="sq-AL"/>
              </w:rPr>
            </w:pPr>
            <w:r w:rsidRPr="00516620">
              <w:rPr>
                <w:rFonts w:ascii="Garamond" w:hAnsi="Garamond"/>
                <w:b/>
                <w:bCs/>
                <w:iCs/>
                <w:sz w:val="16"/>
                <w:szCs w:val="16"/>
                <w:lang w:val="sq-AL"/>
              </w:rPr>
              <w:t>Struktura/funksioni/specialiteti – ushtarakë të tjerë që përfitojnë shtesë për kushte të veçanta pune e shërbimi</w:t>
            </w:r>
          </w:p>
        </w:tc>
        <w:tc>
          <w:tcPr>
            <w:tcW w:w="810" w:type="pct"/>
            <w:tcBorders>
              <w:top w:val="single" w:sz="4" w:space="0" w:color="auto"/>
              <w:left w:val="single" w:sz="4" w:space="0" w:color="auto"/>
              <w:bottom w:val="single" w:sz="4" w:space="0" w:color="000000"/>
              <w:right w:val="single" w:sz="4" w:space="0" w:color="auto"/>
            </w:tcBorders>
            <w:vAlign w:val="center"/>
            <w:hideMark/>
          </w:tcPr>
          <w:p w14:paraId="74D01F3A" w14:textId="77777777" w:rsidR="009B2AD1" w:rsidRPr="00516620" w:rsidRDefault="009B2AD1" w:rsidP="00516620">
            <w:pPr>
              <w:spacing w:after="0" w:line="240" w:lineRule="auto"/>
              <w:jc w:val="center"/>
              <w:rPr>
                <w:rFonts w:ascii="Garamond" w:hAnsi="Garamond"/>
                <w:b/>
                <w:bCs/>
                <w:iCs/>
                <w:sz w:val="16"/>
                <w:szCs w:val="16"/>
                <w:lang w:val="sq-AL"/>
              </w:rPr>
            </w:pPr>
            <w:r w:rsidRPr="00516620">
              <w:rPr>
                <w:rFonts w:ascii="Garamond" w:hAnsi="Garamond"/>
                <w:b/>
                <w:bCs/>
                <w:iCs/>
                <w:sz w:val="16"/>
                <w:szCs w:val="16"/>
                <w:lang w:val="sq-AL"/>
              </w:rPr>
              <w:t>Masa e shtesës (lekë në muaj)</w:t>
            </w:r>
          </w:p>
        </w:tc>
      </w:tr>
      <w:tr w:rsidR="009B2AD1" w:rsidRPr="00516620" w14:paraId="7096CA0D"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271A2F51"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w:t>
            </w:r>
          </w:p>
        </w:tc>
        <w:tc>
          <w:tcPr>
            <w:tcW w:w="401" w:type="pct"/>
            <w:tcBorders>
              <w:top w:val="single" w:sz="4" w:space="0" w:color="auto"/>
              <w:left w:val="single" w:sz="4" w:space="0" w:color="auto"/>
              <w:right w:val="single" w:sz="4" w:space="0" w:color="auto"/>
            </w:tcBorders>
            <w:vAlign w:val="center"/>
          </w:tcPr>
          <w:p w14:paraId="32960361"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bottom"/>
          </w:tcPr>
          <w:p w14:paraId="400C689F"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Personeli ushtarak aktiv, në Njësinë e Mbrojtjes dhe Sigurisë Kibernetike </w:t>
            </w:r>
          </w:p>
        </w:tc>
        <w:tc>
          <w:tcPr>
            <w:tcW w:w="810" w:type="pct"/>
            <w:tcBorders>
              <w:top w:val="single" w:sz="4" w:space="0" w:color="auto"/>
              <w:left w:val="single" w:sz="4" w:space="0" w:color="auto"/>
              <w:bottom w:val="single" w:sz="4" w:space="0" w:color="000000"/>
              <w:right w:val="single" w:sz="4" w:space="0" w:color="auto"/>
            </w:tcBorders>
            <w:vAlign w:val="center"/>
          </w:tcPr>
          <w:p w14:paraId="37166112"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20,000</w:t>
            </w:r>
          </w:p>
        </w:tc>
      </w:tr>
      <w:tr w:rsidR="009B2AD1" w:rsidRPr="00516620" w14:paraId="64AA4A3D"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63D23EBF"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2</w:t>
            </w:r>
          </w:p>
        </w:tc>
        <w:tc>
          <w:tcPr>
            <w:tcW w:w="401" w:type="pct"/>
            <w:vMerge w:val="restart"/>
            <w:tcBorders>
              <w:top w:val="single" w:sz="4" w:space="0" w:color="auto"/>
              <w:left w:val="single" w:sz="4" w:space="0" w:color="auto"/>
              <w:right w:val="single" w:sz="4" w:space="0" w:color="auto"/>
            </w:tcBorders>
            <w:vAlign w:val="center"/>
          </w:tcPr>
          <w:p w14:paraId="13BE0021"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w:t>
            </w:r>
          </w:p>
        </w:tc>
        <w:tc>
          <w:tcPr>
            <w:tcW w:w="3273" w:type="pct"/>
            <w:tcBorders>
              <w:top w:val="single" w:sz="4" w:space="0" w:color="auto"/>
              <w:left w:val="single" w:sz="4" w:space="0" w:color="auto"/>
              <w:bottom w:val="single" w:sz="4" w:space="0" w:color="000000"/>
              <w:right w:val="single" w:sz="4" w:space="0" w:color="auto"/>
            </w:tcBorders>
            <w:vAlign w:val="bottom"/>
          </w:tcPr>
          <w:p w14:paraId="7B17A430"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Kompanitë e aksioneve </w:t>
            </w:r>
            <w:proofErr w:type="spellStart"/>
            <w:r w:rsidRPr="00516620">
              <w:rPr>
                <w:rFonts w:ascii="Garamond" w:hAnsi="Garamond"/>
                <w:iCs/>
                <w:sz w:val="16"/>
                <w:szCs w:val="16"/>
                <w:lang w:val="sq-AL"/>
              </w:rPr>
              <w:t>direkte</w:t>
            </w:r>
            <w:proofErr w:type="spellEnd"/>
            <w:r w:rsidRPr="00516620">
              <w:rPr>
                <w:rFonts w:ascii="Garamond" w:hAnsi="Garamond"/>
                <w:iCs/>
                <w:sz w:val="16"/>
                <w:szCs w:val="16"/>
                <w:lang w:val="sq-AL"/>
              </w:rPr>
              <w:t xml:space="preserve"> në Batalionin e Forcave Speciale, në Forcën Tokësore </w:t>
            </w:r>
          </w:p>
        </w:tc>
        <w:tc>
          <w:tcPr>
            <w:tcW w:w="810" w:type="pct"/>
            <w:vMerge w:val="restart"/>
            <w:tcBorders>
              <w:top w:val="single" w:sz="4" w:space="0" w:color="auto"/>
              <w:left w:val="single" w:sz="4" w:space="0" w:color="auto"/>
              <w:right w:val="single" w:sz="4" w:space="0" w:color="auto"/>
            </w:tcBorders>
            <w:vAlign w:val="center"/>
          </w:tcPr>
          <w:p w14:paraId="5502BA1A"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15,000</w:t>
            </w:r>
          </w:p>
        </w:tc>
      </w:tr>
      <w:tr w:rsidR="009B2AD1" w:rsidRPr="00516620" w14:paraId="4412AA46"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73EEFB58"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3</w:t>
            </w:r>
          </w:p>
        </w:tc>
        <w:tc>
          <w:tcPr>
            <w:tcW w:w="401" w:type="pct"/>
            <w:vMerge/>
            <w:tcBorders>
              <w:left w:val="single" w:sz="4" w:space="0" w:color="auto"/>
              <w:right w:val="single" w:sz="4" w:space="0" w:color="auto"/>
            </w:tcBorders>
            <w:vAlign w:val="center"/>
          </w:tcPr>
          <w:p w14:paraId="322D6278"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1227670B"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Kompanitë komando dhe Kompania e Zbulimit në Batalionin Komando, të Forcës Tokësore</w:t>
            </w:r>
          </w:p>
        </w:tc>
        <w:tc>
          <w:tcPr>
            <w:tcW w:w="810" w:type="pct"/>
            <w:vMerge/>
            <w:tcBorders>
              <w:left w:val="single" w:sz="4" w:space="0" w:color="auto"/>
              <w:right w:val="single" w:sz="4" w:space="0" w:color="auto"/>
            </w:tcBorders>
            <w:vAlign w:val="center"/>
          </w:tcPr>
          <w:p w14:paraId="0CA8D57C"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2A39AADE"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1B1B0A10"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4</w:t>
            </w:r>
          </w:p>
        </w:tc>
        <w:tc>
          <w:tcPr>
            <w:tcW w:w="401" w:type="pct"/>
            <w:vMerge/>
            <w:tcBorders>
              <w:left w:val="single" w:sz="4" w:space="0" w:color="auto"/>
              <w:right w:val="single" w:sz="4" w:space="0" w:color="auto"/>
            </w:tcBorders>
            <w:vAlign w:val="center"/>
          </w:tcPr>
          <w:p w14:paraId="775DB7FD"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61685D3E"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Grupi i </w:t>
            </w:r>
            <w:proofErr w:type="spellStart"/>
            <w:r w:rsidRPr="00516620">
              <w:rPr>
                <w:rFonts w:ascii="Garamond" w:hAnsi="Garamond"/>
                <w:i/>
                <w:sz w:val="16"/>
                <w:szCs w:val="16"/>
                <w:lang w:val="sq-AL"/>
              </w:rPr>
              <w:t>bordingut</w:t>
            </w:r>
            <w:proofErr w:type="spellEnd"/>
            <w:r w:rsidRPr="00516620">
              <w:rPr>
                <w:rFonts w:ascii="Garamond" w:hAnsi="Garamond"/>
                <w:iCs/>
                <w:sz w:val="16"/>
                <w:szCs w:val="16"/>
                <w:lang w:val="sq-AL"/>
              </w:rPr>
              <w:t xml:space="preserve"> në </w:t>
            </w:r>
            <w:proofErr w:type="spellStart"/>
            <w:r w:rsidRPr="00516620">
              <w:rPr>
                <w:rFonts w:ascii="Garamond" w:hAnsi="Garamond"/>
                <w:iCs/>
                <w:sz w:val="16"/>
                <w:szCs w:val="16"/>
                <w:lang w:val="sq-AL"/>
              </w:rPr>
              <w:t>Flotiljen</w:t>
            </w:r>
            <w:proofErr w:type="spellEnd"/>
            <w:r w:rsidRPr="00516620">
              <w:rPr>
                <w:rFonts w:ascii="Garamond" w:hAnsi="Garamond"/>
                <w:iCs/>
                <w:sz w:val="16"/>
                <w:szCs w:val="16"/>
                <w:lang w:val="sq-AL"/>
              </w:rPr>
              <w:t xml:space="preserve"> Detare, në Forcën Detare</w:t>
            </w:r>
          </w:p>
        </w:tc>
        <w:tc>
          <w:tcPr>
            <w:tcW w:w="810" w:type="pct"/>
            <w:vMerge/>
            <w:tcBorders>
              <w:left w:val="single" w:sz="4" w:space="0" w:color="auto"/>
              <w:right w:val="single" w:sz="4" w:space="0" w:color="auto"/>
            </w:tcBorders>
            <w:vAlign w:val="center"/>
          </w:tcPr>
          <w:p w14:paraId="7BCE08EF"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7DE97A1E"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015CCBD0"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5</w:t>
            </w:r>
          </w:p>
        </w:tc>
        <w:tc>
          <w:tcPr>
            <w:tcW w:w="401" w:type="pct"/>
            <w:vMerge/>
            <w:tcBorders>
              <w:left w:val="single" w:sz="4" w:space="0" w:color="auto"/>
              <w:bottom w:val="single" w:sz="4" w:space="0" w:color="auto"/>
              <w:right w:val="single" w:sz="4" w:space="0" w:color="auto"/>
            </w:tcBorders>
            <w:vAlign w:val="center"/>
          </w:tcPr>
          <w:p w14:paraId="600390C6"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03D5EE33"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Grupi i parë, i dytë dhe grupi AME i Zhytjeve në Qendrën e Zhytjeve, në Forcën Detare</w:t>
            </w:r>
          </w:p>
        </w:tc>
        <w:tc>
          <w:tcPr>
            <w:tcW w:w="810" w:type="pct"/>
            <w:vMerge/>
            <w:tcBorders>
              <w:left w:val="single" w:sz="4" w:space="0" w:color="auto"/>
              <w:bottom w:val="single" w:sz="4" w:space="0" w:color="000000"/>
              <w:right w:val="single" w:sz="4" w:space="0" w:color="auto"/>
            </w:tcBorders>
            <w:vAlign w:val="center"/>
          </w:tcPr>
          <w:p w14:paraId="411FD98B"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4153AAB2"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00FEBBD3"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6</w:t>
            </w:r>
          </w:p>
        </w:tc>
        <w:tc>
          <w:tcPr>
            <w:tcW w:w="401" w:type="pct"/>
            <w:vMerge w:val="restart"/>
            <w:tcBorders>
              <w:top w:val="single" w:sz="4" w:space="0" w:color="auto"/>
              <w:left w:val="single" w:sz="4" w:space="0" w:color="auto"/>
              <w:right w:val="single" w:sz="4" w:space="0" w:color="auto"/>
            </w:tcBorders>
            <w:vAlign w:val="center"/>
          </w:tcPr>
          <w:p w14:paraId="477848EC"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2</w:t>
            </w:r>
          </w:p>
        </w:tc>
        <w:tc>
          <w:tcPr>
            <w:tcW w:w="3273" w:type="pct"/>
            <w:tcBorders>
              <w:top w:val="single" w:sz="4" w:space="0" w:color="auto"/>
              <w:left w:val="single" w:sz="4" w:space="0" w:color="auto"/>
              <w:bottom w:val="single" w:sz="4" w:space="0" w:color="000000"/>
              <w:right w:val="single" w:sz="4" w:space="0" w:color="auto"/>
            </w:tcBorders>
            <w:vAlign w:val="center"/>
          </w:tcPr>
          <w:p w14:paraId="6C925336"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Kompania </w:t>
            </w:r>
            <w:proofErr w:type="spellStart"/>
            <w:r w:rsidRPr="00516620">
              <w:rPr>
                <w:rFonts w:ascii="Garamond" w:hAnsi="Garamond"/>
                <w:iCs/>
                <w:sz w:val="16"/>
                <w:szCs w:val="16"/>
                <w:lang w:val="sq-AL"/>
              </w:rPr>
              <w:t>EOD</w:t>
            </w:r>
            <w:proofErr w:type="spellEnd"/>
            <w:r w:rsidRPr="00516620">
              <w:rPr>
                <w:rFonts w:ascii="Garamond" w:hAnsi="Garamond"/>
                <w:iCs/>
                <w:sz w:val="16"/>
                <w:szCs w:val="16"/>
                <w:lang w:val="sq-AL"/>
              </w:rPr>
              <w:t xml:space="preserve"> në Batalionin e </w:t>
            </w:r>
            <w:proofErr w:type="spellStart"/>
            <w:r w:rsidRPr="00516620">
              <w:rPr>
                <w:rFonts w:ascii="Garamond" w:hAnsi="Garamond"/>
                <w:iCs/>
                <w:sz w:val="16"/>
                <w:szCs w:val="16"/>
                <w:lang w:val="sq-AL"/>
              </w:rPr>
              <w:t>Xhenjos</w:t>
            </w:r>
            <w:proofErr w:type="spellEnd"/>
            <w:r w:rsidRPr="00516620">
              <w:rPr>
                <w:rFonts w:ascii="Garamond" w:hAnsi="Garamond"/>
                <w:iCs/>
                <w:sz w:val="16"/>
                <w:szCs w:val="16"/>
                <w:lang w:val="sq-AL"/>
              </w:rPr>
              <w:t>, në Komandën Mbështetëse</w:t>
            </w:r>
          </w:p>
        </w:tc>
        <w:tc>
          <w:tcPr>
            <w:tcW w:w="810" w:type="pct"/>
            <w:vMerge w:val="restart"/>
            <w:tcBorders>
              <w:top w:val="single" w:sz="4" w:space="0" w:color="auto"/>
              <w:left w:val="single" w:sz="4" w:space="0" w:color="auto"/>
              <w:right w:val="single" w:sz="4" w:space="0" w:color="auto"/>
            </w:tcBorders>
            <w:vAlign w:val="center"/>
          </w:tcPr>
          <w:p w14:paraId="448F1CE1"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12,000</w:t>
            </w:r>
          </w:p>
        </w:tc>
      </w:tr>
      <w:tr w:rsidR="009B2AD1" w:rsidRPr="00516620" w14:paraId="01094AAD"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41C84907"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7</w:t>
            </w:r>
          </w:p>
        </w:tc>
        <w:tc>
          <w:tcPr>
            <w:tcW w:w="401" w:type="pct"/>
            <w:vMerge/>
            <w:tcBorders>
              <w:left w:val="single" w:sz="4" w:space="0" w:color="auto"/>
              <w:right w:val="single" w:sz="4" w:space="0" w:color="auto"/>
            </w:tcBorders>
            <w:vAlign w:val="center"/>
          </w:tcPr>
          <w:p w14:paraId="3BA66DA1"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7AC89C64"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Grupi i parë dhe i dytë i </w:t>
            </w:r>
            <w:proofErr w:type="spellStart"/>
            <w:r w:rsidRPr="00516620">
              <w:rPr>
                <w:rFonts w:ascii="Garamond" w:hAnsi="Garamond"/>
                <w:iCs/>
                <w:sz w:val="16"/>
                <w:szCs w:val="16"/>
                <w:lang w:val="sq-AL"/>
              </w:rPr>
              <w:t>flotiljes</w:t>
            </w:r>
            <w:proofErr w:type="spellEnd"/>
            <w:r w:rsidRPr="00516620">
              <w:rPr>
                <w:rFonts w:ascii="Garamond" w:hAnsi="Garamond"/>
                <w:iCs/>
                <w:sz w:val="16"/>
                <w:szCs w:val="16"/>
                <w:lang w:val="sq-AL"/>
              </w:rPr>
              <w:t xml:space="preserve"> detare në </w:t>
            </w:r>
            <w:proofErr w:type="spellStart"/>
            <w:r w:rsidRPr="00516620">
              <w:rPr>
                <w:rFonts w:ascii="Garamond" w:hAnsi="Garamond"/>
                <w:iCs/>
                <w:sz w:val="16"/>
                <w:szCs w:val="16"/>
                <w:lang w:val="sq-AL"/>
              </w:rPr>
              <w:t>flotiljen</w:t>
            </w:r>
            <w:proofErr w:type="spellEnd"/>
            <w:r w:rsidRPr="00516620">
              <w:rPr>
                <w:rFonts w:ascii="Garamond" w:hAnsi="Garamond"/>
                <w:iCs/>
                <w:sz w:val="16"/>
                <w:szCs w:val="16"/>
                <w:lang w:val="sq-AL"/>
              </w:rPr>
              <w:t xml:space="preserve"> detare, në Forcën Detare</w:t>
            </w:r>
          </w:p>
        </w:tc>
        <w:tc>
          <w:tcPr>
            <w:tcW w:w="810" w:type="pct"/>
            <w:vMerge/>
            <w:tcBorders>
              <w:left w:val="single" w:sz="4" w:space="0" w:color="auto"/>
              <w:right w:val="single" w:sz="4" w:space="0" w:color="auto"/>
            </w:tcBorders>
            <w:vAlign w:val="center"/>
          </w:tcPr>
          <w:p w14:paraId="7D249F89"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21604E9E"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5C8284B8"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8</w:t>
            </w:r>
          </w:p>
        </w:tc>
        <w:tc>
          <w:tcPr>
            <w:tcW w:w="401" w:type="pct"/>
            <w:vMerge/>
            <w:tcBorders>
              <w:left w:val="single" w:sz="4" w:space="0" w:color="auto"/>
              <w:right w:val="single" w:sz="4" w:space="0" w:color="auto"/>
            </w:tcBorders>
            <w:vAlign w:val="center"/>
          </w:tcPr>
          <w:p w14:paraId="162A77B1"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763E6F01"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Kompania e parë dhe e dytë operacionale në Policinë Ushtarake të Forcave të Armatosura </w:t>
            </w:r>
          </w:p>
        </w:tc>
        <w:tc>
          <w:tcPr>
            <w:tcW w:w="810" w:type="pct"/>
            <w:vMerge/>
            <w:tcBorders>
              <w:left w:val="single" w:sz="4" w:space="0" w:color="auto"/>
              <w:right w:val="single" w:sz="4" w:space="0" w:color="auto"/>
            </w:tcBorders>
            <w:vAlign w:val="center"/>
          </w:tcPr>
          <w:p w14:paraId="543571EC"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4A486A8F"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06B4BBC0"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9</w:t>
            </w:r>
          </w:p>
        </w:tc>
        <w:tc>
          <w:tcPr>
            <w:tcW w:w="401" w:type="pct"/>
            <w:vMerge/>
            <w:tcBorders>
              <w:left w:val="single" w:sz="4" w:space="0" w:color="auto"/>
              <w:right w:val="single" w:sz="4" w:space="0" w:color="auto"/>
            </w:tcBorders>
            <w:vAlign w:val="center"/>
          </w:tcPr>
          <w:p w14:paraId="5E9358A4"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55BC65A4"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Sektori i Policisë Kriminale në Policinë Ushtarake të Forcave të Armatosura</w:t>
            </w:r>
          </w:p>
        </w:tc>
        <w:tc>
          <w:tcPr>
            <w:tcW w:w="810" w:type="pct"/>
            <w:vMerge/>
            <w:tcBorders>
              <w:left w:val="single" w:sz="4" w:space="0" w:color="auto"/>
              <w:right w:val="single" w:sz="4" w:space="0" w:color="auto"/>
            </w:tcBorders>
            <w:vAlign w:val="center"/>
          </w:tcPr>
          <w:p w14:paraId="37942B28"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3F5F8AF4"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572CBF4C"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10</w:t>
            </w:r>
          </w:p>
        </w:tc>
        <w:tc>
          <w:tcPr>
            <w:tcW w:w="401" w:type="pct"/>
            <w:vMerge/>
            <w:tcBorders>
              <w:left w:val="single" w:sz="4" w:space="0" w:color="auto"/>
              <w:bottom w:val="single" w:sz="4" w:space="0" w:color="auto"/>
              <w:right w:val="single" w:sz="4" w:space="0" w:color="auto"/>
            </w:tcBorders>
            <w:vAlign w:val="center"/>
          </w:tcPr>
          <w:p w14:paraId="6AB3AE28"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0A2D35C9"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Komandant, zëvendëskomandant dhe funksionet me specialitet “</w:t>
            </w:r>
            <w:proofErr w:type="spellStart"/>
            <w:r w:rsidRPr="00516620">
              <w:rPr>
                <w:rFonts w:ascii="Garamond" w:hAnsi="Garamond"/>
                <w:iCs/>
                <w:sz w:val="16"/>
                <w:szCs w:val="16"/>
                <w:lang w:val="sq-AL"/>
              </w:rPr>
              <w:t>Polumbar</w:t>
            </w:r>
            <w:proofErr w:type="spellEnd"/>
            <w:r w:rsidRPr="00516620">
              <w:rPr>
                <w:rFonts w:ascii="Garamond" w:hAnsi="Garamond"/>
                <w:iCs/>
                <w:sz w:val="16"/>
                <w:szCs w:val="16"/>
                <w:lang w:val="sq-AL"/>
              </w:rPr>
              <w:t>”, në Qendrën e Zhytjeve në Forcën Detare</w:t>
            </w:r>
          </w:p>
        </w:tc>
        <w:tc>
          <w:tcPr>
            <w:tcW w:w="810" w:type="pct"/>
            <w:vMerge/>
            <w:tcBorders>
              <w:left w:val="single" w:sz="4" w:space="0" w:color="auto"/>
              <w:bottom w:val="single" w:sz="4" w:space="0" w:color="000000"/>
              <w:right w:val="single" w:sz="4" w:space="0" w:color="auto"/>
            </w:tcBorders>
            <w:vAlign w:val="center"/>
          </w:tcPr>
          <w:p w14:paraId="0375202A"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37C6F9C1"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4F62861C"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11</w:t>
            </w:r>
          </w:p>
        </w:tc>
        <w:tc>
          <w:tcPr>
            <w:tcW w:w="401" w:type="pct"/>
            <w:vMerge w:val="restart"/>
            <w:tcBorders>
              <w:top w:val="single" w:sz="4" w:space="0" w:color="auto"/>
              <w:left w:val="single" w:sz="4" w:space="0" w:color="auto"/>
              <w:right w:val="single" w:sz="4" w:space="0" w:color="auto"/>
            </w:tcBorders>
            <w:vAlign w:val="center"/>
          </w:tcPr>
          <w:p w14:paraId="11BFC75A"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3</w:t>
            </w:r>
          </w:p>
        </w:tc>
        <w:tc>
          <w:tcPr>
            <w:tcW w:w="3273" w:type="pct"/>
            <w:tcBorders>
              <w:top w:val="single" w:sz="4" w:space="0" w:color="auto"/>
              <w:left w:val="single" w:sz="4" w:space="0" w:color="auto"/>
              <w:bottom w:val="single" w:sz="4" w:space="0" w:color="000000"/>
              <w:right w:val="single" w:sz="4" w:space="0" w:color="auto"/>
            </w:tcBorders>
            <w:vAlign w:val="center"/>
          </w:tcPr>
          <w:p w14:paraId="054F7FBF"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Kompanitë në Batalionin e Parë të Këmbësorisë, në Forcën Tokësore</w:t>
            </w:r>
          </w:p>
        </w:tc>
        <w:tc>
          <w:tcPr>
            <w:tcW w:w="810" w:type="pct"/>
            <w:vMerge w:val="restart"/>
            <w:tcBorders>
              <w:top w:val="single" w:sz="4" w:space="0" w:color="auto"/>
              <w:left w:val="single" w:sz="4" w:space="0" w:color="auto"/>
              <w:right w:val="single" w:sz="4" w:space="0" w:color="auto"/>
            </w:tcBorders>
            <w:vAlign w:val="center"/>
          </w:tcPr>
          <w:p w14:paraId="55E470C4"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10,000</w:t>
            </w:r>
          </w:p>
        </w:tc>
      </w:tr>
      <w:tr w:rsidR="009B2AD1" w:rsidRPr="00516620" w14:paraId="55341053"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67681FD4"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12</w:t>
            </w:r>
          </w:p>
        </w:tc>
        <w:tc>
          <w:tcPr>
            <w:tcW w:w="401" w:type="pct"/>
            <w:vMerge/>
            <w:tcBorders>
              <w:left w:val="single" w:sz="4" w:space="0" w:color="auto"/>
              <w:right w:val="single" w:sz="4" w:space="0" w:color="auto"/>
            </w:tcBorders>
            <w:vAlign w:val="center"/>
          </w:tcPr>
          <w:p w14:paraId="2099E321"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4AAB3E08"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Kompanitë në Batalionin e Dytë të Këmbësorisë, në Forcën Tokësore</w:t>
            </w:r>
          </w:p>
        </w:tc>
        <w:tc>
          <w:tcPr>
            <w:tcW w:w="810" w:type="pct"/>
            <w:vMerge/>
            <w:tcBorders>
              <w:left w:val="single" w:sz="4" w:space="0" w:color="auto"/>
              <w:right w:val="single" w:sz="4" w:space="0" w:color="auto"/>
            </w:tcBorders>
            <w:vAlign w:val="center"/>
          </w:tcPr>
          <w:p w14:paraId="267798F7"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6DB69975"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49631CC3"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13</w:t>
            </w:r>
          </w:p>
        </w:tc>
        <w:tc>
          <w:tcPr>
            <w:tcW w:w="401" w:type="pct"/>
            <w:vMerge/>
            <w:tcBorders>
              <w:left w:val="single" w:sz="4" w:space="0" w:color="auto"/>
              <w:right w:val="single" w:sz="4" w:space="0" w:color="auto"/>
            </w:tcBorders>
            <w:vAlign w:val="center"/>
          </w:tcPr>
          <w:p w14:paraId="7A535228"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6983C941"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Kompanitë në Batalionin e Tretë të Këmbësorisë, në Forcën Tokësore</w:t>
            </w:r>
          </w:p>
        </w:tc>
        <w:tc>
          <w:tcPr>
            <w:tcW w:w="810" w:type="pct"/>
            <w:vMerge/>
            <w:tcBorders>
              <w:left w:val="single" w:sz="4" w:space="0" w:color="auto"/>
              <w:right w:val="single" w:sz="4" w:space="0" w:color="auto"/>
            </w:tcBorders>
            <w:vAlign w:val="center"/>
          </w:tcPr>
          <w:p w14:paraId="7FCCC536"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3AD6E28A"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112A0CA0"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14</w:t>
            </w:r>
          </w:p>
        </w:tc>
        <w:tc>
          <w:tcPr>
            <w:tcW w:w="401" w:type="pct"/>
            <w:vMerge/>
            <w:tcBorders>
              <w:left w:val="single" w:sz="4" w:space="0" w:color="auto"/>
              <w:bottom w:val="single" w:sz="4" w:space="0" w:color="auto"/>
              <w:right w:val="single" w:sz="4" w:space="0" w:color="auto"/>
            </w:tcBorders>
            <w:vAlign w:val="center"/>
          </w:tcPr>
          <w:p w14:paraId="153317FD"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642C11C9"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Orkestra Frymore në Batalionin e Mbështetjes së </w:t>
            </w:r>
            <w:proofErr w:type="spellStart"/>
            <w:r w:rsidRPr="00516620">
              <w:rPr>
                <w:rFonts w:ascii="Garamond" w:hAnsi="Garamond"/>
                <w:iCs/>
                <w:sz w:val="16"/>
                <w:szCs w:val="16"/>
                <w:lang w:val="sq-AL"/>
              </w:rPr>
              <w:t>SHPFA</w:t>
            </w:r>
            <w:proofErr w:type="spellEnd"/>
            <w:r w:rsidRPr="00516620">
              <w:rPr>
                <w:rFonts w:ascii="Garamond" w:hAnsi="Garamond"/>
                <w:iCs/>
                <w:sz w:val="16"/>
                <w:szCs w:val="16"/>
                <w:lang w:val="sq-AL"/>
              </w:rPr>
              <w:t>-së</w:t>
            </w:r>
          </w:p>
        </w:tc>
        <w:tc>
          <w:tcPr>
            <w:tcW w:w="810" w:type="pct"/>
            <w:vMerge/>
            <w:tcBorders>
              <w:left w:val="single" w:sz="4" w:space="0" w:color="auto"/>
              <w:bottom w:val="single" w:sz="4" w:space="0" w:color="000000"/>
              <w:right w:val="single" w:sz="4" w:space="0" w:color="auto"/>
            </w:tcBorders>
            <w:vAlign w:val="center"/>
          </w:tcPr>
          <w:p w14:paraId="09B333CD"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52CF78FD"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60BDA245"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15</w:t>
            </w:r>
          </w:p>
        </w:tc>
        <w:tc>
          <w:tcPr>
            <w:tcW w:w="401" w:type="pct"/>
            <w:vMerge w:val="restart"/>
            <w:tcBorders>
              <w:top w:val="single" w:sz="4" w:space="0" w:color="auto"/>
              <w:left w:val="single" w:sz="4" w:space="0" w:color="auto"/>
              <w:right w:val="single" w:sz="4" w:space="0" w:color="auto"/>
            </w:tcBorders>
            <w:vAlign w:val="center"/>
          </w:tcPr>
          <w:p w14:paraId="66071E9C"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4</w:t>
            </w:r>
          </w:p>
        </w:tc>
        <w:tc>
          <w:tcPr>
            <w:tcW w:w="3273" w:type="pct"/>
            <w:tcBorders>
              <w:top w:val="single" w:sz="4" w:space="0" w:color="auto"/>
              <w:left w:val="single" w:sz="4" w:space="0" w:color="auto"/>
              <w:bottom w:val="single" w:sz="4" w:space="0" w:color="000000"/>
              <w:right w:val="single" w:sz="4" w:space="0" w:color="auto"/>
            </w:tcBorders>
            <w:vAlign w:val="center"/>
          </w:tcPr>
          <w:p w14:paraId="3A2E35F1"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Mjekët në Strukturat e Forcave te Armatosura</w:t>
            </w:r>
          </w:p>
        </w:tc>
        <w:tc>
          <w:tcPr>
            <w:tcW w:w="810" w:type="pct"/>
            <w:vMerge w:val="restart"/>
            <w:tcBorders>
              <w:top w:val="single" w:sz="4" w:space="0" w:color="auto"/>
              <w:left w:val="single" w:sz="4" w:space="0" w:color="auto"/>
              <w:right w:val="single" w:sz="4" w:space="0" w:color="auto"/>
            </w:tcBorders>
            <w:vAlign w:val="center"/>
          </w:tcPr>
          <w:p w14:paraId="19D82E47" w14:textId="77777777" w:rsidR="009B2AD1" w:rsidRPr="00516620" w:rsidRDefault="009B2AD1" w:rsidP="00516620">
            <w:pPr>
              <w:spacing w:after="0" w:line="240" w:lineRule="auto"/>
              <w:jc w:val="center"/>
              <w:rPr>
                <w:rFonts w:ascii="Garamond" w:hAnsi="Garamond"/>
                <w:iCs/>
                <w:sz w:val="16"/>
                <w:szCs w:val="16"/>
                <w:lang w:val="sq-AL"/>
              </w:rPr>
            </w:pPr>
          </w:p>
          <w:p w14:paraId="15741776" w14:textId="77777777" w:rsidR="009B2AD1" w:rsidRPr="00516620" w:rsidRDefault="009B2AD1" w:rsidP="00516620">
            <w:pPr>
              <w:spacing w:after="0" w:line="240" w:lineRule="auto"/>
              <w:jc w:val="center"/>
              <w:rPr>
                <w:rFonts w:ascii="Garamond" w:hAnsi="Garamond"/>
                <w:iCs/>
                <w:sz w:val="16"/>
                <w:szCs w:val="16"/>
                <w:lang w:val="sq-AL"/>
              </w:rPr>
            </w:pPr>
          </w:p>
          <w:p w14:paraId="21B4D027" w14:textId="77777777" w:rsidR="009B2AD1" w:rsidRPr="00516620" w:rsidRDefault="009B2AD1" w:rsidP="00516620">
            <w:pPr>
              <w:spacing w:after="0" w:line="240" w:lineRule="auto"/>
              <w:jc w:val="center"/>
              <w:rPr>
                <w:rFonts w:ascii="Garamond" w:hAnsi="Garamond"/>
                <w:iCs/>
                <w:sz w:val="16"/>
                <w:szCs w:val="16"/>
                <w:lang w:val="sq-AL"/>
              </w:rPr>
            </w:pPr>
          </w:p>
          <w:p w14:paraId="30A22A2E" w14:textId="77777777" w:rsidR="009B2AD1" w:rsidRPr="00516620" w:rsidRDefault="009B2AD1" w:rsidP="00516620">
            <w:pPr>
              <w:spacing w:after="0" w:line="240" w:lineRule="auto"/>
              <w:jc w:val="center"/>
              <w:rPr>
                <w:rFonts w:ascii="Garamond" w:hAnsi="Garamond"/>
                <w:iCs/>
                <w:sz w:val="16"/>
                <w:szCs w:val="16"/>
                <w:lang w:val="sq-AL"/>
              </w:rPr>
            </w:pPr>
          </w:p>
          <w:p w14:paraId="58390186" w14:textId="77777777" w:rsidR="009B2AD1" w:rsidRPr="00516620" w:rsidRDefault="009B2AD1" w:rsidP="00516620">
            <w:pPr>
              <w:spacing w:after="0" w:line="240" w:lineRule="auto"/>
              <w:jc w:val="center"/>
              <w:rPr>
                <w:rFonts w:ascii="Garamond" w:hAnsi="Garamond"/>
                <w:iCs/>
                <w:sz w:val="16"/>
                <w:szCs w:val="16"/>
                <w:lang w:val="sq-AL"/>
              </w:rPr>
            </w:pPr>
          </w:p>
          <w:p w14:paraId="1DFC5137" w14:textId="77777777" w:rsidR="009B2AD1" w:rsidRPr="00516620" w:rsidRDefault="009B2AD1" w:rsidP="00516620">
            <w:pPr>
              <w:spacing w:after="0" w:line="240" w:lineRule="auto"/>
              <w:jc w:val="center"/>
              <w:rPr>
                <w:rFonts w:ascii="Garamond" w:hAnsi="Garamond"/>
                <w:iCs/>
                <w:sz w:val="16"/>
                <w:szCs w:val="16"/>
                <w:lang w:val="sq-AL"/>
              </w:rPr>
            </w:pPr>
          </w:p>
          <w:p w14:paraId="73C47528"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8,000</w:t>
            </w:r>
          </w:p>
        </w:tc>
      </w:tr>
      <w:tr w:rsidR="009B2AD1" w:rsidRPr="00516620" w14:paraId="09B897FF"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7C616CAE"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16</w:t>
            </w:r>
          </w:p>
        </w:tc>
        <w:tc>
          <w:tcPr>
            <w:tcW w:w="401" w:type="pct"/>
            <w:vMerge/>
            <w:tcBorders>
              <w:left w:val="single" w:sz="4" w:space="0" w:color="auto"/>
              <w:right w:val="single" w:sz="4" w:space="0" w:color="auto"/>
            </w:tcBorders>
            <w:vAlign w:val="center"/>
          </w:tcPr>
          <w:p w14:paraId="40934932"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6D6BD1E9"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Parashutistët në Strukturat e Forcave të Armatosura</w:t>
            </w:r>
          </w:p>
        </w:tc>
        <w:tc>
          <w:tcPr>
            <w:tcW w:w="810" w:type="pct"/>
            <w:vMerge/>
            <w:tcBorders>
              <w:left w:val="single" w:sz="4" w:space="0" w:color="auto"/>
              <w:right w:val="single" w:sz="4" w:space="0" w:color="auto"/>
            </w:tcBorders>
          </w:tcPr>
          <w:p w14:paraId="5C60D42D"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72392AAE"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09ABB65B"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17</w:t>
            </w:r>
          </w:p>
        </w:tc>
        <w:tc>
          <w:tcPr>
            <w:tcW w:w="401" w:type="pct"/>
            <w:vMerge/>
            <w:tcBorders>
              <w:left w:val="single" w:sz="4" w:space="0" w:color="auto"/>
              <w:right w:val="single" w:sz="4" w:space="0" w:color="auto"/>
            </w:tcBorders>
            <w:vAlign w:val="center"/>
          </w:tcPr>
          <w:p w14:paraId="1B7F74B0"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03AC3D30"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Funksione organike me detyra operacionale dhe taktike, në Batalionin e Forcave Speciale në Forcën Tokësore</w:t>
            </w:r>
          </w:p>
        </w:tc>
        <w:tc>
          <w:tcPr>
            <w:tcW w:w="810" w:type="pct"/>
            <w:vMerge/>
            <w:tcBorders>
              <w:left w:val="single" w:sz="4" w:space="0" w:color="auto"/>
              <w:right w:val="single" w:sz="4" w:space="0" w:color="auto"/>
            </w:tcBorders>
          </w:tcPr>
          <w:p w14:paraId="01B4053A"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036B602D"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1627404A"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18</w:t>
            </w:r>
          </w:p>
        </w:tc>
        <w:tc>
          <w:tcPr>
            <w:tcW w:w="401" w:type="pct"/>
            <w:vMerge/>
            <w:tcBorders>
              <w:left w:val="single" w:sz="4" w:space="0" w:color="auto"/>
              <w:right w:val="single" w:sz="4" w:space="0" w:color="auto"/>
            </w:tcBorders>
            <w:vAlign w:val="center"/>
          </w:tcPr>
          <w:p w14:paraId="7ADA10A6"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1ABDB23C"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Funksione organike me detyra operacionale dhe taktike, në Batalionin Komando të Forcës Tokësore</w:t>
            </w:r>
          </w:p>
        </w:tc>
        <w:tc>
          <w:tcPr>
            <w:tcW w:w="810" w:type="pct"/>
            <w:vMerge/>
            <w:tcBorders>
              <w:left w:val="single" w:sz="4" w:space="0" w:color="auto"/>
              <w:right w:val="single" w:sz="4" w:space="0" w:color="auto"/>
            </w:tcBorders>
          </w:tcPr>
          <w:p w14:paraId="7A6B5A12"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69CB7E59"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495546BC"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19</w:t>
            </w:r>
          </w:p>
        </w:tc>
        <w:tc>
          <w:tcPr>
            <w:tcW w:w="401" w:type="pct"/>
            <w:vMerge/>
            <w:tcBorders>
              <w:left w:val="single" w:sz="4" w:space="0" w:color="auto"/>
              <w:right w:val="single" w:sz="4" w:space="0" w:color="auto"/>
            </w:tcBorders>
            <w:vAlign w:val="center"/>
          </w:tcPr>
          <w:p w14:paraId="67877076"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51F25AB9"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Kompania e Ruajtjes, në Batalionin e Mbështetjes së </w:t>
            </w:r>
            <w:proofErr w:type="spellStart"/>
            <w:r w:rsidRPr="00516620">
              <w:rPr>
                <w:rFonts w:ascii="Garamond" w:hAnsi="Garamond"/>
                <w:iCs/>
                <w:sz w:val="16"/>
                <w:szCs w:val="16"/>
                <w:lang w:val="sq-AL"/>
              </w:rPr>
              <w:t>SHPFA</w:t>
            </w:r>
            <w:proofErr w:type="spellEnd"/>
            <w:r w:rsidRPr="00516620">
              <w:rPr>
                <w:rFonts w:ascii="Garamond" w:hAnsi="Garamond"/>
                <w:iCs/>
                <w:sz w:val="16"/>
                <w:szCs w:val="16"/>
                <w:lang w:val="sq-AL"/>
              </w:rPr>
              <w:t>-së</w:t>
            </w:r>
          </w:p>
        </w:tc>
        <w:tc>
          <w:tcPr>
            <w:tcW w:w="810" w:type="pct"/>
            <w:vMerge/>
            <w:tcBorders>
              <w:left w:val="single" w:sz="4" w:space="0" w:color="auto"/>
              <w:right w:val="single" w:sz="4" w:space="0" w:color="auto"/>
            </w:tcBorders>
          </w:tcPr>
          <w:p w14:paraId="598F4EB6"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479B5A58"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3EBAFB31"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20</w:t>
            </w:r>
          </w:p>
        </w:tc>
        <w:tc>
          <w:tcPr>
            <w:tcW w:w="401" w:type="pct"/>
            <w:vMerge/>
            <w:tcBorders>
              <w:left w:val="single" w:sz="4" w:space="0" w:color="auto"/>
              <w:right w:val="single" w:sz="4" w:space="0" w:color="auto"/>
            </w:tcBorders>
            <w:vAlign w:val="center"/>
          </w:tcPr>
          <w:p w14:paraId="26435EFE"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01A00819"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Kompania e Ceremonialit, në Batalionin e Mbështetjes së </w:t>
            </w:r>
            <w:proofErr w:type="spellStart"/>
            <w:r w:rsidRPr="00516620">
              <w:rPr>
                <w:rFonts w:ascii="Garamond" w:hAnsi="Garamond"/>
                <w:iCs/>
                <w:sz w:val="16"/>
                <w:szCs w:val="16"/>
                <w:lang w:val="sq-AL"/>
              </w:rPr>
              <w:t>SHPFA</w:t>
            </w:r>
            <w:proofErr w:type="spellEnd"/>
            <w:r w:rsidRPr="00516620">
              <w:rPr>
                <w:rFonts w:ascii="Garamond" w:hAnsi="Garamond"/>
                <w:iCs/>
                <w:sz w:val="16"/>
                <w:szCs w:val="16"/>
                <w:lang w:val="sq-AL"/>
              </w:rPr>
              <w:t>-së</w:t>
            </w:r>
          </w:p>
        </w:tc>
        <w:tc>
          <w:tcPr>
            <w:tcW w:w="810" w:type="pct"/>
            <w:vMerge/>
            <w:tcBorders>
              <w:left w:val="single" w:sz="4" w:space="0" w:color="auto"/>
              <w:right w:val="single" w:sz="4" w:space="0" w:color="auto"/>
            </w:tcBorders>
          </w:tcPr>
          <w:p w14:paraId="7363680B"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31BEBAD7"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2DE5BA03"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21</w:t>
            </w:r>
          </w:p>
        </w:tc>
        <w:tc>
          <w:tcPr>
            <w:tcW w:w="401" w:type="pct"/>
            <w:vMerge/>
            <w:tcBorders>
              <w:left w:val="single" w:sz="4" w:space="0" w:color="auto"/>
              <w:right w:val="single" w:sz="4" w:space="0" w:color="auto"/>
            </w:tcBorders>
            <w:vAlign w:val="center"/>
          </w:tcPr>
          <w:p w14:paraId="611DC8F9"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4EB3E806"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Grupi i Sigurisë Fizike në </w:t>
            </w:r>
            <w:proofErr w:type="spellStart"/>
            <w:r w:rsidRPr="00516620">
              <w:rPr>
                <w:rFonts w:ascii="Garamond" w:hAnsi="Garamond"/>
                <w:iCs/>
                <w:sz w:val="16"/>
                <w:szCs w:val="16"/>
                <w:lang w:val="sq-AL"/>
              </w:rPr>
              <w:t>MM</w:t>
            </w:r>
            <w:proofErr w:type="spellEnd"/>
            <w:r w:rsidRPr="00516620">
              <w:rPr>
                <w:rFonts w:ascii="Garamond" w:hAnsi="Garamond"/>
                <w:iCs/>
                <w:sz w:val="16"/>
                <w:szCs w:val="16"/>
                <w:lang w:val="sq-AL"/>
              </w:rPr>
              <w:t xml:space="preserve">, në Batalionin e Mbështetjes së </w:t>
            </w:r>
            <w:proofErr w:type="spellStart"/>
            <w:r w:rsidRPr="00516620">
              <w:rPr>
                <w:rFonts w:ascii="Garamond" w:hAnsi="Garamond"/>
                <w:iCs/>
                <w:sz w:val="16"/>
                <w:szCs w:val="16"/>
                <w:lang w:val="sq-AL"/>
              </w:rPr>
              <w:t>SHPFA</w:t>
            </w:r>
            <w:proofErr w:type="spellEnd"/>
            <w:r w:rsidRPr="00516620">
              <w:rPr>
                <w:rFonts w:ascii="Garamond" w:hAnsi="Garamond"/>
                <w:iCs/>
                <w:sz w:val="16"/>
                <w:szCs w:val="16"/>
                <w:lang w:val="sq-AL"/>
              </w:rPr>
              <w:t>-së</w:t>
            </w:r>
          </w:p>
        </w:tc>
        <w:tc>
          <w:tcPr>
            <w:tcW w:w="810" w:type="pct"/>
            <w:vMerge/>
            <w:tcBorders>
              <w:left w:val="single" w:sz="4" w:space="0" w:color="auto"/>
              <w:right w:val="single" w:sz="4" w:space="0" w:color="auto"/>
            </w:tcBorders>
          </w:tcPr>
          <w:p w14:paraId="66D919C6"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149E2F3C"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7D1291E2"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22</w:t>
            </w:r>
          </w:p>
        </w:tc>
        <w:tc>
          <w:tcPr>
            <w:tcW w:w="401" w:type="pct"/>
            <w:vMerge/>
            <w:tcBorders>
              <w:left w:val="single" w:sz="4" w:space="0" w:color="auto"/>
              <w:right w:val="single" w:sz="4" w:space="0" w:color="auto"/>
            </w:tcBorders>
            <w:vAlign w:val="center"/>
          </w:tcPr>
          <w:p w14:paraId="4C738BC1"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07C5404F"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Kompania e Transportit, në Batalionin e Mbështetjes së </w:t>
            </w:r>
            <w:proofErr w:type="spellStart"/>
            <w:r w:rsidRPr="00516620">
              <w:rPr>
                <w:rFonts w:ascii="Garamond" w:hAnsi="Garamond"/>
                <w:iCs/>
                <w:sz w:val="16"/>
                <w:szCs w:val="16"/>
                <w:lang w:val="sq-AL"/>
              </w:rPr>
              <w:t>SHPFA</w:t>
            </w:r>
            <w:proofErr w:type="spellEnd"/>
            <w:r w:rsidRPr="00516620">
              <w:rPr>
                <w:rFonts w:ascii="Garamond" w:hAnsi="Garamond"/>
                <w:iCs/>
                <w:sz w:val="16"/>
                <w:szCs w:val="16"/>
                <w:lang w:val="sq-AL"/>
              </w:rPr>
              <w:t>-së</w:t>
            </w:r>
          </w:p>
        </w:tc>
        <w:tc>
          <w:tcPr>
            <w:tcW w:w="810" w:type="pct"/>
            <w:vMerge/>
            <w:tcBorders>
              <w:left w:val="single" w:sz="4" w:space="0" w:color="auto"/>
              <w:right w:val="single" w:sz="4" w:space="0" w:color="auto"/>
            </w:tcBorders>
          </w:tcPr>
          <w:p w14:paraId="3540DE55"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3D9A4031"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1386C7CC"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23</w:t>
            </w:r>
          </w:p>
        </w:tc>
        <w:tc>
          <w:tcPr>
            <w:tcW w:w="401" w:type="pct"/>
            <w:vMerge/>
            <w:tcBorders>
              <w:left w:val="single" w:sz="4" w:space="0" w:color="auto"/>
              <w:right w:val="single" w:sz="4" w:space="0" w:color="auto"/>
            </w:tcBorders>
            <w:vAlign w:val="center"/>
          </w:tcPr>
          <w:p w14:paraId="34AB9D06"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36B3C6B2"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Infermierët në Strukturat e Forcave të Armatosura</w:t>
            </w:r>
          </w:p>
        </w:tc>
        <w:tc>
          <w:tcPr>
            <w:tcW w:w="810" w:type="pct"/>
            <w:vMerge/>
            <w:tcBorders>
              <w:left w:val="single" w:sz="4" w:space="0" w:color="auto"/>
              <w:right w:val="single" w:sz="4" w:space="0" w:color="auto"/>
            </w:tcBorders>
          </w:tcPr>
          <w:p w14:paraId="29DA7A80"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0A552513"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619D5A69"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24</w:t>
            </w:r>
          </w:p>
        </w:tc>
        <w:tc>
          <w:tcPr>
            <w:tcW w:w="401" w:type="pct"/>
            <w:vMerge/>
            <w:tcBorders>
              <w:left w:val="single" w:sz="4" w:space="0" w:color="auto"/>
              <w:bottom w:val="single" w:sz="4" w:space="0" w:color="auto"/>
              <w:right w:val="single" w:sz="4" w:space="0" w:color="auto"/>
            </w:tcBorders>
            <w:vAlign w:val="center"/>
          </w:tcPr>
          <w:p w14:paraId="6CA25A57"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2B70A089"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Në strukturat e Policisë Ushtarake, të cilat angazhohen direkt në punën operative dhe funksionale që kryen Policia Ushtarake</w:t>
            </w:r>
          </w:p>
        </w:tc>
        <w:tc>
          <w:tcPr>
            <w:tcW w:w="810" w:type="pct"/>
            <w:vMerge/>
            <w:tcBorders>
              <w:left w:val="single" w:sz="4" w:space="0" w:color="auto"/>
              <w:bottom w:val="single" w:sz="4" w:space="0" w:color="000000"/>
              <w:right w:val="single" w:sz="4" w:space="0" w:color="auto"/>
            </w:tcBorders>
          </w:tcPr>
          <w:p w14:paraId="1ACB7506"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036F5689"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7F7BFEB9"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25</w:t>
            </w:r>
          </w:p>
        </w:tc>
        <w:tc>
          <w:tcPr>
            <w:tcW w:w="401" w:type="pct"/>
            <w:vMerge w:val="restart"/>
            <w:tcBorders>
              <w:top w:val="single" w:sz="4" w:space="0" w:color="auto"/>
              <w:left w:val="single" w:sz="4" w:space="0" w:color="auto"/>
              <w:right w:val="single" w:sz="4" w:space="0" w:color="auto"/>
            </w:tcBorders>
            <w:vAlign w:val="center"/>
          </w:tcPr>
          <w:p w14:paraId="52E80195"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5</w:t>
            </w:r>
          </w:p>
        </w:tc>
        <w:tc>
          <w:tcPr>
            <w:tcW w:w="3273" w:type="pct"/>
            <w:tcBorders>
              <w:top w:val="single" w:sz="4" w:space="0" w:color="auto"/>
              <w:left w:val="single" w:sz="4" w:space="0" w:color="auto"/>
              <w:bottom w:val="single" w:sz="4" w:space="0" w:color="000000"/>
              <w:right w:val="single" w:sz="4" w:space="0" w:color="auto"/>
            </w:tcBorders>
            <w:vAlign w:val="center"/>
          </w:tcPr>
          <w:p w14:paraId="29918D11"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Funksione organike në Batalionin e Forcave Speciale, në Forcën Tokësore të </w:t>
            </w:r>
            <w:proofErr w:type="spellStart"/>
            <w:r w:rsidRPr="00516620">
              <w:rPr>
                <w:rFonts w:ascii="Garamond" w:hAnsi="Garamond"/>
                <w:iCs/>
                <w:sz w:val="16"/>
                <w:szCs w:val="16"/>
                <w:lang w:val="sq-AL"/>
              </w:rPr>
              <w:t>papërfshira</w:t>
            </w:r>
            <w:proofErr w:type="spellEnd"/>
            <w:r w:rsidRPr="00516620">
              <w:rPr>
                <w:rFonts w:ascii="Garamond" w:hAnsi="Garamond"/>
                <w:iCs/>
                <w:sz w:val="16"/>
                <w:szCs w:val="16"/>
                <w:lang w:val="sq-AL"/>
              </w:rPr>
              <w:t xml:space="preserve"> në pikat e mësipërme</w:t>
            </w:r>
          </w:p>
        </w:tc>
        <w:tc>
          <w:tcPr>
            <w:tcW w:w="810" w:type="pct"/>
            <w:vMerge w:val="restart"/>
            <w:tcBorders>
              <w:top w:val="single" w:sz="4" w:space="0" w:color="auto"/>
              <w:left w:val="single" w:sz="4" w:space="0" w:color="auto"/>
              <w:right w:val="single" w:sz="4" w:space="0" w:color="auto"/>
            </w:tcBorders>
          </w:tcPr>
          <w:p w14:paraId="4FDD9A25"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5,000</w:t>
            </w:r>
          </w:p>
        </w:tc>
      </w:tr>
      <w:tr w:rsidR="009B2AD1" w:rsidRPr="00516620" w14:paraId="167FC557"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6157781F"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26</w:t>
            </w:r>
          </w:p>
        </w:tc>
        <w:tc>
          <w:tcPr>
            <w:tcW w:w="401" w:type="pct"/>
            <w:vMerge/>
            <w:tcBorders>
              <w:left w:val="single" w:sz="4" w:space="0" w:color="auto"/>
              <w:right w:val="single" w:sz="4" w:space="0" w:color="auto"/>
            </w:tcBorders>
            <w:vAlign w:val="center"/>
          </w:tcPr>
          <w:p w14:paraId="73A8197F"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12E70DFB"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Funksione organike në Batalionin Komando të Forcës Tokësore të </w:t>
            </w:r>
            <w:proofErr w:type="spellStart"/>
            <w:r w:rsidRPr="00516620">
              <w:rPr>
                <w:rFonts w:ascii="Garamond" w:hAnsi="Garamond"/>
                <w:iCs/>
                <w:sz w:val="16"/>
                <w:szCs w:val="16"/>
                <w:lang w:val="sq-AL"/>
              </w:rPr>
              <w:t>papërfshira</w:t>
            </w:r>
            <w:proofErr w:type="spellEnd"/>
            <w:r w:rsidRPr="00516620">
              <w:rPr>
                <w:rFonts w:ascii="Garamond" w:hAnsi="Garamond"/>
                <w:iCs/>
                <w:sz w:val="16"/>
                <w:szCs w:val="16"/>
                <w:lang w:val="sq-AL"/>
              </w:rPr>
              <w:t xml:space="preserve"> në pikat e mësipërme</w:t>
            </w:r>
          </w:p>
        </w:tc>
        <w:tc>
          <w:tcPr>
            <w:tcW w:w="810" w:type="pct"/>
            <w:vMerge/>
            <w:tcBorders>
              <w:left w:val="single" w:sz="4" w:space="0" w:color="auto"/>
              <w:right w:val="single" w:sz="4" w:space="0" w:color="auto"/>
            </w:tcBorders>
          </w:tcPr>
          <w:p w14:paraId="45101EF0"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2E0F759E"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3EC26084"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27</w:t>
            </w:r>
          </w:p>
        </w:tc>
        <w:tc>
          <w:tcPr>
            <w:tcW w:w="401" w:type="pct"/>
            <w:vMerge/>
            <w:tcBorders>
              <w:left w:val="single" w:sz="4" w:space="0" w:color="auto"/>
              <w:right w:val="single" w:sz="4" w:space="0" w:color="auto"/>
            </w:tcBorders>
            <w:vAlign w:val="center"/>
          </w:tcPr>
          <w:p w14:paraId="41FD6D7D"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325E1D77"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Qendrën e Stërvitjes Bazë, që janë të emëruar në funksione dhe që kryejnë direkt stërvitjen bazë</w:t>
            </w:r>
          </w:p>
        </w:tc>
        <w:tc>
          <w:tcPr>
            <w:tcW w:w="810" w:type="pct"/>
            <w:vMerge/>
            <w:tcBorders>
              <w:left w:val="single" w:sz="4" w:space="0" w:color="auto"/>
              <w:right w:val="single" w:sz="4" w:space="0" w:color="auto"/>
            </w:tcBorders>
          </w:tcPr>
          <w:p w14:paraId="5F9D3BE4"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3E3869F5"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221FF56F"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28</w:t>
            </w:r>
          </w:p>
        </w:tc>
        <w:tc>
          <w:tcPr>
            <w:tcW w:w="401" w:type="pct"/>
            <w:vMerge/>
            <w:tcBorders>
              <w:left w:val="single" w:sz="4" w:space="0" w:color="auto"/>
              <w:right w:val="single" w:sz="4" w:space="0" w:color="auto"/>
            </w:tcBorders>
            <w:vAlign w:val="center"/>
          </w:tcPr>
          <w:p w14:paraId="3F175E4B"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7E893B35"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Qendrën e Stërvitjes Bazë deri në nivel kompanie</w:t>
            </w:r>
          </w:p>
        </w:tc>
        <w:tc>
          <w:tcPr>
            <w:tcW w:w="810" w:type="pct"/>
            <w:vMerge/>
            <w:tcBorders>
              <w:left w:val="single" w:sz="4" w:space="0" w:color="auto"/>
              <w:right w:val="single" w:sz="4" w:space="0" w:color="auto"/>
            </w:tcBorders>
          </w:tcPr>
          <w:p w14:paraId="71B169E5"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208B3169"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1545A7E9"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29</w:t>
            </w:r>
          </w:p>
        </w:tc>
        <w:tc>
          <w:tcPr>
            <w:tcW w:w="401" w:type="pct"/>
            <w:vMerge/>
            <w:tcBorders>
              <w:left w:val="single" w:sz="4" w:space="0" w:color="auto"/>
              <w:right w:val="single" w:sz="4" w:space="0" w:color="auto"/>
            </w:tcBorders>
            <w:vAlign w:val="center"/>
          </w:tcPr>
          <w:p w14:paraId="2C474932"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45CFDBCE"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Strukturën e Rojës Bregdetare</w:t>
            </w:r>
          </w:p>
        </w:tc>
        <w:tc>
          <w:tcPr>
            <w:tcW w:w="810" w:type="pct"/>
            <w:vMerge/>
            <w:tcBorders>
              <w:left w:val="single" w:sz="4" w:space="0" w:color="auto"/>
              <w:right w:val="single" w:sz="4" w:space="0" w:color="auto"/>
            </w:tcBorders>
          </w:tcPr>
          <w:p w14:paraId="5230431B"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31B5CEB8"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16F35161"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30</w:t>
            </w:r>
          </w:p>
        </w:tc>
        <w:tc>
          <w:tcPr>
            <w:tcW w:w="401" w:type="pct"/>
            <w:vMerge/>
            <w:tcBorders>
              <w:left w:val="single" w:sz="4" w:space="0" w:color="auto"/>
              <w:right w:val="single" w:sz="4" w:space="0" w:color="auto"/>
            </w:tcBorders>
            <w:vAlign w:val="center"/>
          </w:tcPr>
          <w:p w14:paraId="0F85AD9D"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16621C6E"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Në nivel kompanie në Forcën Tokësore</w:t>
            </w:r>
          </w:p>
        </w:tc>
        <w:tc>
          <w:tcPr>
            <w:tcW w:w="810" w:type="pct"/>
            <w:vMerge/>
            <w:tcBorders>
              <w:left w:val="single" w:sz="4" w:space="0" w:color="auto"/>
              <w:right w:val="single" w:sz="4" w:space="0" w:color="auto"/>
            </w:tcBorders>
          </w:tcPr>
          <w:p w14:paraId="4CE96ADF"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14CD75E0"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26C83D4A"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31</w:t>
            </w:r>
          </w:p>
        </w:tc>
        <w:tc>
          <w:tcPr>
            <w:tcW w:w="401" w:type="pct"/>
            <w:vMerge/>
            <w:tcBorders>
              <w:left w:val="single" w:sz="4" w:space="0" w:color="auto"/>
              <w:bottom w:val="single" w:sz="4" w:space="0" w:color="auto"/>
              <w:right w:val="single" w:sz="4" w:space="0" w:color="auto"/>
            </w:tcBorders>
            <w:vAlign w:val="center"/>
          </w:tcPr>
          <w:p w14:paraId="6AE40E8E"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4A0F5326"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Në Kurset në Akademinë e Nënoficerëve</w:t>
            </w:r>
          </w:p>
        </w:tc>
        <w:tc>
          <w:tcPr>
            <w:tcW w:w="810" w:type="pct"/>
            <w:vMerge/>
            <w:tcBorders>
              <w:left w:val="single" w:sz="4" w:space="0" w:color="auto"/>
              <w:bottom w:val="single" w:sz="4" w:space="0" w:color="000000"/>
              <w:right w:val="single" w:sz="4" w:space="0" w:color="auto"/>
            </w:tcBorders>
          </w:tcPr>
          <w:p w14:paraId="48F5B27E"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388D7D80"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292FCDA5"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32</w:t>
            </w:r>
          </w:p>
        </w:tc>
        <w:tc>
          <w:tcPr>
            <w:tcW w:w="401" w:type="pct"/>
            <w:vMerge w:val="restart"/>
            <w:tcBorders>
              <w:top w:val="single" w:sz="4" w:space="0" w:color="auto"/>
              <w:left w:val="single" w:sz="4" w:space="0" w:color="auto"/>
              <w:right w:val="single" w:sz="4" w:space="0" w:color="auto"/>
            </w:tcBorders>
            <w:vAlign w:val="center"/>
          </w:tcPr>
          <w:p w14:paraId="29F1006B"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6</w:t>
            </w:r>
          </w:p>
        </w:tc>
        <w:tc>
          <w:tcPr>
            <w:tcW w:w="3273" w:type="pct"/>
            <w:tcBorders>
              <w:top w:val="single" w:sz="4" w:space="0" w:color="auto"/>
              <w:left w:val="single" w:sz="4" w:space="0" w:color="auto"/>
              <w:bottom w:val="single" w:sz="4" w:space="0" w:color="000000"/>
              <w:right w:val="single" w:sz="4" w:space="0" w:color="auto"/>
            </w:tcBorders>
            <w:vAlign w:val="center"/>
          </w:tcPr>
          <w:p w14:paraId="1DA9DBAB"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Oficerët me specialitete detare të emëruar në pozicione organike, që kërkojnë kryerjen e lundrimeve</w:t>
            </w:r>
          </w:p>
        </w:tc>
        <w:tc>
          <w:tcPr>
            <w:tcW w:w="810" w:type="pct"/>
            <w:vMerge w:val="restart"/>
            <w:tcBorders>
              <w:top w:val="single" w:sz="4" w:space="0" w:color="auto"/>
              <w:left w:val="single" w:sz="4" w:space="0" w:color="auto"/>
              <w:right w:val="single" w:sz="4" w:space="0" w:color="auto"/>
            </w:tcBorders>
          </w:tcPr>
          <w:p w14:paraId="185CFDF3" w14:textId="77777777" w:rsidR="009B2AD1" w:rsidRPr="00516620" w:rsidRDefault="009B2AD1" w:rsidP="00516620">
            <w:pPr>
              <w:spacing w:after="0" w:line="240" w:lineRule="auto"/>
              <w:jc w:val="center"/>
              <w:rPr>
                <w:rFonts w:ascii="Garamond" w:hAnsi="Garamond"/>
                <w:iCs/>
                <w:sz w:val="16"/>
                <w:szCs w:val="16"/>
                <w:lang w:val="sq-AL"/>
              </w:rPr>
            </w:pPr>
          </w:p>
          <w:p w14:paraId="42870A0D" w14:textId="77777777" w:rsidR="009B2AD1" w:rsidRPr="00516620" w:rsidRDefault="009B2AD1" w:rsidP="00516620">
            <w:pPr>
              <w:spacing w:after="0" w:line="240" w:lineRule="auto"/>
              <w:jc w:val="center"/>
              <w:rPr>
                <w:rFonts w:ascii="Garamond" w:hAnsi="Garamond"/>
                <w:iCs/>
                <w:sz w:val="16"/>
                <w:szCs w:val="16"/>
                <w:lang w:val="sq-AL"/>
              </w:rPr>
            </w:pPr>
          </w:p>
          <w:p w14:paraId="51996618" w14:textId="77777777" w:rsidR="009B2AD1" w:rsidRPr="00516620" w:rsidRDefault="009B2AD1" w:rsidP="00516620">
            <w:pPr>
              <w:spacing w:after="0" w:line="240" w:lineRule="auto"/>
              <w:jc w:val="center"/>
              <w:rPr>
                <w:rFonts w:ascii="Garamond" w:hAnsi="Garamond"/>
                <w:iCs/>
                <w:sz w:val="16"/>
                <w:szCs w:val="16"/>
                <w:lang w:val="sq-AL"/>
              </w:rPr>
            </w:pPr>
          </w:p>
          <w:p w14:paraId="04EE8A9A" w14:textId="77777777" w:rsidR="009B2AD1" w:rsidRPr="00516620" w:rsidRDefault="009B2AD1" w:rsidP="00516620">
            <w:pPr>
              <w:spacing w:after="0" w:line="240" w:lineRule="auto"/>
              <w:jc w:val="center"/>
              <w:rPr>
                <w:rFonts w:ascii="Garamond" w:hAnsi="Garamond"/>
                <w:iCs/>
                <w:sz w:val="16"/>
                <w:szCs w:val="16"/>
                <w:lang w:val="sq-AL"/>
              </w:rPr>
            </w:pPr>
          </w:p>
          <w:p w14:paraId="4E47EE4A"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3,000</w:t>
            </w:r>
          </w:p>
        </w:tc>
      </w:tr>
      <w:tr w:rsidR="009B2AD1" w:rsidRPr="00516620" w14:paraId="53E15DD5"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27147191"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33</w:t>
            </w:r>
          </w:p>
        </w:tc>
        <w:tc>
          <w:tcPr>
            <w:tcW w:w="401" w:type="pct"/>
            <w:vMerge/>
            <w:tcBorders>
              <w:left w:val="single" w:sz="4" w:space="0" w:color="auto"/>
              <w:right w:val="single" w:sz="4" w:space="0" w:color="auto"/>
            </w:tcBorders>
            <w:vAlign w:val="center"/>
          </w:tcPr>
          <w:p w14:paraId="565587E3"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2A4B02DB"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Funksione organike në Policinë Ushtarake të pa përfshira në pikat e mësipërme</w:t>
            </w:r>
          </w:p>
        </w:tc>
        <w:tc>
          <w:tcPr>
            <w:tcW w:w="810" w:type="pct"/>
            <w:vMerge/>
            <w:tcBorders>
              <w:left w:val="single" w:sz="4" w:space="0" w:color="auto"/>
              <w:right w:val="single" w:sz="4" w:space="0" w:color="auto"/>
            </w:tcBorders>
          </w:tcPr>
          <w:p w14:paraId="1AB95AE9"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10F5B996"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07D98F45"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34</w:t>
            </w:r>
          </w:p>
        </w:tc>
        <w:tc>
          <w:tcPr>
            <w:tcW w:w="401" w:type="pct"/>
            <w:vMerge/>
            <w:tcBorders>
              <w:left w:val="single" w:sz="4" w:space="0" w:color="auto"/>
              <w:right w:val="single" w:sz="4" w:space="0" w:color="auto"/>
            </w:tcBorders>
            <w:vAlign w:val="center"/>
          </w:tcPr>
          <w:p w14:paraId="405A0A35"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59465950"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Funksione organike në Forcën Tokësore të </w:t>
            </w:r>
            <w:proofErr w:type="spellStart"/>
            <w:r w:rsidRPr="00516620">
              <w:rPr>
                <w:rFonts w:ascii="Garamond" w:hAnsi="Garamond"/>
                <w:iCs/>
                <w:sz w:val="16"/>
                <w:szCs w:val="16"/>
                <w:lang w:val="sq-AL"/>
              </w:rPr>
              <w:t>papërfshira</w:t>
            </w:r>
            <w:proofErr w:type="spellEnd"/>
            <w:r w:rsidRPr="00516620">
              <w:rPr>
                <w:rFonts w:ascii="Garamond" w:hAnsi="Garamond"/>
                <w:iCs/>
                <w:sz w:val="16"/>
                <w:szCs w:val="16"/>
                <w:lang w:val="sq-AL"/>
              </w:rPr>
              <w:t xml:space="preserve"> në pikat e mësipërme</w:t>
            </w:r>
          </w:p>
        </w:tc>
        <w:tc>
          <w:tcPr>
            <w:tcW w:w="810" w:type="pct"/>
            <w:vMerge/>
            <w:tcBorders>
              <w:left w:val="single" w:sz="4" w:space="0" w:color="auto"/>
              <w:right w:val="single" w:sz="4" w:space="0" w:color="auto"/>
            </w:tcBorders>
          </w:tcPr>
          <w:p w14:paraId="7ADD2588"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6ADAEBEA"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3DDD679D"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35</w:t>
            </w:r>
          </w:p>
        </w:tc>
        <w:tc>
          <w:tcPr>
            <w:tcW w:w="401" w:type="pct"/>
            <w:vMerge/>
            <w:tcBorders>
              <w:left w:val="single" w:sz="4" w:space="0" w:color="auto"/>
              <w:right w:val="single" w:sz="4" w:space="0" w:color="auto"/>
            </w:tcBorders>
            <w:vAlign w:val="center"/>
          </w:tcPr>
          <w:p w14:paraId="71DCCDBF"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3ECDFED0"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 xml:space="preserve">Personeli ushtarak i Qendrës së Stërvitjes Bazë të </w:t>
            </w:r>
            <w:proofErr w:type="spellStart"/>
            <w:r w:rsidRPr="00516620">
              <w:rPr>
                <w:rFonts w:ascii="Garamond" w:hAnsi="Garamond"/>
                <w:iCs/>
                <w:sz w:val="16"/>
                <w:szCs w:val="16"/>
                <w:lang w:val="sq-AL"/>
              </w:rPr>
              <w:t>papërfshirë</w:t>
            </w:r>
            <w:proofErr w:type="spellEnd"/>
            <w:r w:rsidRPr="00516620">
              <w:rPr>
                <w:rFonts w:ascii="Garamond" w:hAnsi="Garamond"/>
                <w:iCs/>
                <w:sz w:val="16"/>
                <w:szCs w:val="16"/>
                <w:lang w:val="sq-AL"/>
              </w:rPr>
              <w:t xml:space="preserve"> në pikat e mësipërme</w:t>
            </w:r>
          </w:p>
        </w:tc>
        <w:tc>
          <w:tcPr>
            <w:tcW w:w="810" w:type="pct"/>
            <w:vMerge/>
            <w:tcBorders>
              <w:left w:val="single" w:sz="4" w:space="0" w:color="auto"/>
              <w:right w:val="single" w:sz="4" w:space="0" w:color="auto"/>
            </w:tcBorders>
          </w:tcPr>
          <w:p w14:paraId="7FB55716"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31CA761A"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6B9952D6"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36</w:t>
            </w:r>
          </w:p>
        </w:tc>
        <w:tc>
          <w:tcPr>
            <w:tcW w:w="401" w:type="pct"/>
            <w:vMerge/>
            <w:tcBorders>
              <w:left w:val="single" w:sz="4" w:space="0" w:color="auto"/>
              <w:right w:val="single" w:sz="4" w:space="0" w:color="auto"/>
            </w:tcBorders>
            <w:vAlign w:val="center"/>
          </w:tcPr>
          <w:p w14:paraId="740BCC0F"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03A04015"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Personeli ushtarak i postave radioteknike dhe postave sinjal-vrojtuese, në Forcat Detare</w:t>
            </w:r>
          </w:p>
        </w:tc>
        <w:tc>
          <w:tcPr>
            <w:tcW w:w="810" w:type="pct"/>
            <w:vMerge/>
            <w:tcBorders>
              <w:left w:val="single" w:sz="4" w:space="0" w:color="auto"/>
              <w:right w:val="single" w:sz="4" w:space="0" w:color="auto"/>
            </w:tcBorders>
          </w:tcPr>
          <w:p w14:paraId="35C71702" w14:textId="77777777" w:rsidR="009B2AD1" w:rsidRPr="00516620" w:rsidRDefault="009B2AD1" w:rsidP="00516620">
            <w:pPr>
              <w:spacing w:after="0" w:line="240" w:lineRule="auto"/>
              <w:jc w:val="center"/>
              <w:rPr>
                <w:rFonts w:ascii="Garamond" w:hAnsi="Garamond"/>
                <w:iCs/>
                <w:sz w:val="16"/>
                <w:szCs w:val="16"/>
                <w:lang w:val="sq-AL"/>
              </w:rPr>
            </w:pPr>
          </w:p>
        </w:tc>
      </w:tr>
      <w:tr w:rsidR="009B2AD1" w:rsidRPr="00516620" w14:paraId="496C678F" w14:textId="77777777" w:rsidTr="00516620">
        <w:trPr>
          <w:trHeight w:val="20"/>
          <w:jc w:val="center"/>
        </w:trPr>
        <w:tc>
          <w:tcPr>
            <w:tcW w:w="515" w:type="pct"/>
            <w:tcBorders>
              <w:top w:val="single" w:sz="4" w:space="0" w:color="auto"/>
              <w:left w:val="single" w:sz="4" w:space="0" w:color="auto"/>
              <w:bottom w:val="single" w:sz="4" w:space="0" w:color="auto"/>
              <w:right w:val="single" w:sz="4" w:space="0" w:color="auto"/>
            </w:tcBorders>
            <w:vAlign w:val="center"/>
          </w:tcPr>
          <w:p w14:paraId="3F219D23"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37</w:t>
            </w:r>
          </w:p>
        </w:tc>
        <w:tc>
          <w:tcPr>
            <w:tcW w:w="401" w:type="pct"/>
            <w:vMerge/>
            <w:tcBorders>
              <w:left w:val="single" w:sz="4" w:space="0" w:color="auto"/>
              <w:bottom w:val="single" w:sz="4" w:space="0" w:color="auto"/>
              <w:right w:val="single" w:sz="4" w:space="0" w:color="auto"/>
            </w:tcBorders>
            <w:vAlign w:val="center"/>
          </w:tcPr>
          <w:p w14:paraId="07960B74" w14:textId="77777777" w:rsidR="009B2AD1" w:rsidRPr="00516620" w:rsidRDefault="009B2AD1" w:rsidP="00516620">
            <w:pPr>
              <w:spacing w:after="0" w:line="240" w:lineRule="auto"/>
              <w:jc w:val="center"/>
              <w:rPr>
                <w:rFonts w:ascii="Garamond" w:hAnsi="Garamond"/>
                <w:iCs/>
                <w:sz w:val="16"/>
                <w:szCs w:val="16"/>
                <w:lang w:val="sq-AL"/>
              </w:rPr>
            </w:pPr>
          </w:p>
        </w:tc>
        <w:tc>
          <w:tcPr>
            <w:tcW w:w="3273" w:type="pct"/>
            <w:tcBorders>
              <w:top w:val="single" w:sz="4" w:space="0" w:color="auto"/>
              <w:left w:val="single" w:sz="4" w:space="0" w:color="auto"/>
              <w:bottom w:val="single" w:sz="4" w:space="0" w:color="000000"/>
              <w:right w:val="single" w:sz="4" w:space="0" w:color="auto"/>
            </w:tcBorders>
            <w:vAlign w:val="center"/>
          </w:tcPr>
          <w:p w14:paraId="22421C69" w14:textId="77777777" w:rsidR="009B2AD1" w:rsidRPr="00516620" w:rsidRDefault="009B2AD1" w:rsidP="00516620">
            <w:pPr>
              <w:spacing w:after="0" w:line="240" w:lineRule="auto"/>
              <w:jc w:val="center"/>
              <w:rPr>
                <w:rFonts w:ascii="Garamond" w:hAnsi="Garamond"/>
                <w:iCs/>
                <w:sz w:val="16"/>
                <w:szCs w:val="16"/>
                <w:lang w:val="sq-AL"/>
              </w:rPr>
            </w:pPr>
            <w:r w:rsidRPr="00516620">
              <w:rPr>
                <w:rFonts w:ascii="Garamond" w:hAnsi="Garamond"/>
                <w:iCs/>
                <w:sz w:val="16"/>
                <w:szCs w:val="16"/>
                <w:lang w:val="sq-AL"/>
              </w:rPr>
              <w:t>Ushtarakë të tjerë në Akademinë e Nënoficerëve</w:t>
            </w:r>
          </w:p>
        </w:tc>
        <w:tc>
          <w:tcPr>
            <w:tcW w:w="810" w:type="pct"/>
            <w:vMerge/>
            <w:tcBorders>
              <w:left w:val="single" w:sz="4" w:space="0" w:color="auto"/>
              <w:bottom w:val="single" w:sz="4" w:space="0" w:color="000000"/>
              <w:right w:val="single" w:sz="4" w:space="0" w:color="auto"/>
            </w:tcBorders>
          </w:tcPr>
          <w:p w14:paraId="5D48B59E" w14:textId="77777777" w:rsidR="009B2AD1" w:rsidRPr="00516620" w:rsidRDefault="009B2AD1" w:rsidP="00516620">
            <w:pPr>
              <w:spacing w:after="0" w:line="240" w:lineRule="auto"/>
              <w:jc w:val="center"/>
              <w:rPr>
                <w:rFonts w:ascii="Garamond" w:hAnsi="Garamond"/>
                <w:iCs/>
                <w:sz w:val="16"/>
                <w:szCs w:val="16"/>
                <w:lang w:val="sq-AL"/>
              </w:rPr>
            </w:pPr>
          </w:p>
        </w:tc>
      </w:tr>
    </w:tbl>
    <w:p w14:paraId="5ECDA7C6" w14:textId="77777777" w:rsidR="009B2AD1" w:rsidRPr="00516620" w:rsidRDefault="009B2AD1" w:rsidP="009B2AD1">
      <w:pPr>
        <w:widowControl w:val="0"/>
        <w:autoSpaceDE w:val="0"/>
        <w:autoSpaceDN w:val="0"/>
        <w:adjustRightInd w:val="0"/>
        <w:spacing w:after="0" w:line="240" w:lineRule="auto"/>
        <w:jc w:val="center"/>
        <w:rPr>
          <w:rFonts w:ascii="Garamond" w:hAnsi="Garamond"/>
          <w:b/>
          <w:sz w:val="16"/>
          <w:szCs w:val="16"/>
          <w:lang w:val="sq-AL"/>
        </w:rPr>
      </w:pPr>
    </w:p>
    <w:p w14:paraId="12AA3412" w14:textId="77777777" w:rsidR="009B2AD1" w:rsidRPr="00516620" w:rsidRDefault="009B2AD1" w:rsidP="009B2AD1">
      <w:pPr>
        <w:shd w:val="clear" w:color="auto" w:fill="FFFFFF"/>
        <w:spacing w:after="0" w:line="240" w:lineRule="auto"/>
        <w:jc w:val="both"/>
        <w:rPr>
          <w:rFonts w:ascii="Garamond" w:hAnsi="Garamond"/>
          <w:bCs/>
          <w:sz w:val="16"/>
          <w:szCs w:val="16"/>
          <w:u w:val="single"/>
          <w:lang w:val="sq-AL"/>
        </w:rPr>
      </w:pPr>
    </w:p>
    <w:p w14:paraId="269C418D" w14:textId="77777777" w:rsidR="009B2AD1" w:rsidRPr="00516620" w:rsidRDefault="009B2AD1" w:rsidP="009B2AD1">
      <w:pPr>
        <w:shd w:val="clear" w:color="auto" w:fill="FFFFFF"/>
        <w:spacing w:after="0" w:line="240" w:lineRule="auto"/>
        <w:jc w:val="both"/>
        <w:rPr>
          <w:rFonts w:ascii="Garamond" w:hAnsi="Garamond"/>
          <w:bCs/>
          <w:sz w:val="16"/>
          <w:szCs w:val="16"/>
          <w:lang w:val="sq-AL"/>
        </w:rPr>
      </w:pPr>
      <w:r w:rsidRPr="00516620">
        <w:rPr>
          <w:rFonts w:ascii="Garamond" w:hAnsi="Garamond"/>
          <w:bCs/>
          <w:sz w:val="16"/>
          <w:szCs w:val="16"/>
          <w:u w:val="single"/>
          <w:lang w:val="sq-AL"/>
        </w:rPr>
        <w:t>Shënim</w:t>
      </w:r>
      <w:r w:rsidRPr="00516620">
        <w:rPr>
          <w:rFonts w:ascii="Garamond" w:hAnsi="Garamond"/>
          <w:bCs/>
          <w:sz w:val="16"/>
          <w:szCs w:val="16"/>
          <w:lang w:val="sq-AL"/>
        </w:rPr>
        <w:t xml:space="preserve">: </w:t>
      </w:r>
    </w:p>
    <w:p w14:paraId="538B7BBD" w14:textId="77777777" w:rsidR="009B2AD1" w:rsidRPr="00516620" w:rsidRDefault="009B2AD1" w:rsidP="009B2AD1">
      <w:pPr>
        <w:shd w:val="clear" w:color="auto" w:fill="FFFFFF"/>
        <w:spacing w:after="0" w:line="240" w:lineRule="auto"/>
        <w:jc w:val="both"/>
        <w:rPr>
          <w:rFonts w:ascii="Garamond" w:hAnsi="Garamond"/>
          <w:sz w:val="16"/>
          <w:szCs w:val="16"/>
          <w:lang w:val="sq-AL"/>
        </w:rPr>
      </w:pPr>
      <w:r w:rsidRPr="00516620">
        <w:rPr>
          <w:rFonts w:ascii="Garamond" w:hAnsi="Garamond"/>
          <w:bCs/>
          <w:sz w:val="16"/>
          <w:szCs w:val="16"/>
          <w:lang w:val="sq-AL"/>
        </w:rPr>
        <w:t>1)</w:t>
      </w:r>
      <w:r w:rsidRPr="00516620">
        <w:rPr>
          <w:rFonts w:ascii="Garamond" w:hAnsi="Garamond"/>
          <w:b/>
          <w:sz w:val="16"/>
          <w:szCs w:val="16"/>
          <w:lang w:val="sq-AL"/>
        </w:rPr>
        <w:t xml:space="preserve"> </w:t>
      </w:r>
      <w:r w:rsidRPr="00516620">
        <w:rPr>
          <w:rFonts w:ascii="Garamond" w:hAnsi="Garamond"/>
          <w:sz w:val="16"/>
          <w:szCs w:val="16"/>
          <w:lang w:val="sq-AL"/>
        </w:rPr>
        <w:t xml:space="preserve">Ushtarakët aktivë, funksioni i të cilëve përmban dy apo më shumë emërtime të pozicioneve të punës, që përfitojnë shtesë për </w:t>
      </w:r>
      <w:r w:rsidRPr="00516620">
        <w:rPr>
          <w:rFonts w:ascii="Garamond" w:hAnsi="Garamond"/>
          <w:bCs/>
          <w:sz w:val="16"/>
          <w:szCs w:val="16"/>
          <w:lang w:val="sq-AL"/>
        </w:rPr>
        <w:t>kushte të veçanta pune e shërbimi për çdo emërtim/pozicion</w:t>
      </w:r>
      <w:r w:rsidRPr="00516620">
        <w:rPr>
          <w:rFonts w:ascii="Garamond" w:hAnsi="Garamond"/>
          <w:sz w:val="16"/>
          <w:szCs w:val="16"/>
          <w:lang w:val="sq-AL"/>
        </w:rPr>
        <w:t>, do të trajtohen vetëm me një shtesë sipas kësaj lidhjeje.</w:t>
      </w:r>
    </w:p>
    <w:p w14:paraId="2916E05F" w14:textId="77777777" w:rsidR="009B2AD1" w:rsidRPr="00516620" w:rsidRDefault="009B2AD1" w:rsidP="009B2AD1">
      <w:pPr>
        <w:shd w:val="clear" w:color="auto" w:fill="FFFFFF"/>
        <w:tabs>
          <w:tab w:val="left" w:pos="2805"/>
        </w:tabs>
        <w:spacing w:after="0" w:line="240" w:lineRule="auto"/>
        <w:jc w:val="right"/>
        <w:rPr>
          <w:rFonts w:ascii="Garamond" w:hAnsi="Garamond"/>
          <w:b/>
          <w:sz w:val="16"/>
          <w:szCs w:val="16"/>
          <w:lang w:val="sq-AL"/>
        </w:rPr>
      </w:pPr>
      <w:r w:rsidRPr="00516620">
        <w:rPr>
          <w:rFonts w:ascii="Garamond" w:hAnsi="Garamond"/>
          <w:b/>
          <w:sz w:val="16"/>
          <w:szCs w:val="16"/>
          <w:lang w:val="sq-AL"/>
        </w:rPr>
        <w:t>Lidhja nr. 6</w:t>
      </w:r>
    </w:p>
    <w:p w14:paraId="6DAA66C3" w14:textId="77777777" w:rsidR="009B2AD1" w:rsidRPr="00516620" w:rsidRDefault="009B2AD1" w:rsidP="009B2AD1">
      <w:pPr>
        <w:shd w:val="clear" w:color="auto" w:fill="FFFFFF"/>
        <w:tabs>
          <w:tab w:val="left" w:pos="2805"/>
        </w:tabs>
        <w:spacing w:after="0" w:line="240" w:lineRule="auto"/>
        <w:jc w:val="right"/>
        <w:rPr>
          <w:rFonts w:ascii="Garamond" w:hAnsi="Garamond"/>
          <w:b/>
          <w:sz w:val="16"/>
          <w:szCs w:val="16"/>
          <w:lang w:val="sq-AL"/>
        </w:rPr>
      </w:pPr>
    </w:p>
    <w:p w14:paraId="3D354744" w14:textId="77777777" w:rsidR="009B2AD1" w:rsidRPr="00516620" w:rsidRDefault="009B2AD1" w:rsidP="009B2AD1">
      <w:pPr>
        <w:shd w:val="clear" w:color="auto" w:fill="FFFFFF"/>
        <w:spacing w:after="0" w:line="240" w:lineRule="auto"/>
        <w:jc w:val="center"/>
        <w:rPr>
          <w:rFonts w:ascii="Garamond" w:hAnsi="Garamond"/>
          <w:b/>
          <w:bCs/>
          <w:sz w:val="16"/>
          <w:szCs w:val="16"/>
          <w:lang w:val="sq-AL"/>
        </w:rPr>
      </w:pPr>
      <w:r w:rsidRPr="00516620">
        <w:rPr>
          <w:rFonts w:ascii="Garamond" w:hAnsi="Garamond"/>
          <w:b/>
          <w:sz w:val="16"/>
          <w:szCs w:val="16"/>
          <w:lang w:val="sq-AL"/>
        </w:rPr>
        <w:t xml:space="preserve">Funksionet ushtarake që përfitojnë shtesë për punë të vështirë e të dëmshme në shëndet në strukturat e </w:t>
      </w:r>
      <w:r w:rsidRPr="00516620">
        <w:rPr>
          <w:rFonts w:ascii="Garamond" w:hAnsi="Garamond"/>
          <w:b/>
          <w:bCs/>
          <w:sz w:val="16"/>
          <w:szCs w:val="16"/>
          <w:lang w:val="sq-AL"/>
        </w:rPr>
        <w:t>Forcave të Armatosura të Republikës së Shqipërisë</w:t>
      </w:r>
    </w:p>
    <w:p w14:paraId="3FFBE26E" w14:textId="77777777" w:rsidR="009B2AD1" w:rsidRPr="00516620" w:rsidRDefault="009B2AD1" w:rsidP="009B2AD1">
      <w:pPr>
        <w:shd w:val="clear" w:color="auto" w:fill="FFFFFF"/>
        <w:spacing w:after="0" w:line="240" w:lineRule="auto"/>
        <w:jc w:val="center"/>
        <w:rPr>
          <w:rFonts w:ascii="Garamond" w:hAnsi="Garamond"/>
          <w:b/>
          <w:bCs/>
          <w:sz w:val="16"/>
          <w:szCs w:val="16"/>
          <w:lang w:val="sq-AL"/>
        </w:rPr>
      </w:pP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072"/>
        <w:gridCol w:w="1276"/>
      </w:tblGrid>
      <w:tr w:rsidR="009B2AD1" w:rsidRPr="00516620" w14:paraId="22C945A6" w14:textId="77777777" w:rsidTr="00516620">
        <w:trPr>
          <w:trHeight w:val="20"/>
        </w:trPr>
        <w:tc>
          <w:tcPr>
            <w:tcW w:w="568" w:type="dxa"/>
          </w:tcPr>
          <w:p w14:paraId="3D2A70ED" w14:textId="77777777" w:rsidR="009B2AD1" w:rsidRPr="00516620" w:rsidRDefault="009B2AD1" w:rsidP="00516620">
            <w:pPr>
              <w:spacing w:after="0" w:line="240" w:lineRule="auto"/>
              <w:rPr>
                <w:rFonts w:ascii="Garamond" w:hAnsi="Garamond"/>
                <w:b/>
                <w:sz w:val="16"/>
                <w:szCs w:val="16"/>
                <w:lang w:val="sq-AL"/>
              </w:rPr>
            </w:pPr>
            <w:r w:rsidRPr="00516620">
              <w:rPr>
                <w:rFonts w:ascii="Garamond" w:hAnsi="Garamond"/>
                <w:b/>
                <w:sz w:val="16"/>
                <w:szCs w:val="16"/>
                <w:lang w:val="sq-AL"/>
              </w:rPr>
              <w:lastRenderedPageBreak/>
              <w:t>Nr.</w:t>
            </w:r>
          </w:p>
        </w:tc>
        <w:tc>
          <w:tcPr>
            <w:tcW w:w="9072" w:type="dxa"/>
          </w:tcPr>
          <w:p w14:paraId="203AFB35" w14:textId="77777777" w:rsidR="009B2AD1" w:rsidRPr="00516620" w:rsidRDefault="009B2AD1" w:rsidP="00516620">
            <w:pPr>
              <w:spacing w:after="0" w:line="240" w:lineRule="auto"/>
              <w:jc w:val="center"/>
              <w:rPr>
                <w:rFonts w:ascii="Garamond" w:hAnsi="Garamond"/>
                <w:b/>
                <w:sz w:val="16"/>
                <w:szCs w:val="16"/>
                <w:lang w:val="sq-AL"/>
              </w:rPr>
            </w:pPr>
            <w:r w:rsidRPr="00516620">
              <w:rPr>
                <w:rFonts w:ascii="Garamond" w:hAnsi="Garamond"/>
                <w:b/>
                <w:sz w:val="16"/>
                <w:szCs w:val="16"/>
                <w:lang w:val="sq-AL"/>
              </w:rPr>
              <w:t>Emërtimi i funksionit</w:t>
            </w:r>
          </w:p>
        </w:tc>
        <w:tc>
          <w:tcPr>
            <w:tcW w:w="1276" w:type="dxa"/>
          </w:tcPr>
          <w:p w14:paraId="11C3E232" w14:textId="77777777" w:rsidR="009B2AD1" w:rsidRPr="00516620" w:rsidRDefault="009B2AD1" w:rsidP="00516620">
            <w:pPr>
              <w:spacing w:after="0" w:line="240" w:lineRule="auto"/>
              <w:jc w:val="center"/>
              <w:rPr>
                <w:rFonts w:ascii="Garamond" w:hAnsi="Garamond"/>
                <w:b/>
                <w:sz w:val="16"/>
                <w:szCs w:val="16"/>
                <w:lang w:val="sq-AL"/>
              </w:rPr>
            </w:pPr>
            <w:r w:rsidRPr="00516620">
              <w:rPr>
                <w:rFonts w:ascii="Garamond" w:hAnsi="Garamond"/>
                <w:b/>
                <w:sz w:val="16"/>
                <w:szCs w:val="16"/>
                <w:lang w:val="sq-AL"/>
              </w:rPr>
              <w:t>Masa e shtesës lekë në muaj</w:t>
            </w:r>
          </w:p>
        </w:tc>
      </w:tr>
      <w:tr w:rsidR="009B2AD1" w:rsidRPr="00516620" w14:paraId="52C68351" w14:textId="77777777" w:rsidTr="00516620">
        <w:trPr>
          <w:trHeight w:val="20"/>
        </w:trPr>
        <w:tc>
          <w:tcPr>
            <w:tcW w:w="568" w:type="dxa"/>
          </w:tcPr>
          <w:p w14:paraId="1E81AE99"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1</w:t>
            </w:r>
          </w:p>
        </w:tc>
        <w:tc>
          <w:tcPr>
            <w:tcW w:w="9072" w:type="dxa"/>
          </w:tcPr>
          <w:p w14:paraId="7013ED62"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laboratorin e municioneve të Laboratorit Qendror të Forcave të Armatosura: </w:t>
            </w:r>
          </w:p>
          <w:p w14:paraId="4786C595"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Shef i laboratorit; Shef i seksionit; Teknolog kimist; Teknik i specialiteteve të ndryshme. </w:t>
            </w:r>
          </w:p>
        </w:tc>
        <w:tc>
          <w:tcPr>
            <w:tcW w:w="1276" w:type="dxa"/>
          </w:tcPr>
          <w:p w14:paraId="1856BE12" w14:textId="77777777" w:rsidR="009B2AD1" w:rsidRPr="00516620" w:rsidRDefault="009B2AD1" w:rsidP="00516620">
            <w:pPr>
              <w:spacing w:after="0" w:line="240" w:lineRule="auto"/>
              <w:rPr>
                <w:rFonts w:ascii="Garamond" w:hAnsi="Garamond"/>
                <w:bCs/>
                <w:sz w:val="16"/>
                <w:szCs w:val="16"/>
                <w:lang w:val="sq-AL"/>
              </w:rPr>
            </w:pPr>
            <w:r w:rsidRPr="00516620">
              <w:rPr>
                <w:rFonts w:ascii="Garamond" w:hAnsi="Garamond"/>
                <w:bCs/>
                <w:sz w:val="16"/>
                <w:szCs w:val="16"/>
                <w:lang w:val="sq-AL"/>
              </w:rPr>
              <w:t>7,400</w:t>
            </w:r>
          </w:p>
        </w:tc>
      </w:tr>
      <w:tr w:rsidR="009B2AD1" w:rsidRPr="00516620" w14:paraId="3B86AEB7" w14:textId="77777777" w:rsidTr="00516620">
        <w:trPr>
          <w:trHeight w:val="20"/>
        </w:trPr>
        <w:tc>
          <w:tcPr>
            <w:tcW w:w="568" w:type="dxa"/>
          </w:tcPr>
          <w:p w14:paraId="24A89EE8"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2</w:t>
            </w:r>
          </w:p>
        </w:tc>
        <w:tc>
          <w:tcPr>
            <w:tcW w:w="9072" w:type="dxa"/>
          </w:tcPr>
          <w:p w14:paraId="73E4F402"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 xml:space="preserve">Në laboratorin e analizave kimike në Laboratorin Qendror të Forcave të Armatosura: </w:t>
            </w:r>
            <w:r w:rsidRPr="00516620">
              <w:rPr>
                <w:rFonts w:ascii="Garamond" w:hAnsi="Garamond"/>
                <w:sz w:val="16"/>
                <w:szCs w:val="16"/>
                <w:lang w:val="sq-AL"/>
              </w:rPr>
              <w:t>Shef i laboratorit; Shef i seksionit; Specialist analizash; Specialist për sintezën; Teknolog kimist.</w:t>
            </w:r>
          </w:p>
          <w:p w14:paraId="3171E6BD"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Njësinë e Mjekësisë Ushtarake, pranë Spitalit Universitar të Traumës: </w:t>
            </w:r>
          </w:p>
          <w:p w14:paraId="79ADBDCB"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 xml:space="preserve">Mjek </w:t>
            </w:r>
            <w:proofErr w:type="spellStart"/>
            <w:r w:rsidRPr="00516620">
              <w:rPr>
                <w:rFonts w:ascii="Garamond" w:hAnsi="Garamond"/>
                <w:sz w:val="16"/>
                <w:szCs w:val="16"/>
                <w:lang w:val="sq-AL"/>
              </w:rPr>
              <w:t>anatomopatolog</w:t>
            </w:r>
            <w:proofErr w:type="spellEnd"/>
            <w:r w:rsidRPr="00516620">
              <w:rPr>
                <w:rFonts w:ascii="Garamond" w:hAnsi="Garamond"/>
                <w:sz w:val="16"/>
                <w:szCs w:val="16"/>
                <w:lang w:val="sq-AL"/>
              </w:rPr>
              <w:t xml:space="preserve">. </w:t>
            </w:r>
          </w:p>
        </w:tc>
        <w:tc>
          <w:tcPr>
            <w:tcW w:w="1276" w:type="dxa"/>
          </w:tcPr>
          <w:p w14:paraId="19570C7C" w14:textId="77777777" w:rsidR="009B2AD1" w:rsidRPr="00516620" w:rsidRDefault="009B2AD1" w:rsidP="00516620">
            <w:pPr>
              <w:spacing w:after="0" w:line="240" w:lineRule="auto"/>
              <w:rPr>
                <w:rFonts w:ascii="Garamond" w:hAnsi="Garamond"/>
                <w:bCs/>
                <w:sz w:val="16"/>
                <w:szCs w:val="16"/>
                <w:lang w:val="sq-AL"/>
              </w:rPr>
            </w:pPr>
            <w:r w:rsidRPr="00516620">
              <w:rPr>
                <w:rFonts w:ascii="Garamond" w:hAnsi="Garamond"/>
                <w:bCs/>
                <w:sz w:val="16"/>
                <w:szCs w:val="16"/>
                <w:lang w:val="sq-AL"/>
              </w:rPr>
              <w:t>5,900</w:t>
            </w:r>
          </w:p>
        </w:tc>
      </w:tr>
      <w:tr w:rsidR="009B2AD1" w:rsidRPr="00516620" w14:paraId="293C3856" w14:textId="77777777" w:rsidTr="00516620">
        <w:trPr>
          <w:trHeight w:val="20"/>
        </w:trPr>
        <w:tc>
          <w:tcPr>
            <w:tcW w:w="568" w:type="dxa"/>
          </w:tcPr>
          <w:p w14:paraId="38E968C4"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3</w:t>
            </w:r>
          </w:p>
        </w:tc>
        <w:tc>
          <w:tcPr>
            <w:tcW w:w="9072" w:type="dxa"/>
          </w:tcPr>
          <w:p w14:paraId="6D64E936" w14:textId="7A5CCAB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Në Njësinë e Mjekësisë Ushtarake, pranë Spitalit Universitar të Traumës:</w:t>
            </w:r>
            <w:r w:rsidR="00516620">
              <w:rPr>
                <w:rFonts w:ascii="Garamond" w:hAnsi="Garamond"/>
                <w:b/>
                <w:sz w:val="16"/>
                <w:szCs w:val="16"/>
                <w:lang w:val="sq-AL"/>
              </w:rPr>
              <w:t xml:space="preserve"> </w:t>
            </w:r>
          </w:p>
          <w:p w14:paraId="5353BDCB"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 xml:space="preserve">Mjek neurokirurg; Teknik për higjienën e ujit; Teknik për higjienën ushqimore: Inxhinier kimist; Mjek i laboratorit klinik biokimik; Kryelaborant klinik biokimik; Laborant klinik biokimik: Mjek </w:t>
            </w:r>
            <w:proofErr w:type="spellStart"/>
            <w:r w:rsidRPr="00516620">
              <w:rPr>
                <w:rFonts w:ascii="Garamond" w:hAnsi="Garamond"/>
                <w:sz w:val="16"/>
                <w:szCs w:val="16"/>
                <w:lang w:val="sq-AL"/>
              </w:rPr>
              <w:t>histolog</w:t>
            </w:r>
            <w:proofErr w:type="spellEnd"/>
            <w:r w:rsidRPr="00516620">
              <w:rPr>
                <w:rFonts w:ascii="Garamond" w:hAnsi="Garamond"/>
                <w:sz w:val="16"/>
                <w:szCs w:val="16"/>
                <w:lang w:val="sq-AL"/>
              </w:rPr>
              <w:t xml:space="preserve">; Laborant </w:t>
            </w:r>
            <w:proofErr w:type="spellStart"/>
            <w:r w:rsidRPr="00516620">
              <w:rPr>
                <w:rFonts w:ascii="Garamond" w:hAnsi="Garamond"/>
                <w:sz w:val="16"/>
                <w:szCs w:val="16"/>
                <w:lang w:val="sq-AL"/>
              </w:rPr>
              <w:t>histolog</w:t>
            </w:r>
            <w:proofErr w:type="spellEnd"/>
            <w:r w:rsidRPr="00516620">
              <w:rPr>
                <w:rFonts w:ascii="Garamond" w:hAnsi="Garamond"/>
                <w:sz w:val="16"/>
                <w:szCs w:val="16"/>
                <w:lang w:val="sq-AL"/>
              </w:rPr>
              <w:t>.</w:t>
            </w:r>
          </w:p>
        </w:tc>
        <w:tc>
          <w:tcPr>
            <w:tcW w:w="1276" w:type="dxa"/>
          </w:tcPr>
          <w:p w14:paraId="4EA4F447" w14:textId="77777777" w:rsidR="009B2AD1" w:rsidRPr="00516620" w:rsidRDefault="009B2AD1" w:rsidP="00516620">
            <w:pPr>
              <w:spacing w:after="0" w:line="240" w:lineRule="auto"/>
              <w:rPr>
                <w:rFonts w:ascii="Garamond" w:hAnsi="Garamond"/>
                <w:bCs/>
                <w:sz w:val="16"/>
                <w:szCs w:val="16"/>
                <w:lang w:val="sq-AL"/>
              </w:rPr>
            </w:pPr>
            <w:r w:rsidRPr="00516620">
              <w:rPr>
                <w:rFonts w:ascii="Garamond" w:hAnsi="Garamond"/>
                <w:bCs/>
                <w:sz w:val="16"/>
                <w:szCs w:val="16"/>
                <w:lang w:val="sq-AL"/>
              </w:rPr>
              <w:t>5,200</w:t>
            </w:r>
          </w:p>
        </w:tc>
      </w:tr>
      <w:tr w:rsidR="009B2AD1" w:rsidRPr="00516620" w14:paraId="2C8722F8" w14:textId="77777777" w:rsidTr="00516620">
        <w:trPr>
          <w:trHeight w:val="20"/>
        </w:trPr>
        <w:tc>
          <w:tcPr>
            <w:tcW w:w="568" w:type="dxa"/>
          </w:tcPr>
          <w:p w14:paraId="064A0E57"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4</w:t>
            </w:r>
          </w:p>
        </w:tc>
        <w:tc>
          <w:tcPr>
            <w:tcW w:w="9072" w:type="dxa"/>
          </w:tcPr>
          <w:p w14:paraId="6214E3F0"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të gjitha strukturat e Forcave të Armatosura: </w:t>
            </w:r>
          </w:p>
          <w:p w14:paraId="56796134"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Teknik rendues; Ushtarakët që punojnë në rrjetet kompjuterike LAN/</w:t>
            </w:r>
            <w:proofErr w:type="spellStart"/>
            <w:r w:rsidRPr="00516620">
              <w:rPr>
                <w:rFonts w:ascii="Garamond" w:hAnsi="Garamond"/>
                <w:sz w:val="16"/>
                <w:szCs w:val="16"/>
                <w:lang w:val="sq-AL"/>
              </w:rPr>
              <w:t>ËAN</w:t>
            </w:r>
            <w:proofErr w:type="spellEnd"/>
            <w:r w:rsidRPr="00516620">
              <w:rPr>
                <w:rFonts w:ascii="Garamond" w:hAnsi="Garamond"/>
                <w:sz w:val="16"/>
                <w:szCs w:val="16"/>
                <w:lang w:val="sq-AL"/>
              </w:rPr>
              <w:t xml:space="preserve">; Ushtarakët në pikat e ritransmetimit, </w:t>
            </w:r>
            <w:proofErr w:type="spellStart"/>
            <w:r w:rsidRPr="00516620">
              <w:rPr>
                <w:rFonts w:ascii="Garamond" w:hAnsi="Garamond"/>
                <w:sz w:val="16"/>
                <w:szCs w:val="16"/>
                <w:lang w:val="sq-AL"/>
              </w:rPr>
              <w:t>radiozbulimit</w:t>
            </w:r>
            <w:proofErr w:type="spellEnd"/>
            <w:r w:rsidRPr="00516620">
              <w:rPr>
                <w:rFonts w:ascii="Garamond" w:hAnsi="Garamond"/>
                <w:sz w:val="16"/>
                <w:szCs w:val="16"/>
                <w:lang w:val="sq-AL"/>
              </w:rPr>
              <w:t xml:space="preserve"> dhe pikat e vrojtimit të qendërzuara: Inxhinier elektronik; </w:t>
            </w:r>
            <w:proofErr w:type="spellStart"/>
            <w:r w:rsidRPr="00516620">
              <w:rPr>
                <w:rFonts w:ascii="Garamond" w:hAnsi="Garamond"/>
                <w:sz w:val="16"/>
                <w:szCs w:val="16"/>
                <w:lang w:val="sq-AL"/>
              </w:rPr>
              <w:t>Informaticien</w:t>
            </w:r>
            <w:proofErr w:type="spellEnd"/>
            <w:r w:rsidRPr="00516620">
              <w:rPr>
                <w:rFonts w:ascii="Garamond" w:hAnsi="Garamond"/>
                <w:sz w:val="16"/>
                <w:szCs w:val="16"/>
                <w:lang w:val="sq-AL"/>
              </w:rPr>
              <w:t>.</w:t>
            </w:r>
          </w:p>
          <w:p w14:paraId="0992DAC4"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 xml:space="preserve">Në Forcat Ajrore: </w:t>
            </w:r>
            <w:r w:rsidRPr="00516620">
              <w:rPr>
                <w:rFonts w:ascii="Garamond" w:hAnsi="Garamond"/>
                <w:sz w:val="16"/>
                <w:szCs w:val="16"/>
                <w:lang w:val="sq-AL"/>
              </w:rPr>
              <w:t>Asistent kontrollor trafiku ajror.</w:t>
            </w:r>
          </w:p>
          <w:p w14:paraId="61DF40A2"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Njësinë e Mjekësisë Ushtarake, pranë Spitalit Universitar të Traumës: </w:t>
            </w:r>
          </w:p>
          <w:p w14:paraId="4CBF5FDE"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Mjek i higjienës ushtarake dhe inspektor sanitar; Mjek toksikolog; Mjek neuropsikiatër; Kryeinfermier në shërbimin e neuropsikiatrisë; Mjek anestezist </w:t>
            </w:r>
            <w:proofErr w:type="spellStart"/>
            <w:r w:rsidRPr="00516620">
              <w:rPr>
                <w:rFonts w:ascii="Garamond" w:hAnsi="Garamond"/>
                <w:sz w:val="16"/>
                <w:szCs w:val="16"/>
                <w:lang w:val="sq-AL"/>
              </w:rPr>
              <w:t>reanimator</w:t>
            </w:r>
            <w:proofErr w:type="spellEnd"/>
            <w:r w:rsidRPr="00516620">
              <w:rPr>
                <w:rFonts w:ascii="Garamond" w:hAnsi="Garamond"/>
                <w:sz w:val="16"/>
                <w:szCs w:val="16"/>
                <w:lang w:val="sq-AL"/>
              </w:rPr>
              <w:t xml:space="preserve">; Ndihmës anestezist; Kryeinfermier </w:t>
            </w:r>
            <w:proofErr w:type="spellStart"/>
            <w:r w:rsidRPr="00516620">
              <w:rPr>
                <w:rFonts w:ascii="Garamond" w:hAnsi="Garamond"/>
                <w:sz w:val="16"/>
                <w:szCs w:val="16"/>
                <w:lang w:val="sq-AL"/>
              </w:rPr>
              <w:t>reanimacioni</w:t>
            </w:r>
            <w:proofErr w:type="spellEnd"/>
            <w:r w:rsidRPr="00516620">
              <w:rPr>
                <w:rFonts w:ascii="Garamond" w:hAnsi="Garamond"/>
                <w:sz w:val="16"/>
                <w:szCs w:val="16"/>
                <w:lang w:val="sq-AL"/>
              </w:rPr>
              <w:t xml:space="preserve">; Kryeinfermier dhe infermiere të sallave të operacionit të urgjencës dhe të </w:t>
            </w:r>
            <w:proofErr w:type="spellStart"/>
            <w:r w:rsidRPr="00516620">
              <w:rPr>
                <w:rFonts w:ascii="Garamond" w:hAnsi="Garamond"/>
                <w:sz w:val="16"/>
                <w:szCs w:val="16"/>
                <w:lang w:val="sq-AL"/>
              </w:rPr>
              <w:t>reanimacionit</w:t>
            </w:r>
            <w:proofErr w:type="spellEnd"/>
            <w:r w:rsidRPr="00516620">
              <w:rPr>
                <w:rFonts w:ascii="Garamond" w:hAnsi="Garamond"/>
                <w:sz w:val="16"/>
                <w:szCs w:val="16"/>
                <w:lang w:val="sq-AL"/>
              </w:rPr>
              <w:t xml:space="preserve"> kirurgjikal; Teknik për </w:t>
            </w:r>
            <w:proofErr w:type="spellStart"/>
            <w:r w:rsidRPr="00516620">
              <w:rPr>
                <w:rFonts w:ascii="Garamond" w:hAnsi="Garamond"/>
                <w:sz w:val="16"/>
                <w:szCs w:val="16"/>
                <w:lang w:val="sq-AL"/>
              </w:rPr>
              <w:t>DDD</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Dizinfektim</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Deratizim</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Dezinsektim</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Prozektor</w:t>
            </w:r>
            <w:proofErr w:type="spellEnd"/>
            <w:r w:rsidRPr="00516620">
              <w:rPr>
                <w:rFonts w:ascii="Garamond" w:hAnsi="Garamond"/>
                <w:sz w:val="16"/>
                <w:szCs w:val="16"/>
                <w:lang w:val="sq-AL"/>
              </w:rPr>
              <w:t>.</w:t>
            </w:r>
          </w:p>
          <w:p w14:paraId="64CD9965"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Laboratorin Qendror të Forcave të Armatosura</w:t>
            </w:r>
            <w:r w:rsidRPr="00516620">
              <w:rPr>
                <w:rFonts w:ascii="Garamond" w:hAnsi="Garamond"/>
                <w:sz w:val="16"/>
                <w:szCs w:val="16"/>
                <w:lang w:val="sq-AL"/>
              </w:rPr>
              <w:t xml:space="preserve">: </w:t>
            </w:r>
          </w:p>
          <w:p w14:paraId="3E82980D"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u w:val="single"/>
                <w:lang w:val="sq-AL"/>
              </w:rPr>
              <w:t>Në seksionin e analizave kimike dhe laboratorin e analizave kimike</w:t>
            </w:r>
            <w:r w:rsidRPr="00516620">
              <w:rPr>
                <w:rFonts w:ascii="Garamond" w:hAnsi="Garamond"/>
                <w:sz w:val="16"/>
                <w:szCs w:val="16"/>
                <w:lang w:val="sq-AL"/>
              </w:rPr>
              <w:t xml:space="preserve">: Specialist i teknikës dhe aparaturës; Specialist ventilimi; Shofer i mjeteve speciale. </w:t>
            </w:r>
          </w:p>
          <w:p w14:paraId="330FF4D4"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u w:val="single"/>
                <w:lang w:val="sq-AL"/>
              </w:rPr>
              <w:t>Në seksionin e intendencës në laboratorin bakteriologjik</w:t>
            </w:r>
            <w:r w:rsidRPr="00516620">
              <w:rPr>
                <w:rFonts w:ascii="Garamond" w:hAnsi="Garamond"/>
                <w:sz w:val="16"/>
                <w:szCs w:val="16"/>
                <w:lang w:val="sq-AL"/>
              </w:rPr>
              <w:t xml:space="preserve">: Shef i seksionit; Teknolog kimist; Biokimist. </w:t>
            </w:r>
          </w:p>
          <w:p w14:paraId="06303526"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u w:val="single"/>
                <w:lang w:val="sq-AL"/>
              </w:rPr>
              <w:t xml:space="preserve">Në seksionin e mjeteve të </w:t>
            </w:r>
            <w:proofErr w:type="spellStart"/>
            <w:r w:rsidRPr="00516620">
              <w:rPr>
                <w:rFonts w:ascii="Garamond" w:hAnsi="Garamond"/>
                <w:sz w:val="16"/>
                <w:szCs w:val="16"/>
                <w:u w:val="single"/>
                <w:lang w:val="sq-AL"/>
              </w:rPr>
              <w:t>indikimit</w:t>
            </w:r>
            <w:proofErr w:type="spellEnd"/>
            <w:r w:rsidRPr="00516620">
              <w:rPr>
                <w:rFonts w:ascii="Garamond" w:hAnsi="Garamond"/>
                <w:sz w:val="16"/>
                <w:szCs w:val="16"/>
                <w:u w:val="single"/>
                <w:lang w:val="sq-AL"/>
              </w:rPr>
              <w:t xml:space="preserve"> në laboratorin e analizave kimike</w:t>
            </w:r>
            <w:r w:rsidRPr="00516620">
              <w:rPr>
                <w:rFonts w:ascii="Garamond" w:hAnsi="Garamond"/>
                <w:sz w:val="16"/>
                <w:szCs w:val="16"/>
                <w:lang w:val="sq-AL"/>
              </w:rPr>
              <w:t>:</w:t>
            </w:r>
          </w:p>
          <w:p w14:paraId="027394E7"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Specialist për teknikën e aparaturën; Specialist përpunimi qelqi. </w:t>
            </w:r>
            <w:r w:rsidRPr="00516620">
              <w:rPr>
                <w:rFonts w:ascii="Garamond" w:hAnsi="Garamond"/>
                <w:sz w:val="16"/>
                <w:szCs w:val="16"/>
                <w:u w:val="single"/>
                <w:lang w:val="sq-AL"/>
              </w:rPr>
              <w:t>Në laboratorin e analizave kimike</w:t>
            </w:r>
            <w:r w:rsidRPr="00516620">
              <w:rPr>
                <w:rFonts w:ascii="Garamond" w:hAnsi="Garamond"/>
                <w:sz w:val="16"/>
                <w:szCs w:val="16"/>
                <w:lang w:val="sq-AL"/>
              </w:rPr>
              <w:t xml:space="preserve">: Magazinier. </w:t>
            </w:r>
          </w:p>
          <w:p w14:paraId="272407D5"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u w:val="single"/>
                <w:lang w:val="sq-AL"/>
              </w:rPr>
              <w:t>Në laboratorin e municioneve</w:t>
            </w:r>
            <w:r w:rsidRPr="00516620">
              <w:rPr>
                <w:rFonts w:ascii="Garamond" w:hAnsi="Garamond"/>
                <w:sz w:val="16"/>
                <w:szCs w:val="16"/>
                <w:lang w:val="sq-AL"/>
              </w:rPr>
              <w:t>: Teknik/Shofer.</w:t>
            </w:r>
          </w:p>
        </w:tc>
        <w:tc>
          <w:tcPr>
            <w:tcW w:w="1276" w:type="dxa"/>
          </w:tcPr>
          <w:p w14:paraId="2C4D4CC6" w14:textId="77777777" w:rsidR="009B2AD1" w:rsidRPr="00516620" w:rsidRDefault="009B2AD1" w:rsidP="00516620">
            <w:pPr>
              <w:spacing w:after="0" w:line="240" w:lineRule="auto"/>
              <w:rPr>
                <w:rFonts w:ascii="Garamond" w:hAnsi="Garamond"/>
                <w:bCs/>
                <w:sz w:val="16"/>
                <w:szCs w:val="16"/>
                <w:lang w:val="sq-AL"/>
              </w:rPr>
            </w:pPr>
            <w:r w:rsidRPr="00516620">
              <w:rPr>
                <w:rFonts w:ascii="Garamond" w:hAnsi="Garamond"/>
                <w:bCs/>
                <w:sz w:val="16"/>
                <w:szCs w:val="16"/>
                <w:lang w:val="sq-AL"/>
              </w:rPr>
              <w:t>4,400</w:t>
            </w:r>
          </w:p>
        </w:tc>
      </w:tr>
      <w:tr w:rsidR="009B2AD1" w:rsidRPr="00516620" w14:paraId="4B3B18E6" w14:textId="77777777" w:rsidTr="00516620">
        <w:trPr>
          <w:trHeight w:val="20"/>
        </w:trPr>
        <w:tc>
          <w:tcPr>
            <w:tcW w:w="568" w:type="dxa"/>
          </w:tcPr>
          <w:p w14:paraId="5755522B"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5</w:t>
            </w:r>
          </w:p>
        </w:tc>
        <w:tc>
          <w:tcPr>
            <w:tcW w:w="9072" w:type="dxa"/>
          </w:tcPr>
          <w:p w14:paraId="7F3E1FCC"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të gjitha strukturat e Forcave të Armatosura</w:t>
            </w:r>
            <w:r w:rsidRPr="00516620">
              <w:rPr>
                <w:rFonts w:ascii="Garamond" w:hAnsi="Garamond"/>
                <w:sz w:val="16"/>
                <w:szCs w:val="16"/>
                <w:lang w:val="sq-AL"/>
              </w:rPr>
              <w:t xml:space="preserve">: </w:t>
            </w:r>
          </w:p>
          <w:p w14:paraId="0D56CFB2"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Magazinier; Nënoficer furnizimi që merret me karburante; Pilot avioni; Pilot helikopteri; </w:t>
            </w:r>
            <w:proofErr w:type="spellStart"/>
            <w:r w:rsidRPr="00516620">
              <w:rPr>
                <w:rFonts w:ascii="Garamond" w:hAnsi="Garamond"/>
                <w:sz w:val="16"/>
                <w:szCs w:val="16"/>
                <w:lang w:val="sq-AL"/>
              </w:rPr>
              <w:t>Polumbar</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zhytësa</w:t>
            </w:r>
            <w:proofErr w:type="spellEnd"/>
            <w:r w:rsidRPr="00516620">
              <w:rPr>
                <w:rFonts w:ascii="Garamond" w:hAnsi="Garamond"/>
                <w:sz w:val="16"/>
                <w:szCs w:val="16"/>
                <w:lang w:val="sq-AL"/>
              </w:rPr>
              <w:t>).</w:t>
            </w:r>
          </w:p>
          <w:p w14:paraId="566A996F"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 xml:space="preserve">Në strukturat xheniere: </w:t>
            </w:r>
            <w:proofErr w:type="spellStart"/>
            <w:r w:rsidRPr="00516620">
              <w:rPr>
                <w:rFonts w:ascii="Garamond" w:hAnsi="Garamond"/>
                <w:sz w:val="16"/>
                <w:szCs w:val="16"/>
                <w:lang w:val="sq-AL"/>
              </w:rPr>
              <w:t>Manovrator</w:t>
            </w:r>
            <w:proofErr w:type="spellEnd"/>
            <w:r w:rsidRPr="00516620">
              <w:rPr>
                <w:rFonts w:ascii="Garamond" w:hAnsi="Garamond"/>
                <w:sz w:val="16"/>
                <w:szCs w:val="16"/>
                <w:lang w:val="sq-AL"/>
              </w:rPr>
              <w:t xml:space="preserve"> dhe ndihmës </w:t>
            </w:r>
            <w:proofErr w:type="spellStart"/>
            <w:r w:rsidRPr="00516620">
              <w:rPr>
                <w:rFonts w:ascii="Garamond" w:hAnsi="Garamond"/>
                <w:sz w:val="16"/>
                <w:szCs w:val="16"/>
                <w:lang w:val="sq-AL"/>
              </w:rPr>
              <w:t>manovrator</w:t>
            </w:r>
            <w:proofErr w:type="spellEnd"/>
            <w:r w:rsidRPr="00516620">
              <w:rPr>
                <w:rFonts w:ascii="Garamond" w:hAnsi="Garamond"/>
                <w:sz w:val="16"/>
                <w:szCs w:val="16"/>
                <w:lang w:val="sq-AL"/>
              </w:rPr>
              <w:t xml:space="preserve"> i makinerive të rënda:(buldozer, </w:t>
            </w:r>
            <w:proofErr w:type="spellStart"/>
            <w:r w:rsidRPr="00516620">
              <w:rPr>
                <w:rFonts w:ascii="Garamond" w:hAnsi="Garamond"/>
                <w:sz w:val="16"/>
                <w:szCs w:val="16"/>
                <w:lang w:val="sq-AL"/>
              </w:rPr>
              <w:t>eskavator</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rulist</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motorulist</w:t>
            </w:r>
            <w:proofErr w:type="spellEnd"/>
            <w:r w:rsidRPr="00516620">
              <w:rPr>
                <w:rFonts w:ascii="Garamond" w:hAnsi="Garamond"/>
                <w:sz w:val="16"/>
                <w:szCs w:val="16"/>
                <w:lang w:val="sq-AL"/>
              </w:rPr>
              <w:t>, vinçier, autovinçier, etj.)</w:t>
            </w:r>
          </w:p>
          <w:p w14:paraId="528D12E3" w14:textId="692775E2"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Njësinë e Mjekësisë Ushtarake, pranë Spitalit Universitar të Traumës:</w:t>
            </w:r>
            <w:r w:rsidR="00516620">
              <w:rPr>
                <w:rFonts w:ascii="Garamond" w:hAnsi="Garamond"/>
                <w:b/>
                <w:sz w:val="16"/>
                <w:szCs w:val="16"/>
                <w:lang w:val="sq-AL"/>
              </w:rPr>
              <w:t xml:space="preserve"> </w:t>
            </w:r>
          </w:p>
          <w:p w14:paraId="091A66F5"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Mjek radiolog; Mjek </w:t>
            </w:r>
            <w:proofErr w:type="spellStart"/>
            <w:r w:rsidRPr="00516620">
              <w:rPr>
                <w:rFonts w:ascii="Garamond" w:hAnsi="Garamond"/>
                <w:sz w:val="16"/>
                <w:szCs w:val="16"/>
                <w:lang w:val="sq-AL"/>
              </w:rPr>
              <w:t>depistim</w:t>
            </w:r>
            <w:proofErr w:type="spellEnd"/>
            <w:r w:rsidRPr="00516620">
              <w:rPr>
                <w:rFonts w:ascii="Garamond" w:hAnsi="Garamond"/>
                <w:sz w:val="16"/>
                <w:szCs w:val="16"/>
                <w:lang w:val="sq-AL"/>
              </w:rPr>
              <w:t xml:space="preserve"> radiologjik; Mjek </w:t>
            </w:r>
            <w:proofErr w:type="spellStart"/>
            <w:r w:rsidRPr="00516620">
              <w:rPr>
                <w:rFonts w:ascii="Garamond" w:hAnsi="Garamond"/>
                <w:sz w:val="16"/>
                <w:szCs w:val="16"/>
                <w:lang w:val="sq-AL"/>
              </w:rPr>
              <w:t>pneumolog</w:t>
            </w:r>
            <w:proofErr w:type="spellEnd"/>
            <w:r w:rsidRPr="00516620">
              <w:rPr>
                <w:rFonts w:ascii="Garamond" w:hAnsi="Garamond"/>
                <w:sz w:val="16"/>
                <w:szCs w:val="16"/>
                <w:lang w:val="sq-AL"/>
              </w:rPr>
              <w:t xml:space="preserve">; Laborant teknik në shërbimin e radiologjisë; </w:t>
            </w:r>
            <w:proofErr w:type="spellStart"/>
            <w:r w:rsidRPr="00516620">
              <w:rPr>
                <w:rFonts w:ascii="Garamond" w:hAnsi="Garamond"/>
                <w:sz w:val="16"/>
                <w:szCs w:val="16"/>
                <w:lang w:val="sq-AL"/>
              </w:rPr>
              <w:t>Oksigjenist</w:t>
            </w:r>
            <w:proofErr w:type="spellEnd"/>
            <w:r w:rsidRPr="00516620">
              <w:rPr>
                <w:rFonts w:ascii="Garamond" w:hAnsi="Garamond"/>
                <w:sz w:val="16"/>
                <w:szCs w:val="16"/>
                <w:lang w:val="sq-AL"/>
              </w:rPr>
              <w:t>; Elektricist; Specialist mirëmbajtjes pajisjeve mjekësore.</w:t>
            </w:r>
          </w:p>
          <w:p w14:paraId="54EC8C56"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Laboratorin Qendror të Forcave të Armatosura</w:t>
            </w:r>
            <w:r w:rsidRPr="00516620">
              <w:rPr>
                <w:rFonts w:ascii="Garamond" w:hAnsi="Garamond"/>
                <w:sz w:val="16"/>
                <w:szCs w:val="16"/>
                <w:lang w:val="sq-AL"/>
              </w:rPr>
              <w:t xml:space="preserve">: Drejtor; </w:t>
            </w:r>
            <w:proofErr w:type="spellStart"/>
            <w:r w:rsidRPr="00516620">
              <w:rPr>
                <w:rFonts w:ascii="Garamond" w:hAnsi="Garamond"/>
                <w:sz w:val="16"/>
                <w:szCs w:val="16"/>
                <w:lang w:val="sq-AL"/>
              </w:rPr>
              <w:t>Zv</w:t>
            </w:r>
            <w:proofErr w:type="spellEnd"/>
            <w:r w:rsidRPr="00516620">
              <w:rPr>
                <w:rFonts w:ascii="Garamond" w:hAnsi="Garamond"/>
                <w:sz w:val="16"/>
                <w:szCs w:val="16"/>
                <w:lang w:val="sq-AL"/>
              </w:rPr>
              <w:t>/drejtor.</w:t>
            </w:r>
          </w:p>
          <w:p w14:paraId="11D09616"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 xml:space="preserve">Në </w:t>
            </w:r>
            <w:proofErr w:type="spellStart"/>
            <w:r w:rsidRPr="00516620">
              <w:rPr>
                <w:rFonts w:ascii="Garamond" w:hAnsi="Garamond"/>
                <w:b/>
                <w:sz w:val="16"/>
                <w:szCs w:val="16"/>
                <w:lang w:val="sq-AL"/>
              </w:rPr>
              <w:t>Agjencine</w:t>
            </w:r>
            <w:proofErr w:type="spellEnd"/>
            <w:r w:rsidRPr="00516620">
              <w:rPr>
                <w:rFonts w:ascii="Garamond" w:hAnsi="Garamond"/>
                <w:b/>
                <w:sz w:val="16"/>
                <w:szCs w:val="16"/>
                <w:lang w:val="sq-AL"/>
              </w:rPr>
              <w:t xml:space="preserve"> e Sistemeve te </w:t>
            </w:r>
            <w:proofErr w:type="spellStart"/>
            <w:r w:rsidRPr="00516620">
              <w:rPr>
                <w:rFonts w:ascii="Garamond" w:hAnsi="Garamond"/>
                <w:b/>
                <w:sz w:val="16"/>
                <w:szCs w:val="16"/>
                <w:lang w:val="sq-AL"/>
              </w:rPr>
              <w:t>Nderlidhjes</w:t>
            </w:r>
            <w:proofErr w:type="spellEnd"/>
            <w:r w:rsidRPr="00516620">
              <w:rPr>
                <w:rFonts w:ascii="Garamond" w:hAnsi="Garamond"/>
                <w:b/>
                <w:sz w:val="16"/>
                <w:szCs w:val="16"/>
                <w:lang w:val="sq-AL"/>
              </w:rPr>
              <w:t xml:space="preserve"> e Informacionit</w:t>
            </w:r>
            <w:r w:rsidRPr="00516620">
              <w:rPr>
                <w:rFonts w:ascii="Garamond" w:hAnsi="Garamond"/>
                <w:sz w:val="16"/>
                <w:szCs w:val="16"/>
                <w:lang w:val="sq-AL"/>
              </w:rPr>
              <w:t xml:space="preserve">: </w:t>
            </w:r>
          </w:p>
          <w:p w14:paraId="0A1A917A"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 xml:space="preserve">Teknik </w:t>
            </w:r>
            <w:proofErr w:type="spellStart"/>
            <w:r w:rsidRPr="00516620">
              <w:rPr>
                <w:rFonts w:ascii="Garamond" w:hAnsi="Garamond"/>
                <w:sz w:val="16"/>
                <w:szCs w:val="16"/>
                <w:lang w:val="sq-AL"/>
              </w:rPr>
              <w:t>kabllist</w:t>
            </w:r>
            <w:proofErr w:type="spellEnd"/>
            <w:r w:rsidRPr="00516620">
              <w:rPr>
                <w:rFonts w:ascii="Garamond" w:hAnsi="Garamond"/>
                <w:sz w:val="16"/>
                <w:szCs w:val="16"/>
                <w:lang w:val="sq-AL"/>
              </w:rPr>
              <w:t xml:space="preserve"> i rrjetit të jashtëm; Radist; </w:t>
            </w:r>
            <w:proofErr w:type="spellStart"/>
            <w:r w:rsidRPr="00516620">
              <w:rPr>
                <w:rFonts w:ascii="Garamond" w:hAnsi="Garamond"/>
                <w:sz w:val="16"/>
                <w:szCs w:val="16"/>
                <w:lang w:val="sq-AL"/>
              </w:rPr>
              <w:t>Radiorelist</w:t>
            </w:r>
            <w:proofErr w:type="spellEnd"/>
            <w:r w:rsidRPr="00516620">
              <w:rPr>
                <w:rFonts w:ascii="Garamond" w:hAnsi="Garamond"/>
                <w:sz w:val="16"/>
                <w:szCs w:val="16"/>
                <w:lang w:val="sq-AL"/>
              </w:rPr>
              <w:t xml:space="preserve">; Operator; Specialist </w:t>
            </w:r>
            <w:proofErr w:type="spellStart"/>
            <w:r w:rsidRPr="00516620">
              <w:rPr>
                <w:rFonts w:ascii="Garamond" w:hAnsi="Garamond"/>
                <w:sz w:val="16"/>
                <w:szCs w:val="16"/>
                <w:lang w:val="sq-AL"/>
              </w:rPr>
              <w:t>SUE</w:t>
            </w:r>
            <w:proofErr w:type="spellEnd"/>
            <w:r w:rsidRPr="00516620">
              <w:rPr>
                <w:rFonts w:ascii="Garamond" w:hAnsi="Garamond"/>
                <w:sz w:val="16"/>
                <w:szCs w:val="16"/>
                <w:lang w:val="sq-AL"/>
              </w:rPr>
              <w:t xml:space="preserve"> (stacioni i ushqimit elektrik)</w:t>
            </w:r>
          </w:p>
        </w:tc>
        <w:tc>
          <w:tcPr>
            <w:tcW w:w="1276" w:type="dxa"/>
          </w:tcPr>
          <w:p w14:paraId="384BB3BD" w14:textId="77777777" w:rsidR="009B2AD1" w:rsidRPr="00516620" w:rsidRDefault="009B2AD1" w:rsidP="00516620">
            <w:pPr>
              <w:spacing w:after="0" w:line="240" w:lineRule="auto"/>
              <w:rPr>
                <w:rFonts w:ascii="Garamond" w:hAnsi="Garamond"/>
                <w:b/>
                <w:sz w:val="16"/>
                <w:szCs w:val="16"/>
                <w:lang w:val="sq-AL"/>
              </w:rPr>
            </w:pPr>
            <w:r w:rsidRPr="00516620">
              <w:rPr>
                <w:rFonts w:ascii="Garamond" w:hAnsi="Garamond"/>
                <w:b/>
                <w:sz w:val="16"/>
                <w:szCs w:val="16"/>
                <w:lang w:val="sq-AL"/>
              </w:rPr>
              <w:t>3,700</w:t>
            </w:r>
          </w:p>
        </w:tc>
      </w:tr>
      <w:tr w:rsidR="009B2AD1" w:rsidRPr="00516620" w14:paraId="29E41A0D" w14:textId="77777777" w:rsidTr="00516620">
        <w:trPr>
          <w:trHeight w:val="20"/>
        </w:trPr>
        <w:tc>
          <w:tcPr>
            <w:tcW w:w="568" w:type="dxa"/>
          </w:tcPr>
          <w:p w14:paraId="35371515"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6</w:t>
            </w:r>
          </w:p>
        </w:tc>
        <w:tc>
          <w:tcPr>
            <w:tcW w:w="9072" w:type="dxa"/>
          </w:tcPr>
          <w:p w14:paraId="1D30A531"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strukturat xheniere: </w:t>
            </w:r>
          </w:p>
          <w:p w14:paraId="6E3E051E" w14:textId="77777777" w:rsidR="009B2AD1" w:rsidRPr="00516620" w:rsidRDefault="009B2AD1" w:rsidP="00516620">
            <w:pPr>
              <w:shd w:val="clear" w:color="auto" w:fill="FFFFFF"/>
              <w:spacing w:after="0" w:line="240" w:lineRule="auto"/>
              <w:jc w:val="both"/>
              <w:rPr>
                <w:rFonts w:ascii="Garamond" w:hAnsi="Garamond"/>
                <w:sz w:val="16"/>
                <w:szCs w:val="16"/>
                <w:lang w:val="sq-AL"/>
              </w:rPr>
            </w:pPr>
            <w:proofErr w:type="spellStart"/>
            <w:r w:rsidRPr="00516620">
              <w:rPr>
                <w:rFonts w:ascii="Garamond" w:hAnsi="Garamond"/>
                <w:sz w:val="16"/>
                <w:szCs w:val="16"/>
                <w:lang w:val="sq-AL"/>
              </w:rPr>
              <w:t>Motokompresorist</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Pistoletist</w:t>
            </w:r>
            <w:proofErr w:type="spellEnd"/>
            <w:r w:rsidRPr="00516620">
              <w:rPr>
                <w:rFonts w:ascii="Garamond" w:hAnsi="Garamond"/>
                <w:sz w:val="16"/>
                <w:szCs w:val="16"/>
                <w:lang w:val="sq-AL"/>
              </w:rPr>
              <w:t xml:space="preserve">; Ndihmës </w:t>
            </w:r>
            <w:proofErr w:type="spellStart"/>
            <w:r w:rsidRPr="00516620">
              <w:rPr>
                <w:rFonts w:ascii="Garamond" w:hAnsi="Garamond"/>
                <w:sz w:val="16"/>
                <w:szCs w:val="16"/>
                <w:lang w:val="sq-AL"/>
              </w:rPr>
              <w:t>motokompresorist</w:t>
            </w:r>
            <w:proofErr w:type="spellEnd"/>
            <w:r w:rsidRPr="00516620">
              <w:rPr>
                <w:rFonts w:ascii="Garamond" w:hAnsi="Garamond"/>
                <w:sz w:val="16"/>
                <w:szCs w:val="16"/>
                <w:lang w:val="sq-AL"/>
              </w:rPr>
              <w:t xml:space="preserve">; Ndihmës </w:t>
            </w:r>
            <w:proofErr w:type="spellStart"/>
            <w:r w:rsidRPr="00516620">
              <w:rPr>
                <w:rFonts w:ascii="Garamond" w:hAnsi="Garamond"/>
                <w:sz w:val="16"/>
                <w:szCs w:val="16"/>
                <w:lang w:val="sq-AL"/>
              </w:rPr>
              <w:t>pistoletist</w:t>
            </w:r>
            <w:proofErr w:type="spellEnd"/>
            <w:r w:rsidRPr="00516620">
              <w:rPr>
                <w:rFonts w:ascii="Garamond" w:hAnsi="Garamond"/>
                <w:sz w:val="16"/>
                <w:szCs w:val="16"/>
                <w:lang w:val="sq-AL"/>
              </w:rPr>
              <w:t>;</w:t>
            </w:r>
          </w:p>
          <w:p w14:paraId="5C573234"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Njësinë e Mjekësisë Ushtarake, pranë Spitalit Universitar të Traumës: </w:t>
            </w:r>
          </w:p>
          <w:p w14:paraId="182DDAB9"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Mjek </w:t>
            </w:r>
            <w:proofErr w:type="spellStart"/>
            <w:r w:rsidRPr="00516620">
              <w:rPr>
                <w:rFonts w:ascii="Garamond" w:hAnsi="Garamond"/>
                <w:sz w:val="16"/>
                <w:szCs w:val="16"/>
                <w:lang w:val="sq-AL"/>
              </w:rPr>
              <w:t>fizioterapeut</w:t>
            </w:r>
            <w:proofErr w:type="spellEnd"/>
            <w:r w:rsidRPr="00516620">
              <w:rPr>
                <w:rFonts w:ascii="Garamond" w:hAnsi="Garamond"/>
                <w:sz w:val="16"/>
                <w:szCs w:val="16"/>
                <w:lang w:val="sq-AL"/>
              </w:rPr>
              <w:t xml:space="preserve">; Mjek hematolog; Mjek, kryeinfermier e infermier në shërbimin e urgjencës dhe të pranimit; Mjek </w:t>
            </w:r>
            <w:proofErr w:type="spellStart"/>
            <w:r w:rsidRPr="00516620">
              <w:rPr>
                <w:rFonts w:ascii="Garamond" w:hAnsi="Garamond"/>
                <w:sz w:val="16"/>
                <w:szCs w:val="16"/>
                <w:lang w:val="sq-AL"/>
              </w:rPr>
              <w:t>infeksionist</w:t>
            </w:r>
            <w:proofErr w:type="spellEnd"/>
            <w:r w:rsidRPr="00516620">
              <w:rPr>
                <w:rFonts w:ascii="Garamond" w:hAnsi="Garamond"/>
                <w:sz w:val="16"/>
                <w:szCs w:val="16"/>
                <w:lang w:val="sq-AL"/>
              </w:rPr>
              <w:t xml:space="preserve">; Mjek </w:t>
            </w:r>
            <w:proofErr w:type="spellStart"/>
            <w:r w:rsidRPr="00516620">
              <w:rPr>
                <w:rFonts w:ascii="Garamond" w:hAnsi="Garamond"/>
                <w:sz w:val="16"/>
                <w:szCs w:val="16"/>
                <w:lang w:val="sq-AL"/>
              </w:rPr>
              <w:t>reanimacion</w:t>
            </w:r>
            <w:proofErr w:type="spellEnd"/>
            <w:r w:rsidRPr="00516620">
              <w:rPr>
                <w:rFonts w:ascii="Garamond" w:hAnsi="Garamond"/>
                <w:sz w:val="16"/>
                <w:szCs w:val="16"/>
                <w:lang w:val="sq-AL"/>
              </w:rPr>
              <w:t xml:space="preserve"> terapisë; Mjek epidemiolog; </w:t>
            </w:r>
            <w:proofErr w:type="spellStart"/>
            <w:r w:rsidRPr="00516620">
              <w:rPr>
                <w:rFonts w:ascii="Garamond" w:hAnsi="Garamond"/>
                <w:sz w:val="16"/>
                <w:szCs w:val="16"/>
                <w:lang w:val="sq-AL"/>
              </w:rPr>
              <w:t>Teknicien</w:t>
            </w:r>
            <w:proofErr w:type="spellEnd"/>
            <w:r w:rsidRPr="00516620">
              <w:rPr>
                <w:rFonts w:ascii="Garamond" w:hAnsi="Garamond"/>
                <w:sz w:val="16"/>
                <w:szCs w:val="16"/>
                <w:lang w:val="sq-AL"/>
              </w:rPr>
              <w:t xml:space="preserve"> i mjekësisë Forcave Ajrore(Aviacionit); </w:t>
            </w:r>
            <w:proofErr w:type="spellStart"/>
            <w:r w:rsidRPr="00516620">
              <w:rPr>
                <w:rFonts w:ascii="Garamond" w:hAnsi="Garamond"/>
                <w:sz w:val="16"/>
                <w:szCs w:val="16"/>
                <w:lang w:val="sq-AL"/>
              </w:rPr>
              <w:t>Teknicien</w:t>
            </w:r>
            <w:proofErr w:type="spellEnd"/>
            <w:r w:rsidRPr="00516620">
              <w:rPr>
                <w:rFonts w:ascii="Garamond" w:hAnsi="Garamond"/>
                <w:sz w:val="16"/>
                <w:szCs w:val="16"/>
                <w:lang w:val="sq-AL"/>
              </w:rPr>
              <w:t xml:space="preserve"> i mjekësisë Forcave Detare (Marinës); </w:t>
            </w:r>
            <w:proofErr w:type="spellStart"/>
            <w:r w:rsidRPr="00516620">
              <w:rPr>
                <w:rFonts w:ascii="Garamond" w:hAnsi="Garamond"/>
                <w:sz w:val="16"/>
                <w:szCs w:val="16"/>
                <w:lang w:val="sq-AL"/>
              </w:rPr>
              <w:t>Masazhist</w:t>
            </w:r>
            <w:proofErr w:type="spellEnd"/>
            <w:r w:rsidRPr="00516620">
              <w:rPr>
                <w:rFonts w:ascii="Garamond" w:hAnsi="Garamond"/>
                <w:sz w:val="16"/>
                <w:szCs w:val="16"/>
                <w:lang w:val="sq-AL"/>
              </w:rPr>
              <w:t xml:space="preserve"> ne fizioterapi.</w:t>
            </w:r>
          </w:p>
          <w:p w14:paraId="322C98EA"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Forcat Detare</w:t>
            </w:r>
            <w:r w:rsidRPr="00516620">
              <w:rPr>
                <w:rFonts w:ascii="Garamond" w:hAnsi="Garamond"/>
                <w:sz w:val="16"/>
                <w:szCs w:val="16"/>
                <w:lang w:val="sq-AL"/>
              </w:rPr>
              <w:t xml:space="preserve">: </w:t>
            </w:r>
          </w:p>
          <w:p w14:paraId="73F31B34"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Shef stacioni akustik; Instruktor; Laborant navigacioni; </w:t>
            </w:r>
            <w:proofErr w:type="spellStart"/>
            <w:r w:rsidRPr="00516620">
              <w:rPr>
                <w:rFonts w:ascii="Garamond" w:hAnsi="Garamond"/>
                <w:sz w:val="16"/>
                <w:szCs w:val="16"/>
                <w:lang w:val="sq-AL"/>
              </w:rPr>
              <w:t>Radiometrist</w:t>
            </w:r>
            <w:proofErr w:type="spellEnd"/>
            <w:r w:rsidRPr="00516620">
              <w:rPr>
                <w:rFonts w:ascii="Garamond" w:hAnsi="Garamond"/>
                <w:sz w:val="16"/>
                <w:szCs w:val="16"/>
                <w:lang w:val="sq-AL"/>
              </w:rPr>
              <w:t>;</w:t>
            </w:r>
          </w:p>
          <w:p w14:paraId="50677DB2"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Mirëmbajtës kuvertash; Nënoficeri </w:t>
            </w:r>
            <w:proofErr w:type="spellStart"/>
            <w:r w:rsidRPr="00516620">
              <w:rPr>
                <w:rFonts w:ascii="Garamond" w:hAnsi="Garamond"/>
                <w:sz w:val="16"/>
                <w:szCs w:val="16"/>
                <w:lang w:val="sq-AL"/>
              </w:rPr>
              <w:t>planshetës</w:t>
            </w:r>
            <w:proofErr w:type="spellEnd"/>
            <w:r w:rsidRPr="00516620">
              <w:rPr>
                <w:rFonts w:ascii="Garamond" w:hAnsi="Garamond"/>
                <w:sz w:val="16"/>
                <w:szCs w:val="16"/>
                <w:lang w:val="sq-AL"/>
              </w:rPr>
              <w:t xml:space="preserve"> operatore.</w:t>
            </w:r>
          </w:p>
          <w:p w14:paraId="2D4DED68"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Batalionin e Vëzhgimit Ajror: </w:t>
            </w:r>
          </w:p>
          <w:p w14:paraId="21997D29" w14:textId="0DF46D6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Komandanti i batalionit; </w:t>
            </w:r>
            <w:proofErr w:type="spellStart"/>
            <w:r w:rsidRPr="00516620">
              <w:rPr>
                <w:rFonts w:ascii="Garamond" w:hAnsi="Garamond"/>
                <w:sz w:val="16"/>
                <w:szCs w:val="16"/>
                <w:lang w:val="sq-AL"/>
              </w:rPr>
              <w:t>Zv</w:t>
            </w:r>
            <w:proofErr w:type="spellEnd"/>
            <w:r w:rsidRPr="00516620">
              <w:rPr>
                <w:rFonts w:ascii="Garamond" w:hAnsi="Garamond"/>
                <w:sz w:val="16"/>
                <w:szCs w:val="16"/>
                <w:lang w:val="sq-AL"/>
              </w:rPr>
              <w:t xml:space="preserve">/komandanti i batalionit; Shef zbulimi i batalionit; Shef/Oficer shtabi operacional i batalionit; Specialist mirëmbajtje radar në batalion; Specialist mirëmbajtje radar në qendrat e vëzhgimit ajror; Shef i qendrës së vëzhgimit ajror; </w:t>
            </w:r>
            <w:proofErr w:type="spellStart"/>
            <w:r w:rsidRPr="00516620">
              <w:rPr>
                <w:rFonts w:ascii="Garamond" w:hAnsi="Garamond"/>
                <w:sz w:val="16"/>
                <w:szCs w:val="16"/>
                <w:lang w:val="sq-AL"/>
              </w:rPr>
              <w:t>Zv</w:t>
            </w:r>
            <w:proofErr w:type="spellEnd"/>
            <w:r w:rsidRPr="00516620">
              <w:rPr>
                <w:rFonts w:ascii="Garamond" w:hAnsi="Garamond"/>
                <w:sz w:val="16"/>
                <w:szCs w:val="16"/>
                <w:lang w:val="sq-AL"/>
              </w:rPr>
              <w:t xml:space="preserve">/Shef i qendrës së vëzhgimit ajror; Komandant radari; Shef seksioni i përpunimit të </w:t>
            </w:r>
            <w:proofErr w:type="spellStart"/>
            <w:r w:rsidRPr="00516620">
              <w:rPr>
                <w:rFonts w:ascii="Garamond" w:hAnsi="Garamond"/>
                <w:sz w:val="16"/>
                <w:szCs w:val="16"/>
                <w:lang w:val="sq-AL"/>
              </w:rPr>
              <w:t>të</w:t>
            </w:r>
            <w:proofErr w:type="spellEnd"/>
            <w:r w:rsidRPr="00516620">
              <w:rPr>
                <w:rFonts w:ascii="Garamond" w:hAnsi="Garamond"/>
                <w:sz w:val="16"/>
                <w:szCs w:val="16"/>
                <w:lang w:val="sq-AL"/>
              </w:rPr>
              <w:t xml:space="preserve"> dhënave; Nënoficer i kontrollit të ekranit </w:t>
            </w:r>
            <w:proofErr w:type="spellStart"/>
            <w:r w:rsidRPr="00516620">
              <w:rPr>
                <w:rFonts w:ascii="Garamond" w:hAnsi="Garamond"/>
                <w:sz w:val="16"/>
                <w:szCs w:val="16"/>
                <w:lang w:val="sq-AL"/>
              </w:rPr>
              <w:t>RD</w:t>
            </w:r>
            <w:proofErr w:type="spellEnd"/>
            <w:r w:rsidRPr="00516620">
              <w:rPr>
                <w:rFonts w:ascii="Garamond" w:hAnsi="Garamond"/>
                <w:sz w:val="16"/>
                <w:szCs w:val="16"/>
                <w:lang w:val="sq-AL"/>
              </w:rPr>
              <w:t xml:space="preserve"> (radarit); Nënoficer i përpunimit</w:t>
            </w:r>
            <w:r w:rsidR="00516620">
              <w:rPr>
                <w:rFonts w:ascii="Garamond" w:hAnsi="Garamond"/>
                <w:sz w:val="16"/>
                <w:szCs w:val="16"/>
                <w:lang w:val="sq-AL"/>
              </w:rPr>
              <w:t xml:space="preserve"> </w:t>
            </w:r>
            <w:r w:rsidRPr="00516620">
              <w:rPr>
                <w:rFonts w:ascii="Garamond" w:hAnsi="Garamond"/>
                <w:sz w:val="16"/>
                <w:szCs w:val="16"/>
                <w:lang w:val="sq-AL"/>
              </w:rPr>
              <w:t>dhe transmetimit të informacionit; Nënoficer i teknikës speciale; Teknik mirëmbajtje për radarët; Ushtarakë në Qendrën Operacionale të Vëzhgimit Ajror.</w:t>
            </w:r>
          </w:p>
          <w:p w14:paraId="18634139"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Qendrën Operacionale të Sovranitetit Ajror: </w:t>
            </w:r>
          </w:p>
          <w:p w14:paraId="32C9EB71"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Shefi Qendrës Operacionale të Sovranitetit Ajror; Shefi i seksionit të drejtimit; Specialist ndërlidhje; Specialist i kontrollit të trafikut ajror; Specialist për mbrojtjen ajrore.</w:t>
            </w:r>
          </w:p>
        </w:tc>
        <w:tc>
          <w:tcPr>
            <w:tcW w:w="1276" w:type="dxa"/>
          </w:tcPr>
          <w:p w14:paraId="075A2FB0" w14:textId="77777777" w:rsidR="009B2AD1" w:rsidRPr="00516620" w:rsidRDefault="009B2AD1" w:rsidP="00516620">
            <w:pPr>
              <w:spacing w:after="0" w:line="240" w:lineRule="auto"/>
              <w:rPr>
                <w:rFonts w:ascii="Garamond" w:hAnsi="Garamond"/>
                <w:bCs/>
                <w:sz w:val="16"/>
                <w:szCs w:val="16"/>
                <w:lang w:val="sq-AL"/>
              </w:rPr>
            </w:pPr>
            <w:r w:rsidRPr="00516620">
              <w:rPr>
                <w:rFonts w:ascii="Garamond" w:hAnsi="Garamond"/>
                <w:bCs/>
                <w:sz w:val="16"/>
                <w:szCs w:val="16"/>
                <w:lang w:val="sq-AL"/>
              </w:rPr>
              <w:t>3,000</w:t>
            </w:r>
          </w:p>
        </w:tc>
      </w:tr>
      <w:tr w:rsidR="009B2AD1" w:rsidRPr="00516620" w14:paraId="1BA360A4" w14:textId="77777777" w:rsidTr="00516620">
        <w:trPr>
          <w:trHeight w:val="20"/>
        </w:trPr>
        <w:tc>
          <w:tcPr>
            <w:tcW w:w="568" w:type="dxa"/>
          </w:tcPr>
          <w:p w14:paraId="2EC83785"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7</w:t>
            </w:r>
          </w:p>
        </w:tc>
        <w:tc>
          <w:tcPr>
            <w:tcW w:w="9072" w:type="dxa"/>
          </w:tcPr>
          <w:p w14:paraId="5206B824"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Në të gjitha strukturat e Forcave të Armatosura:</w:t>
            </w:r>
          </w:p>
          <w:p w14:paraId="66D31A36"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Të gjitha funksionet organike, në përbërje të </w:t>
            </w:r>
            <w:proofErr w:type="spellStart"/>
            <w:r w:rsidRPr="00516620">
              <w:rPr>
                <w:rFonts w:ascii="Garamond" w:hAnsi="Garamond"/>
                <w:sz w:val="16"/>
                <w:szCs w:val="16"/>
                <w:lang w:val="sq-AL"/>
              </w:rPr>
              <w:t>të</w:t>
            </w:r>
            <w:proofErr w:type="spellEnd"/>
            <w:r w:rsidRPr="00516620">
              <w:rPr>
                <w:rFonts w:ascii="Garamond" w:hAnsi="Garamond"/>
                <w:sz w:val="16"/>
                <w:szCs w:val="16"/>
                <w:lang w:val="sq-AL"/>
              </w:rPr>
              <w:t xml:space="preserve"> cilave është emërtimi “operator”; Teknik </w:t>
            </w:r>
            <w:proofErr w:type="spellStart"/>
            <w:r w:rsidRPr="00516620">
              <w:rPr>
                <w:rFonts w:ascii="Garamond" w:hAnsi="Garamond"/>
                <w:sz w:val="16"/>
                <w:szCs w:val="16"/>
                <w:lang w:val="sq-AL"/>
              </w:rPr>
              <w:t>kabllist</w:t>
            </w:r>
            <w:proofErr w:type="spellEnd"/>
            <w:r w:rsidRPr="00516620">
              <w:rPr>
                <w:rFonts w:ascii="Garamond" w:hAnsi="Garamond"/>
                <w:sz w:val="16"/>
                <w:szCs w:val="16"/>
                <w:lang w:val="sq-AL"/>
              </w:rPr>
              <w:t xml:space="preserve"> i rrjetit të brendshëm; </w:t>
            </w:r>
            <w:proofErr w:type="spellStart"/>
            <w:r w:rsidRPr="00516620">
              <w:rPr>
                <w:rFonts w:ascii="Garamond" w:hAnsi="Garamond"/>
                <w:sz w:val="16"/>
                <w:szCs w:val="16"/>
                <w:lang w:val="sq-AL"/>
              </w:rPr>
              <w:t>Kabllist</w:t>
            </w:r>
            <w:proofErr w:type="spellEnd"/>
            <w:r w:rsidRPr="00516620">
              <w:rPr>
                <w:rFonts w:ascii="Garamond" w:hAnsi="Garamond"/>
                <w:sz w:val="16"/>
                <w:szCs w:val="16"/>
                <w:lang w:val="sq-AL"/>
              </w:rPr>
              <w:t xml:space="preserve">; Specialist i linjave telefonike; </w:t>
            </w:r>
            <w:proofErr w:type="spellStart"/>
            <w:r w:rsidRPr="00516620">
              <w:rPr>
                <w:rFonts w:ascii="Garamond" w:hAnsi="Garamond"/>
                <w:sz w:val="16"/>
                <w:szCs w:val="16"/>
                <w:lang w:val="sq-AL"/>
              </w:rPr>
              <w:t>Kryeoperator</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Baterist</w:t>
            </w:r>
            <w:proofErr w:type="spellEnd"/>
            <w:r w:rsidRPr="00516620">
              <w:rPr>
                <w:rFonts w:ascii="Garamond" w:hAnsi="Garamond"/>
                <w:sz w:val="16"/>
                <w:szCs w:val="16"/>
                <w:lang w:val="sq-AL"/>
              </w:rPr>
              <w:t xml:space="preserve">; Saldator i saldimit me oksigjen; Laborant kimist; Specialist laborant kimist; Shofer autoboti karburanti; Elektricist; Telefonist i qendrës së ndërlidhjes; Ushtarakët e kompanive (qendrave) të ndërlidhjes që punojnë në tunele; Shef radiostacioni; </w:t>
            </w:r>
            <w:proofErr w:type="spellStart"/>
            <w:r w:rsidRPr="00516620">
              <w:rPr>
                <w:rFonts w:ascii="Garamond" w:hAnsi="Garamond"/>
                <w:sz w:val="16"/>
                <w:szCs w:val="16"/>
                <w:lang w:val="sq-AL"/>
              </w:rPr>
              <w:t>Elektroaut</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baterist</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Elektroakumulatorist</w:t>
            </w:r>
            <w:proofErr w:type="spellEnd"/>
            <w:r w:rsidRPr="00516620">
              <w:rPr>
                <w:rFonts w:ascii="Garamond" w:hAnsi="Garamond"/>
                <w:sz w:val="16"/>
                <w:szCs w:val="16"/>
                <w:lang w:val="sq-AL"/>
              </w:rPr>
              <w:t xml:space="preserve">; Radist; Centralist; Nënoficer i radios; </w:t>
            </w:r>
            <w:proofErr w:type="spellStart"/>
            <w:r w:rsidRPr="00516620">
              <w:rPr>
                <w:rFonts w:ascii="Garamond" w:hAnsi="Garamond"/>
                <w:sz w:val="16"/>
                <w:szCs w:val="16"/>
                <w:lang w:val="sq-AL"/>
              </w:rPr>
              <w:t>Radiorelist</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Radiometrist</w:t>
            </w:r>
            <w:proofErr w:type="spellEnd"/>
            <w:r w:rsidRPr="00516620">
              <w:rPr>
                <w:rFonts w:ascii="Garamond" w:hAnsi="Garamond"/>
                <w:sz w:val="16"/>
                <w:szCs w:val="16"/>
                <w:lang w:val="sq-AL"/>
              </w:rPr>
              <w:t xml:space="preserve">; Magazinier i lëndëve helmuese luftarake; Shef i </w:t>
            </w:r>
            <w:proofErr w:type="spellStart"/>
            <w:r w:rsidRPr="00516620">
              <w:rPr>
                <w:rFonts w:ascii="Garamond" w:hAnsi="Garamond"/>
                <w:sz w:val="16"/>
                <w:szCs w:val="16"/>
                <w:lang w:val="sq-AL"/>
              </w:rPr>
              <w:t>PVQ</w:t>
            </w:r>
            <w:proofErr w:type="spellEnd"/>
            <w:r w:rsidRPr="00516620">
              <w:rPr>
                <w:rFonts w:ascii="Garamond" w:hAnsi="Garamond"/>
                <w:sz w:val="16"/>
                <w:szCs w:val="16"/>
                <w:lang w:val="sq-AL"/>
              </w:rPr>
              <w:t xml:space="preserve"> (pikë vrojtimi qendror); Specialist riparim/mirëmbajtje të mjeteve kompjuterike; Specialist i administrimit të rrjeteve kompjuterike.</w:t>
            </w:r>
          </w:p>
          <w:p w14:paraId="4BA1815A"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Forcat Tokësore</w:t>
            </w:r>
            <w:r w:rsidRPr="00516620">
              <w:rPr>
                <w:rFonts w:ascii="Garamond" w:hAnsi="Garamond"/>
                <w:sz w:val="16"/>
                <w:szCs w:val="16"/>
                <w:lang w:val="sq-AL"/>
              </w:rPr>
              <w:t>: Instruktor teknike (tanke).</w:t>
            </w:r>
          </w:p>
          <w:p w14:paraId="0DEC3D94"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Forcat Ajrore</w:t>
            </w:r>
            <w:r w:rsidRPr="00516620">
              <w:rPr>
                <w:rFonts w:ascii="Garamond" w:hAnsi="Garamond"/>
                <w:sz w:val="16"/>
                <w:szCs w:val="16"/>
                <w:lang w:val="sq-AL"/>
              </w:rPr>
              <w:t xml:space="preserve">: </w:t>
            </w:r>
          </w:p>
          <w:p w14:paraId="3B030F1D"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Specialist për vlerësim me mjete radioteknike; Ushtarakët në shërbimin meteorologjik; Ushtarakët e mirëmbajtjes në skuadrilje dhe në qendrat e mirëmbajtjes; Shef zbulimi në komandën e shtabin e Forcës.</w:t>
            </w:r>
          </w:p>
          <w:p w14:paraId="7F6795C9"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sektorin e kontroll kolaudimit në laboratorin e analizave kimike në Laboratorin</w:t>
            </w:r>
            <w:r w:rsidRPr="00516620">
              <w:rPr>
                <w:rFonts w:ascii="Garamond" w:hAnsi="Garamond"/>
                <w:sz w:val="16"/>
                <w:szCs w:val="16"/>
                <w:lang w:val="sq-AL"/>
              </w:rPr>
              <w:t xml:space="preserve"> </w:t>
            </w:r>
            <w:r w:rsidRPr="00516620">
              <w:rPr>
                <w:rFonts w:ascii="Garamond" w:hAnsi="Garamond"/>
                <w:b/>
                <w:sz w:val="16"/>
                <w:szCs w:val="16"/>
                <w:lang w:val="sq-AL"/>
              </w:rPr>
              <w:t xml:space="preserve">Qendror të Forcave të Armatosura: </w:t>
            </w:r>
            <w:r w:rsidRPr="00516620">
              <w:rPr>
                <w:rFonts w:ascii="Garamond" w:hAnsi="Garamond"/>
                <w:sz w:val="16"/>
                <w:szCs w:val="16"/>
                <w:lang w:val="sq-AL"/>
              </w:rPr>
              <w:t>Shofer mekanik.</w:t>
            </w:r>
          </w:p>
          <w:p w14:paraId="43EA4072"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Njësinë e Mjekësisë Ushtarake, pranë Spitalit Universitar të Traumës: </w:t>
            </w:r>
          </w:p>
          <w:p w14:paraId="0CB73C25"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Mjek specialist në specialitet e terapisë; Mjek kirurg në specialitet e kirurgjisë; Mjek mikrobiolog; Mjek </w:t>
            </w:r>
            <w:proofErr w:type="spellStart"/>
            <w:r w:rsidRPr="00516620">
              <w:rPr>
                <w:rFonts w:ascii="Garamond" w:hAnsi="Garamond"/>
                <w:sz w:val="16"/>
                <w:szCs w:val="16"/>
                <w:lang w:val="sq-AL"/>
              </w:rPr>
              <w:t>higjenist</w:t>
            </w:r>
            <w:proofErr w:type="spellEnd"/>
            <w:r w:rsidRPr="00516620">
              <w:rPr>
                <w:rFonts w:ascii="Garamond" w:hAnsi="Garamond"/>
                <w:sz w:val="16"/>
                <w:szCs w:val="16"/>
                <w:lang w:val="sq-AL"/>
              </w:rPr>
              <w:t xml:space="preserve"> dietolog; Mjek në poliklinikë; Mjek stomatolog; Kirurg </w:t>
            </w:r>
            <w:proofErr w:type="spellStart"/>
            <w:r w:rsidRPr="00516620">
              <w:rPr>
                <w:rFonts w:ascii="Garamond" w:hAnsi="Garamond"/>
                <w:sz w:val="16"/>
                <w:szCs w:val="16"/>
                <w:lang w:val="sq-AL"/>
              </w:rPr>
              <w:t>maxiofacial</w:t>
            </w:r>
            <w:proofErr w:type="spellEnd"/>
            <w:r w:rsidRPr="00516620">
              <w:rPr>
                <w:rFonts w:ascii="Garamond" w:hAnsi="Garamond"/>
                <w:sz w:val="16"/>
                <w:szCs w:val="16"/>
                <w:lang w:val="sq-AL"/>
              </w:rPr>
              <w:t xml:space="preserve">; Otorinolaringolog; Okulist; Mjek ortoped </w:t>
            </w:r>
            <w:proofErr w:type="spellStart"/>
            <w:r w:rsidRPr="00516620">
              <w:rPr>
                <w:rFonts w:ascii="Garamond" w:hAnsi="Garamond"/>
                <w:sz w:val="16"/>
                <w:szCs w:val="16"/>
                <w:lang w:val="sq-AL"/>
              </w:rPr>
              <w:t>traumatolog</w:t>
            </w:r>
            <w:proofErr w:type="spellEnd"/>
            <w:r w:rsidRPr="00516620">
              <w:rPr>
                <w:rFonts w:ascii="Garamond" w:hAnsi="Garamond"/>
                <w:sz w:val="16"/>
                <w:szCs w:val="16"/>
                <w:lang w:val="sq-AL"/>
              </w:rPr>
              <w:t>; Kryeinfermier; Kryeinfermier i përgjithshëm; Infermier; Farmacist; Laborant në shërbimin e mikrobiologjisë.</w:t>
            </w:r>
          </w:p>
          <w:p w14:paraId="6C8B0C0A"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 xml:space="preserve">Ushtarakët në </w:t>
            </w:r>
            <w:r w:rsidRPr="00516620">
              <w:rPr>
                <w:rFonts w:ascii="Garamond" w:hAnsi="Garamond"/>
                <w:b/>
                <w:sz w:val="16"/>
                <w:szCs w:val="16"/>
                <w:lang w:val="sq-AL"/>
              </w:rPr>
              <w:t>Orkestrën Frymore të Forcave të Armatosura.</w:t>
            </w:r>
          </w:p>
          <w:p w14:paraId="2D59C91B"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 xml:space="preserve">Në strukturat xheniere: </w:t>
            </w:r>
            <w:r w:rsidRPr="00516620">
              <w:rPr>
                <w:rFonts w:ascii="Garamond" w:hAnsi="Garamond"/>
                <w:sz w:val="16"/>
                <w:szCs w:val="16"/>
                <w:lang w:val="sq-AL"/>
              </w:rPr>
              <w:t xml:space="preserve">Specialist </w:t>
            </w:r>
            <w:proofErr w:type="spellStart"/>
            <w:r w:rsidRPr="00516620">
              <w:rPr>
                <w:rFonts w:ascii="Garamond" w:hAnsi="Garamond"/>
                <w:sz w:val="16"/>
                <w:szCs w:val="16"/>
                <w:lang w:val="sq-AL"/>
              </w:rPr>
              <w:t>duralumini;Agregatist</w:t>
            </w:r>
            <w:proofErr w:type="spellEnd"/>
            <w:r w:rsidRPr="00516620">
              <w:rPr>
                <w:rFonts w:ascii="Garamond" w:hAnsi="Garamond"/>
                <w:sz w:val="16"/>
                <w:szCs w:val="16"/>
                <w:lang w:val="sq-AL"/>
              </w:rPr>
              <w:t>.</w:t>
            </w:r>
          </w:p>
          <w:p w14:paraId="6884D2D1" w14:textId="5C240564"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t>Në Forcat Detare</w:t>
            </w:r>
            <w:r w:rsidRPr="00516620">
              <w:rPr>
                <w:rFonts w:ascii="Garamond" w:hAnsi="Garamond"/>
                <w:sz w:val="16"/>
                <w:szCs w:val="16"/>
                <w:lang w:val="sq-AL"/>
              </w:rPr>
              <w:t>: Oficer shtabi për lokacion; Specialist analize informacioni sigurisë; Specialist lokacioni, analize informacioni siguri; Nënoficer mirëmbajtjes vëzhgimit detar; Shef ndërlidhje lokacioni; Specialist/operator</w:t>
            </w:r>
            <w:r w:rsidR="00516620">
              <w:rPr>
                <w:rFonts w:ascii="Garamond" w:hAnsi="Garamond"/>
                <w:sz w:val="16"/>
                <w:szCs w:val="16"/>
                <w:lang w:val="sq-AL"/>
              </w:rPr>
              <w:t xml:space="preserve"> </w:t>
            </w:r>
            <w:r w:rsidRPr="00516620">
              <w:rPr>
                <w:rFonts w:ascii="Garamond" w:hAnsi="Garamond"/>
                <w:sz w:val="16"/>
                <w:szCs w:val="16"/>
                <w:lang w:val="sq-AL"/>
              </w:rPr>
              <w:t xml:space="preserve">lokacioni; Komandant, </w:t>
            </w:r>
            <w:proofErr w:type="spellStart"/>
            <w:r w:rsidRPr="00516620">
              <w:rPr>
                <w:rFonts w:ascii="Garamond" w:hAnsi="Garamond"/>
                <w:sz w:val="16"/>
                <w:szCs w:val="16"/>
                <w:lang w:val="sq-AL"/>
              </w:rPr>
              <w:t>Zv</w:t>
            </w:r>
            <w:proofErr w:type="spellEnd"/>
            <w:r w:rsidRPr="00516620">
              <w:rPr>
                <w:rFonts w:ascii="Garamond" w:hAnsi="Garamond"/>
                <w:sz w:val="16"/>
                <w:szCs w:val="16"/>
                <w:lang w:val="sq-AL"/>
              </w:rPr>
              <w:t xml:space="preserve">/komandant, Shef organi në anije; Teknik riparues lokacioni; Komandant skuadre lokacioni; Radist; </w:t>
            </w:r>
            <w:proofErr w:type="spellStart"/>
            <w:r w:rsidRPr="00516620">
              <w:rPr>
                <w:rFonts w:ascii="Garamond" w:hAnsi="Garamond"/>
                <w:sz w:val="16"/>
                <w:szCs w:val="16"/>
                <w:lang w:val="sq-AL"/>
              </w:rPr>
              <w:t>Radiometrist</w:t>
            </w:r>
            <w:proofErr w:type="spellEnd"/>
            <w:r w:rsidRPr="00516620">
              <w:rPr>
                <w:rFonts w:ascii="Garamond" w:hAnsi="Garamond"/>
                <w:sz w:val="16"/>
                <w:szCs w:val="16"/>
                <w:lang w:val="sq-AL"/>
              </w:rPr>
              <w:t xml:space="preserve">; Specialist </w:t>
            </w:r>
            <w:proofErr w:type="spellStart"/>
            <w:r w:rsidRPr="00516620">
              <w:rPr>
                <w:rFonts w:ascii="Garamond" w:hAnsi="Garamond"/>
                <w:sz w:val="16"/>
                <w:szCs w:val="16"/>
                <w:lang w:val="sq-AL"/>
              </w:rPr>
              <w:t>SUE</w:t>
            </w:r>
            <w:proofErr w:type="spellEnd"/>
            <w:r w:rsidRPr="00516620">
              <w:rPr>
                <w:rFonts w:ascii="Garamond" w:hAnsi="Garamond"/>
                <w:sz w:val="16"/>
                <w:szCs w:val="16"/>
                <w:lang w:val="sq-AL"/>
              </w:rPr>
              <w:t xml:space="preserve"> (stacion ushqimit elektrik); Komandant kompanisë vëzhgimit detar; Komandant </w:t>
            </w:r>
            <w:proofErr w:type="spellStart"/>
            <w:r w:rsidRPr="00516620">
              <w:rPr>
                <w:rFonts w:ascii="Garamond" w:hAnsi="Garamond"/>
                <w:sz w:val="16"/>
                <w:szCs w:val="16"/>
                <w:lang w:val="sq-AL"/>
              </w:rPr>
              <w:t>PRT</w:t>
            </w:r>
            <w:proofErr w:type="spellEnd"/>
            <w:r w:rsidRPr="00516620">
              <w:rPr>
                <w:rFonts w:ascii="Garamond" w:hAnsi="Garamond"/>
                <w:sz w:val="16"/>
                <w:szCs w:val="16"/>
                <w:lang w:val="sq-AL"/>
              </w:rPr>
              <w:t xml:space="preserve"> (poste radioteknike); Nënoficer analize informacioni; </w:t>
            </w:r>
            <w:proofErr w:type="spellStart"/>
            <w:r w:rsidRPr="00516620">
              <w:rPr>
                <w:rFonts w:ascii="Garamond" w:hAnsi="Garamond"/>
                <w:sz w:val="16"/>
                <w:szCs w:val="16"/>
                <w:lang w:val="sq-AL"/>
              </w:rPr>
              <w:t>Motorrist</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Kryemotorrist</w:t>
            </w:r>
            <w:proofErr w:type="spellEnd"/>
            <w:r w:rsidRPr="00516620">
              <w:rPr>
                <w:rFonts w:ascii="Garamond" w:hAnsi="Garamond"/>
                <w:sz w:val="16"/>
                <w:szCs w:val="16"/>
                <w:lang w:val="sq-AL"/>
              </w:rPr>
              <w:t xml:space="preserve">; Përgjegjës kuverte; </w:t>
            </w:r>
            <w:proofErr w:type="spellStart"/>
            <w:r w:rsidRPr="00516620">
              <w:rPr>
                <w:rFonts w:ascii="Garamond" w:hAnsi="Garamond"/>
                <w:sz w:val="16"/>
                <w:szCs w:val="16"/>
                <w:lang w:val="sq-AL"/>
              </w:rPr>
              <w:t>Mitralier</w:t>
            </w:r>
            <w:proofErr w:type="spellEnd"/>
            <w:r w:rsidRPr="00516620">
              <w:rPr>
                <w:rFonts w:ascii="Garamond" w:hAnsi="Garamond"/>
                <w:sz w:val="16"/>
                <w:szCs w:val="16"/>
                <w:lang w:val="sq-AL"/>
              </w:rPr>
              <w:t xml:space="preserve"> në anije; Infermier në anijen </w:t>
            </w:r>
            <w:proofErr w:type="spellStart"/>
            <w:r w:rsidRPr="00516620">
              <w:rPr>
                <w:rFonts w:ascii="Garamond" w:hAnsi="Garamond"/>
                <w:sz w:val="16"/>
                <w:szCs w:val="16"/>
                <w:lang w:val="sq-AL"/>
              </w:rPr>
              <w:t>polumbare</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Hambarist</w:t>
            </w:r>
            <w:proofErr w:type="spellEnd"/>
            <w:r w:rsidRPr="00516620">
              <w:rPr>
                <w:rFonts w:ascii="Garamond" w:hAnsi="Garamond"/>
                <w:sz w:val="16"/>
                <w:szCs w:val="16"/>
                <w:lang w:val="sq-AL"/>
              </w:rPr>
              <w:t xml:space="preserve">; Elektricist; </w:t>
            </w:r>
            <w:proofErr w:type="spellStart"/>
            <w:r w:rsidRPr="00516620">
              <w:rPr>
                <w:rFonts w:ascii="Garamond" w:hAnsi="Garamond"/>
                <w:sz w:val="16"/>
                <w:szCs w:val="16"/>
                <w:lang w:val="sq-AL"/>
              </w:rPr>
              <w:t>Kaldaist</w:t>
            </w:r>
            <w:proofErr w:type="spellEnd"/>
            <w:r w:rsidRPr="00516620">
              <w:rPr>
                <w:rFonts w:ascii="Garamond" w:hAnsi="Garamond"/>
                <w:sz w:val="16"/>
                <w:szCs w:val="16"/>
                <w:lang w:val="sq-AL"/>
              </w:rPr>
              <w:t>; Kuzhinier në anije; Ushtarakë në dokun lundrues të kantierit i riparimit të anijeve.</w:t>
            </w:r>
          </w:p>
          <w:p w14:paraId="4A989D1A"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b/>
                <w:sz w:val="16"/>
                <w:szCs w:val="16"/>
                <w:lang w:val="sq-AL"/>
              </w:rPr>
              <w:lastRenderedPageBreak/>
              <w:t xml:space="preserve">Në Arkivin Qendror: </w:t>
            </w:r>
            <w:r w:rsidRPr="00516620">
              <w:rPr>
                <w:rFonts w:ascii="Garamond" w:hAnsi="Garamond"/>
                <w:sz w:val="16"/>
                <w:szCs w:val="16"/>
                <w:lang w:val="sq-AL"/>
              </w:rPr>
              <w:t>Arkivist; Shef i laboratorit të mikrofilmit.</w:t>
            </w:r>
          </w:p>
          <w:p w14:paraId="5BCFCDFA"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Agjencinë e Inteligjencës dhe Sigurisë së Mbrojtjes: </w:t>
            </w:r>
          </w:p>
          <w:p w14:paraId="4E1DE05D"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Ushtarakë në zyrën e mbështetjes teknike.</w:t>
            </w:r>
          </w:p>
          <w:p w14:paraId="6B3522E1"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qendrën e Mirëmbajtjes në Detashmentin Ajror: </w:t>
            </w:r>
          </w:p>
          <w:p w14:paraId="7087FC6F"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Komandant qendre mirëmbajtje; </w:t>
            </w:r>
            <w:proofErr w:type="spellStart"/>
            <w:r w:rsidRPr="00516620">
              <w:rPr>
                <w:rFonts w:ascii="Garamond" w:hAnsi="Garamond"/>
                <w:sz w:val="16"/>
                <w:szCs w:val="16"/>
                <w:lang w:val="sq-AL"/>
              </w:rPr>
              <w:t>Zv</w:t>
            </w:r>
            <w:proofErr w:type="spellEnd"/>
            <w:r w:rsidRPr="00516620">
              <w:rPr>
                <w:rFonts w:ascii="Garamond" w:hAnsi="Garamond"/>
                <w:sz w:val="16"/>
                <w:szCs w:val="16"/>
                <w:lang w:val="sq-AL"/>
              </w:rPr>
              <w:t>/komandant qendre mirëmbajtje; Specialist radio e pajisjeve speciale; Shef seksioni shfrytëzimi;</w:t>
            </w:r>
          </w:p>
          <w:p w14:paraId="2BEC2157"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Shef seksioni specialiteteve; Shef seksioni mirëmbajtje; Nënoficer shfrytëzimi; Nënoficer pajisjeve Speciale Radio Armatime.</w:t>
            </w:r>
          </w:p>
          <w:p w14:paraId="1CC7D98E"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Kompania e riparimeve në batalionin logjistik të Forcave Ajrore: </w:t>
            </w:r>
          </w:p>
          <w:p w14:paraId="39F1D2FC"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Komandant i kompanisë; Shef i seksionit riparim armatimit; Shef i seksionit riparim auto; Shef i seksionit riparimit radar-ndërlidhje; Specialist për </w:t>
            </w:r>
            <w:proofErr w:type="spellStart"/>
            <w:r w:rsidRPr="00516620">
              <w:rPr>
                <w:rFonts w:ascii="Garamond" w:hAnsi="Garamond"/>
                <w:sz w:val="16"/>
                <w:szCs w:val="16"/>
                <w:lang w:val="sq-AL"/>
              </w:rPr>
              <w:t>SDT</w:t>
            </w:r>
            <w:proofErr w:type="spellEnd"/>
            <w:r w:rsidRPr="00516620">
              <w:rPr>
                <w:rFonts w:ascii="Garamond" w:hAnsi="Garamond"/>
                <w:sz w:val="16"/>
                <w:szCs w:val="16"/>
                <w:lang w:val="sq-AL"/>
              </w:rPr>
              <w:t xml:space="preserve"> (stacion drejtimi topave), </w:t>
            </w:r>
            <w:proofErr w:type="spellStart"/>
            <w:r w:rsidRPr="00516620">
              <w:rPr>
                <w:rFonts w:ascii="Garamond" w:hAnsi="Garamond"/>
                <w:sz w:val="16"/>
                <w:szCs w:val="16"/>
                <w:lang w:val="sq-AL"/>
              </w:rPr>
              <w:t>ADZAKA</w:t>
            </w:r>
            <w:proofErr w:type="spellEnd"/>
            <w:r w:rsidRPr="00516620">
              <w:rPr>
                <w:rFonts w:ascii="Garamond" w:hAnsi="Garamond"/>
                <w:sz w:val="16"/>
                <w:szCs w:val="16"/>
                <w:lang w:val="sq-AL"/>
              </w:rPr>
              <w:t xml:space="preserve"> (aparati i drejtimit zjarrit artilerisë kundër ajrore), </w:t>
            </w:r>
            <w:proofErr w:type="spellStart"/>
            <w:r w:rsidRPr="00516620">
              <w:rPr>
                <w:rFonts w:ascii="Garamond" w:hAnsi="Garamond"/>
                <w:sz w:val="16"/>
                <w:szCs w:val="16"/>
                <w:lang w:val="sq-AL"/>
              </w:rPr>
              <w:t>RDKA</w:t>
            </w:r>
            <w:proofErr w:type="spellEnd"/>
            <w:r w:rsidRPr="00516620">
              <w:rPr>
                <w:rFonts w:ascii="Garamond" w:hAnsi="Garamond"/>
                <w:sz w:val="16"/>
                <w:szCs w:val="16"/>
                <w:lang w:val="sq-AL"/>
              </w:rPr>
              <w:t xml:space="preserve"> (raketa drejtimit kundër ajror), </w:t>
            </w:r>
            <w:proofErr w:type="spellStart"/>
            <w:r w:rsidRPr="00516620">
              <w:rPr>
                <w:rFonts w:ascii="Garamond" w:hAnsi="Garamond"/>
                <w:sz w:val="16"/>
                <w:szCs w:val="16"/>
                <w:lang w:val="sq-AL"/>
              </w:rPr>
              <w:t>ISPIL</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instrumrnta</w:t>
            </w:r>
            <w:proofErr w:type="spellEnd"/>
            <w:r w:rsidRPr="00516620">
              <w:rPr>
                <w:rFonts w:ascii="Garamond" w:hAnsi="Garamond"/>
                <w:sz w:val="16"/>
                <w:szCs w:val="16"/>
                <w:lang w:val="sq-AL"/>
              </w:rPr>
              <w:t xml:space="preserve"> të lëvizshëm të raketave); Shef i seksionit rigjenerimit karburantit special; Laborant i analizave karburantit special; Laborant karburanti special avioni.</w:t>
            </w:r>
          </w:p>
          <w:p w14:paraId="0D37E272"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Qendrën stacionare të ndërlidhjes të Agjencinë e Sistemeve te </w:t>
            </w:r>
            <w:proofErr w:type="spellStart"/>
            <w:r w:rsidRPr="00516620">
              <w:rPr>
                <w:rFonts w:ascii="Garamond" w:hAnsi="Garamond"/>
                <w:b/>
                <w:sz w:val="16"/>
                <w:szCs w:val="16"/>
                <w:lang w:val="sq-AL"/>
              </w:rPr>
              <w:t>Nderlidhjes</w:t>
            </w:r>
            <w:proofErr w:type="spellEnd"/>
            <w:r w:rsidRPr="00516620">
              <w:rPr>
                <w:rFonts w:ascii="Garamond" w:hAnsi="Garamond"/>
                <w:b/>
                <w:sz w:val="16"/>
                <w:szCs w:val="16"/>
                <w:lang w:val="sq-AL"/>
              </w:rPr>
              <w:t xml:space="preserve"> e Informacionit:</w:t>
            </w:r>
          </w:p>
          <w:p w14:paraId="33F6DB2C"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Komandanti; Zëvendëskomandanti; Nënoficer për furnizimin; Specialist teknik.</w:t>
            </w:r>
          </w:p>
          <w:p w14:paraId="204303D3"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 </w:t>
            </w:r>
            <w:r w:rsidRPr="00516620">
              <w:rPr>
                <w:rFonts w:ascii="Garamond" w:hAnsi="Garamond"/>
                <w:b/>
                <w:sz w:val="16"/>
                <w:szCs w:val="16"/>
                <w:lang w:val="sq-AL"/>
              </w:rPr>
              <w:t>Në Bazën e Riparimit të Aviacionit:</w:t>
            </w:r>
            <w:r w:rsidRPr="00516620">
              <w:rPr>
                <w:rFonts w:ascii="Garamond" w:hAnsi="Garamond"/>
                <w:sz w:val="16"/>
                <w:szCs w:val="16"/>
                <w:lang w:val="sq-AL"/>
              </w:rPr>
              <w:t xml:space="preserve"> </w:t>
            </w:r>
          </w:p>
          <w:p w14:paraId="45F66B27"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Specialist në sektorin e kontrollit të cilësisë e laboratorit; Shef i kontrollit mekanik dhe sigurimit teknik; Shef/specialist mekanik; Shef/specialist përpunues; Shef i riparimit të </w:t>
            </w:r>
            <w:proofErr w:type="spellStart"/>
            <w:r w:rsidRPr="00516620">
              <w:rPr>
                <w:rFonts w:ascii="Garamond" w:hAnsi="Garamond"/>
                <w:sz w:val="16"/>
                <w:szCs w:val="16"/>
                <w:lang w:val="sq-AL"/>
              </w:rPr>
              <w:t>agregatëve</w:t>
            </w:r>
            <w:proofErr w:type="spellEnd"/>
            <w:r w:rsidRPr="00516620">
              <w:rPr>
                <w:rFonts w:ascii="Garamond" w:hAnsi="Garamond"/>
                <w:sz w:val="16"/>
                <w:szCs w:val="16"/>
                <w:lang w:val="sq-AL"/>
              </w:rPr>
              <w:t xml:space="preserve"> hidraulikë; Shef/specialist i riparimeve elektrike; Shef/specialist riparim motori; Shef/specialist prodhimi tornitor; Shef/specialist galvanizimi; Shef/specialist riparimi </w:t>
            </w:r>
            <w:proofErr w:type="spellStart"/>
            <w:r w:rsidRPr="00516620">
              <w:rPr>
                <w:rFonts w:ascii="Garamond" w:hAnsi="Garamond"/>
                <w:sz w:val="16"/>
                <w:szCs w:val="16"/>
                <w:lang w:val="sq-AL"/>
              </w:rPr>
              <w:t>elektrogazi</w:t>
            </w:r>
            <w:proofErr w:type="spellEnd"/>
            <w:r w:rsidRPr="00516620">
              <w:rPr>
                <w:rFonts w:ascii="Garamond" w:hAnsi="Garamond"/>
                <w:sz w:val="16"/>
                <w:szCs w:val="16"/>
                <w:lang w:val="sq-AL"/>
              </w:rPr>
              <w:t>.</w:t>
            </w:r>
          </w:p>
          <w:p w14:paraId="1979852C"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Agjencinë e Inteligjencës dhe Sigurisë së Mbrojtjes: </w:t>
            </w:r>
          </w:p>
          <w:p w14:paraId="65F69FD4"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Operator </w:t>
            </w:r>
            <w:proofErr w:type="spellStart"/>
            <w:r w:rsidRPr="00516620">
              <w:rPr>
                <w:rFonts w:ascii="Garamond" w:hAnsi="Garamond"/>
                <w:sz w:val="16"/>
                <w:szCs w:val="16"/>
                <w:lang w:val="sq-AL"/>
              </w:rPr>
              <w:t>radiozbulues</w:t>
            </w:r>
            <w:proofErr w:type="spellEnd"/>
            <w:r w:rsidRPr="00516620">
              <w:rPr>
                <w:rFonts w:ascii="Garamond" w:hAnsi="Garamond"/>
                <w:sz w:val="16"/>
                <w:szCs w:val="16"/>
                <w:lang w:val="sq-AL"/>
              </w:rPr>
              <w:t xml:space="preserve"> në Qendrën e </w:t>
            </w:r>
            <w:proofErr w:type="spellStart"/>
            <w:r w:rsidRPr="00516620">
              <w:rPr>
                <w:rFonts w:ascii="Garamond" w:hAnsi="Garamond"/>
                <w:sz w:val="16"/>
                <w:szCs w:val="16"/>
                <w:lang w:val="sq-AL"/>
              </w:rPr>
              <w:t>Radiozbulimit</w:t>
            </w:r>
            <w:proofErr w:type="spellEnd"/>
            <w:r w:rsidRPr="00516620">
              <w:rPr>
                <w:rFonts w:ascii="Garamond" w:hAnsi="Garamond"/>
                <w:sz w:val="16"/>
                <w:szCs w:val="16"/>
                <w:lang w:val="sq-AL"/>
              </w:rPr>
              <w:t>.</w:t>
            </w:r>
          </w:p>
          <w:p w14:paraId="415E86B8"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Institutin e Gjeografisë dhe Infrastrukturës Ushtarake: </w:t>
            </w:r>
          </w:p>
          <w:p w14:paraId="6263209A"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 xml:space="preserve">Specialist </w:t>
            </w:r>
            <w:proofErr w:type="spellStart"/>
            <w:r w:rsidRPr="00516620">
              <w:rPr>
                <w:rFonts w:ascii="Garamond" w:hAnsi="Garamond"/>
                <w:sz w:val="16"/>
                <w:szCs w:val="16"/>
                <w:lang w:val="sq-AL"/>
              </w:rPr>
              <w:t>topogjeodet;Ushtarakë</w:t>
            </w:r>
            <w:proofErr w:type="spellEnd"/>
            <w:r w:rsidRPr="00516620">
              <w:rPr>
                <w:rFonts w:ascii="Garamond" w:hAnsi="Garamond"/>
                <w:sz w:val="16"/>
                <w:szCs w:val="16"/>
                <w:lang w:val="sq-AL"/>
              </w:rPr>
              <w:t xml:space="preserve"> në seksionin e laboratorit dhe shtypit.</w:t>
            </w:r>
          </w:p>
        </w:tc>
        <w:tc>
          <w:tcPr>
            <w:tcW w:w="1276" w:type="dxa"/>
          </w:tcPr>
          <w:p w14:paraId="0FE69308" w14:textId="77777777" w:rsidR="009B2AD1" w:rsidRPr="00516620" w:rsidRDefault="009B2AD1" w:rsidP="00516620">
            <w:pPr>
              <w:spacing w:after="0" w:line="240" w:lineRule="auto"/>
              <w:rPr>
                <w:rFonts w:ascii="Garamond" w:hAnsi="Garamond"/>
                <w:bCs/>
                <w:sz w:val="16"/>
                <w:szCs w:val="16"/>
                <w:lang w:val="sq-AL"/>
              </w:rPr>
            </w:pPr>
            <w:r w:rsidRPr="00516620">
              <w:rPr>
                <w:rFonts w:ascii="Garamond" w:hAnsi="Garamond"/>
                <w:bCs/>
                <w:sz w:val="16"/>
                <w:szCs w:val="16"/>
                <w:lang w:val="sq-AL"/>
              </w:rPr>
              <w:lastRenderedPageBreak/>
              <w:t>2,200</w:t>
            </w:r>
          </w:p>
        </w:tc>
      </w:tr>
      <w:tr w:rsidR="009B2AD1" w:rsidRPr="00516620" w14:paraId="5C4AAEF9" w14:textId="77777777" w:rsidTr="00516620">
        <w:trPr>
          <w:trHeight w:val="20"/>
        </w:trPr>
        <w:tc>
          <w:tcPr>
            <w:tcW w:w="568" w:type="dxa"/>
          </w:tcPr>
          <w:p w14:paraId="65BF3909"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8</w:t>
            </w:r>
          </w:p>
        </w:tc>
        <w:tc>
          <w:tcPr>
            <w:tcW w:w="9072" w:type="dxa"/>
          </w:tcPr>
          <w:p w14:paraId="73FBF6B7"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të gjitha strukturat e Forcave të Armatosura: </w:t>
            </w:r>
          </w:p>
          <w:p w14:paraId="2434D2A1" w14:textId="621DAD14"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Shofer autoambulance; Shef </w:t>
            </w:r>
            <w:proofErr w:type="spellStart"/>
            <w:r w:rsidRPr="00516620">
              <w:rPr>
                <w:rFonts w:ascii="Garamond" w:hAnsi="Garamond"/>
                <w:sz w:val="16"/>
                <w:szCs w:val="16"/>
                <w:lang w:val="sq-AL"/>
              </w:rPr>
              <w:t>karrofiçine</w:t>
            </w:r>
            <w:proofErr w:type="spellEnd"/>
            <w:r w:rsidRPr="00516620">
              <w:rPr>
                <w:rFonts w:ascii="Garamond" w:hAnsi="Garamond"/>
                <w:sz w:val="16"/>
                <w:szCs w:val="16"/>
                <w:lang w:val="sq-AL"/>
              </w:rPr>
              <w:t>; Fotograf; Bojaxhi; Marangoz; Specialist druri; Specialist duralumini;</w:t>
            </w:r>
            <w:r w:rsidR="00516620">
              <w:rPr>
                <w:rFonts w:ascii="Garamond" w:hAnsi="Garamond"/>
                <w:sz w:val="16"/>
                <w:szCs w:val="16"/>
                <w:lang w:val="sq-AL"/>
              </w:rPr>
              <w:t xml:space="preserve"> </w:t>
            </w:r>
            <w:r w:rsidRPr="00516620">
              <w:rPr>
                <w:rFonts w:ascii="Garamond" w:hAnsi="Garamond"/>
                <w:sz w:val="16"/>
                <w:szCs w:val="16"/>
                <w:lang w:val="sq-AL"/>
              </w:rPr>
              <w:t xml:space="preserve">Veteriner; Specialist mirëmbajtje (mekanik, </w:t>
            </w:r>
            <w:proofErr w:type="spellStart"/>
            <w:r w:rsidRPr="00516620">
              <w:rPr>
                <w:rFonts w:ascii="Garamond" w:hAnsi="Garamond"/>
                <w:sz w:val="16"/>
                <w:szCs w:val="16"/>
                <w:lang w:val="sq-AL"/>
              </w:rPr>
              <w:t>tornitor,kovaç</w:t>
            </w:r>
            <w:proofErr w:type="spellEnd"/>
            <w:r w:rsidRPr="00516620">
              <w:rPr>
                <w:rFonts w:ascii="Garamond" w:hAnsi="Garamond"/>
                <w:sz w:val="16"/>
                <w:szCs w:val="16"/>
                <w:lang w:val="sq-AL"/>
              </w:rPr>
              <w:t xml:space="preserve">, motorist, frezator, </w:t>
            </w:r>
            <w:proofErr w:type="spellStart"/>
            <w:r w:rsidRPr="00516620">
              <w:rPr>
                <w:rFonts w:ascii="Garamond" w:hAnsi="Garamond"/>
                <w:sz w:val="16"/>
                <w:szCs w:val="16"/>
                <w:lang w:val="sq-AL"/>
              </w:rPr>
              <w:t>xhenerik</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hekurkthyes;ribatinist</w:t>
            </w:r>
            <w:proofErr w:type="spellEnd"/>
            <w:r w:rsidRPr="00516620">
              <w:rPr>
                <w:rFonts w:ascii="Garamond" w:hAnsi="Garamond"/>
                <w:sz w:val="16"/>
                <w:szCs w:val="16"/>
                <w:lang w:val="sq-AL"/>
              </w:rPr>
              <w:t xml:space="preserve">); Specialist/nënoficer mbrojtjes </w:t>
            </w:r>
            <w:proofErr w:type="spellStart"/>
            <w:r w:rsidRPr="00516620">
              <w:rPr>
                <w:rFonts w:ascii="Garamond" w:hAnsi="Garamond"/>
                <w:sz w:val="16"/>
                <w:szCs w:val="16"/>
                <w:lang w:val="sq-AL"/>
              </w:rPr>
              <w:t>konder</w:t>
            </w:r>
            <w:proofErr w:type="spellEnd"/>
            <w:r w:rsidRPr="00516620">
              <w:rPr>
                <w:rFonts w:ascii="Garamond" w:hAnsi="Garamond"/>
                <w:sz w:val="16"/>
                <w:szCs w:val="16"/>
                <w:lang w:val="sq-AL"/>
              </w:rPr>
              <w:t xml:space="preserve"> kimike/</w:t>
            </w:r>
            <w:proofErr w:type="spellStart"/>
            <w:r w:rsidRPr="00516620">
              <w:rPr>
                <w:rFonts w:ascii="Garamond" w:hAnsi="Garamond"/>
                <w:sz w:val="16"/>
                <w:szCs w:val="16"/>
                <w:lang w:val="sq-AL"/>
              </w:rPr>
              <w:t>MADM;Specialist</w:t>
            </w:r>
            <w:proofErr w:type="spellEnd"/>
            <w:r w:rsidRPr="00516620">
              <w:rPr>
                <w:rFonts w:ascii="Garamond" w:hAnsi="Garamond"/>
                <w:sz w:val="16"/>
                <w:szCs w:val="16"/>
                <w:lang w:val="sq-AL"/>
              </w:rPr>
              <w:t xml:space="preserve"> në </w:t>
            </w:r>
            <w:proofErr w:type="spellStart"/>
            <w:r w:rsidRPr="00516620">
              <w:rPr>
                <w:rFonts w:ascii="Garamond" w:hAnsi="Garamond"/>
                <w:sz w:val="16"/>
                <w:szCs w:val="16"/>
                <w:lang w:val="sq-AL"/>
              </w:rPr>
              <w:t>kartotekë;Telefonist</w:t>
            </w:r>
            <w:proofErr w:type="spellEnd"/>
            <w:r w:rsidRPr="00516620">
              <w:rPr>
                <w:rFonts w:ascii="Garamond" w:hAnsi="Garamond"/>
                <w:sz w:val="16"/>
                <w:szCs w:val="16"/>
                <w:lang w:val="sq-AL"/>
              </w:rPr>
              <w:t xml:space="preserve"> i qendrës ndërlidhjes; Shef </w:t>
            </w:r>
            <w:proofErr w:type="spellStart"/>
            <w:r w:rsidRPr="00516620">
              <w:rPr>
                <w:rFonts w:ascii="Garamond" w:hAnsi="Garamond"/>
                <w:sz w:val="16"/>
                <w:szCs w:val="16"/>
                <w:lang w:val="sq-AL"/>
              </w:rPr>
              <w:t>shëndetësisaë</w:t>
            </w:r>
            <w:proofErr w:type="spellEnd"/>
            <w:r w:rsidRPr="00516620">
              <w:rPr>
                <w:rFonts w:ascii="Garamond" w:hAnsi="Garamond"/>
                <w:sz w:val="16"/>
                <w:szCs w:val="16"/>
                <w:lang w:val="sq-AL"/>
              </w:rPr>
              <w:t xml:space="preserve">; Mjek; </w:t>
            </w:r>
            <w:proofErr w:type="spellStart"/>
            <w:r w:rsidRPr="00516620">
              <w:rPr>
                <w:rFonts w:ascii="Garamond" w:hAnsi="Garamond"/>
                <w:sz w:val="16"/>
                <w:szCs w:val="16"/>
                <w:lang w:val="sq-AL"/>
              </w:rPr>
              <w:t>Farmacist;Ndihmës</w:t>
            </w:r>
            <w:proofErr w:type="spellEnd"/>
            <w:r w:rsidRPr="00516620">
              <w:rPr>
                <w:rFonts w:ascii="Garamond" w:hAnsi="Garamond"/>
                <w:sz w:val="16"/>
                <w:szCs w:val="16"/>
                <w:lang w:val="sq-AL"/>
              </w:rPr>
              <w:t xml:space="preserve"> farmacist; Ndihmësmjek; Infermier;</w:t>
            </w:r>
            <w:r w:rsidR="00516620">
              <w:rPr>
                <w:rFonts w:ascii="Garamond" w:hAnsi="Garamond"/>
                <w:sz w:val="16"/>
                <w:szCs w:val="16"/>
                <w:lang w:val="sq-AL"/>
              </w:rPr>
              <w:t xml:space="preserve"> </w:t>
            </w:r>
            <w:r w:rsidRPr="00516620">
              <w:rPr>
                <w:rFonts w:ascii="Garamond" w:hAnsi="Garamond"/>
                <w:sz w:val="16"/>
                <w:szCs w:val="16"/>
                <w:lang w:val="sq-AL"/>
              </w:rPr>
              <w:t xml:space="preserve">Kryeinfermier; </w:t>
            </w:r>
            <w:proofErr w:type="spellStart"/>
            <w:r w:rsidRPr="00516620">
              <w:rPr>
                <w:rFonts w:ascii="Garamond" w:hAnsi="Garamond"/>
                <w:sz w:val="16"/>
                <w:szCs w:val="16"/>
                <w:lang w:val="sq-AL"/>
              </w:rPr>
              <w:t>Arkivist;Specialist</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arkivi;Shef</w:t>
            </w:r>
            <w:proofErr w:type="spellEnd"/>
            <w:r w:rsidRPr="00516620">
              <w:rPr>
                <w:rFonts w:ascii="Garamond" w:hAnsi="Garamond"/>
                <w:sz w:val="16"/>
                <w:szCs w:val="16"/>
                <w:lang w:val="sq-AL"/>
              </w:rPr>
              <w:t xml:space="preserve"> sekretarisë, shifrës dhe arkivit; Shef i sektorit të administrimit të </w:t>
            </w:r>
            <w:proofErr w:type="spellStart"/>
            <w:r w:rsidRPr="00516620">
              <w:rPr>
                <w:rFonts w:ascii="Garamond" w:hAnsi="Garamond"/>
                <w:sz w:val="16"/>
                <w:szCs w:val="16"/>
                <w:lang w:val="sq-AL"/>
              </w:rPr>
              <w:t>dokumentave;Ushtarakë</w:t>
            </w:r>
            <w:proofErr w:type="spellEnd"/>
            <w:r w:rsidRPr="00516620">
              <w:rPr>
                <w:rFonts w:ascii="Garamond" w:hAnsi="Garamond"/>
                <w:sz w:val="16"/>
                <w:szCs w:val="16"/>
                <w:lang w:val="sq-AL"/>
              </w:rPr>
              <w:t xml:space="preserve"> në sektorin e evidencë (</w:t>
            </w:r>
            <w:proofErr w:type="spellStart"/>
            <w:r w:rsidRPr="00516620">
              <w:rPr>
                <w:rFonts w:ascii="Garamond" w:hAnsi="Garamond"/>
                <w:sz w:val="16"/>
                <w:szCs w:val="16"/>
                <w:lang w:val="sq-AL"/>
              </w:rPr>
              <w:t>kartotrekës</w:t>
            </w:r>
            <w:proofErr w:type="spellEnd"/>
            <w:r w:rsidRPr="00516620">
              <w:rPr>
                <w:rFonts w:ascii="Garamond" w:hAnsi="Garamond"/>
                <w:sz w:val="16"/>
                <w:szCs w:val="16"/>
                <w:lang w:val="sq-AL"/>
              </w:rPr>
              <w:t>) në Shtabin e Përgjithshëm.</w:t>
            </w:r>
          </w:p>
          <w:p w14:paraId="19811F9D"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Njësinë e Mjekësisë Ushtarake, pranë Spitalit Universitar të Traumës: </w:t>
            </w:r>
          </w:p>
          <w:p w14:paraId="09A69B90" w14:textId="77777777" w:rsidR="009B2AD1" w:rsidRPr="00516620" w:rsidRDefault="009B2AD1" w:rsidP="00516620">
            <w:pPr>
              <w:shd w:val="clear" w:color="auto" w:fill="FFFFFF"/>
              <w:spacing w:after="0" w:line="240" w:lineRule="auto"/>
              <w:jc w:val="both"/>
              <w:rPr>
                <w:rFonts w:ascii="Garamond" w:hAnsi="Garamond"/>
                <w:sz w:val="16"/>
                <w:szCs w:val="16"/>
                <w:lang w:val="sq-AL"/>
              </w:rPr>
            </w:pPr>
            <w:proofErr w:type="spellStart"/>
            <w:r w:rsidRPr="00516620">
              <w:rPr>
                <w:rFonts w:ascii="Garamond" w:hAnsi="Garamond"/>
                <w:sz w:val="16"/>
                <w:szCs w:val="16"/>
                <w:lang w:val="sq-AL"/>
              </w:rPr>
              <w:t>Teknicien</w:t>
            </w:r>
            <w:proofErr w:type="spellEnd"/>
            <w:r w:rsidRPr="00516620">
              <w:rPr>
                <w:rFonts w:ascii="Garamond" w:hAnsi="Garamond"/>
                <w:sz w:val="16"/>
                <w:szCs w:val="16"/>
                <w:lang w:val="sq-AL"/>
              </w:rPr>
              <w:t xml:space="preserve"> i përgatitjes edukimit shëndetësor; Magazinier; Nënoficer furnizimi.</w:t>
            </w:r>
          </w:p>
          <w:p w14:paraId="57AA8867"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të gjitha strukturat xheniere: </w:t>
            </w:r>
          </w:p>
          <w:p w14:paraId="443FADE3"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Hekurkthyes; </w:t>
            </w:r>
            <w:proofErr w:type="spellStart"/>
            <w:r w:rsidRPr="00516620">
              <w:rPr>
                <w:rFonts w:ascii="Garamond" w:hAnsi="Garamond"/>
                <w:sz w:val="16"/>
                <w:szCs w:val="16"/>
                <w:lang w:val="sq-AL"/>
              </w:rPr>
              <w:t>Ndihmëshekurkthyes</w:t>
            </w:r>
            <w:proofErr w:type="spellEnd"/>
            <w:r w:rsidRPr="00516620">
              <w:rPr>
                <w:rFonts w:ascii="Garamond" w:hAnsi="Garamond"/>
                <w:sz w:val="16"/>
                <w:szCs w:val="16"/>
                <w:lang w:val="sq-AL"/>
              </w:rPr>
              <w:t>.</w:t>
            </w:r>
          </w:p>
          <w:p w14:paraId="59FEA878"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qendrën e Mirëmbajtjes në Detashmentin Ajror: </w:t>
            </w:r>
          </w:p>
          <w:p w14:paraId="1991D69E"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Specialist </w:t>
            </w:r>
            <w:proofErr w:type="spellStart"/>
            <w:r w:rsidRPr="00516620">
              <w:rPr>
                <w:rFonts w:ascii="Garamond" w:hAnsi="Garamond"/>
                <w:sz w:val="16"/>
                <w:szCs w:val="16"/>
                <w:lang w:val="sq-AL"/>
              </w:rPr>
              <w:t>elektrogazi</w:t>
            </w:r>
            <w:proofErr w:type="spellEnd"/>
            <w:r w:rsidRPr="00516620">
              <w:rPr>
                <w:rFonts w:ascii="Garamond" w:hAnsi="Garamond"/>
                <w:sz w:val="16"/>
                <w:szCs w:val="16"/>
                <w:lang w:val="sq-AL"/>
              </w:rPr>
              <w:t xml:space="preserve"> dhe furnizimi;</w:t>
            </w:r>
          </w:p>
          <w:p w14:paraId="0AE328C5"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Specialist shfrytëzimi; Nënoficer shfrytëzimi; Specialist radio; Specialist armatimi; Specialist i pajimeve speciale.</w:t>
            </w:r>
          </w:p>
          <w:p w14:paraId="479FB7FA"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Batalionin e Vëzhgimit Ajror: </w:t>
            </w:r>
          </w:p>
          <w:p w14:paraId="5561C451"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Mekanik; Specialist auto; Nënoficer për riparimin e teknikës; Komandant i skuadrës së transportit e mirëmbajtjes; Specialist mirëmbajtje.</w:t>
            </w:r>
          </w:p>
          <w:p w14:paraId="22B530BE"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Forcat Detare: </w:t>
            </w:r>
          </w:p>
          <w:p w14:paraId="1C1BB048"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Komanda e shtabi i </w:t>
            </w:r>
            <w:proofErr w:type="spellStart"/>
            <w:r w:rsidRPr="00516620">
              <w:rPr>
                <w:rFonts w:ascii="Garamond" w:hAnsi="Garamond"/>
                <w:sz w:val="16"/>
                <w:szCs w:val="16"/>
                <w:lang w:val="sq-AL"/>
              </w:rPr>
              <w:t>flotiljeve</w:t>
            </w:r>
            <w:proofErr w:type="spellEnd"/>
            <w:r w:rsidRPr="00516620">
              <w:rPr>
                <w:rFonts w:ascii="Garamond" w:hAnsi="Garamond"/>
                <w:sz w:val="16"/>
                <w:szCs w:val="16"/>
                <w:lang w:val="sq-AL"/>
              </w:rPr>
              <w:t>; Komanda e grupeve lundruese;</w:t>
            </w:r>
          </w:p>
          <w:p w14:paraId="6D468A07"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Shtabin e Distriktit Detar: </w:t>
            </w:r>
          </w:p>
          <w:p w14:paraId="462A2082" w14:textId="77777777" w:rsidR="009B2AD1" w:rsidRPr="00516620" w:rsidRDefault="009B2AD1" w:rsidP="00516620">
            <w:pPr>
              <w:shd w:val="clear" w:color="auto" w:fill="FFFFFF"/>
              <w:spacing w:after="0" w:line="240" w:lineRule="auto"/>
              <w:jc w:val="both"/>
              <w:rPr>
                <w:rFonts w:ascii="Garamond" w:hAnsi="Garamond"/>
                <w:sz w:val="16"/>
                <w:szCs w:val="16"/>
                <w:lang w:val="sq-AL"/>
              </w:rPr>
            </w:pPr>
            <w:r w:rsidRPr="00516620">
              <w:rPr>
                <w:rFonts w:ascii="Garamond" w:hAnsi="Garamond"/>
                <w:sz w:val="16"/>
                <w:szCs w:val="16"/>
                <w:lang w:val="sq-AL"/>
              </w:rPr>
              <w:t xml:space="preserve">Komandant; </w:t>
            </w:r>
            <w:proofErr w:type="spellStart"/>
            <w:r w:rsidRPr="00516620">
              <w:rPr>
                <w:rFonts w:ascii="Garamond" w:hAnsi="Garamond"/>
                <w:sz w:val="16"/>
                <w:szCs w:val="16"/>
                <w:lang w:val="sq-AL"/>
              </w:rPr>
              <w:t>Zv</w:t>
            </w:r>
            <w:proofErr w:type="spellEnd"/>
            <w:r w:rsidRPr="00516620">
              <w:rPr>
                <w:rFonts w:ascii="Garamond" w:hAnsi="Garamond"/>
                <w:sz w:val="16"/>
                <w:szCs w:val="16"/>
                <w:lang w:val="sq-AL"/>
              </w:rPr>
              <w:t>/komandant; Shef shtabi; Shef operacioneve; Shef zbulimi; Shef ndërlidhje; Specialist lundrimi.</w:t>
            </w:r>
          </w:p>
          <w:p w14:paraId="592DFFB4"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Ushtarakë të tjerë</w:t>
            </w:r>
            <w:r w:rsidRPr="00516620">
              <w:rPr>
                <w:rFonts w:ascii="Garamond" w:hAnsi="Garamond"/>
                <w:b/>
                <w:sz w:val="16"/>
                <w:szCs w:val="16"/>
                <w:lang w:val="sq-AL"/>
              </w:rPr>
              <w:t xml:space="preserve"> në Qendrën e Bashkuar Operacionale.</w:t>
            </w:r>
          </w:p>
          <w:p w14:paraId="54B78C7B"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Qendrën Kulturore të Forcave të Armatosura: </w:t>
            </w:r>
            <w:r w:rsidRPr="00516620">
              <w:rPr>
                <w:rFonts w:ascii="Garamond" w:hAnsi="Garamond"/>
                <w:sz w:val="16"/>
                <w:szCs w:val="16"/>
                <w:lang w:val="sq-AL"/>
              </w:rPr>
              <w:t>Ushtarak në grupin artistik.</w:t>
            </w:r>
          </w:p>
        </w:tc>
        <w:tc>
          <w:tcPr>
            <w:tcW w:w="1276" w:type="dxa"/>
          </w:tcPr>
          <w:p w14:paraId="209540B3" w14:textId="77777777" w:rsidR="009B2AD1" w:rsidRPr="00516620" w:rsidRDefault="009B2AD1" w:rsidP="00516620">
            <w:pPr>
              <w:shd w:val="clear" w:color="auto" w:fill="FFFFFF"/>
              <w:spacing w:after="0" w:line="240" w:lineRule="auto"/>
              <w:rPr>
                <w:rFonts w:ascii="Garamond" w:hAnsi="Garamond"/>
                <w:bCs/>
                <w:sz w:val="16"/>
                <w:szCs w:val="16"/>
                <w:lang w:val="sq-AL"/>
              </w:rPr>
            </w:pPr>
            <w:r w:rsidRPr="00516620">
              <w:rPr>
                <w:rFonts w:ascii="Garamond" w:hAnsi="Garamond"/>
                <w:bCs/>
                <w:sz w:val="16"/>
                <w:szCs w:val="16"/>
                <w:lang w:val="sq-AL"/>
              </w:rPr>
              <w:t>1,500</w:t>
            </w:r>
          </w:p>
          <w:p w14:paraId="18DFC9BA" w14:textId="77777777" w:rsidR="009B2AD1" w:rsidRPr="00516620" w:rsidRDefault="009B2AD1" w:rsidP="00516620">
            <w:pPr>
              <w:spacing w:after="0" w:line="240" w:lineRule="auto"/>
              <w:rPr>
                <w:rFonts w:ascii="Garamond" w:hAnsi="Garamond"/>
                <w:bCs/>
                <w:sz w:val="16"/>
                <w:szCs w:val="16"/>
                <w:lang w:val="sq-AL"/>
              </w:rPr>
            </w:pPr>
          </w:p>
        </w:tc>
      </w:tr>
      <w:tr w:rsidR="009B2AD1" w:rsidRPr="00516620" w14:paraId="0477817D" w14:textId="77777777" w:rsidTr="00516620">
        <w:trPr>
          <w:trHeight w:val="20"/>
        </w:trPr>
        <w:tc>
          <w:tcPr>
            <w:tcW w:w="568" w:type="dxa"/>
          </w:tcPr>
          <w:p w14:paraId="38276E75" w14:textId="77777777" w:rsidR="009B2AD1" w:rsidRPr="00516620" w:rsidRDefault="009B2AD1" w:rsidP="00516620">
            <w:pPr>
              <w:spacing w:after="0" w:line="240" w:lineRule="auto"/>
              <w:rPr>
                <w:rFonts w:ascii="Garamond" w:hAnsi="Garamond"/>
                <w:sz w:val="16"/>
                <w:szCs w:val="16"/>
                <w:lang w:val="sq-AL"/>
              </w:rPr>
            </w:pPr>
            <w:r w:rsidRPr="00516620">
              <w:rPr>
                <w:rFonts w:ascii="Garamond" w:hAnsi="Garamond"/>
                <w:sz w:val="16"/>
                <w:szCs w:val="16"/>
                <w:lang w:val="sq-AL"/>
              </w:rPr>
              <w:t>9</w:t>
            </w:r>
          </w:p>
        </w:tc>
        <w:tc>
          <w:tcPr>
            <w:tcW w:w="9072" w:type="dxa"/>
          </w:tcPr>
          <w:p w14:paraId="5BC55CD6"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b/>
                <w:sz w:val="16"/>
                <w:szCs w:val="16"/>
                <w:lang w:val="sq-AL"/>
              </w:rPr>
              <w:t xml:space="preserve">Në të gjitha strukturat e Forcave të Armatosura: </w:t>
            </w:r>
          </w:p>
          <w:p w14:paraId="3D8771E2" w14:textId="77777777" w:rsidR="009B2AD1" w:rsidRPr="00516620" w:rsidRDefault="009B2AD1" w:rsidP="00516620">
            <w:pPr>
              <w:shd w:val="clear" w:color="auto" w:fill="FFFFFF"/>
              <w:spacing w:after="0" w:line="240" w:lineRule="auto"/>
              <w:jc w:val="both"/>
              <w:rPr>
                <w:rFonts w:ascii="Garamond" w:hAnsi="Garamond"/>
                <w:b/>
                <w:sz w:val="16"/>
                <w:szCs w:val="16"/>
                <w:lang w:val="sq-AL"/>
              </w:rPr>
            </w:pPr>
            <w:r w:rsidRPr="00516620">
              <w:rPr>
                <w:rFonts w:ascii="Garamond" w:hAnsi="Garamond"/>
                <w:sz w:val="16"/>
                <w:szCs w:val="16"/>
                <w:lang w:val="sq-AL"/>
              </w:rPr>
              <w:t xml:space="preserve">Saldator me elektrik; Kryekuzhinier; Kuzhinier; </w:t>
            </w:r>
            <w:proofErr w:type="spellStart"/>
            <w:r w:rsidRPr="00516620">
              <w:rPr>
                <w:rFonts w:ascii="Garamond" w:hAnsi="Garamond"/>
                <w:sz w:val="16"/>
                <w:szCs w:val="16"/>
                <w:lang w:val="sq-AL"/>
              </w:rPr>
              <w:t>Kaldaist</w:t>
            </w:r>
            <w:proofErr w:type="spellEnd"/>
            <w:r w:rsidRPr="00516620">
              <w:rPr>
                <w:rFonts w:ascii="Garamond" w:hAnsi="Garamond"/>
                <w:sz w:val="16"/>
                <w:szCs w:val="16"/>
                <w:lang w:val="sq-AL"/>
              </w:rPr>
              <w:t xml:space="preserve">; Specialist mirëmbajtje (gomist, saldator, axhustator, </w:t>
            </w:r>
            <w:proofErr w:type="spellStart"/>
            <w:r w:rsidRPr="00516620">
              <w:rPr>
                <w:rFonts w:ascii="Garamond" w:hAnsi="Garamond"/>
                <w:sz w:val="16"/>
                <w:szCs w:val="16"/>
                <w:lang w:val="sq-AL"/>
              </w:rPr>
              <w:t>grasatorist</w:t>
            </w:r>
            <w:proofErr w:type="spellEnd"/>
            <w:r w:rsidRPr="00516620">
              <w:rPr>
                <w:rFonts w:ascii="Garamond" w:hAnsi="Garamond"/>
                <w:sz w:val="16"/>
                <w:szCs w:val="16"/>
                <w:lang w:val="sq-AL"/>
              </w:rPr>
              <w:t xml:space="preserve">, </w:t>
            </w:r>
            <w:proofErr w:type="spellStart"/>
            <w:r w:rsidRPr="00516620">
              <w:rPr>
                <w:rFonts w:ascii="Garamond" w:hAnsi="Garamond"/>
                <w:sz w:val="16"/>
                <w:szCs w:val="16"/>
                <w:lang w:val="sq-AL"/>
              </w:rPr>
              <w:t>lavazhier</w:t>
            </w:r>
            <w:proofErr w:type="spellEnd"/>
            <w:r w:rsidRPr="00516620">
              <w:rPr>
                <w:rFonts w:ascii="Garamond" w:hAnsi="Garamond"/>
                <w:sz w:val="16"/>
                <w:szCs w:val="16"/>
                <w:lang w:val="sq-AL"/>
              </w:rPr>
              <w:t xml:space="preserve">, hidraulik). </w:t>
            </w:r>
          </w:p>
        </w:tc>
        <w:tc>
          <w:tcPr>
            <w:tcW w:w="1276" w:type="dxa"/>
          </w:tcPr>
          <w:p w14:paraId="1028B369" w14:textId="77777777" w:rsidR="009B2AD1" w:rsidRPr="00516620" w:rsidRDefault="009B2AD1" w:rsidP="00516620">
            <w:pPr>
              <w:shd w:val="clear" w:color="auto" w:fill="FFFFFF"/>
              <w:spacing w:after="0" w:line="240" w:lineRule="auto"/>
              <w:rPr>
                <w:rFonts w:ascii="Garamond" w:hAnsi="Garamond"/>
                <w:bCs/>
                <w:sz w:val="16"/>
                <w:szCs w:val="16"/>
                <w:lang w:val="sq-AL"/>
              </w:rPr>
            </w:pPr>
            <w:r w:rsidRPr="00516620">
              <w:rPr>
                <w:rFonts w:ascii="Garamond" w:hAnsi="Garamond"/>
                <w:bCs/>
                <w:sz w:val="16"/>
                <w:szCs w:val="16"/>
                <w:lang w:val="sq-AL"/>
              </w:rPr>
              <w:t>800</w:t>
            </w:r>
          </w:p>
        </w:tc>
      </w:tr>
    </w:tbl>
    <w:p w14:paraId="77AF50AE" w14:textId="77777777" w:rsidR="009B2AD1" w:rsidRPr="00516620" w:rsidRDefault="009B2AD1" w:rsidP="009B2AD1">
      <w:pPr>
        <w:shd w:val="clear" w:color="auto" w:fill="FFFFFF"/>
        <w:spacing w:after="0" w:line="240" w:lineRule="auto"/>
        <w:jc w:val="center"/>
        <w:rPr>
          <w:rFonts w:ascii="Garamond" w:hAnsi="Garamond"/>
          <w:b/>
          <w:bCs/>
          <w:sz w:val="16"/>
          <w:szCs w:val="16"/>
          <w:lang w:val="sq-AL"/>
        </w:rPr>
      </w:pPr>
    </w:p>
    <w:p w14:paraId="5007004F" w14:textId="3CAF8D79" w:rsidR="002629F9" w:rsidRPr="00516620" w:rsidRDefault="002629F9"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p>
    <w:sectPr w:rsidR="002629F9" w:rsidRPr="00516620" w:rsidSect="00516620">
      <w:pgSz w:w="12240" w:h="15840"/>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544FE" w14:textId="77777777" w:rsidR="00516620" w:rsidRDefault="00516620" w:rsidP="00D551F6">
      <w:pPr>
        <w:spacing w:after="0" w:line="240" w:lineRule="auto"/>
      </w:pPr>
      <w:r>
        <w:separator/>
      </w:r>
    </w:p>
  </w:endnote>
  <w:endnote w:type="continuationSeparator" w:id="0">
    <w:p w14:paraId="54B4DCFE" w14:textId="77777777" w:rsidR="00516620" w:rsidRDefault="00516620" w:rsidP="00D551F6">
      <w:pPr>
        <w:spacing w:after="0" w:line="240" w:lineRule="auto"/>
      </w:pPr>
      <w:r>
        <w:continuationSeparator/>
      </w:r>
    </w:p>
  </w:endnote>
  <w:endnote w:type="continuationNotice" w:id="1">
    <w:p w14:paraId="3A4E0A76" w14:textId="77777777" w:rsidR="00516620" w:rsidRDefault="005166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7F726C" w14:textId="77777777" w:rsidR="00516620" w:rsidRDefault="00516620" w:rsidP="00D551F6">
      <w:pPr>
        <w:spacing w:after="0" w:line="240" w:lineRule="auto"/>
      </w:pPr>
      <w:r>
        <w:separator/>
      </w:r>
    </w:p>
  </w:footnote>
  <w:footnote w:type="continuationSeparator" w:id="0">
    <w:p w14:paraId="45F31FAC" w14:textId="77777777" w:rsidR="00516620" w:rsidRDefault="00516620" w:rsidP="00D551F6">
      <w:pPr>
        <w:spacing w:after="0" w:line="240" w:lineRule="auto"/>
      </w:pPr>
      <w:r>
        <w:continuationSeparator/>
      </w:r>
    </w:p>
  </w:footnote>
  <w:footnote w:type="continuationNotice" w:id="1">
    <w:p w14:paraId="3CED0CBE" w14:textId="77777777" w:rsidR="00516620" w:rsidRDefault="0051662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4A6DE0"/>
    <w:multiLevelType w:val="hybridMultilevel"/>
    <w:tmpl w:val="FFFFFFFF"/>
    <w:lvl w:ilvl="0" w:tplc="A7107A80">
      <w:start w:val="1"/>
      <w:numFmt w:val="decimal"/>
      <w:suff w:val="space"/>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97B"/>
    <w:rsid w:val="000B3EC4"/>
    <w:rsid w:val="000C36B1"/>
    <w:rsid w:val="002629F9"/>
    <w:rsid w:val="002731E0"/>
    <w:rsid w:val="00273256"/>
    <w:rsid w:val="002C0EDC"/>
    <w:rsid w:val="003960C6"/>
    <w:rsid w:val="00412F01"/>
    <w:rsid w:val="004837B8"/>
    <w:rsid w:val="004D470F"/>
    <w:rsid w:val="00504426"/>
    <w:rsid w:val="00516620"/>
    <w:rsid w:val="00533F0F"/>
    <w:rsid w:val="00542059"/>
    <w:rsid w:val="005D78D1"/>
    <w:rsid w:val="0069205B"/>
    <w:rsid w:val="00693C9B"/>
    <w:rsid w:val="006E1C5B"/>
    <w:rsid w:val="006F3F40"/>
    <w:rsid w:val="00723460"/>
    <w:rsid w:val="00733F9E"/>
    <w:rsid w:val="0076208B"/>
    <w:rsid w:val="008745F9"/>
    <w:rsid w:val="008746C0"/>
    <w:rsid w:val="008E1B04"/>
    <w:rsid w:val="0098297B"/>
    <w:rsid w:val="009B2AD1"/>
    <w:rsid w:val="009C5962"/>
    <w:rsid w:val="009F135F"/>
    <w:rsid w:val="00A262AD"/>
    <w:rsid w:val="00A352DF"/>
    <w:rsid w:val="00A378DD"/>
    <w:rsid w:val="00A5360C"/>
    <w:rsid w:val="00B07C3C"/>
    <w:rsid w:val="00B3699D"/>
    <w:rsid w:val="00BA77C5"/>
    <w:rsid w:val="00C025C1"/>
    <w:rsid w:val="00C41BC9"/>
    <w:rsid w:val="00C83B9F"/>
    <w:rsid w:val="00CB0096"/>
    <w:rsid w:val="00D551F6"/>
    <w:rsid w:val="00DD2602"/>
    <w:rsid w:val="00DD7656"/>
    <w:rsid w:val="00DF1B59"/>
    <w:rsid w:val="00DF1C93"/>
    <w:rsid w:val="00E41F05"/>
    <w:rsid w:val="00E54297"/>
    <w:rsid w:val="00E67987"/>
    <w:rsid w:val="00EB321B"/>
    <w:rsid w:val="00F31F42"/>
    <w:rsid w:val="00F359B4"/>
    <w:rsid w:val="00FC09C1"/>
    <w:rsid w:val="00FD1E99"/>
    <w:rsid w:val="00FD5C4B"/>
    <w:rsid w:val="00FE4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3E6BA"/>
  <w15:chartTrackingRefBased/>
  <w15:docId w15:val="{AA0C5DB2-EE96-4326-A04A-D07984AE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4426"/>
    <w:rPr>
      <w:rFonts w:eastAsiaTheme="minorEastAsia" w:cs="Times New Roman"/>
      <w:kern w:val="0"/>
      <w:lang w:val="en-GB" w:eastAsia="en-GB"/>
      <w14:ligatures w14:val="none"/>
    </w:rPr>
  </w:style>
  <w:style w:type="paragraph" w:styleId="Heading1">
    <w:name w:val="heading 1"/>
    <w:basedOn w:val="Normal"/>
    <w:next w:val="Normal"/>
    <w:link w:val="Heading1Char"/>
    <w:uiPriority w:val="9"/>
    <w:qFormat/>
    <w:rsid w:val="00982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9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9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9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9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9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9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9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9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9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9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9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9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9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9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9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97B"/>
    <w:rPr>
      <w:rFonts w:eastAsiaTheme="majorEastAsia" w:cstheme="majorBidi"/>
      <w:color w:val="272727" w:themeColor="text1" w:themeTint="D8"/>
    </w:rPr>
  </w:style>
  <w:style w:type="paragraph" w:styleId="Title">
    <w:name w:val="Title"/>
    <w:basedOn w:val="Normal"/>
    <w:next w:val="Normal"/>
    <w:link w:val="TitleChar"/>
    <w:uiPriority w:val="10"/>
    <w:qFormat/>
    <w:rsid w:val="00982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9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9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9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97B"/>
    <w:pPr>
      <w:spacing w:before="160"/>
      <w:jc w:val="center"/>
    </w:pPr>
    <w:rPr>
      <w:i/>
      <w:iCs/>
      <w:color w:val="404040" w:themeColor="text1" w:themeTint="BF"/>
    </w:rPr>
  </w:style>
  <w:style w:type="character" w:customStyle="1" w:styleId="QuoteChar">
    <w:name w:val="Quote Char"/>
    <w:basedOn w:val="DefaultParagraphFont"/>
    <w:link w:val="Quote"/>
    <w:uiPriority w:val="29"/>
    <w:rsid w:val="0098297B"/>
    <w:rPr>
      <w:i/>
      <w:iCs/>
      <w:color w:val="404040" w:themeColor="text1" w:themeTint="BF"/>
    </w:rPr>
  </w:style>
  <w:style w:type="paragraph" w:styleId="ListParagraph">
    <w:name w:val="List Paragraph"/>
    <w:basedOn w:val="Normal"/>
    <w:uiPriority w:val="34"/>
    <w:qFormat/>
    <w:rsid w:val="0098297B"/>
    <w:pPr>
      <w:ind w:left="720"/>
      <w:contextualSpacing/>
    </w:pPr>
  </w:style>
  <w:style w:type="character" w:styleId="IntenseEmphasis">
    <w:name w:val="Intense Emphasis"/>
    <w:basedOn w:val="DefaultParagraphFont"/>
    <w:uiPriority w:val="21"/>
    <w:qFormat/>
    <w:rsid w:val="0098297B"/>
    <w:rPr>
      <w:i/>
      <w:iCs/>
      <w:color w:val="0F4761" w:themeColor="accent1" w:themeShade="BF"/>
    </w:rPr>
  </w:style>
  <w:style w:type="paragraph" w:styleId="IntenseQuote">
    <w:name w:val="Intense Quote"/>
    <w:basedOn w:val="Normal"/>
    <w:next w:val="Normal"/>
    <w:link w:val="IntenseQuoteChar"/>
    <w:uiPriority w:val="30"/>
    <w:qFormat/>
    <w:rsid w:val="00982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97B"/>
    <w:rPr>
      <w:i/>
      <w:iCs/>
      <w:color w:val="0F4761" w:themeColor="accent1" w:themeShade="BF"/>
    </w:rPr>
  </w:style>
  <w:style w:type="character" w:styleId="IntenseReference">
    <w:name w:val="Intense Reference"/>
    <w:basedOn w:val="DefaultParagraphFont"/>
    <w:uiPriority w:val="32"/>
    <w:qFormat/>
    <w:rsid w:val="0098297B"/>
    <w:rPr>
      <w:b/>
      <w:bCs/>
      <w:smallCaps/>
      <w:color w:val="0F4761" w:themeColor="accent1" w:themeShade="BF"/>
      <w:spacing w:val="5"/>
    </w:rPr>
  </w:style>
  <w:style w:type="paragraph" w:styleId="Header">
    <w:name w:val="header"/>
    <w:basedOn w:val="Normal"/>
    <w:link w:val="HeaderChar"/>
    <w:uiPriority w:val="99"/>
    <w:unhideWhenUsed/>
    <w:rsid w:val="00D55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1F6"/>
    <w:rPr>
      <w:rFonts w:eastAsiaTheme="minorEastAsia" w:cs="Times New Roman"/>
      <w:kern w:val="0"/>
      <w:lang w:val="en-GB" w:eastAsia="en-GB"/>
      <w14:ligatures w14:val="none"/>
    </w:rPr>
  </w:style>
  <w:style w:type="paragraph" w:styleId="Footer">
    <w:name w:val="footer"/>
    <w:basedOn w:val="Normal"/>
    <w:link w:val="FooterChar"/>
    <w:uiPriority w:val="99"/>
    <w:unhideWhenUsed/>
    <w:rsid w:val="00D55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1F6"/>
    <w:rPr>
      <w:rFonts w:eastAsiaTheme="minorEastAsia" w:cs="Times New Roman"/>
      <w:kern w:val="0"/>
      <w:lang w:val="en-GB" w:eastAsia="en-GB"/>
      <w14:ligatures w14:val="none"/>
    </w:rPr>
  </w:style>
  <w:style w:type="paragraph" w:styleId="BalloonText">
    <w:name w:val="Balloon Text"/>
    <w:basedOn w:val="Normal"/>
    <w:link w:val="BalloonTextChar"/>
    <w:uiPriority w:val="99"/>
    <w:semiHidden/>
    <w:unhideWhenUsed/>
    <w:rsid w:val="00EB32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21B"/>
    <w:rPr>
      <w:rFonts w:ascii="Segoe UI" w:eastAsiaTheme="minorEastAsia" w:hAnsi="Segoe UI" w:cs="Segoe UI"/>
      <w:kern w:val="0"/>
      <w:sz w:val="18"/>
      <w:szCs w:val="18"/>
      <w:lang w:val="en-GB" w:eastAsia="en-GB"/>
      <w14:ligatures w14:val="none"/>
    </w:rPr>
  </w:style>
  <w:style w:type="paragraph" w:styleId="NoSpacing">
    <w:name w:val="No Spacing"/>
    <w:uiPriority w:val="1"/>
    <w:qFormat/>
    <w:rsid w:val="009B2AD1"/>
    <w:pPr>
      <w:spacing w:after="0" w:line="240" w:lineRule="auto"/>
    </w:pPr>
    <w:rPr>
      <w:rFonts w:ascii="Calibri" w:eastAsia="Times New Roman" w:hAnsi="Calibri"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4AEE4849D4341228FECA1E9A0822D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420</Nr_x002e__x0020_akti>
    <Data_x0020_e_x0020_Krijimit xmlns="0e656187-b300-4fb0-8bf4-3a50f872073c">2024-07-01T07:52:06Z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2024-06-28T00:00:00Z</Date_x0020_protokolli>
    <Titulli xmlns="0e656187-b300-4fb0-8bf4-3a50f872073c">Për trajtimin me pagë dhe shtesa mbi pagë të ushtarakëve aktivë të Forcave të Armatosura të Republikës së Shqipërisë</Titulli>
    <Modifikuesi xmlns="0e656187-b300-4fb0-8bf4-3a50f872073c">jorina.kryeziu</Modifikuesi>
    <Nr_x002e__x0020_prot_x0020_QBZ xmlns="0e656187-b300-4fb0-8bf4-3a50f872073c">1167</Nr_x002e__x0020_prot_x0020_QBZ>
    <Data_x0020_e_x0020_Modifikimit xmlns="0e656187-b300-4fb0-8bf4-3a50f872073c">2024-07-01T10:04:14Z</Data_x0020_e_x0020_Modifikimit>
    <Dekretuar xmlns="0e656187-b300-4fb0-8bf4-3a50f872073c">false</Dekretuar>
    <Data xmlns="0e656187-b300-4fb0-8bf4-3a50f872073c">2024-06-26T00:00:00Z</Data>
    <Nr_x002e__x0020_protokolli_x0020_i_x0020_aktit xmlns="0e656187-b300-4fb0-8bf4-3a50f872073c">3072-9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C935C7-8EE7-4FED-B56E-3DEEE1FE9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167482C-0E48-4D6A-82D2-D10C87E46EB3}">
  <ds:schemaRefs>
    <ds:schemaRef ds:uri="http://www.w3.org/XML/1998/namespace"/>
    <ds:schemaRef ds:uri="http://schemas.microsoft.com/office/2006/documentManagement/types"/>
    <ds:schemaRef ds:uri="http://purl.org/dc/terms/"/>
    <ds:schemaRef ds:uri="http://purl.org/dc/elements/1.1/"/>
    <ds:schemaRef ds:uri="http://purl.org/dc/dcmitype/"/>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0C922FE4-94F5-496C-A28A-630DC65F746B}">
  <ds:schemaRefs>
    <ds:schemaRef ds:uri="http://schemas.microsoft.com/sharepoint/v3/contenttype/forms"/>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16</TotalTime>
  <Pages>7</Pages>
  <Words>4133</Words>
  <Characters>23560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Për trajtimin me pagë dhe shtesa mbi pagë të ushtarakëve aktivë të Forcave të Armatosura të Republikës së Shqipërisë</vt:lpstr>
    </vt:vector>
  </TitlesOfParts>
  <Company/>
  <LinksUpToDate>false</LinksUpToDate>
  <CharactersWithSpaces>27638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trajtimin me pagë dhe shtesa mbi pagë të ushtarakëve aktivë të Forcave të Armatosura të Republikës së Shqipërisë</dc:title>
  <dc:creator>Alma Emini</dc:creator>
  <cp:lastModifiedBy>Jorina Kryeziu</cp:lastModifiedBy>
  <cp:revision>32</cp:revision>
  <cp:lastPrinted>2024-06-26T09:39:00Z</cp:lastPrinted>
  <dcterms:created xsi:type="dcterms:W3CDTF">2024-07-01T06:22:00Z</dcterms:created>
  <dcterms:modified xsi:type="dcterms:W3CDTF">2024-07-01T09:16:00Z</dcterms:modified>
</cp:coreProperties>
</file>