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62315" w14:textId="2A22E60A" w:rsidR="000E2358" w:rsidRPr="00F31E9C" w:rsidRDefault="000E2358" w:rsidP="00815F4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3A81E8E5" w14:textId="55AA0D0F" w:rsidR="000E2358" w:rsidRPr="00F31E9C" w:rsidRDefault="000E2358" w:rsidP="00815F4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Nr.</w:t>
      </w:r>
      <w:r w:rsidR="00F31E9C" w:rsidRPr="00F31E9C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430, datë</w:t>
      </w:r>
      <w:r w:rsidR="00F31E9C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26.6.2024</w:t>
      </w:r>
    </w:p>
    <w:p w14:paraId="24D06A44" w14:textId="77777777" w:rsidR="000E2358" w:rsidRPr="00F31E9C" w:rsidRDefault="000E2358" w:rsidP="00815F4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15D51309" w14:textId="664D3F71" w:rsidR="000E2358" w:rsidRPr="00F31E9C" w:rsidRDefault="000E2358" w:rsidP="00F31E9C">
      <w:pPr>
        <w:autoSpaceDE w:val="0"/>
        <w:autoSpaceDN w:val="0"/>
        <w:adjustRightInd w:val="0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PËR</w:t>
      </w:r>
      <w:r w:rsidR="00815F4B" w:rsidRPr="00F31E9C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NJË SHTESË DHE NJË NDRYSHIM NË VENDIMIN NR.</w:t>
      </w:r>
      <w:r w:rsidR="00F31E9C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714,</w:t>
      </w:r>
      <w:r w:rsidR="00F31E9C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DATË 24.11.2021, TË KËSHILLIT TË MINISTRAVE,</w:t>
      </w:r>
      <w:r w:rsidR="00F31E9C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 xml:space="preserve">“PËR PËRDORIMIN E FONDIT TË RINDËRTIMIT PËR FINANCIMIN E RINDËRTIMIT TË SHKOLLËS 9-VJEÇARE </w:t>
      </w:r>
      <w:r w:rsidR="006E2B84">
        <w:rPr>
          <w:rFonts w:ascii="Garamond" w:eastAsia="MS Mincho" w:hAnsi="Garamond" w:cs="MS Mincho"/>
          <w:b/>
          <w:bCs/>
          <w:color w:val="000000"/>
          <w:szCs w:val="24"/>
        </w:rPr>
        <w:t>‘</w:t>
      </w:r>
      <w:proofErr w:type="spellStart"/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HALIT</w:t>
      </w:r>
      <w:proofErr w:type="spellEnd"/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 xml:space="preserve"> COKA</w:t>
      </w:r>
      <w:r w:rsidR="006E2B84">
        <w:rPr>
          <w:rFonts w:ascii="Garamond" w:eastAsia="MS Mincho" w:hAnsi="Garamond" w:cs="MS Mincho"/>
          <w:b/>
          <w:bCs/>
          <w:color w:val="000000"/>
          <w:szCs w:val="24"/>
        </w:rPr>
        <w:t>’</w:t>
      </w: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, BASHKIA KAMZË, DHE CAKTIMIN E BASHKISË KAMZË SI NJËSI ZBATUESE”, TË NDRYSHUAR</w:t>
      </w:r>
    </w:p>
    <w:p w14:paraId="2783BF5C" w14:textId="77777777" w:rsidR="000E2358" w:rsidRPr="00F31E9C" w:rsidRDefault="000E2358" w:rsidP="00815F4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</w:p>
    <w:p w14:paraId="0450F1F6" w14:textId="71BAF28F" w:rsidR="000E2358" w:rsidRPr="00F31E9C" w:rsidRDefault="000E2358" w:rsidP="00815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31E9C">
        <w:rPr>
          <w:rFonts w:ascii="Garamond" w:eastAsia="MS Mincho" w:hAnsi="Garamond" w:cs="MS Mincho"/>
          <w:color w:val="000000"/>
          <w:szCs w:val="24"/>
        </w:rPr>
        <w:t>Në mbështetje të nenit 100 të Kushtetutës, të neneve 13, shkronja “b”,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color w:val="000000"/>
          <w:szCs w:val="24"/>
        </w:rPr>
        <w:t>nënndarjet “i” dhe “</w:t>
      </w:r>
      <w:proofErr w:type="spellStart"/>
      <w:r w:rsidRPr="00F31E9C">
        <w:rPr>
          <w:rFonts w:ascii="Garamond" w:eastAsia="MS Mincho" w:hAnsi="Garamond" w:cs="MS Mincho"/>
          <w:color w:val="000000"/>
          <w:szCs w:val="24"/>
        </w:rPr>
        <w:t>iii</w:t>
      </w:r>
      <w:proofErr w:type="spellEnd"/>
      <w:r w:rsidRPr="00F31E9C">
        <w:rPr>
          <w:rFonts w:ascii="Garamond" w:eastAsia="MS Mincho" w:hAnsi="Garamond" w:cs="MS Mincho"/>
          <w:color w:val="000000"/>
          <w:szCs w:val="24"/>
        </w:rPr>
        <w:t>”, 16 e 36, të aktit normativ nr.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color w:val="000000"/>
          <w:szCs w:val="24"/>
        </w:rPr>
        <w:t>97/2019, të ligjit nr.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color w:val="000000"/>
          <w:szCs w:val="24"/>
        </w:rPr>
        <w:t xml:space="preserve">97/2023, “Për buxhetin e vitit 2024”, të ndryshuar, me propozimin e </w:t>
      </w:r>
      <w:r w:rsidR="0097229F" w:rsidRPr="00F31E9C">
        <w:rPr>
          <w:rFonts w:ascii="Garamond" w:eastAsia="MS Mincho" w:hAnsi="Garamond" w:cs="MS Mincho"/>
          <w:color w:val="000000"/>
          <w:szCs w:val="24"/>
        </w:rPr>
        <w:t>zëven</w:t>
      </w:r>
      <w:bookmarkStart w:id="0" w:name="_GoBack"/>
      <w:bookmarkEnd w:id="0"/>
      <w:r w:rsidR="0097229F" w:rsidRPr="00F31E9C">
        <w:rPr>
          <w:rFonts w:ascii="Garamond" w:eastAsia="MS Mincho" w:hAnsi="Garamond" w:cs="MS Mincho"/>
          <w:color w:val="000000"/>
          <w:szCs w:val="24"/>
        </w:rPr>
        <w:t xml:space="preserve">dëskryeministrit </w:t>
      </w:r>
      <w:r w:rsidRPr="00F31E9C">
        <w:rPr>
          <w:rFonts w:ascii="Garamond" w:eastAsia="MS Mincho" w:hAnsi="Garamond" w:cs="MS Mincho"/>
          <w:color w:val="000000"/>
          <w:szCs w:val="24"/>
        </w:rPr>
        <w:t>dhe ministër i Infrastrukturës dhe Energjisë, Këshilli i Ministrave</w:t>
      </w:r>
    </w:p>
    <w:p w14:paraId="4984D61C" w14:textId="77777777" w:rsidR="000E2358" w:rsidRPr="00F31E9C" w:rsidRDefault="000E2358" w:rsidP="00815F4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</w:p>
    <w:p w14:paraId="0816CBF6" w14:textId="117AC1EE" w:rsidR="000E2358" w:rsidRPr="00F31E9C" w:rsidRDefault="000E2358" w:rsidP="00815F4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Cs w:val="24"/>
        </w:rPr>
      </w:pPr>
      <w:r w:rsidRPr="00F31E9C">
        <w:rPr>
          <w:rFonts w:ascii="Garamond" w:eastAsia="MS Mincho" w:hAnsi="Garamond" w:cs="MS Mincho"/>
          <w:bCs/>
          <w:color w:val="000000"/>
          <w:szCs w:val="24"/>
        </w:rPr>
        <w:t>VENDOSI:</w:t>
      </w:r>
    </w:p>
    <w:p w14:paraId="7D412162" w14:textId="77777777" w:rsidR="000E2358" w:rsidRPr="00F31E9C" w:rsidRDefault="000E2358" w:rsidP="00815F4B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46AAAB01" w14:textId="21E2E293" w:rsidR="000E2358" w:rsidRPr="00F31E9C" w:rsidRDefault="000E2358" w:rsidP="00815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31E9C">
        <w:rPr>
          <w:rFonts w:ascii="Garamond" w:eastAsiaTheme="minorHAnsi" w:hAnsi="Garamond"/>
          <w:color w:val="000000"/>
          <w:szCs w:val="24"/>
        </w:rPr>
        <w:t>1.</w:t>
      </w:r>
      <w:r w:rsidR="00815F4B" w:rsidRPr="00F31E9C">
        <w:rPr>
          <w:rFonts w:ascii="Garamond" w:eastAsiaTheme="minorHAnsi" w:hAnsi="Garamond"/>
          <w:color w:val="000000"/>
          <w:szCs w:val="24"/>
        </w:rPr>
        <w:t xml:space="preserve"> </w:t>
      </w:r>
      <w:r w:rsidRPr="00F31E9C">
        <w:rPr>
          <w:rFonts w:ascii="Garamond" w:eastAsiaTheme="minorHAnsi" w:hAnsi="Garamond"/>
          <w:color w:val="000000"/>
          <w:szCs w:val="24"/>
        </w:rPr>
        <w:t>Në vendimin nr.</w:t>
      </w:r>
      <w:r w:rsidR="00F31E9C">
        <w:rPr>
          <w:rFonts w:ascii="Garamond" w:eastAsiaTheme="minorHAnsi" w:hAnsi="Garamond"/>
          <w:color w:val="000000"/>
          <w:szCs w:val="24"/>
        </w:rPr>
        <w:t xml:space="preserve"> </w:t>
      </w:r>
      <w:r w:rsidRPr="00F31E9C">
        <w:rPr>
          <w:rFonts w:ascii="Garamond" w:eastAsiaTheme="minorHAnsi" w:hAnsi="Garamond"/>
          <w:color w:val="000000"/>
          <w:szCs w:val="24"/>
        </w:rPr>
        <w:t>714, datë 24.11.2021, të Këshillit të Ministrave, bëhen shtesa dhe ndryshimi i mëposhtëm:</w:t>
      </w:r>
    </w:p>
    <w:p w14:paraId="1C6F2FB0" w14:textId="1564B4E3" w:rsidR="000E2358" w:rsidRPr="00F31E9C" w:rsidRDefault="000E2358" w:rsidP="00815F4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31E9C">
        <w:rPr>
          <w:rFonts w:ascii="Garamond" w:eastAsiaTheme="minorHAnsi" w:hAnsi="Garamond"/>
          <w:color w:val="000000"/>
          <w:szCs w:val="24"/>
        </w:rPr>
        <w:t>a)</w:t>
      </w:r>
      <w:r w:rsidR="00F31E9C">
        <w:rPr>
          <w:rFonts w:ascii="Garamond" w:eastAsiaTheme="minorHAnsi" w:hAnsi="Garamond"/>
          <w:color w:val="000000"/>
          <w:szCs w:val="24"/>
        </w:rPr>
        <w:t xml:space="preserve"> </w:t>
      </w:r>
      <w:r w:rsidRPr="00F31E9C">
        <w:rPr>
          <w:rFonts w:ascii="Garamond" w:eastAsiaTheme="minorHAnsi" w:hAnsi="Garamond"/>
          <w:color w:val="000000"/>
          <w:szCs w:val="24"/>
        </w:rPr>
        <w:t>Pas pikës 2/1 shtohet pika 2/2, me këtë përmbajtje:</w:t>
      </w:r>
    </w:p>
    <w:p w14:paraId="436C70A6" w14:textId="4270FF88" w:rsidR="000E2358" w:rsidRPr="00F31E9C" w:rsidRDefault="00815F4B" w:rsidP="00815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Cs w:val="24"/>
        </w:rPr>
      </w:pPr>
      <w:r w:rsidRP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="000E2358" w:rsidRPr="00F31E9C">
        <w:rPr>
          <w:rFonts w:ascii="Garamond" w:eastAsia="MS Mincho" w:hAnsi="Garamond" w:cs="MS Mincho"/>
          <w:color w:val="000000"/>
          <w:szCs w:val="24"/>
        </w:rPr>
        <w:t>“2/2. Përdorimin e fondit të rindërtimit, për vitin 2024, për financimin e rindërtimit të shkollës 9-vjeçare “</w:t>
      </w:r>
      <w:proofErr w:type="spellStart"/>
      <w:r w:rsidR="000E2358" w:rsidRPr="00F31E9C">
        <w:rPr>
          <w:rFonts w:ascii="Garamond" w:eastAsia="MS Mincho" w:hAnsi="Garamond" w:cs="MS Mincho"/>
          <w:color w:val="000000"/>
          <w:szCs w:val="24"/>
        </w:rPr>
        <w:t>Halit</w:t>
      </w:r>
      <w:proofErr w:type="spellEnd"/>
      <w:r w:rsidR="000E2358" w:rsidRPr="00F31E9C">
        <w:rPr>
          <w:rFonts w:ascii="Garamond" w:eastAsia="MS Mincho" w:hAnsi="Garamond" w:cs="MS Mincho"/>
          <w:color w:val="000000"/>
          <w:szCs w:val="24"/>
        </w:rPr>
        <w:t xml:space="preserve"> Coka”, Bashkia Kamzë, në masën 42 799 705 (dyzet e dy milionë e shtatëqind e nëntëdhjetë e nëntë mijë e shtatëqind e pesë) lekë pa TVSH, i cili do të përballohet nga shpenzimet buxhetore të fondit të rindërtimit, miratuar për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="000E2358" w:rsidRPr="00F31E9C">
        <w:rPr>
          <w:rFonts w:ascii="Garamond" w:eastAsia="MS Mincho" w:hAnsi="Garamond" w:cs="MS Mincho"/>
          <w:color w:val="000000"/>
          <w:szCs w:val="24"/>
        </w:rPr>
        <w:t xml:space="preserve">vitin 2024, dhe i transferohet Bashkisë Kamzë në formën e </w:t>
      </w:r>
      <w:proofErr w:type="spellStart"/>
      <w:r w:rsidR="000E2358" w:rsidRPr="00F31E9C">
        <w:rPr>
          <w:rFonts w:ascii="Garamond" w:eastAsia="MS Mincho" w:hAnsi="Garamond" w:cs="MS Mincho"/>
          <w:color w:val="000000"/>
          <w:szCs w:val="24"/>
        </w:rPr>
        <w:t>transfertës</w:t>
      </w:r>
      <w:proofErr w:type="spellEnd"/>
      <w:r w:rsidR="000E2358" w:rsidRPr="00F31E9C">
        <w:rPr>
          <w:rFonts w:ascii="Garamond" w:eastAsia="MS Mincho" w:hAnsi="Garamond" w:cs="MS Mincho"/>
          <w:color w:val="000000"/>
          <w:szCs w:val="24"/>
        </w:rPr>
        <w:t xml:space="preserve"> së pakushtëzuar.”.</w:t>
      </w:r>
    </w:p>
    <w:p w14:paraId="1F56A934" w14:textId="31BD0EE9" w:rsidR="000E2358" w:rsidRPr="00F31E9C" w:rsidRDefault="000E2358" w:rsidP="00815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31E9C">
        <w:rPr>
          <w:rFonts w:ascii="Garamond" w:eastAsia="MS Mincho" w:hAnsi="Garamond" w:cs="MS Mincho"/>
          <w:color w:val="000000"/>
          <w:szCs w:val="24"/>
        </w:rPr>
        <w:t>b)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color w:val="000000"/>
          <w:szCs w:val="24"/>
        </w:rPr>
        <w:t>Në pikën 3, togfjalëshi “... sipas pikave 1, 2 dhe 2.1 ...” zëvendësohet me “... sipas pikave 1, 2,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color w:val="000000"/>
          <w:szCs w:val="24"/>
        </w:rPr>
        <w:t>2.1 dhe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color w:val="000000"/>
          <w:szCs w:val="24"/>
        </w:rPr>
        <w:t>2.2 ...”.</w:t>
      </w:r>
    </w:p>
    <w:p w14:paraId="6FC83B1F" w14:textId="1DAB0950" w:rsidR="000E2358" w:rsidRPr="00F31E9C" w:rsidRDefault="000E2358" w:rsidP="00815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31E9C">
        <w:rPr>
          <w:rFonts w:ascii="Garamond" w:eastAsia="MS Mincho" w:hAnsi="Garamond" w:cs="MS Mincho"/>
          <w:color w:val="000000"/>
          <w:szCs w:val="24"/>
        </w:rPr>
        <w:t>2.</w:t>
      </w:r>
      <w:r w:rsidR="00815F4B" w:rsidRP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color w:val="000000"/>
          <w:szCs w:val="24"/>
        </w:rPr>
        <w:t>Ngarkohen Ministria e Infrastrukturës dhe Energjisë, Ministria e Financave dhe Bashkia Kamzë për zbatimin e këtij vendimi.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</w:p>
    <w:p w14:paraId="291BE9D0" w14:textId="2DBE5576" w:rsidR="000E2358" w:rsidRPr="00F31E9C" w:rsidRDefault="000E2358" w:rsidP="00815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31E9C">
        <w:rPr>
          <w:rFonts w:ascii="Garamond" w:eastAsia="MS Mincho" w:hAnsi="Garamond" w:cs="MS Mincho"/>
          <w:color w:val="000000"/>
          <w:szCs w:val="24"/>
        </w:rPr>
        <w:t>Ky vendim hyn në fuqi menjëherë dhe botohet në</w:t>
      </w:r>
      <w:r w:rsidR="00F31E9C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31E9C">
        <w:rPr>
          <w:rFonts w:ascii="Garamond" w:eastAsia="MS Mincho" w:hAnsi="Garamond" w:cs="MS Mincho"/>
          <w:color w:val="000000"/>
          <w:szCs w:val="24"/>
        </w:rPr>
        <w:t xml:space="preserve">Fletoren </w:t>
      </w:r>
      <w:r w:rsidR="00815F4B" w:rsidRPr="00F31E9C">
        <w:rPr>
          <w:rFonts w:ascii="Garamond" w:eastAsia="MS Mincho" w:hAnsi="Garamond" w:cs="MS Mincho"/>
          <w:color w:val="000000"/>
          <w:szCs w:val="24"/>
        </w:rPr>
        <w:t>Z</w:t>
      </w:r>
      <w:r w:rsidRPr="00F31E9C">
        <w:rPr>
          <w:rFonts w:ascii="Garamond" w:eastAsia="MS Mincho" w:hAnsi="Garamond" w:cs="MS Mincho"/>
          <w:color w:val="000000"/>
          <w:szCs w:val="24"/>
        </w:rPr>
        <w:t>yrtare.</w:t>
      </w:r>
    </w:p>
    <w:p w14:paraId="2EE59D84" w14:textId="77777777" w:rsidR="000E2358" w:rsidRPr="00F31E9C" w:rsidRDefault="000E2358" w:rsidP="00815F4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</w:p>
    <w:p w14:paraId="457F3D8D" w14:textId="45E696F4" w:rsidR="000E2358" w:rsidRPr="00F31E9C" w:rsidRDefault="00815F4B" w:rsidP="00815F4B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Cs w:val="24"/>
        </w:rPr>
      </w:pPr>
      <w:r w:rsidRPr="00F31E9C">
        <w:rPr>
          <w:rFonts w:ascii="Garamond" w:eastAsia="MS Mincho" w:hAnsi="Garamond" w:cs="MS Mincho"/>
          <w:bCs/>
          <w:color w:val="000000"/>
          <w:szCs w:val="24"/>
        </w:rPr>
        <w:t>KRYEMINISTËR</w:t>
      </w:r>
    </w:p>
    <w:p w14:paraId="4BB6BD9F" w14:textId="1F88B651" w:rsidR="000E2358" w:rsidRPr="00F31E9C" w:rsidRDefault="00815F4B" w:rsidP="00815F4B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 xml:space="preserve">Edi </w:t>
      </w:r>
      <w:proofErr w:type="spellStart"/>
      <w:r w:rsidRPr="00F31E9C">
        <w:rPr>
          <w:rFonts w:ascii="Garamond" w:eastAsia="MS Mincho" w:hAnsi="Garamond" w:cs="MS Mincho"/>
          <w:b/>
          <w:bCs/>
          <w:color w:val="000000"/>
          <w:szCs w:val="24"/>
        </w:rPr>
        <w:t>Rama</w:t>
      </w:r>
      <w:proofErr w:type="spellEnd"/>
    </w:p>
    <w:p w14:paraId="456B6674" w14:textId="7CCF6F41" w:rsidR="001646E2" w:rsidRPr="00F31E9C" w:rsidRDefault="001646E2" w:rsidP="00815F4B">
      <w:pPr>
        <w:ind w:firstLine="284"/>
        <w:rPr>
          <w:rFonts w:ascii="Garamond" w:hAnsi="Garamond"/>
          <w:szCs w:val="24"/>
        </w:rPr>
      </w:pPr>
    </w:p>
    <w:sectPr w:rsidR="001646E2" w:rsidRPr="00F31E9C" w:rsidSect="00C15AFB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C018B" w14:textId="77777777" w:rsidR="00F31E9C" w:rsidRDefault="00F31E9C" w:rsidP="001311E5">
      <w:r>
        <w:separator/>
      </w:r>
    </w:p>
  </w:endnote>
  <w:endnote w:type="continuationSeparator" w:id="0">
    <w:p w14:paraId="12A7B3CE" w14:textId="77777777" w:rsidR="00F31E9C" w:rsidRDefault="00F31E9C" w:rsidP="001311E5">
      <w:r>
        <w:continuationSeparator/>
      </w:r>
    </w:p>
  </w:endnote>
  <w:endnote w:type="continuationNotice" w:id="1">
    <w:p w14:paraId="73BBE01C" w14:textId="77777777" w:rsidR="00F31E9C" w:rsidRDefault="00F31E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CA06F" w14:textId="316BC176" w:rsidR="00F31E9C" w:rsidRDefault="00F31E9C">
    <w:pPr>
      <w:pStyle w:val="Footer"/>
      <w:jc w:val="right"/>
    </w:pPr>
  </w:p>
  <w:p w14:paraId="0CEA0958" w14:textId="77777777" w:rsidR="00F31E9C" w:rsidRDefault="00F31E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569B8" w14:textId="77777777" w:rsidR="00F31E9C" w:rsidRDefault="00F31E9C" w:rsidP="001311E5">
      <w:r>
        <w:separator/>
      </w:r>
    </w:p>
  </w:footnote>
  <w:footnote w:type="continuationSeparator" w:id="0">
    <w:p w14:paraId="52A78561" w14:textId="77777777" w:rsidR="00F31E9C" w:rsidRDefault="00F31E9C" w:rsidP="001311E5">
      <w:r>
        <w:continuationSeparator/>
      </w:r>
    </w:p>
  </w:footnote>
  <w:footnote w:type="continuationNotice" w:id="1">
    <w:p w14:paraId="552D7540" w14:textId="77777777" w:rsidR="00F31E9C" w:rsidRDefault="00F31E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D03FB"/>
    <w:multiLevelType w:val="hybridMultilevel"/>
    <w:tmpl w:val="5F2C7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DD7E38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1C61BE"/>
    <w:multiLevelType w:val="hybridMultilevel"/>
    <w:tmpl w:val="CCAA38EE"/>
    <w:lvl w:ilvl="0" w:tplc="E61C77F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41F377C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CA46FF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8"/>
  </w:num>
  <w:num w:numId="8">
    <w:abstractNumId w:val="31"/>
  </w:num>
  <w:num w:numId="9">
    <w:abstractNumId w:val="13"/>
  </w:num>
  <w:num w:numId="10">
    <w:abstractNumId w:val="20"/>
  </w:num>
  <w:num w:numId="11">
    <w:abstractNumId w:val="5"/>
  </w:num>
  <w:num w:numId="12">
    <w:abstractNumId w:val="2"/>
  </w:num>
  <w:num w:numId="13">
    <w:abstractNumId w:val="11"/>
  </w:num>
  <w:num w:numId="14">
    <w:abstractNumId w:val="32"/>
  </w:num>
  <w:num w:numId="15">
    <w:abstractNumId w:val="23"/>
  </w:num>
  <w:num w:numId="16">
    <w:abstractNumId w:val="12"/>
  </w:num>
  <w:num w:numId="17">
    <w:abstractNumId w:val="10"/>
  </w:num>
  <w:num w:numId="18">
    <w:abstractNumId w:val="29"/>
  </w:num>
  <w:num w:numId="19">
    <w:abstractNumId w:val="0"/>
  </w:num>
  <w:num w:numId="20">
    <w:abstractNumId w:val="15"/>
  </w:num>
  <w:num w:numId="21">
    <w:abstractNumId w:val="6"/>
  </w:num>
  <w:num w:numId="22">
    <w:abstractNumId w:val="16"/>
  </w:num>
  <w:num w:numId="23">
    <w:abstractNumId w:val="33"/>
  </w:num>
  <w:num w:numId="24">
    <w:abstractNumId w:val="9"/>
  </w:num>
  <w:num w:numId="25">
    <w:abstractNumId w:val="1"/>
  </w:num>
  <w:num w:numId="26">
    <w:abstractNumId w:val="4"/>
  </w:num>
  <w:num w:numId="27">
    <w:abstractNumId w:val="28"/>
  </w:num>
  <w:num w:numId="28">
    <w:abstractNumId w:val="24"/>
  </w:num>
  <w:num w:numId="29">
    <w:abstractNumId w:val="17"/>
  </w:num>
  <w:num w:numId="30">
    <w:abstractNumId w:val="34"/>
  </w:num>
  <w:num w:numId="31">
    <w:abstractNumId w:val="38"/>
  </w:num>
  <w:num w:numId="32">
    <w:abstractNumId w:val="36"/>
  </w:num>
  <w:num w:numId="33">
    <w:abstractNumId w:val="22"/>
  </w:num>
  <w:num w:numId="34">
    <w:abstractNumId w:val="14"/>
  </w:num>
  <w:num w:numId="35">
    <w:abstractNumId w:val="21"/>
  </w:num>
  <w:num w:numId="36">
    <w:abstractNumId w:val="35"/>
  </w:num>
  <w:num w:numId="37">
    <w:abstractNumId w:val="19"/>
  </w:num>
  <w:num w:numId="38">
    <w:abstractNumId w:val="37"/>
  </w:num>
  <w:num w:numId="39">
    <w:abstractNumId w:val="27"/>
  </w:num>
  <w:num w:numId="40">
    <w:abstractNumId w:val="3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3C8F"/>
    <w:rsid w:val="00065A53"/>
    <w:rsid w:val="00075D9E"/>
    <w:rsid w:val="00080650"/>
    <w:rsid w:val="00080697"/>
    <w:rsid w:val="000842C3"/>
    <w:rsid w:val="00090A20"/>
    <w:rsid w:val="0009123B"/>
    <w:rsid w:val="00097C8F"/>
    <w:rsid w:val="000A5F0B"/>
    <w:rsid w:val="000A7CAC"/>
    <w:rsid w:val="000B306E"/>
    <w:rsid w:val="000B44AC"/>
    <w:rsid w:val="000D1A64"/>
    <w:rsid w:val="000E2358"/>
    <w:rsid w:val="000F3B45"/>
    <w:rsid w:val="000F5E1E"/>
    <w:rsid w:val="00104E37"/>
    <w:rsid w:val="00107CA2"/>
    <w:rsid w:val="001128A6"/>
    <w:rsid w:val="001147B2"/>
    <w:rsid w:val="001311E5"/>
    <w:rsid w:val="00134B7B"/>
    <w:rsid w:val="001354CF"/>
    <w:rsid w:val="00143080"/>
    <w:rsid w:val="00154654"/>
    <w:rsid w:val="001646E2"/>
    <w:rsid w:val="00165961"/>
    <w:rsid w:val="0017708B"/>
    <w:rsid w:val="0017725F"/>
    <w:rsid w:val="0018021B"/>
    <w:rsid w:val="00190986"/>
    <w:rsid w:val="00194BBB"/>
    <w:rsid w:val="001A06DA"/>
    <w:rsid w:val="001A5173"/>
    <w:rsid w:val="001B6D6E"/>
    <w:rsid w:val="001C1E03"/>
    <w:rsid w:val="001C3477"/>
    <w:rsid w:val="001D7A26"/>
    <w:rsid w:val="001E0DB5"/>
    <w:rsid w:val="001E225E"/>
    <w:rsid w:val="001E29E9"/>
    <w:rsid w:val="001E2A35"/>
    <w:rsid w:val="001E4AD9"/>
    <w:rsid w:val="001F461A"/>
    <w:rsid w:val="001F75F5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653"/>
    <w:rsid w:val="00276E21"/>
    <w:rsid w:val="00282AC3"/>
    <w:rsid w:val="0028678F"/>
    <w:rsid w:val="0029068E"/>
    <w:rsid w:val="002938E2"/>
    <w:rsid w:val="002A663B"/>
    <w:rsid w:val="002B34DE"/>
    <w:rsid w:val="002B72D8"/>
    <w:rsid w:val="002E2400"/>
    <w:rsid w:val="002F170A"/>
    <w:rsid w:val="002F7991"/>
    <w:rsid w:val="00306075"/>
    <w:rsid w:val="00317D06"/>
    <w:rsid w:val="0032014A"/>
    <w:rsid w:val="00325D32"/>
    <w:rsid w:val="003260AF"/>
    <w:rsid w:val="00337AC7"/>
    <w:rsid w:val="00341419"/>
    <w:rsid w:val="003456AE"/>
    <w:rsid w:val="003460D4"/>
    <w:rsid w:val="00357C0E"/>
    <w:rsid w:val="00370FD8"/>
    <w:rsid w:val="003764CA"/>
    <w:rsid w:val="00391F73"/>
    <w:rsid w:val="00396F6E"/>
    <w:rsid w:val="003B3A68"/>
    <w:rsid w:val="003B728D"/>
    <w:rsid w:val="003D003D"/>
    <w:rsid w:val="003D58FC"/>
    <w:rsid w:val="003D7C4A"/>
    <w:rsid w:val="003F07E5"/>
    <w:rsid w:val="003F52CA"/>
    <w:rsid w:val="00405727"/>
    <w:rsid w:val="0040579F"/>
    <w:rsid w:val="004079D4"/>
    <w:rsid w:val="00407DBE"/>
    <w:rsid w:val="004153C7"/>
    <w:rsid w:val="004167A9"/>
    <w:rsid w:val="00417929"/>
    <w:rsid w:val="004269AB"/>
    <w:rsid w:val="00440ED0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F1DF0"/>
    <w:rsid w:val="004F5A11"/>
    <w:rsid w:val="0050576C"/>
    <w:rsid w:val="00512744"/>
    <w:rsid w:val="00524CE4"/>
    <w:rsid w:val="00524E7C"/>
    <w:rsid w:val="005323BD"/>
    <w:rsid w:val="00532E7F"/>
    <w:rsid w:val="005348B9"/>
    <w:rsid w:val="005419D1"/>
    <w:rsid w:val="00553D7D"/>
    <w:rsid w:val="00554354"/>
    <w:rsid w:val="005647C4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B7AD0"/>
    <w:rsid w:val="005C0AC1"/>
    <w:rsid w:val="005C215D"/>
    <w:rsid w:val="005C7A4F"/>
    <w:rsid w:val="005D0163"/>
    <w:rsid w:val="005D0C4C"/>
    <w:rsid w:val="005D1C15"/>
    <w:rsid w:val="005D219A"/>
    <w:rsid w:val="005D2474"/>
    <w:rsid w:val="005D279D"/>
    <w:rsid w:val="005E502A"/>
    <w:rsid w:val="005F4B89"/>
    <w:rsid w:val="005F56AC"/>
    <w:rsid w:val="0061167E"/>
    <w:rsid w:val="00614883"/>
    <w:rsid w:val="0064086D"/>
    <w:rsid w:val="006431EB"/>
    <w:rsid w:val="0064570C"/>
    <w:rsid w:val="006474C1"/>
    <w:rsid w:val="00655DEE"/>
    <w:rsid w:val="0067645F"/>
    <w:rsid w:val="006802CA"/>
    <w:rsid w:val="006811E7"/>
    <w:rsid w:val="00696020"/>
    <w:rsid w:val="006A4C41"/>
    <w:rsid w:val="006A7B43"/>
    <w:rsid w:val="006C4213"/>
    <w:rsid w:val="006C724D"/>
    <w:rsid w:val="006D1610"/>
    <w:rsid w:val="006D51BE"/>
    <w:rsid w:val="006E2B84"/>
    <w:rsid w:val="006E5252"/>
    <w:rsid w:val="006F437C"/>
    <w:rsid w:val="006F4E78"/>
    <w:rsid w:val="007067E2"/>
    <w:rsid w:val="007170CA"/>
    <w:rsid w:val="00724C9D"/>
    <w:rsid w:val="007421EF"/>
    <w:rsid w:val="00743414"/>
    <w:rsid w:val="00743B48"/>
    <w:rsid w:val="00751CFB"/>
    <w:rsid w:val="00762FF4"/>
    <w:rsid w:val="00770FFE"/>
    <w:rsid w:val="0077116C"/>
    <w:rsid w:val="00772F5C"/>
    <w:rsid w:val="00774240"/>
    <w:rsid w:val="007A33A2"/>
    <w:rsid w:val="007A458A"/>
    <w:rsid w:val="007A6FDE"/>
    <w:rsid w:val="007B3420"/>
    <w:rsid w:val="007B57B9"/>
    <w:rsid w:val="007D025E"/>
    <w:rsid w:val="007D361E"/>
    <w:rsid w:val="007E4060"/>
    <w:rsid w:val="007F4309"/>
    <w:rsid w:val="007F7A97"/>
    <w:rsid w:val="00815F4B"/>
    <w:rsid w:val="00824941"/>
    <w:rsid w:val="008355E7"/>
    <w:rsid w:val="00835AA8"/>
    <w:rsid w:val="0084149B"/>
    <w:rsid w:val="0085209E"/>
    <w:rsid w:val="0086446B"/>
    <w:rsid w:val="008644F1"/>
    <w:rsid w:val="00867ED0"/>
    <w:rsid w:val="00885040"/>
    <w:rsid w:val="008853A3"/>
    <w:rsid w:val="008A02E4"/>
    <w:rsid w:val="008B435A"/>
    <w:rsid w:val="008B5F62"/>
    <w:rsid w:val="008D38B9"/>
    <w:rsid w:val="008D5640"/>
    <w:rsid w:val="008D6311"/>
    <w:rsid w:val="008D78CC"/>
    <w:rsid w:val="008E6B9C"/>
    <w:rsid w:val="008E7BC6"/>
    <w:rsid w:val="008F1ECF"/>
    <w:rsid w:val="0090659D"/>
    <w:rsid w:val="00910551"/>
    <w:rsid w:val="00911A4C"/>
    <w:rsid w:val="0091725D"/>
    <w:rsid w:val="00925DE4"/>
    <w:rsid w:val="009268E4"/>
    <w:rsid w:val="00927F32"/>
    <w:rsid w:val="00933D48"/>
    <w:rsid w:val="009368A2"/>
    <w:rsid w:val="00946FBB"/>
    <w:rsid w:val="00961DC2"/>
    <w:rsid w:val="0097229F"/>
    <w:rsid w:val="0097756F"/>
    <w:rsid w:val="00977B56"/>
    <w:rsid w:val="00984D66"/>
    <w:rsid w:val="009A068D"/>
    <w:rsid w:val="009A2715"/>
    <w:rsid w:val="009A3BE6"/>
    <w:rsid w:val="009A6A63"/>
    <w:rsid w:val="009A6E12"/>
    <w:rsid w:val="009B6F60"/>
    <w:rsid w:val="009C40DC"/>
    <w:rsid w:val="009C5FEF"/>
    <w:rsid w:val="009D1DCC"/>
    <w:rsid w:val="009D56EA"/>
    <w:rsid w:val="009E05D1"/>
    <w:rsid w:val="009E5111"/>
    <w:rsid w:val="009F0601"/>
    <w:rsid w:val="009F0D74"/>
    <w:rsid w:val="009F4114"/>
    <w:rsid w:val="009F7D1D"/>
    <w:rsid w:val="00A04DEC"/>
    <w:rsid w:val="00A13CF0"/>
    <w:rsid w:val="00A179BB"/>
    <w:rsid w:val="00A22835"/>
    <w:rsid w:val="00A23892"/>
    <w:rsid w:val="00A300A7"/>
    <w:rsid w:val="00A31636"/>
    <w:rsid w:val="00A41174"/>
    <w:rsid w:val="00A41C85"/>
    <w:rsid w:val="00A436C6"/>
    <w:rsid w:val="00A442C6"/>
    <w:rsid w:val="00A448D5"/>
    <w:rsid w:val="00A47EA1"/>
    <w:rsid w:val="00A613E0"/>
    <w:rsid w:val="00A67780"/>
    <w:rsid w:val="00A67971"/>
    <w:rsid w:val="00A72EFD"/>
    <w:rsid w:val="00A92D69"/>
    <w:rsid w:val="00AB4C13"/>
    <w:rsid w:val="00AC5AB8"/>
    <w:rsid w:val="00AD2B4F"/>
    <w:rsid w:val="00AE156A"/>
    <w:rsid w:val="00AE1F13"/>
    <w:rsid w:val="00AF4854"/>
    <w:rsid w:val="00B10B3A"/>
    <w:rsid w:val="00B22FA3"/>
    <w:rsid w:val="00B25476"/>
    <w:rsid w:val="00B3379B"/>
    <w:rsid w:val="00B376AD"/>
    <w:rsid w:val="00B42A78"/>
    <w:rsid w:val="00B44CDE"/>
    <w:rsid w:val="00B535C3"/>
    <w:rsid w:val="00B54866"/>
    <w:rsid w:val="00B666ED"/>
    <w:rsid w:val="00B73BC0"/>
    <w:rsid w:val="00B76AAC"/>
    <w:rsid w:val="00B92FC2"/>
    <w:rsid w:val="00BB3AFD"/>
    <w:rsid w:val="00BB5184"/>
    <w:rsid w:val="00BD304D"/>
    <w:rsid w:val="00BD6596"/>
    <w:rsid w:val="00BD73BE"/>
    <w:rsid w:val="00BE3007"/>
    <w:rsid w:val="00BF1CBD"/>
    <w:rsid w:val="00C0048E"/>
    <w:rsid w:val="00C037AB"/>
    <w:rsid w:val="00C15AFB"/>
    <w:rsid w:val="00C15B7F"/>
    <w:rsid w:val="00C2162E"/>
    <w:rsid w:val="00C21B63"/>
    <w:rsid w:val="00C2276A"/>
    <w:rsid w:val="00C3687A"/>
    <w:rsid w:val="00C56737"/>
    <w:rsid w:val="00C57D7D"/>
    <w:rsid w:val="00C60E93"/>
    <w:rsid w:val="00C72757"/>
    <w:rsid w:val="00C908F0"/>
    <w:rsid w:val="00C9093D"/>
    <w:rsid w:val="00C9382A"/>
    <w:rsid w:val="00C9448A"/>
    <w:rsid w:val="00C96BA9"/>
    <w:rsid w:val="00CB5010"/>
    <w:rsid w:val="00CC03C9"/>
    <w:rsid w:val="00CD4247"/>
    <w:rsid w:val="00CD6CBA"/>
    <w:rsid w:val="00CE0433"/>
    <w:rsid w:val="00CF2A18"/>
    <w:rsid w:val="00CF4189"/>
    <w:rsid w:val="00D104C0"/>
    <w:rsid w:val="00D12DE8"/>
    <w:rsid w:val="00D17075"/>
    <w:rsid w:val="00D34462"/>
    <w:rsid w:val="00D4161C"/>
    <w:rsid w:val="00D462B0"/>
    <w:rsid w:val="00D51591"/>
    <w:rsid w:val="00D54C41"/>
    <w:rsid w:val="00D74913"/>
    <w:rsid w:val="00D801CF"/>
    <w:rsid w:val="00DA270F"/>
    <w:rsid w:val="00DA52A0"/>
    <w:rsid w:val="00DB19A7"/>
    <w:rsid w:val="00DD0105"/>
    <w:rsid w:val="00DD2F7E"/>
    <w:rsid w:val="00DE09FD"/>
    <w:rsid w:val="00DF6F6B"/>
    <w:rsid w:val="00E015C6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0A32"/>
    <w:rsid w:val="00E442C7"/>
    <w:rsid w:val="00E477FE"/>
    <w:rsid w:val="00E86961"/>
    <w:rsid w:val="00E94D7C"/>
    <w:rsid w:val="00EB03CD"/>
    <w:rsid w:val="00EB094C"/>
    <w:rsid w:val="00EB0988"/>
    <w:rsid w:val="00EB42D7"/>
    <w:rsid w:val="00EC16BE"/>
    <w:rsid w:val="00EC31DE"/>
    <w:rsid w:val="00EE0188"/>
    <w:rsid w:val="00EF3F1C"/>
    <w:rsid w:val="00EF6F78"/>
    <w:rsid w:val="00F0481B"/>
    <w:rsid w:val="00F05AB6"/>
    <w:rsid w:val="00F06CC4"/>
    <w:rsid w:val="00F207E4"/>
    <w:rsid w:val="00F25ECC"/>
    <w:rsid w:val="00F31E9C"/>
    <w:rsid w:val="00F32F70"/>
    <w:rsid w:val="00F36F56"/>
    <w:rsid w:val="00FA0041"/>
    <w:rsid w:val="00FB0885"/>
    <w:rsid w:val="00FB1195"/>
    <w:rsid w:val="00FB7AB9"/>
    <w:rsid w:val="00FD5063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B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9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430</Nr_x002e__x0020_akti>
    <Data_x0020_e_x0020_Krijimit xmlns="0e656187-b300-4fb0-8bf4-3a50f872073c">2024-07-01T07:51:55Z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2024-06-28T00:00:00Z</Date_x0020_protokolli>
    <Titulli xmlns="0e656187-b300-4fb0-8bf4-3a50f872073c">Për një shtesë dhe një ndryshim në vendimin nr.714, datë 24.11.2021, të Këshillit të Ministrave, “Për përdorimin e fondit të rindërtimit për financimin e rindërtimit të shkollës 9-vjeçare “Halit Coka”, Bashkia Kamzë, dhe caktimin e bashkisë kamzë si njësi zbatuese”, të ndryshuar</Titulli>
    <Modifikuesi xmlns="0e656187-b300-4fb0-8bf4-3a50f872073c">Suada.Daci</Modifikuesi>
    <Nr_x002e__x0020_prot_x0020_QBZ xmlns="0e656187-b300-4fb0-8bf4-3a50f872073c">1175</Nr_x002e__x0020_prot_x0020_QBZ>
    <Data_x0020_e_x0020_Modifikimit xmlns="0e656187-b300-4fb0-8bf4-3a50f872073c">2024-07-01T10:21:07Z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3459-1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9C04B8FF424D29A8B19D83F9C385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9C04B8FF424D29A8B19D83F9C385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095CA6-A775-4227-AEB9-7D9B8BB8BDC9}">
  <ds:schemaRefs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A70BFFB-AAF9-4F53-B9C9-99441BBD4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4948E-43E5-480A-ACB8-B2CD6D2AD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84AE64-18B3-4962-AD44-6D5C43D362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287E7B-140F-4438-97D6-31239D50A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nr.714, datë 24.11.2021, të Këshillit të Ministrave, “Për përdorimin e fondit të rindërtimit për financimin e rindërtimit të shkollës 9-vjeçare “Halit Coka”, Bashkia Kamzë, dhe caktimin e bashkisë kamzë si njësi</vt:lpstr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nr.714, datë 24.11.2021, të Këshillit të Ministrave, “Për përdorimin e fondit të rindërtimit për financimin e rindërtimit të shkollës 9-vjeçare “Halit Coka”, Bashkia Kamzë, dhe caktimin e bashkisë kamzë si njësi zbatuese”, të ndryshuar</dc:title>
  <dc:creator>user1</dc:creator>
  <cp:lastModifiedBy>Jorina Kryeziu</cp:lastModifiedBy>
  <cp:revision>9</cp:revision>
  <cp:lastPrinted>2024-06-25T18:07:00Z</cp:lastPrinted>
  <dcterms:created xsi:type="dcterms:W3CDTF">2024-07-01T06:32:00Z</dcterms:created>
  <dcterms:modified xsi:type="dcterms:W3CDTF">2024-07-01T10:39:00Z</dcterms:modified>
</cp:coreProperties>
</file>