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2AACE8" w14:textId="7984ABE2" w:rsidR="00124C10" w:rsidRPr="00DA7CA9" w:rsidRDefault="004C7920" w:rsidP="00124C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DA7CA9">
        <w:rPr>
          <w:rFonts w:ascii="Garamond" w:hAnsi="Garamond" w:cs="Times New Roman"/>
          <w:b/>
          <w:bCs/>
          <w:sz w:val="24"/>
          <w:szCs w:val="24"/>
          <w:lang w:val="sq-AL"/>
        </w:rPr>
        <w:t>VENDIM</w:t>
      </w:r>
    </w:p>
    <w:p w14:paraId="76A3B664" w14:textId="351E7C5F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DA7CA9">
        <w:rPr>
          <w:rFonts w:ascii="Garamond" w:hAnsi="Garamond" w:cs="Times New Roman"/>
          <w:b/>
          <w:bCs/>
          <w:sz w:val="24"/>
          <w:szCs w:val="24"/>
          <w:lang w:val="sq-AL"/>
        </w:rPr>
        <w:t>Nr.</w:t>
      </w:r>
      <w:r w:rsidR="000054AB" w:rsidRPr="00DA7CA9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4C7920" w:rsidRPr="00DA7CA9">
        <w:rPr>
          <w:rFonts w:ascii="Garamond" w:hAnsi="Garamond" w:cs="Times New Roman"/>
          <w:b/>
          <w:bCs/>
          <w:sz w:val="24"/>
          <w:szCs w:val="24"/>
          <w:lang w:val="sq-AL"/>
        </w:rPr>
        <w:t>436</w:t>
      </w:r>
      <w:r w:rsidRPr="00DA7CA9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, datë </w:t>
      </w:r>
      <w:r w:rsidR="004C7920" w:rsidRPr="00DA7CA9">
        <w:rPr>
          <w:rFonts w:ascii="Garamond" w:hAnsi="Garamond" w:cs="Times New Roman"/>
          <w:b/>
          <w:bCs/>
          <w:sz w:val="24"/>
          <w:szCs w:val="24"/>
          <w:lang w:val="sq-AL"/>
        </w:rPr>
        <w:t>26.6.2024</w:t>
      </w:r>
    </w:p>
    <w:p w14:paraId="3B14F1C0" w14:textId="77777777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AA39349" w14:textId="305860B2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DA7CA9">
        <w:rPr>
          <w:rFonts w:ascii="Garamond" w:hAnsi="Garamond" w:cs="Times New Roman"/>
          <w:b/>
          <w:bCs/>
          <w:sz w:val="24"/>
          <w:szCs w:val="24"/>
          <w:lang w:val="sq-AL"/>
        </w:rPr>
        <w:t>PËR KRIJIMIN, ORGANIZIMIN E FUNKSIONIMIN E DREJTORISË</w:t>
      </w:r>
      <w:r w:rsidR="00907B29" w:rsidRPr="00DA7CA9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SË PËRGJITHSHME TË ANTIKORRUPSIONIT </w:t>
      </w:r>
    </w:p>
    <w:p w14:paraId="1056273F" w14:textId="3335454A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iCs/>
          <w:sz w:val="24"/>
          <w:szCs w:val="24"/>
          <w:u w:val="single"/>
          <w:lang w:val="sq-AL"/>
        </w:rPr>
      </w:pPr>
    </w:p>
    <w:p w14:paraId="542C598D" w14:textId="6D96160F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Në mbështetje të nenit 100 të Kushtetutës dhe të neneve 6, pika 2, e 24, të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ligjit nr.</w:t>
      </w:r>
      <w:r w:rsidR="000054AB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90/2012, “Për organizimin dhe funksionimin e administratës shtetërore”, me propozimin e ministrit të Shtetit për Administratën Publike dhe Antikorrupsionin, Këshilli i Ministrave</w:t>
      </w:r>
    </w:p>
    <w:p w14:paraId="2D8B35F5" w14:textId="77777777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50A1BE5C" w14:textId="1FAB6257" w:rsidR="00124C10" w:rsidRPr="00DA7CA9" w:rsidRDefault="004C7920" w:rsidP="00124C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DA7CA9">
        <w:rPr>
          <w:rFonts w:ascii="Garamond" w:hAnsi="Garamond" w:cs="Times New Roman"/>
          <w:bCs/>
          <w:sz w:val="24"/>
          <w:szCs w:val="24"/>
          <w:lang w:val="sq-AL"/>
        </w:rPr>
        <w:t>VENDOSI:</w:t>
      </w:r>
    </w:p>
    <w:p w14:paraId="1F3D0BFF" w14:textId="77777777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500440A5" w14:textId="60114F15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I.</w:t>
      </w:r>
      <w:r w:rsidR="004C7920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DISPOZITA TË PËRGJITHSHME</w:t>
      </w:r>
    </w:p>
    <w:p w14:paraId="42089387" w14:textId="0424EF91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1.</w:t>
      </w:r>
      <w:r w:rsidR="004C7920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Krijimin dhe mënyrën e organizimit e të funksionimit të Drejtorisë së Përgjithshme të Antikorrupsionit (në vijim </w:t>
      </w:r>
      <w:r w:rsidR="000054AB" w:rsidRPr="00DA7CA9">
        <w:rPr>
          <w:rFonts w:ascii="Garamond" w:hAnsi="Garamond" w:cs="Times New Roman"/>
          <w:sz w:val="24"/>
          <w:szCs w:val="24"/>
          <w:lang w:val="sq-AL"/>
        </w:rPr>
        <w:t>“</w:t>
      </w:r>
      <w:r w:rsidRPr="00DA7CA9">
        <w:rPr>
          <w:rFonts w:ascii="Garamond" w:hAnsi="Garamond" w:cs="Times New Roman"/>
          <w:sz w:val="24"/>
          <w:szCs w:val="24"/>
          <w:lang w:val="sq-AL"/>
        </w:rPr>
        <w:t>DPAK</w:t>
      </w:r>
      <w:r w:rsidR="000054AB" w:rsidRPr="00DA7CA9">
        <w:rPr>
          <w:rFonts w:ascii="Garamond" w:hAnsi="Garamond" w:cs="Times New Roman"/>
          <w:sz w:val="24"/>
          <w:szCs w:val="24"/>
          <w:lang w:val="sq-AL"/>
        </w:rPr>
        <w:t>”</w:t>
      </w: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), si person juridik, publik, buxhetor, në varësi të ministrit përgjegjës për antikorrupsionin (në vijim </w:t>
      </w:r>
      <w:r w:rsidR="009608D3">
        <w:rPr>
          <w:rFonts w:ascii="Garamond" w:hAnsi="Garamond" w:cs="Times New Roman"/>
          <w:sz w:val="24"/>
          <w:szCs w:val="24"/>
          <w:lang w:val="sq-AL"/>
        </w:rPr>
        <w:t>“</w:t>
      </w:r>
      <w:r w:rsidRPr="00DA7CA9">
        <w:rPr>
          <w:rFonts w:ascii="Garamond" w:hAnsi="Garamond" w:cs="Times New Roman"/>
          <w:sz w:val="24"/>
          <w:szCs w:val="24"/>
          <w:lang w:val="sq-AL"/>
        </w:rPr>
        <w:t>ministri</w:t>
      </w:r>
      <w:r w:rsidR="009608D3">
        <w:rPr>
          <w:rFonts w:ascii="Garamond" w:hAnsi="Garamond" w:cs="Times New Roman"/>
          <w:sz w:val="24"/>
          <w:szCs w:val="24"/>
          <w:lang w:val="sq-AL"/>
        </w:rPr>
        <w:t>”</w:t>
      </w:r>
      <w:r w:rsidRPr="00DA7CA9">
        <w:rPr>
          <w:rFonts w:ascii="Garamond" w:hAnsi="Garamond" w:cs="Times New Roman"/>
          <w:sz w:val="24"/>
          <w:szCs w:val="24"/>
          <w:lang w:val="sq-AL"/>
        </w:rPr>
        <w:t>), në cilësinë e Koordinatorit Kombëtar kundër Korrupsionit, me seli në Tiranë.</w:t>
      </w:r>
    </w:p>
    <w:p w14:paraId="4D15E1CB" w14:textId="60CC27D0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2.</w:t>
      </w:r>
      <w:r w:rsidR="004C7920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DPAK-ja financohet nga buxheti i shtetit dhe burime të tjera të ligjshme, sipas legjislacionit në fuqi.</w:t>
      </w:r>
    </w:p>
    <w:p w14:paraId="775ABF6F" w14:textId="3E842D1B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3.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Misioni i DPAK-së është të sigurojë parandalimin e goditjen e korrupsionit në institucionet e administratës shtetërore/entet publike/shoqëritë tregtare me kapital shtetëror. </w:t>
      </w:r>
    </w:p>
    <w:p w14:paraId="2B81A242" w14:textId="4EEAA007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II.</w:t>
      </w:r>
      <w:r w:rsidR="004C7920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PËRGJEGJËSITË FUNKSIONALE TË DREJTORISË SË PËRGJITHSHME TË ANTIKORRUPSIONIT</w:t>
      </w:r>
    </w:p>
    <w:p w14:paraId="4AE27FD6" w14:textId="1807492C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DPAK-ja ka përgjegjësi funksionale të organizojë punën</w:t>
      </w:r>
      <w:r w:rsidR="009608D3">
        <w:rPr>
          <w:rFonts w:ascii="Garamond" w:hAnsi="Garamond" w:cs="Times New Roman"/>
          <w:sz w:val="24"/>
          <w:szCs w:val="24"/>
          <w:lang w:val="sq-AL"/>
        </w:rPr>
        <w:t>,</w:t>
      </w: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 për:</w:t>
      </w:r>
    </w:p>
    <w:p w14:paraId="2C60B2E4" w14:textId="0D505307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a)</w:t>
      </w:r>
      <w:r w:rsidR="004C7920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koordinimin e përcaktimin e instrumenteve të domosdoshme për implementimin e politikave të fushës kundër korrupsionit;</w:t>
      </w:r>
    </w:p>
    <w:p w14:paraId="1297CCEC" w14:textId="2D02BD9D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b)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zhvillimin e projekteve e të programeve në fushën kundër korrupsionit;</w:t>
      </w:r>
    </w:p>
    <w:p w14:paraId="795346FE" w14:textId="5A5A4171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c)</w:t>
      </w:r>
      <w:r w:rsidR="004C7920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rritjen e ndërgjegjësimit për zbatimin e politikave të fushës kundër korrupsionit; </w:t>
      </w:r>
    </w:p>
    <w:p w14:paraId="2BC1F927" w14:textId="4D2C260C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ç)</w:t>
      </w:r>
      <w:r w:rsidR="004C7920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kryerjen e hetimit administrativ në kuadër të denoncimeve ose ankesave për praktika abuzive, korruptive apo arbitrare për zbatimin e ligjshmërisë, si dhe identifikimin e punonjësve të institucioneve ku DPAK-ja shtrin aktivitetin, të cilët, me veprime apo mosveprime, kanë kryer shkelje të akteve ligjore/nënligjore në fuqi;</w:t>
      </w:r>
    </w:p>
    <w:p w14:paraId="4B800F8E" w14:textId="3904D9B5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d)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ndjekjen e zbatimit të rekomandimeve të dhëna ndaj institucioneve.</w:t>
      </w:r>
    </w:p>
    <w:p w14:paraId="6EEAA2E5" w14:textId="2A9D78E4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III.</w:t>
      </w:r>
      <w:r w:rsidR="004C7920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ORGANIZIMI DHE FUNKSIONIMI I DREJTORISË SË PËRGJITHSHME TË ANTIKORRUPSIONIT</w:t>
      </w:r>
    </w:p>
    <w:p w14:paraId="2DAA2483" w14:textId="34984319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1.</w:t>
      </w:r>
      <w:r w:rsidR="004C7920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DPAK-ja e shtrin veprimtarinë e saj në të gjithë territorin e Republikës së Shqipërisë dhe organizohet në nivel qendror, si drejtori e përgjithshme.</w:t>
      </w:r>
    </w:p>
    <w:p w14:paraId="17990BB3" w14:textId="4F113505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2.</w:t>
      </w:r>
      <w:r w:rsidR="004C7920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DPAK-ja drejtohet nga drejtori i </w:t>
      </w:r>
      <w:r w:rsidR="009608D3" w:rsidRPr="00DA7CA9">
        <w:rPr>
          <w:rFonts w:ascii="Garamond" w:hAnsi="Garamond" w:cs="Times New Roman"/>
          <w:sz w:val="24"/>
          <w:szCs w:val="24"/>
          <w:lang w:val="sq-AL"/>
        </w:rPr>
        <w:t>përgjithshëm</w:t>
      </w: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, i cili organizon e drejton të gjithë veprimtarinë e saj, </w:t>
      </w:r>
      <w:r w:rsidRPr="00DA7C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përfaqëson institucionin në marrëdhënie me të tretët dhe përgjigjet para Koordinatorit Kombëtar kundër Korrupsionit. </w:t>
      </w:r>
    </w:p>
    <w:p w14:paraId="1409851A" w14:textId="63470C92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3.</w:t>
      </w:r>
      <w:r w:rsidR="004C7920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Marrëdhëniet e punës së drejtorit të </w:t>
      </w:r>
      <w:r w:rsidR="00B037F6" w:rsidRPr="00DA7CA9">
        <w:rPr>
          <w:rFonts w:ascii="Garamond" w:hAnsi="Garamond" w:cs="Times New Roman"/>
          <w:sz w:val="24"/>
          <w:szCs w:val="24"/>
          <w:lang w:val="sq-AL"/>
        </w:rPr>
        <w:t xml:space="preserve">përgjithshëm </w:t>
      </w:r>
      <w:r w:rsidRPr="00DA7CA9">
        <w:rPr>
          <w:rFonts w:ascii="Garamond" w:hAnsi="Garamond" w:cs="Times New Roman"/>
          <w:sz w:val="24"/>
          <w:szCs w:val="24"/>
          <w:lang w:val="sq-AL"/>
        </w:rPr>
        <w:t>rregullohen në bazë të dispozitave të Kodit të Punës. Marrëdhëniet e punës së nëpunësve të DPAK-së rregullohen sipas dispozitave të legjislacionit për nëpunësin civil. Marrëdhëniet e punës së punonjësve administrativë rregullohen në bazë të dispozitave të Kodit të Punës.</w:t>
      </w:r>
    </w:p>
    <w:p w14:paraId="46911671" w14:textId="0CFD9D93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4.</w:t>
      </w:r>
      <w:r w:rsidR="004C7920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Drejtori i </w:t>
      </w:r>
      <w:r w:rsidR="002C5E9F" w:rsidRPr="00DA7CA9">
        <w:rPr>
          <w:rFonts w:ascii="Garamond" w:hAnsi="Garamond" w:cs="Times New Roman"/>
          <w:sz w:val="24"/>
          <w:szCs w:val="24"/>
          <w:lang w:val="sq-AL"/>
        </w:rPr>
        <w:t xml:space="preserve">përgjithshëm </w:t>
      </w: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emërohet, lirohet dhe shkarkohet nga Këshilli i Ministrave, me propozim të ministrit. Drejtori i </w:t>
      </w:r>
      <w:r w:rsidR="003549E5" w:rsidRPr="00DA7CA9">
        <w:rPr>
          <w:rFonts w:ascii="Garamond" w:hAnsi="Garamond" w:cs="Times New Roman"/>
          <w:sz w:val="24"/>
          <w:szCs w:val="24"/>
          <w:lang w:val="sq-AL"/>
        </w:rPr>
        <w:t xml:space="preserve">përgjithshëm </w:t>
      </w:r>
      <w:r w:rsidRPr="00DA7CA9">
        <w:rPr>
          <w:rFonts w:ascii="Garamond" w:hAnsi="Garamond" w:cs="Times New Roman"/>
          <w:sz w:val="24"/>
          <w:szCs w:val="24"/>
          <w:lang w:val="sq-AL"/>
        </w:rPr>
        <w:t>duhet të plotësojë kriteret e mëposhtme:</w:t>
      </w:r>
    </w:p>
    <w:p w14:paraId="4716BA01" w14:textId="3B773D14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a)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3549E5" w:rsidRPr="00DA7CA9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DA7CA9">
        <w:rPr>
          <w:rFonts w:ascii="Garamond" w:hAnsi="Garamond" w:cs="Times New Roman"/>
          <w:sz w:val="24"/>
          <w:szCs w:val="24"/>
          <w:lang w:val="sq-AL"/>
        </w:rPr>
        <w:t>jetë shtetas shqiptar;</w:t>
      </w:r>
    </w:p>
    <w:p w14:paraId="4DEA80BE" w14:textId="4DC2F18E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b)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3549E5" w:rsidRPr="00DA7CA9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DA7CA9">
        <w:rPr>
          <w:rFonts w:ascii="Garamond" w:hAnsi="Garamond" w:cs="Times New Roman"/>
          <w:sz w:val="24"/>
          <w:szCs w:val="24"/>
          <w:lang w:val="sq-AL"/>
        </w:rPr>
        <w:t>ketë zotësi të plotë për të vepruar;</w:t>
      </w:r>
    </w:p>
    <w:p w14:paraId="3859E4B2" w14:textId="5F65CD63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lastRenderedPageBreak/>
        <w:t xml:space="preserve">c) </w:t>
      </w:r>
      <w:r w:rsidR="003549E5" w:rsidRPr="00DA7CA9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DA7CA9">
        <w:rPr>
          <w:rFonts w:ascii="Garamond" w:hAnsi="Garamond" w:cs="Times New Roman"/>
          <w:sz w:val="24"/>
          <w:szCs w:val="24"/>
          <w:lang w:val="sq-AL"/>
        </w:rPr>
        <w:t>zotërojë diplomë të nivelit “Master i shkencave” apo “Master profesional”, të përfituar në fund të studimeve të ciklit të dytë me 120 kredite dhe me kohëzgjatje normale 2 vite akademike, në një nga degët e arsimit të lartë;</w:t>
      </w:r>
    </w:p>
    <w:p w14:paraId="6BA75B2D" w14:textId="1FA94096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ç)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3549E5" w:rsidRPr="00DA7CA9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DA7CA9">
        <w:rPr>
          <w:rFonts w:ascii="Garamond" w:hAnsi="Garamond" w:cs="Times New Roman"/>
          <w:sz w:val="24"/>
          <w:szCs w:val="24"/>
          <w:lang w:val="sq-AL"/>
        </w:rPr>
        <w:t>ketë të paktën 5 (pesë) vite përvojë pune në profesion;</w:t>
      </w:r>
    </w:p>
    <w:p w14:paraId="0EFFD0AE" w14:textId="66D28AC5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d)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3549E5" w:rsidRPr="00DA7CA9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mos jetë i dënuar me </w:t>
      </w:r>
      <w:r w:rsidRPr="00DA7CA9">
        <w:rPr>
          <w:rFonts w:ascii="Garamond" w:hAnsi="Garamond" w:cs="Times New Roman"/>
          <w:color w:val="000000"/>
          <w:sz w:val="24"/>
          <w:szCs w:val="24"/>
          <w:lang w:val="sq-AL"/>
        </w:rPr>
        <w:t>vendim gjyqësor të formës së prerë për kryerjen e një vepre penale;</w:t>
      </w:r>
    </w:p>
    <w:p w14:paraId="55C49240" w14:textId="1744CD37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dh) </w:t>
      </w:r>
      <w:r w:rsidR="003549E5" w:rsidRPr="00DA7CA9">
        <w:rPr>
          <w:rFonts w:ascii="Garamond" w:hAnsi="Garamond" w:cs="Times New Roman"/>
          <w:sz w:val="24"/>
          <w:szCs w:val="24"/>
          <w:lang w:val="sq-AL"/>
        </w:rPr>
        <w:t xml:space="preserve">ndaj </w:t>
      </w:r>
      <w:r w:rsidRPr="00DA7CA9">
        <w:rPr>
          <w:rFonts w:ascii="Garamond" w:hAnsi="Garamond" w:cs="Times New Roman"/>
          <w:sz w:val="24"/>
          <w:szCs w:val="24"/>
          <w:lang w:val="sq-AL"/>
        </w:rPr>
        <w:t>tij të mos jetë marrë masë disiplinore e largimit nga puna, që nuk është shuar sipas legjislacionit në fuqi;</w:t>
      </w:r>
    </w:p>
    <w:p w14:paraId="515F697B" w14:textId="5F8FBCCA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e)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3549E5" w:rsidRPr="00DA7CA9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mos jetë angazhuar në funksione drejtuese partiake të paktën 5 (pesë) vitet e fundit para emërimit; </w:t>
      </w:r>
    </w:p>
    <w:p w14:paraId="4CB77EC3" w14:textId="5CFA7734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ë)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96B8E" w:rsidRPr="00DA7CA9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DA7CA9">
        <w:rPr>
          <w:rFonts w:ascii="Garamond" w:hAnsi="Garamond" w:cs="Times New Roman"/>
          <w:sz w:val="24"/>
          <w:szCs w:val="24"/>
          <w:lang w:val="sq-AL"/>
        </w:rPr>
        <w:t>mos ketë konflikt interesi në ushtrimin e detyrës, në përputhje me legjislacionin e konfliktit të interesave.</w:t>
      </w:r>
    </w:p>
    <w:p w14:paraId="4A51798C" w14:textId="33D5D3D3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5.</w:t>
      </w:r>
      <w:r w:rsidR="004C7920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Drejtori i </w:t>
      </w:r>
      <w:r w:rsidR="00FC560D" w:rsidRPr="00DA7CA9">
        <w:rPr>
          <w:rFonts w:ascii="Garamond" w:hAnsi="Garamond" w:cs="Times New Roman"/>
          <w:sz w:val="24"/>
          <w:szCs w:val="24"/>
          <w:lang w:val="sq-AL"/>
        </w:rPr>
        <w:t xml:space="preserve">përgjithshëm </w:t>
      </w:r>
      <w:r w:rsidRPr="00DA7CA9">
        <w:rPr>
          <w:rFonts w:ascii="Garamond" w:hAnsi="Garamond" w:cs="Times New Roman"/>
          <w:sz w:val="24"/>
          <w:szCs w:val="24"/>
          <w:lang w:val="sq-AL"/>
        </w:rPr>
        <w:t>lirohet nga detyra</w:t>
      </w:r>
      <w:r w:rsidR="00FC560D">
        <w:rPr>
          <w:rFonts w:ascii="Garamond" w:hAnsi="Garamond" w:cs="Times New Roman"/>
          <w:sz w:val="24"/>
          <w:szCs w:val="24"/>
          <w:lang w:val="sq-AL"/>
        </w:rPr>
        <w:t>,</w:t>
      </w: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 kur:</w:t>
      </w:r>
    </w:p>
    <w:p w14:paraId="498339AD" w14:textId="1D496101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a)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humbet shtetësinë shqiptare;</w:t>
      </w:r>
    </w:p>
    <w:p w14:paraId="3995B233" w14:textId="74539757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b) deklarohet i paaftë për punë nga komisioni kompetent mjekësor</w:t>
      </w:r>
      <w:r w:rsidR="00CA2C84">
        <w:rPr>
          <w:rFonts w:ascii="Garamond" w:hAnsi="Garamond" w:cs="Times New Roman"/>
          <w:sz w:val="24"/>
          <w:szCs w:val="24"/>
          <w:lang w:val="sq-AL"/>
        </w:rPr>
        <w:t>,</w:t>
      </w: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 apo merr formë të prerë vendimi gjyqësor për kufizimin</w:t>
      </w:r>
      <w:r w:rsidR="00CA2C84">
        <w:rPr>
          <w:rFonts w:ascii="Garamond" w:hAnsi="Garamond" w:cs="Times New Roman"/>
          <w:sz w:val="24"/>
          <w:szCs w:val="24"/>
          <w:lang w:val="sq-AL"/>
        </w:rPr>
        <w:t>,</w:t>
      </w: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 apo heqjen e zotësisë për të vepruar;</w:t>
      </w:r>
    </w:p>
    <w:p w14:paraId="2E143DA0" w14:textId="64E59E22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c)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plotëson kushtet për pension pleqërie;</w:t>
      </w:r>
    </w:p>
    <w:p w14:paraId="1F6A6666" w14:textId="3CBE8717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ç)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i hiqet e drejta për të ushtruar funksione publike me vendim gjyqësor të formës së prerë;</w:t>
      </w:r>
    </w:p>
    <w:p w14:paraId="4FE71851" w14:textId="6FF825EB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d)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gjendet në një situatë konflikti të vazhdueshëm interesi;</w:t>
      </w:r>
    </w:p>
    <w:p w14:paraId="56780025" w14:textId="5B6CE75B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 dh)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ristrukturohet institucioni;</w:t>
      </w:r>
    </w:p>
    <w:p w14:paraId="52DC55A4" w14:textId="6C22BEA0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e)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jep dorëheqjen nga detyra.</w:t>
      </w:r>
    </w:p>
    <w:p w14:paraId="2E8CF2F1" w14:textId="02F247A5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6.</w:t>
      </w:r>
      <w:r w:rsidR="004C7920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Drejtori i </w:t>
      </w:r>
      <w:r w:rsidR="00AC3929" w:rsidRPr="00DA7CA9">
        <w:rPr>
          <w:rFonts w:ascii="Garamond" w:hAnsi="Garamond" w:cs="Times New Roman"/>
          <w:sz w:val="24"/>
          <w:szCs w:val="24"/>
          <w:lang w:val="sq-AL"/>
        </w:rPr>
        <w:t xml:space="preserve">përgjithshëm </w:t>
      </w:r>
      <w:r w:rsidRPr="00DA7CA9">
        <w:rPr>
          <w:rFonts w:ascii="Garamond" w:hAnsi="Garamond" w:cs="Times New Roman"/>
          <w:sz w:val="24"/>
          <w:szCs w:val="24"/>
          <w:lang w:val="sq-AL"/>
        </w:rPr>
        <w:t>shkarkohet nga detyra</w:t>
      </w:r>
      <w:r w:rsidR="008416CE">
        <w:rPr>
          <w:rFonts w:ascii="Garamond" w:hAnsi="Garamond" w:cs="Times New Roman"/>
          <w:sz w:val="24"/>
          <w:szCs w:val="24"/>
          <w:lang w:val="sq-AL"/>
        </w:rPr>
        <w:t>,</w:t>
      </w: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 kur: </w:t>
      </w:r>
    </w:p>
    <w:p w14:paraId="7050D865" w14:textId="45E1E089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a)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dënohet me vendim gjyqësor të formës së prerë për kryerjen e një krimi</w:t>
      </w:r>
      <w:r w:rsidR="00CA2C84">
        <w:rPr>
          <w:rFonts w:ascii="Garamond" w:hAnsi="Garamond" w:cs="Times New Roman"/>
          <w:sz w:val="24"/>
          <w:szCs w:val="24"/>
          <w:lang w:val="sq-AL"/>
        </w:rPr>
        <w:t>,</w:t>
      </w: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 apo për kryerjen e një kundërvajtjeje penale me dashje;</w:t>
      </w:r>
    </w:p>
    <w:p w14:paraId="688A9A84" w14:textId="4B896C67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b)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kryen shkelje të rënda gjatë detyrës;</w:t>
      </w:r>
    </w:p>
    <w:p w14:paraId="2856B5A9" w14:textId="004D95B6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c)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nuk përmbush objektivat strategjikë të institucionit; </w:t>
      </w:r>
    </w:p>
    <w:p w14:paraId="37982DD9" w14:textId="16115054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ç)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ka performancë të dobët në ushtrimin e detyrës;</w:t>
      </w:r>
    </w:p>
    <w:p w14:paraId="55B0BA33" w14:textId="3C327F3E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d)</w:t>
      </w:r>
      <w:r w:rsidR="004C7920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kryen veprimtari që krijon konflikt interesash, në përputhje me legjislacionin e konfliktit të interesave;</w:t>
      </w:r>
    </w:p>
    <w:p w14:paraId="77EDBBDA" w14:textId="7F283F38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 dh)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mungon në detyrë, pa shkaqe të arsyeshme, për më shumë se 30 (tridhjetë) ditë në vijim/radhazi.</w:t>
      </w:r>
    </w:p>
    <w:p w14:paraId="0F81DEFE" w14:textId="1BAF6507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7.</w:t>
      </w:r>
      <w:r w:rsidR="004C7920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Ministri, në rolin e Koordinatorit Kombëtar kundër Korrupsionit: </w:t>
      </w:r>
    </w:p>
    <w:p w14:paraId="6E89A487" w14:textId="103DCE32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a)</w:t>
      </w:r>
      <w:r w:rsidR="004C7920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përcakton drejtimet strategjike dhe objektivat e zhvillimit institucional, në përputhje me prioritetet dhe politikat shtetërore për parandalimin dhe luftën kundër korrupsionit;</w:t>
      </w:r>
    </w:p>
    <w:p w14:paraId="5D89954D" w14:textId="2C1260A9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b)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propozon politikat në fushën e antikorrupsionit;</w:t>
      </w:r>
    </w:p>
    <w:p w14:paraId="6C45CC7E" w14:textId="6C267D07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c)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nënshkruan marrëveshjet e bashkëpunimit me institucionet shqiptare dhe ndërkombëtare, si dhe organizatat vendore, rajonale e ndërkombëtare në fushën e luftës kundër korrupsionit, në përputhje me legjislacionin në fuqi;</w:t>
      </w:r>
    </w:p>
    <w:p w14:paraId="58F4872C" w14:textId="2D37B62B" w:rsidR="00FE48D2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ç)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color w:val="000000"/>
          <w:sz w:val="24"/>
          <w:szCs w:val="24"/>
          <w:lang w:val="sq-AL"/>
        </w:rPr>
        <w:t>u dërgon kërkesë institucioneve ku DPAK-ja shtrin aktivitetin për emërimin e koordinatorit antikorrupsion</w:t>
      </w:r>
      <w:r w:rsidR="008416CE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01CDDCC5" w14:textId="69A5072D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color w:val="000000"/>
          <w:sz w:val="24"/>
          <w:szCs w:val="24"/>
          <w:lang w:val="sq-AL"/>
        </w:rPr>
        <w:t>d)</w:t>
      </w:r>
      <w:r w:rsidR="00766112" w:rsidRPr="00DA7C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color w:val="000000"/>
          <w:sz w:val="24"/>
          <w:szCs w:val="24"/>
          <w:lang w:val="sq-AL"/>
        </w:rPr>
        <w:t>raporton drejtpërdrejt para Kryeministrit për veprimtarinë e</w:t>
      </w:r>
      <w:r w:rsidR="00F21E11" w:rsidRPr="00DA7C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color w:val="000000"/>
          <w:sz w:val="24"/>
          <w:szCs w:val="24"/>
          <w:lang w:val="sq-AL"/>
        </w:rPr>
        <w:t>DPAK-së dhe të koordinatorëve sa herë kërkohet nga ky i fundit.</w:t>
      </w:r>
    </w:p>
    <w:p w14:paraId="3AF193C6" w14:textId="14C4A0EF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8. Drejtori i </w:t>
      </w:r>
      <w:r w:rsidR="008416CE" w:rsidRPr="00DA7CA9">
        <w:rPr>
          <w:rFonts w:ascii="Garamond" w:hAnsi="Garamond" w:cs="Times New Roman"/>
          <w:sz w:val="24"/>
          <w:szCs w:val="24"/>
          <w:lang w:val="sq-AL"/>
        </w:rPr>
        <w:t xml:space="preserve">përgjithshëm </w:t>
      </w: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i DPAK-së ushtron përgjegjësitë e mëposhtme: </w:t>
      </w:r>
    </w:p>
    <w:p w14:paraId="60BEE486" w14:textId="2DBB6B01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a)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416CE" w:rsidRPr="00DA7CA9">
        <w:rPr>
          <w:rFonts w:ascii="Garamond" w:hAnsi="Garamond" w:cs="Times New Roman"/>
          <w:sz w:val="24"/>
          <w:szCs w:val="24"/>
          <w:lang w:val="sq-AL"/>
        </w:rPr>
        <w:t>drejton</w:t>
      </w:r>
      <w:r w:rsidRPr="00DA7CA9">
        <w:rPr>
          <w:rFonts w:ascii="Garamond" w:hAnsi="Garamond" w:cs="Times New Roman"/>
          <w:sz w:val="24"/>
          <w:szCs w:val="24"/>
          <w:lang w:val="sq-AL"/>
        </w:rPr>
        <w:t>, organizon dhe kontrollon veprimtarinë e DPAK-së;</w:t>
      </w:r>
    </w:p>
    <w:p w14:paraId="1651E178" w14:textId="6ACDF2E1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b)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416CE" w:rsidRPr="00DA7CA9">
        <w:rPr>
          <w:rFonts w:ascii="Garamond" w:hAnsi="Garamond" w:cs="Times New Roman"/>
          <w:sz w:val="24"/>
          <w:szCs w:val="24"/>
          <w:lang w:val="sq-AL"/>
        </w:rPr>
        <w:t xml:space="preserve">mbikëqyr </w:t>
      </w:r>
      <w:r w:rsidRPr="00DA7CA9">
        <w:rPr>
          <w:rFonts w:ascii="Garamond" w:hAnsi="Garamond" w:cs="Times New Roman"/>
          <w:sz w:val="24"/>
          <w:szCs w:val="24"/>
          <w:lang w:val="sq-AL"/>
        </w:rPr>
        <w:t>punën e nëpunësve dhe koordinatorëve antikorrupsion;</w:t>
      </w:r>
    </w:p>
    <w:p w14:paraId="5E436493" w14:textId="66C03E4B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c)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416CE" w:rsidRPr="00DA7CA9">
        <w:rPr>
          <w:rFonts w:ascii="Garamond" w:hAnsi="Garamond" w:cs="Times New Roman"/>
          <w:sz w:val="24"/>
          <w:szCs w:val="24"/>
          <w:lang w:val="sq-AL"/>
        </w:rPr>
        <w:t xml:space="preserve">miraton </w:t>
      </w:r>
      <w:r w:rsidRPr="00DA7CA9">
        <w:rPr>
          <w:rFonts w:ascii="Garamond" w:hAnsi="Garamond" w:cs="Times New Roman"/>
          <w:sz w:val="24"/>
          <w:szCs w:val="24"/>
          <w:lang w:val="sq-AL"/>
        </w:rPr>
        <w:t>procedura standarde të brendshme për mbarëvajtjen e punës;</w:t>
      </w:r>
    </w:p>
    <w:p w14:paraId="077A53F2" w14:textId="6FAE4AC0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ç) </w:t>
      </w:r>
      <w:r w:rsidR="008416CE">
        <w:rPr>
          <w:rFonts w:ascii="Garamond" w:hAnsi="Garamond" w:cs="Times New Roman"/>
          <w:sz w:val="24"/>
          <w:szCs w:val="24"/>
          <w:lang w:val="sq-AL"/>
        </w:rPr>
        <w:t>i</w:t>
      </w:r>
      <w:r w:rsidR="008416CE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propozon ministrit ndryshimin e akteve ligjore e nënligjore brenda fushës së veprimtarisë që mbulon DPAK-ja, duke argumentuar edhe arsyet mbi këto propozime; </w:t>
      </w:r>
    </w:p>
    <w:p w14:paraId="7AF313AC" w14:textId="60A52290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d)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416CE" w:rsidRPr="00DA7CA9">
        <w:rPr>
          <w:rFonts w:ascii="Garamond" w:hAnsi="Garamond" w:cs="Times New Roman"/>
          <w:sz w:val="24"/>
          <w:szCs w:val="24"/>
          <w:lang w:val="sq-AL"/>
        </w:rPr>
        <w:t xml:space="preserve">menaxhon </w:t>
      </w:r>
      <w:r w:rsidRPr="00DA7CA9">
        <w:rPr>
          <w:rFonts w:ascii="Garamond" w:hAnsi="Garamond" w:cs="Times New Roman"/>
          <w:sz w:val="24"/>
          <w:szCs w:val="24"/>
          <w:lang w:val="sq-AL"/>
        </w:rPr>
        <w:t>buxhetin e DPAK-së dhe është përgjegjës për mënyrën e shpenzimit të tij, në përputhje me legjislacionin përkatës në fuqi për menaxhimin financiar dhe kontrollin;</w:t>
      </w:r>
    </w:p>
    <w:p w14:paraId="1179066E" w14:textId="0B499D32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lastRenderedPageBreak/>
        <w:t xml:space="preserve"> dh) </w:t>
      </w:r>
      <w:r w:rsidR="008416CE" w:rsidRPr="00DA7CA9">
        <w:rPr>
          <w:rFonts w:ascii="Garamond" w:hAnsi="Garamond" w:cs="Times New Roman"/>
          <w:sz w:val="24"/>
          <w:szCs w:val="24"/>
          <w:lang w:val="sq-AL"/>
        </w:rPr>
        <w:t xml:space="preserve">informon </w:t>
      </w:r>
      <w:r w:rsidRPr="00DA7CA9">
        <w:rPr>
          <w:rFonts w:ascii="Garamond" w:hAnsi="Garamond" w:cs="Times New Roman"/>
          <w:sz w:val="24"/>
          <w:szCs w:val="24"/>
          <w:lang w:val="sq-AL"/>
        </w:rPr>
        <w:t>dhe raporton te ministri sa herë që i kërkohet dhe jo më pak se një herë në 3 muaj mbi çështje të caktuara që kanë të bëjnë me veprimtarinë e DPAK-së;</w:t>
      </w:r>
    </w:p>
    <w:p w14:paraId="6AF87676" w14:textId="4AE0B239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 e) </w:t>
      </w:r>
      <w:r w:rsidR="008416CE" w:rsidRPr="00DA7CA9">
        <w:rPr>
          <w:rFonts w:ascii="Garamond" w:hAnsi="Garamond" w:cs="Times New Roman"/>
          <w:sz w:val="24"/>
          <w:szCs w:val="24"/>
          <w:lang w:val="sq-AL"/>
        </w:rPr>
        <w:t xml:space="preserve">miraton </w:t>
      </w:r>
      <w:r w:rsidRPr="00DA7CA9">
        <w:rPr>
          <w:rFonts w:ascii="Garamond" w:hAnsi="Garamond" w:cs="Times New Roman"/>
          <w:sz w:val="24"/>
          <w:szCs w:val="24"/>
          <w:lang w:val="sq-AL"/>
        </w:rPr>
        <w:t>planet e hetimit;</w:t>
      </w:r>
    </w:p>
    <w:p w14:paraId="003E5FBF" w14:textId="75DEFFF1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 ë)</w:t>
      </w:r>
      <w:r w:rsidR="004C7920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416CE" w:rsidRPr="00DA7CA9">
        <w:rPr>
          <w:rFonts w:ascii="Garamond" w:hAnsi="Garamond" w:cs="Times New Roman"/>
          <w:sz w:val="24"/>
          <w:szCs w:val="24"/>
          <w:lang w:val="sq-AL"/>
        </w:rPr>
        <w:t xml:space="preserve">delegon </w:t>
      </w:r>
      <w:r w:rsidRPr="00DA7CA9">
        <w:rPr>
          <w:rFonts w:ascii="Garamond" w:hAnsi="Garamond" w:cs="Times New Roman"/>
          <w:sz w:val="24"/>
          <w:szCs w:val="24"/>
          <w:lang w:val="sq-AL"/>
        </w:rPr>
        <w:t>ankesat, rast pas rasti, te nëpunësit e DPAK-së</w:t>
      </w:r>
      <w:r w:rsidR="00CA2C84">
        <w:rPr>
          <w:rFonts w:ascii="Garamond" w:hAnsi="Garamond" w:cs="Times New Roman"/>
          <w:sz w:val="24"/>
          <w:szCs w:val="24"/>
          <w:lang w:val="sq-AL"/>
        </w:rPr>
        <w:t>,</w:t>
      </w: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 apo te koordinatorët kundër korrupsionit;</w:t>
      </w:r>
    </w:p>
    <w:p w14:paraId="22F448A0" w14:textId="76ED1238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 f)</w:t>
      </w:r>
      <w:r w:rsidR="004C7920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416CE" w:rsidRPr="00DA7CA9">
        <w:rPr>
          <w:rFonts w:ascii="Garamond" w:hAnsi="Garamond" w:cs="Times New Roman"/>
          <w:sz w:val="24"/>
          <w:szCs w:val="24"/>
          <w:lang w:val="sq-AL"/>
        </w:rPr>
        <w:t xml:space="preserve">për </w:t>
      </w:r>
      <w:r w:rsidRPr="00DA7CA9">
        <w:rPr>
          <w:rFonts w:ascii="Garamond" w:hAnsi="Garamond" w:cs="Times New Roman"/>
          <w:sz w:val="24"/>
          <w:szCs w:val="24"/>
          <w:lang w:val="sq-AL"/>
        </w:rPr>
        <w:t>raste specifike dhe kur ka mungesë të ekspertizës brenda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DPAK-së, vendos për angazhimin e ekspertëve të jashtëm, në përputhje me legjislacionin në fuqi.</w:t>
      </w:r>
    </w:p>
    <w:p w14:paraId="72915CA7" w14:textId="3112C27C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9.</w:t>
      </w:r>
      <w:r w:rsidR="004C7920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DPAK-ja</w:t>
      </w:r>
      <w:r w:rsidR="000E11FC">
        <w:rPr>
          <w:rFonts w:ascii="Garamond" w:hAnsi="Garamond" w:cs="Times New Roman"/>
          <w:sz w:val="24"/>
          <w:szCs w:val="24"/>
          <w:lang w:val="sq-AL"/>
        </w:rPr>
        <w:t>,</w:t>
      </w: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 për të realizuar misionin dhe për të ushtruar përgjegjësitë, sipas këtij vendimi, kryen detyrat, si më poshtë vijon:</w:t>
      </w:r>
    </w:p>
    <w:p w14:paraId="583A2D2D" w14:textId="7DC23953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a)</w:t>
      </w:r>
      <w:r w:rsidR="004C7920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7A404F" w:rsidRPr="00DA7CA9">
        <w:rPr>
          <w:rFonts w:ascii="Garamond" w:hAnsi="Garamond" w:cs="Times New Roman"/>
          <w:sz w:val="24"/>
          <w:szCs w:val="24"/>
          <w:lang w:val="sq-AL"/>
        </w:rPr>
        <w:t xml:space="preserve">mbështet </w:t>
      </w: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ministrin për hartimin e politikave në fushën e antikorrupsionit; </w:t>
      </w:r>
    </w:p>
    <w:p w14:paraId="3D82C5C9" w14:textId="1708A25F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b)</w:t>
      </w:r>
      <w:r w:rsidR="004C7920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7A404F" w:rsidRPr="00DA7CA9">
        <w:rPr>
          <w:rFonts w:ascii="Garamond" w:hAnsi="Garamond" w:cs="Times New Roman"/>
          <w:sz w:val="24"/>
          <w:szCs w:val="24"/>
          <w:lang w:val="sq-AL"/>
        </w:rPr>
        <w:t xml:space="preserve">mbledh </w:t>
      </w:r>
      <w:r w:rsidRPr="00DA7CA9">
        <w:rPr>
          <w:rFonts w:ascii="Garamond" w:hAnsi="Garamond" w:cs="Times New Roman"/>
          <w:sz w:val="24"/>
          <w:szCs w:val="24"/>
          <w:lang w:val="sq-AL"/>
        </w:rPr>
        <w:t>informacionin për veprimtaritë korruptive dhe praktikat abuzive nga burime të ndryshme dhe kryen hetimin administrativ brenda fushës së përgjegjësisë;</w:t>
      </w:r>
    </w:p>
    <w:p w14:paraId="1DD990FE" w14:textId="45E81F54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c)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7A404F" w:rsidRPr="00DA7CA9">
        <w:rPr>
          <w:rFonts w:ascii="Garamond" w:hAnsi="Garamond" w:cs="Times New Roman"/>
          <w:sz w:val="24"/>
          <w:szCs w:val="24"/>
          <w:lang w:val="sq-AL"/>
        </w:rPr>
        <w:t xml:space="preserve">planifikon </w:t>
      </w:r>
      <w:r w:rsidRPr="00DA7CA9">
        <w:rPr>
          <w:rFonts w:ascii="Garamond" w:hAnsi="Garamond" w:cs="Times New Roman"/>
          <w:sz w:val="24"/>
          <w:szCs w:val="24"/>
          <w:lang w:val="sq-AL"/>
        </w:rPr>
        <w:t>dhe kryen hetime administrative për rastet e dyshuara si praktika abuzive ose korruptive, në përputhje me përcaktimet e këtij vendimi;</w:t>
      </w:r>
    </w:p>
    <w:p w14:paraId="3E9C1EFD" w14:textId="1192A573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ç)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7A404F" w:rsidRPr="00DA7CA9">
        <w:rPr>
          <w:rFonts w:ascii="Garamond" w:hAnsi="Garamond" w:cs="Times New Roman"/>
          <w:sz w:val="24"/>
          <w:szCs w:val="24"/>
          <w:lang w:val="sq-AL"/>
        </w:rPr>
        <w:t xml:space="preserve">bashkëpunon </w:t>
      </w:r>
      <w:r w:rsidRPr="00DA7CA9">
        <w:rPr>
          <w:rFonts w:ascii="Garamond" w:hAnsi="Garamond" w:cs="Times New Roman"/>
          <w:sz w:val="24"/>
          <w:szCs w:val="24"/>
          <w:lang w:val="sq-AL"/>
        </w:rPr>
        <w:t>me agjencitë homologe të huaja, agjencitë e zbatimit të ligjit, struktura të tjera kombëtare dhe ndërkombëtare, si dhe me organizatat jofitimprurëse për parandalimin dhe luftimin e korrupsionit në institucionet, pjesë e fushës së zbatimit të këtij vendimi, dhe shkëmbimin e eksperiencave në fushën e antikorrupsionit;</w:t>
      </w:r>
    </w:p>
    <w:p w14:paraId="065DAB07" w14:textId="595E7E8B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d)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7A404F" w:rsidRPr="00DA7CA9">
        <w:rPr>
          <w:rFonts w:ascii="Garamond" w:hAnsi="Garamond" w:cs="Times New Roman"/>
          <w:sz w:val="24"/>
          <w:szCs w:val="24"/>
          <w:lang w:val="sq-AL"/>
        </w:rPr>
        <w:t xml:space="preserve">harton </w:t>
      </w: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dhe rishikon në mënyrë periodike analizën e vlerësimit të riskut për korrupsionin; </w:t>
      </w:r>
    </w:p>
    <w:p w14:paraId="6EE8F2A3" w14:textId="67044589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dh) </w:t>
      </w:r>
      <w:r w:rsidR="007A404F" w:rsidRPr="00DA7CA9">
        <w:rPr>
          <w:rFonts w:ascii="Garamond" w:hAnsi="Garamond" w:cs="Times New Roman"/>
          <w:sz w:val="24"/>
          <w:szCs w:val="24"/>
          <w:lang w:val="sq-AL"/>
        </w:rPr>
        <w:t xml:space="preserve">përpunon </w:t>
      </w:r>
      <w:r w:rsidRPr="00DA7CA9">
        <w:rPr>
          <w:rFonts w:ascii="Garamond" w:hAnsi="Garamond" w:cs="Times New Roman"/>
          <w:sz w:val="24"/>
          <w:szCs w:val="24"/>
          <w:lang w:val="sq-AL"/>
        </w:rPr>
        <w:t>të dhëna lidhur me veprimtarinë që ushtron dhe i publikon ato në mënyrë periodike në faqen e saj zyrtare, me qëllim garantimin e transparencës dhe informimin e publikut;</w:t>
      </w:r>
    </w:p>
    <w:p w14:paraId="402BD705" w14:textId="056FD265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e)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7A404F" w:rsidRPr="00DA7CA9">
        <w:rPr>
          <w:rFonts w:ascii="Garamond" w:hAnsi="Garamond" w:cs="Times New Roman"/>
          <w:sz w:val="24"/>
          <w:szCs w:val="24"/>
          <w:lang w:val="sq-AL"/>
        </w:rPr>
        <w:t xml:space="preserve">paraqet </w:t>
      </w:r>
      <w:r w:rsidRPr="00DA7CA9">
        <w:rPr>
          <w:rFonts w:ascii="Garamond" w:hAnsi="Garamond" w:cs="Times New Roman"/>
          <w:sz w:val="24"/>
          <w:szCs w:val="24"/>
          <w:lang w:val="sq-AL"/>
        </w:rPr>
        <w:t>kallëzim penal në organin e prokurorisë në rastet e dyshimit të arsyeshëm, verifikimit të indicieve</w:t>
      </w:r>
      <w:r w:rsidR="00CA2C84">
        <w:rPr>
          <w:rFonts w:ascii="Garamond" w:hAnsi="Garamond" w:cs="Times New Roman"/>
          <w:sz w:val="24"/>
          <w:szCs w:val="24"/>
          <w:lang w:val="sq-AL"/>
        </w:rPr>
        <w:t>,</w:t>
      </w: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 apo administrimit të provave për praktikën korruptive;</w:t>
      </w:r>
    </w:p>
    <w:p w14:paraId="35D538D1" w14:textId="7210402E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ë)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7A404F" w:rsidRPr="00DA7CA9">
        <w:rPr>
          <w:rFonts w:ascii="Garamond" w:hAnsi="Garamond" w:cs="Times New Roman"/>
          <w:sz w:val="24"/>
          <w:szCs w:val="24"/>
          <w:lang w:val="sq-AL"/>
        </w:rPr>
        <w:t xml:space="preserve">monitoron </w:t>
      </w:r>
      <w:r w:rsidRPr="00DA7CA9">
        <w:rPr>
          <w:rFonts w:ascii="Garamond" w:hAnsi="Garamond" w:cs="Times New Roman"/>
          <w:sz w:val="24"/>
          <w:szCs w:val="24"/>
          <w:lang w:val="sq-AL"/>
        </w:rPr>
        <w:t>veprimtarinë e koordinatorëve antikorrupsion dhe kryen vlerësimin e punës së tyre çdo 6 (gjashtë) muaj;</w:t>
      </w:r>
    </w:p>
    <w:p w14:paraId="20643721" w14:textId="2E32A2AE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f)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7A404F" w:rsidRPr="00DA7CA9">
        <w:rPr>
          <w:rFonts w:ascii="Garamond" w:hAnsi="Garamond" w:cs="Times New Roman"/>
          <w:sz w:val="24"/>
          <w:szCs w:val="24"/>
          <w:lang w:val="sq-AL"/>
        </w:rPr>
        <w:t xml:space="preserve">kryen </w:t>
      </w: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detyra të tjera të ngarkuara nga legjislacioni në fuqi dhe ministri në rolin e Koordinatorit Kombëtar kundër Korrupsionit. </w:t>
      </w:r>
    </w:p>
    <w:p w14:paraId="2E387BED" w14:textId="73B4FD22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10.</w:t>
      </w:r>
      <w:r w:rsidR="004C7920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Në rastet e hetimeve të thelluara, për shkak të njohurive të veçanta që kërkon hetimi ose verifikimi i një çështjeje, në grupin e punës së</w:t>
      </w:r>
      <w:r w:rsidR="00F21E11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DPAK-së mund të përfshihen edhe ekspertë të administratës shtetërore dhe/ose ekspertë të jashtëm. </w:t>
      </w:r>
    </w:p>
    <w:p w14:paraId="67AD536A" w14:textId="68317500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11.</w:t>
      </w:r>
      <w:r w:rsidR="004C7920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Në rastin kur është e nevojshme përfshirja e ekspertëve nga administrata shtetërore, drejtori i </w:t>
      </w:r>
      <w:r w:rsidR="008F5740" w:rsidRPr="00DA7CA9">
        <w:rPr>
          <w:rFonts w:ascii="Garamond" w:hAnsi="Garamond" w:cs="Times New Roman"/>
          <w:sz w:val="24"/>
          <w:szCs w:val="24"/>
          <w:lang w:val="sq-AL"/>
        </w:rPr>
        <w:t xml:space="preserve">përgjithshëm </w:t>
      </w: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i DPAK-së paraqet kërkesën pranë institucionit që mbulon fushën përkatëse për vendosjen në dispozicion të ekspertit/ekspertëve, i cili/të cilët kanë kualifikimet e cilësitë e kërkuara për kryerjen e hetimeve. </w:t>
      </w:r>
    </w:p>
    <w:p w14:paraId="069B334C" w14:textId="4C80E168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12.</w:t>
      </w:r>
      <w:r w:rsidR="004C7920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Titullarët e institucioneve sipas pikës 11, të këtij kreu, duhet të vendosin në dispozicion ekspertë nga administrata shtetërore, të cilët përmbushin kriteret përkatëse. Ekspertët e administratës shtetërore e ushtrojnë veprimtarinë e tyre nën drejtimin e drejtuesit të grupit të hetimit të thelluar, sipas përcaktimeve të urdhrit të drejtorit të </w:t>
      </w:r>
      <w:r w:rsidR="004528D3" w:rsidRPr="00DA7CA9">
        <w:rPr>
          <w:rFonts w:ascii="Garamond" w:hAnsi="Garamond" w:cs="Times New Roman"/>
          <w:sz w:val="24"/>
          <w:szCs w:val="24"/>
          <w:lang w:val="sq-AL"/>
        </w:rPr>
        <w:t xml:space="preserve">përgjithshëm </w:t>
      </w: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të DPAK-së dhe brenda afatit të përcaktuar në këtë urdhër. </w:t>
      </w:r>
    </w:p>
    <w:p w14:paraId="55E518DF" w14:textId="523198D8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13.</w:t>
      </w:r>
      <w:r w:rsidR="004C7920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Ekspertët e administratës shtetërore dhe ekspertët e jashtëm, të angazhuar në hetime të thelluara</w:t>
      </w:r>
      <w:r w:rsidR="00164009">
        <w:rPr>
          <w:rFonts w:ascii="Garamond" w:hAnsi="Garamond" w:cs="Times New Roman"/>
          <w:sz w:val="24"/>
          <w:szCs w:val="24"/>
          <w:lang w:val="sq-AL"/>
        </w:rPr>
        <w:t>,</w:t>
      </w: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 sipas përcaktimeve të këtij kreu, nënshkruajnë deklaratë konfidencialiteti.</w:t>
      </w:r>
    </w:p>
    <w:p w14:paraId="582720C6" w14:textId="27289C52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14.</w:t>
      </w:r>
      <w:r w:rsidR="004C7920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Në çdo rast, në përfundim të hetimit të thelluar dhe hetimit administrativ hartohet raport përfundimtar, i cili i propozohet për miratim drejtorit të </w:t>
      </w:r>
      <w:r w:rsidR="00207418" w:rsidRPr="00DA7CA9">
        <w:rPr>
          <w:rFonts w:ascii="Garamond" w:hAnsi="Garamond" w:cs="Times New Roman"/>
          <w:sz w:val="24"/>
          <w:szCs w:val="24"/>
          <w:lang w:val="sq-AL"/>
        </w:rPr>
        <w:t xml:space="preserve">përgjithshëm </w:t>
      </w:r>
      <w:r w:rsidRPr="00DA7CA9">
        <w:rPr>
          <w:rFonts w:ascii="Garamond" w:hAnsi="Garamond" w:cs="Times New Roman"/>
          <w:sz w:val="24"/>
          <w:szCs w:val="24"/>
          <w:lang w:val="sq-AL"/>
        </w:rPr>
        <w:t>të DPAK-së.</w:t>
      </w:r>
    </w:p>
    <w:p w14:paraId="46A69AB7" w14:textId="2F5B8759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15.</w:t>
      </w:r>
      <w:r w:rsidR="004C7920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Procedura e hetimit administrativ nga DPAK-ja kryhet në bazë të kreut VI, të këtij vendimi. </w:t>
      </w:r>
    </w:p>
    <w:p w14:paraId="52A7E790" w14:textId="4D9B828F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16.</w:t>
      </w:r>
      <w:r w:rsidR="004C7920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DPAK-ja kryen rolin e koordinatorit kundër korrupsionit në ato institucione ku vendi i koordinatorit mbetet bosh, deri në plotësimin e tij.</w:t>
      </w:r>
    </w:p>
    <w:p w14:paraId="47E34352" w14:textId="480B41C3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lastRenderedPageBreak/>
        <w:t>17.</w:t>
      </w:r>
      <w:r w:rsidR="004C7920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Struktura dhe organika e DPAK-së miratohen me urdhër të Kryeministrit, sipas përcaktimeve në legjislacionin në fuqi për organizimin dhe funksionimin e administratës shtetërore.</w:t>
      </w:r>
    </w:p>
    <w:p w14:paraId="653FA595" w14:textId="6A4F1646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18.</w:t>
      </w:r>
      <w:r w:rsidR="004C7920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Rregullorja për metodat e brendshme të punës dhe sjelljen e personelit të DPAK-së dhe të koordinatorëve kundër korrupsionit miratohet nga ministri, me propozimin e drejtorit të </w:t>
      </w:r>
      <w:r w:rsidR="00CA2C84" w:rsidRPr="00DA7CA9">
        <w:rPr>
          <w:rFonts w:ascii="Garamond" w:hAnsi="Garamond" w:cs="Times New Roman"/>
          <w:sz w:val="24"/>
          <w:szCs w:val="24"/>
          <w:lang w:val="sq-AL"/>
        </w:rPr>
        <w:t xml:space="preserve">përgjithshëm </w:t>
      </w:r>
      <w:r w:rsidRPr="00DA7CA9">
        <w:rPr>
          <w:rFonts w:ascii="Garamond" w:hAnsi="Garamond" w:cs="Times New Roman"/>
          <w:sz w:val="24"/>
          <w:szCs w:val="24"/>
          <w:lang w:val="sq-AL"/>
        </w:rPr>
        <w:t>të DPAK-së. Pjesë e rregullores është edhe procesi i vlerësimit të punës së koordinatorëve kundër korrupsionit, duke iu referuar, për sa është e mundur, procesit të vlerësimit të nëpunësve civilë.</w:t>
      </w:r>
    </w:p>
    <w:p w14:paraId="476DD663" w14:textId="1A43A037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 19.</w:t>
      </w:r>
      <w:r w:rsidR="004C7920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DPAK-ja ka stemën, logon dhe vulën e vet zyrtare. Stema e DPAK-së përbëhet nga stema e Republikës së Shqipërisë, me shënimet: “Republika e Shqipërisë, Drejtoria e Përgjithshme e Antikorrupsionit”, në përputhje me përcaktimet e vendimit të Këshillit të Ministrave për mënyrën e përdorimit të stemës së Republikës së Shqipërisë.</w:t>
      </w:r>
    </w:p>
    <w:p w14:paraId="63C32849" w14:textId="0F7F2F89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20.</w:t>
      </w:r>
      <w:r w:rsidR="004C7920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Vula e DPAK-së ka formën dhe elementet e përcaktuara në vendimin e Këshillit të Ministrave për rregullat e prodhimit, të administrimit, kontrollit dhe ruajtjes së vulave zyrtare. Vula prodhohet, administrohet dhe ruhet në përputhje me legjislacionin në fuqi.</w:t>
      </w:r>
    </w:p>
    <w:p w14:paraId="6C2650BF" w14:textId="08A17FBB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21.</w:t>
      </w:r>
      <w:r w:rsidR="004C7920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Përveç pagës mujore, nëpunësit e DPAK-së përfitojnë një shtesë për natyrë të veçantë pune, në masën: </w:t>
      </w:r>
    </w:p>
    <w:p w14:paraId="14F4AACC" w14:textId="4C6A27D4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a)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65 000 (gjashtëdhjetë e pesë mijë) lekë në muaj, në pozicionet “drejtor i përgjithshëm”, si dhe “drejtor drejtorie”, “përgjegjës sektori” e “specialist”, në drejtorinë që mbulon hetimin, analizën dhe monitorimin e zbatimit të rekomandimeve;</w:t>
      </w:r>
    </w:p>
    <w:p w14:paraId="6EF20096" w14:textId="1025F1CE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b)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40 000 (dyzet mijë) lekë në muaj, në pozicionet “drejtor drejtorie”, “përgjegjës sektori” dhe “specialist”, në drejtorinë që mbulon zbatimin e politikave të fushës kundër korrupsionit.</w:t>
      </w:r>
    </w:p>
    <w:p w14:paraId="0ABBFF19" w14:textId="3CD8BACF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IV.</w:t>
      </w:r>
      <w:r w:rsidR="004C7920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KOORDINATORËT KUNDËR KORRUPSIONIT</w:t>
      </w:r>
    </w:p>
    <w:p w14:paraId="7124890D" w14:textId="0C1B4CB8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1.</w:t>
      </w:r>
      <w:r w:rsidR="004C7920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Institucionet, entet publike dhe shoqëritë tregtare me kapital shtetëror, ku krijohet pozicioni i koordinatorit kundër korrupsionit janë, si më poshtë vijon:</w:t>
      </w:r>
    </w:p>
    <w:p w14:paraId="2E5415FD" w14:textId="2F0B7B82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a) Operatori i Blerjeve të Përqendruara sh.a</w:t>
      </w:r>
      <w:r w:rsidR="003A10CB" w:rsidRPr="00DA7CA9">
        <w:rPr>
          <w:rFonts w:ascii="Garamond" w:hAnsi="Garamond" w:cs="Times New Roman"/>
          <w:sz w:val="24"/>
          <w:szCs w:val="24"/>
          <w:lang w:val="sq-AL"/>
        </w:rPr>
        <w:t>.</w:t>
      </w:r>
      <w:r w:rsidRPr="00DA7CA9">
        <w:rPr>
          <w:rFonts w:ascii="Garamond" w:hAnsi="Garamond" w:cs="Times New Roman"/>
          <w:sz w:val="24"/>
          <w:szCs w:val="24"/>
          <w:lang w:val="sq-AL"/>
        </w:rPr>
        <w:t>;</w:t>
      </w:r>
    </w:p>
    <w:p w14:paraId="6ADC6918" w14:textId="1BE1ECC8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b) Agjencia Kombëtare e Barnave dhe Pajisjeve Mjekësore;</w:t>
      </w:r>
    </w:p>
    <w:p w14:paraId="64BB5F1C" w14:textId="6E6B3B04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c) Agjencia Kombëtare e Mjedisit;</w:t>
      </w:r>
    </w:p>
    <w:p w14:paraId="033C9ADB" w14:textId="2EB6BC7B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ç) Agjencia Kombëtare e Zonave të Mbrojtura; </w:t>
      </w:r>
    </w:p>
    <w:p w14:paraId="67A867F4" w14:textId="70F415DF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d)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Agjencia për Zhvillim Bujqësor dhe Rural; </w:t>
      </w:r>
    </w:p>
    <w:p w14:paraId="42A8F5B3" w14:textId="69AC51BF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 dh)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Agjencia Shtetërore e Kadastrës, në nivel qendror dhe në drejtoritë vendore, sipas përcaktimit të DPAK-së; </w:t>
      </w:r>
    </w:p>
    <w:p w14:paraId="1412204A" w14:textId="4487BEF4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e)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Agjencia e Trajtimit të Pronave;</w:t>
      </w:r>
    </w:p>
    <w:p w14:paraId="1118D5CA" w14:textId="1789A8CD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ë)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Autoriteti Kombëtar i Ushqimit; </w:t>
      </w:r>
    </w:p>
    <w:p w14:paraId="707F1A6E" w14:textId="61A24FAE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f)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Drejtoria e Përgjithshme e Tatimeve; </w:t>
      </w:r>
    </w:p>
    <w:p w14:paraId="5725D758" w14:textId="2D0A058F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g)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Drejtoria e Përgjithshme e Doganave; </w:t>
      </w:r>
    </w:p>
    <w:p w14:paraId="61C31C6A" w14:textId="44F9B0BC" w:rsidR="00124C10" w:rsidRPr="00DA7CA9" w:rsidRDefault="00F21E11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124C10" w:rsidRPr="00DA7CA9">
        <w:rPr>
          <w:rFonts w:ascii="Garamond" w:hAnsi="Garamond" w:cs="Times New Roman"/>
          <w:sz w:val="24"/>
          <w:szCs w:val="24"/>
          <w:lang w:val="sq-AL"/>
        </w:rPr>
        <w:t>gj)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124C10" w:rsidRPr="00DA7CA9">
        <w:rPr>
          <w:rFonts w:ascii="Garamond" w:hAnsi="Garamond" w:cs="Times New Roman"/>
          <w:sz w:val="24"/>
          <w:szCs w:val="24"/>
          <w:lang w:val="sq-AL"/>
        </w:rPr>
        <w:t xml:space="preserve">Agjencia Kombëtare e Arsimit Parauniversitar; </w:t>
      </w:r>
    </w:p>
    <w:p w14:paraId="4CF894EF" w14:textId="63B0AF8A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h)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Fondi i Sigurimit të Detyrueshëm të Kujdesit Shëndetësor;</w:t>
      </w:r>
    </w:p>
    <w:p w14:paraId="1501C71F" w14:textId="47FBD63F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i)</w:t>
      </w:r>
      <w:r w:rsidR="00F21E11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Instituti i Shëndetit Publik;</w:t>
      </w:r>
    </w:p>
    <w:p w14:paraId="0040BF51" w14:textId="5F6EFCCA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j)</w:t>
      </w:r>
      <w:r w:rsidR="00F21E11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Inspektorati Kombëtar për Mbrojtjen e Territorit; </w:t>
      </w:r>
    </w:p>
    <w:p w14:paraId="4EF82BBD" w14:textId="3F8AB430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k)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Inspektorati Shtetëror i Punës dhe Shërbimeve Shoqërore; </w:t>
      </w:r>
    </w:p>
    <w:p w14:paraId="21B2DD09" w14:textId="4494A3D7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l)</w:t>
      </w:r>
      <w:r w:rsidR="00F21E11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Inspektorati Shtetëror Shëndetësor;</w:t>
      </w:r>
    </w:p>
    <w:p w14:paraId="65D66F4B" w14:textId="79918D55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ll)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Inspektorati Shtetëror Teknik dhe Industrial;</w:t>
      </w:r>
    </w:p>
    <w:p w14:paraId="6E7885F5" w14:textId="3EB2F290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m)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Operatori i Sistemit të Shpërndarjes së Energjisë; </w:t>
      </w:r>
    </w:p>
    <w:p w14:paraId="4B6DF5A0" w14:textId="3D72B6C0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n)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Operatori i Shërbimeve të Kujdesit Shëndetësor; </w:t>
      </w:r>
    </w:p>
    <w:p w14:paraId="589E2C97" w14:textId="1CFD5355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nj)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Posta Shqiptare;</w:t>
      </w:r>
    </w:p>
    <w:p w14:paraId="4721787E" w14:textId="59B14C37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0)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Qendra Spitalore Universitare “Nënë Tereza”;</w:t>
      </w:r>
    </w:p>
    <w:p w14:paraId="6A18593B" w14:textId="1CC64077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p)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Spitali Obstetrik Gjinekologjik “Mbretëresha Geraldinë”;</w:t>
      </w:r>
    </w:p>
    <w:p w14:paraId="43241602" w14:textId="366561BE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q)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Spitali Universitar i Traumës;</w:t>
      </w:r>
    </w:p>
    <w:p w14:paraId="5A6D21F1" w14:textId="5FA5209E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r)</w:t>
      </w:r>
      <w:r w:rsidR="00F21E11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Spitali Universitar Obstetrik Gjinekologjik “Koço Gliozheni”;</w:t>
      </w:r>
    </w:p>
    <w:p w14:paraId="27BC04E0" w14:textId="7A16F07B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lastRenderedPageBreak/>
        <w:t>rr)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Qendra Spitalore Rajonale e Tiranës “Shefqet Ndroqi”;</w:t>
      </w:r>
    </w:p>
    <w:p w14:paraId="67C80E3C" w14:textId="79994DCC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s)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Shërbimi Social Shtetëror. </w:t>
      </w:r>
    </w:p>
    <w:p w14:paraId="1E6E07ED" w14:textId="6C8270A5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2.</w:t>
      </w:r>
      <w:r w:rsidR="004C7920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Koordinatorët kundër korrupsionit të përmendur në pikën 1, të këtij kreu, ushtrojnë veprimtarinë e tyre për institucionin ku janë emëruar në nivel qendror dhe rajonal/vendor.</w:t>
      </w:r>
    </w:p>
    <w:p w14:paraId="7D5C47B1" w14:textId="16F8C4CD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 3.</w:t>
      </w:r>
      <w:r w:rsidR="004C7920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Koordinatorët kundër korrupsionit emërohen nga titullari i institucionit me kërkesë të Koordinatorit Kombëtar kundër Korrupsionit, për një afat 2-vjeçar. Marrëdhëniet e punës së koordinatorit rregullohen në bazë të dispozitave të Kodit të Punës.</w:t>
      </w:r>
    </w:p>
    <w:p w14:paraId="5A983221" w14:textId="1EF46DA7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4.</w:t>
      </w:r>
      <w:r w:rsidR="004C7920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Në institucionet e administratës shtetërore, entet publike dhe shoqëritë tregtare me kapital shtetëror, të përcaktuara në pikën 1 të këtij kreu, pagat e të cilëve miratohen nga një organ i ndryshëm nga Këshilli i Ministrave, niveli i pozicionit “Koordinator kundër korrupsionit” është i njëjtë me nivelin e punonjësit më të lartë pas titullarit të institucionit ku është emëruar. </w:t>
      </w:r>
    </w:p>
    <w:p w14:paraId="642E1528" w14:textId="4853DCB7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5.</w:t>
      </w:r>
      <w:r w:rsidR="004C7920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Lirimi dhe shkarkimi nga detyra i koordinatorit bëhet nga titullari i institucionit, entit publik ose shoqërisë tregtare me kapital shtetëror, sipas kërkesës së Koordinatorit Kombëtar kundër Korrupsionit.</w:t>
      </w:r>
    </w:p>
    <w:p w14:paraId="17764EE2" w14:textId="314D9FC6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 6.</w:t>
      </w:r>
      <w:r w:rsidR="004C7920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Koordinatori përgjigjet para drejtorit të </w:t>
      </w:r>
      <w:r w:rsidR="009016EA" w:rsidRPr="00DA7CA9">
        <w:rPr>
          <w:rFonts w:ascii="Garamond" w:hAnsi="Garamond" w:cs="Times New Roman"/>
          <w:sz w:val="24"/>
          <w:szCs w:val="24"/>
          <w:lang w:val="sq-AL"/>
        </w:rPr>
        <w:t xml:space="preserve">përgjithshëm </w:t>
      </w:r>
      <w:r w:rsidRPr="00DA7CA9">
        <w:rPr>
          <w:rFonts w:ascii="Garamond" w:hAnsi="Garamond" w:cs="Times New Roman"/>
          <w:sz w:val="24"/>
          <w:szCs w:val="24"/>
          <w:lang w:val="sq-AL"/>
        </w:rPr>
        <w:t>të DPAK-së për të gjithë veprimtarinë e ushtruar në rolin e koordinatorit.</w:t>
      </w:r>
    </w:p>
    <w:p w14:paraId="5AC2024A" w14:textId="198463DF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7.</w:t>
      </w:r>
      <w:r w:rsidR="004C7920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Procedurat e përzgjedhjes e të rekrutimit të kandidatëve për koordinator përcaktohen në rregulloren e brendshme të DPAK-së. Në rast të mbarimit të mandatit, sipas përcaktimit në pikën 3, të këtij kreu, koordinatori, të cilit i ka përfunduar mandati, mund të emërohet si koordinator në të njëjtin pozicion</w:t>
      </w:r>
      <w:r w:rsidR="00CA2C84">
        <w:rPr>
          <w:rFonts w:ascii="Garamond" w:hAnsi="Garamond" w:cs="Times New Roman"/>
          <w:sz w:val="24"/>
          <w:szCs w:val="24"/>
          <w:lang w:val="sq-AL"/>
        </w:rPr>
        <w:t>,</w:t>
      </w: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 apo në një institucion tjetër të përcaktuar në këtë kr</w:t>
      </w:r>
      <w:r w:rsidR="00155E16" w:rsidRPr="00DA7CA9">
        <w:rPr>
          <w:rFonts w:ascii="Garamond" w:hAnsi="Garamond" w:cs="Times New Roman"/>
          <w:sz w:val="24"/>
          <w:szCs w:val="24"/>
          <w:lang w:val="sq-AL"/>
        </w:rPr>
        <w:t>e</w:t>
      </w:r>
      <w:r w:rsidRPr="00DA7CA9">
        <w:rPr>
          <w:rFonts w:ascii="Garamond" w:hAnsi="Garamond" w:cs="Times New Roman"/>
          <w:sz w:val="24"/>
          <w:szCs w:val="24"/>
          <w:lang w:val="sq-AL"/>
        </w:rPr>
        <w:t>, bazuar në vlerësimin e punës, pa kaluar në një procedurë të re rekrutimi.</w:t>
      </w:r>
    </w:p>
    <w:p w14:paraId="24107D0E" w14:textId="5CEFBBA4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 8.</w:t>
      </w:r>
      <w:r w:rsidR="004C7920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Kandidatët për koordinatorë kundër korrupsionit duhet të plotësojnë kriteret e mëposhtme:</w:t>
      </w:r>
    </w:p>
    <w:p w14:paraId="640B0FB4" w14:textId="0ACB64B8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a)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380BAA" w:rsidRPr="00DA7CA9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DA7CA9">
        <w:rPr>
          <w:rFonts w:ascii="Garamond" w:hAnsi="Garamond" w:cs="Times New Roman"/>
          <w:sz w:val="24"/>
          <w:szCs w:val="24"/>
          <w:lang w:val="sq-AL"/>
        </w:rPr>
        <w:t>kenë zotësi të plotë për të vepruar;</w:t>
      </w:r>
    </w:p>
    <w:p w14:paraId="17665F42" w14:textId="06F81112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b) </w:t>
      </w:r>
      <w:r w:rsidR="00380BAA" w:rsidRPr="00DA7CA9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DA7CA9">
        <w:rPr>
          <w:rFonts w:ascii="Garamond" w:hAnsi="Garamond" w:cs="Times New Roman"/>
          <w:sz w:val="24"/>
          <w:szCs w:val="24"/>
          <w:lang w:val="sq-AL"/>
        </w:rPr>
        <w:t>zotërojnë diplomë të nivelit “Master i shkencave”</w:t>
      </w:r>
      <w:r w:rsidR="00CA2C84">
        <w:rPr>
          <w:rFonts w:ascii="Garamond" w:hAnsi="Garamond" w:cs="Times New Roman"/>
          <w:sz w:val="24"/>
          <w:szCs w:val="24"/>
          <w:lang w:val="sq-AL"/>
        </w:rPr>
        <w:t>,</w:t>
      </w: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 apo “Master profesional”, të përfituar në fund të studimeve të ciklit të dytë me 120 kredite dhe me kohëzgjatje normale 2 vite akademike, në një nga degët e arsimit të lartë, sipas përcaktimit në shpalljen publike; </w:t>
      </w:r>
    </w:p>
    <w:p w14:paraId="4D612BE9" w14:textId="4AFC7071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c)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380BAA" w:rsidRPr="00DA7CA9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DA7CA9">
        <w:rPr>
          <w:rFonts w:ascii="Garamond" w:hAnsi="Garamond" w:cs="Times New Roman"/>
          <w:sz w:val="24"/>
          <w:szCs w:val="24"/>
          <w:lang w:val="sq-AL"/>
        </w:rPr>
        <w:t>kenë të paktën 2 (dy) vite përvojë pune në profesion;</w:t>
      </w:r>
    </w:p>
    <w:p w14:paraId="23DE67AE" w14:textId="43BCD1EF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ç)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380BAA" w:rsidRPr="00DA7CA9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mos jenë të dënuar me </w:t>
      </w:r>
      <w:r w:rsidRPr="00DA7CA9">
        <w:rPr>
          <w:rFonts w:ascii="Garamond" w:hAnsi="Garamond" w:cs="Times New Roman"/>
          <w:color w:val="000000"/>
          <w:sz w:val="24"/>
          <w:szCs w:val="24"/>
          <w:lang w:val="sq-AL"/>
        </w:rPr>
        <w:t>vendim gjyqësor të formës së prerë për kryerjen e një vepre penale;</w:t>
      </w:r>
    </w:p>
    <w:p w14:paraId="263C567A" w14:textId="321F7691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d)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380BAA" w:rsidRPr="00DA7CA9">
        <w:rPr>
          <w:rFonts w:ascii="Garamond" w:hAnsi="Garamond" w:cs="Times New Roman"/>
          <w:sz w:val="24"/>
          <w:szCs w:val="24"/>
          <w:lang w:val="sq-AL"/>
        </w:rPr>
        <w:t xml:space="preserve">ndaj </w:t>
      </w:r>
      <w:r w:rsidRPr="00DA7CA9">
        <w:rPr>
          <w:rFonts w:ascii="Garamond" w:hAnsi="Garamond" w:cs="Times New Roman"/>
          <w:sz w:val="24"/>
          <w:szCs w:val="24"/>
          <w:lang w:val="sq-AL"/>
        </w:rPr>
        <w:t>tyre të mos jetë marrë masë disiplinore e largimit nga puna, që nuk është shuar sipas legjislacionit në fuqi;</w:t>
      </w:r>
    </w:p>
    <w:p w14:paraId="4F239860" w14:textId="50480066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dh) </w:t>
      </w:r>
      <w:r w:rsidR="00380BAA" w:rsidRPr="00DA7CA9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DA7CA9">
        <w:rPr>
          <w:rFonts w:ascii="Garamond" w:hAnsi="Garamond" w:cs="Times New Roman"/>
          <w:sz w:val="24"/>
          <w:szCs w:val="24"/>
          <w:lang w:val="sq-AL"/>
        </w:rPr>
        <w:t>mos kenë konflikt interesi në ushtrimin e detyrës, në përputhje me legjislacionin e konfliktit të interesave.</w:t>
      </w:r>
    </w:p>
    <w:p w14:paraId="23998799" w14:textId="6F7B8933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9.</w:t>
      </w:r>
      <w:r w:rsidR="004C7920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Koordinatori kundër korrupsionit lirohet nga detyra</w:t>
      </w:r>
      <w:r w:rsidR="004B4AA5">
        <w:rPr>
          <w:rFonts w:ascii="Garamond" w:hAnsi="Garamond" w:cs="Times New Roman"/>
          <w:sz w:val="24"/>
          <w:szCs w:val="24"/>
          <w:lang w:val="sq-AL"/>
        </w:rPr>
        <w:t>,</w:t>
      </w: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 kur:</w:t>
      </w:r>
    </w:p>
    <w:p w14:paraId="0138580D" w14:textId="0D2687AB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a)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përfundon mandati;</w:t>
      </w:r>
    </w:p>
    <w:p w14:paraId="49558801" w14:textId="05834D79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b)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deklarohet i paaftë për punë nga komisioni kompetent mjekësor</w:t>
      </w:r>
      <w:r w:rsidR="00CA2C84">
        <w:rPr>
          <w:rFonts w:ascii="Garamond" w:hAnsi="Garamond" w:cs="Times New Roman"/>
          <w:sz w:val="24"/>
          <w:szCs w:val="24"/>
          <w:lang w:val="sq-AL"/>
        </w:rPr>
        <w:t>,</w:t>
      </w: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 apo merr formë të prerë vendimi gjyqësor për kufizimin</w:t>
      </w:r>
      <w:r w:rsidR="00CA2C84">
        <w:rPr>
          <w:rFonts w:ascii="Garamond" w:hAnsi="Garamond" w:cs="Times New Roman"/>
          <w:sz w:val="24"/>
          <w:szCs w:val="24"/>
          <w:lang w:val="sq-AL"/>
        </w:rPr>
        <w:t>,</w:t>
      </w: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 apo heqjen e zotësisë për të vepruar;</w:t>
      </w:r>
    </w:p>
    <w:p w14:paraId="714F6E45" w14:textId="1426EDA0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c)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plotëson kushtet për pension pleqërie;</w:t>
      </w:r>
    </w:p>
    <w:p w14:paraId="0F463A17" w14:textId="4B3AD8CA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ç)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i hiqet e drejta për të ushtruar funksione publike me vendim gjyqësor të formës së prerë;</w:t>
      </w:r>
    </w:p>
    <w:p w14:paraId="142F42EC" w14:textId="0CA8E480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d)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gjendet në një situatë konflikti të vazhdueshëm interesi;</w:t>
      </w:r>
    </w:p>
    <w:p w14:paraId="742724E8" w14:textId="3F2CC86B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dh)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ristrukturohet institucioni;</w:t>
      </w:r>
    </w:p>
    <w:p w14:paraId="1CBFDBEF" w14:textId="0B84F931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e)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jep dorëheqjen nga detyra.</w:t>
      </w:r>
    </w:p>
    <w:p w14:paraId="076518D9" w14:textId="58419E68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10.</w:t>
      </w:r>
      <w:r w:rsidR="004C7920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Koordinatori kundër korrupsionit shkarkohet nga detyra</w:t>
      </w:r>
      <w:r w:rsidR="00BF1E69">
        <w:rPr>
          <w:rFonts w:ascii="Garamond" w:hAnsi="Garamond" w:cs="Times New Roman"/>
          <w:sz w:val="24"/>
          <w:szCs w:val="24"/>
          <w:lang w:val="sq-AL"/>
        </w:rPr>
        <w:t>,</w:t>
      </w: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 kur: </w:t>
      </w:r>
    </w:p>
    <w:p w14:paraId="4C76F913" w14:textId="193FD33B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a)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dënohet me vendim gjyqësor të formës së prerë për kryerjen e një krimi</w:t>
      </w:r>
      <w:r w:rsidR="00CA2C84">
        <w:rPr>
          <w:rFonts w:ascii="Garamond" w:hAnsi="Garamond" w:cs="Times New Roman"/>
          <w:sz w:val="24"/>
          <w:szCs w:val="24"/>
          <w:lang w:val="sq-AL"/>
        </w:rPr>
        <w:t>,</w:t>
      </w: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 apo për kryerjen e një kundërvajtjeje penale me dashje;</w:t>
      </w:r>
    </w:p>
    <w:p w14:paraId="0B3E293E" w14:textId="735BC890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b)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kryen shkelje të rënda gjatë detyrës;</w:t>
      </w:r>
    </w:p>
    <w:p w14:paraId="6AC0F31B" w14:textId="238086CF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c)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nuk përmbush objektivat; </w:t>
      </w:r>
    </w:p>
    <w:p w14:paraId="073B4CDF" w14:textId="3809C029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ç)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ka performancë të dobët në ushtrimin e detyrës;</w:t>
      </w:r>
    </w:p>
    <w:p w14:paraId="0900B65F" w14:textId="77777777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lastRenderedPageBreak/>
        <w:t>d) kryen veprimtari që krijon konflikt interesash, në përputhje me legjislacionin e konfliktit të interesave;</w:t>
      </w:r>
    </w:p>
    <w:p w14:paraId="4AE894C3" w14:textId="0A8C47E0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 dh)</w:t>
      </w:r>
      <w:r w:rsidR="004C7920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mungon në detyrë, pa shkaqe të arsyeshme, për më shumë se 30 (tridhjetë) ditë në vijim/radhazi.</w:t>
      </w:r>
    </w:p>
    <w:p w14:paraId="796F76F6" w14:textId="2A6F3232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11.</w:t>
      </w:r>
      <w:r w:rsidR="004C7920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DPAK-ja vë në dijeni Koordinatorin Kombëtar kundër Korrupsionit, në rast se konstaton parregullsi gjatë ushtrimit të detyrave nga koordinatori.</w:t>
      </w:r>
    </w:p>
    <w:p w14:paraId="0FB56188" w14:textId="38C0876F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12.</w:t>
      </w:r>
      <w:r w:rsidR="004C7920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Koordinatori Kombëtar kundër Korrupsionit, në varësi të shkeljes së konstatuar, i propozon titullarit të institucionit, entit publik apo shoqërisë tregtare me kapital shtetëror pezullimin e koordinatorit ose marrjen e masës disiplinore për largimin nga funksioni. </w:t>
      </w:r>
    </w:p>
    <w:p w14:paraId="66F55973" w14:textId="218E8E85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13.</w:t>
      </w:r>
      <w:r w:rsidR="004C7920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Procedura që ndiqet për ecurinë disiplinore përcaktohet në rregulloren e brendshme të DPAK-së, duke iu referuar, për sa është e mundur, procedurës </w:t>
      </w:r>
      <w:r w:rsidR="00155E16" w:rsidRPr="00DA7CA9">
        <w:rPr>
          <w:rFonts w:ascii="Garamond" w:hAnsi="Garamond" w:cs="Times New Roman"/>
          <w:sz w:val="24"/>
          <w:szCs w:val="24"/>
          <w:lang w:val="sq-AL"/>
        </w:rPr>
        <w:t>disiplinore</w:t>
      </w: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 të nëpunësve civilë.</w:t>
      </w:r>
    </w:p>
    <w:p w14:paraId="7D8B9FD3" w14:textId="3F1A9E0B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14.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Koordinatori raporton për veprimtarinë e kryer prej tij, çdo 3 (tre) muaj, pranë DPAK-së dhe/ose sa herë kërkohet nga kjo e fundit. </w:t>
      </w:r>
    </w:p>
    <w:p w14:paraId="2F9D390B" w14:textId="1B358B75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V.</w:t>
      </w:r>
      <w:r w:rsidR="004C7920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PËRGJEGJËSITË FUNKSIONALE TË KOORDINATORËVE</w:t>
      </w:r>
    </w:p>
    <w:p w14:paraId="12700BD0" w14:textId="4F7F59F0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Koordinatori ushtron këto detyra: </w:t>
      </w:r>
    </w:p>
    <w:p w14:paraId="67DECCE2" w14:textId="409741B8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a)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D34B66" w:rsidRPr="00DA7CA9">
        <w:rPr>
          <w:rFonts w:ascii="Garamond" w:hAnsi="Garamond" w:cs="Times New Roman"/>
          <w:sz w:val="24"/>
          <w:szCs w:val="24"/>
          <w:lang w:val="sq-AL"/>
        </w:rPr>
        <w:t xml:space="preserve">mbledh </w:t>
      </w:r>
      <w:r w:rsidRPr="00DA7CA9">
        <w:rPr>
          <w:rFonts w:ascii="Garamond" w:hAnsi="Garamond" w:cs="Times New Roman"/>
          <w:sz w:val="24"/>
          <w:szCs w:val="24"/>
          <w:lang w:val="sq-AL"/>
        </w:rPr>
        <w:t>informacion për veprimtaritë korruptive, praktikat abuzive</w:t>
      </w:r>
      <w:r w:rsidR="00CA2C84">
        <w:rPr>
          <w:rFonts w:ascii="Garamond" w:hAnsi="Garamond" w:cs="Times New Roman"/>
          <w:sz w:val="24"/>
          <w:szCs w:val="24"/>
          <w:lang w:val="sq-AL"/>
        </w:rPr>
        <w:t>,</w:t>
      </w: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 apo arbitrare nga burime të ndryshme dhe kryen hetime administrative;</w:t>
      </w:r>
    </w:p>
    <w:p w14:paraId="6966F103" w14:textId="05C10E08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b)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D34B66" w:rsidRPr="00DA7CA9">
        <w:rPr>
          <w:rFonts w:ascii="Garamond" w:hAnsi="Garamond" w:cs="Times New Roman"/>
          <w:sz w:val="24"/>
          <w:szCs w:val="24"/>
          <w:lang w:val="sq-AL"/>
        </w:rPr>
        <w:t xml:space="preserve">bashkëpunon </w:t>
      </w:r>
      <w:r w:rsidRPr="00DA7CA9">
        <w:rPr>
          <w:rFonts w:ascii="Garamond" w:hAnsi="Garamond" w:cs="Times New Roman"/>
          <w:sz w:val="24"/>
          <w:szCs w:val="24"/>
          <w:lang w:val="sq-AL"/>
        </w:rPr>
        <w:t>me strukturat e brendshme të institucionit, entit publik</w:t>
      </w:r>
      <w:r w:rsidR="00CA2C84">
        <w:rPr>
          <w:rFonts w:ascii="Garamond" w:hAnsi="Garamond" w:cs="Times New Roman"/>
          <w:sz w:val="24"/>
          <w:szCs w:val="24"/>
          <w:lang w:val="sq-AL"/>
        </w:rPr>
        <w:t>,</w:t>
      </w: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 apo shoqërisë tregtare me kapital shtetëror për shqyrtimin e rasteve të korrupsionit;</w:t>
      </w:r>
    </w:p>
    <w:p w14:paraId="2D38E40C" w14:textId="6721C534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c)</w:t>
      </w:r>
      <w:r w:rsidR="004C7920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D34B66" w:rsidRPr="00DA7CA9">
        <w:rPr>
          <w:rFonts w:ascii="Garamond" w:hAnsi="Garamond" w:cs="Times New Roman"/>
          <w:sz w:val="24"/>
          <w:szCs w:val="24"/>
          <w:lang w:val="sq-AL"/>
        </w:rPr>
        <w:t>këshillon</w:t>
      </w:r>
      <w:r w:rsidRPr="00DA7CA9">
        <w:rPr>
          <w:rFonts w:ascii="Garamond" w:hAnsi="Garamond" w:cs="Times New Roman"/>
          <w:sz w:val="24"/>
          <w:szCs w:val="24"/>
          <w:lang w:val="sq-AL"/>
        </w:rPr>
        <w:t>, udhëzon e ndërgjegjëson nëpunësit dhe qytetarët për identifikimin e adresimin e rasteve korruptive pranë institucioneve të tyre;</w:t>
      </w:r>
    </w:p>
    <w:p w14:paraId="7A915FAC" w14:textId="45E77C96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ç)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D34B66" w:rsidRPr="00DA7CA9">
        <w:rPr>
          <w:rFonts w:ascii="Garamond" w:hAnsi="Garamond" w:cs="Times New Roman"/>
          <w:sz w:val="24"/>
          <w:szCs w:val="24"/>
          <w:lang w:val="sq-AL"/>
        </w:rPr>
        <w:t xml:space="preserve">vlerëson </w:t>
      </w:r>
      <w:r w:rsidRPr="00DA7CA9">
        <w:rPr>
          <w:rFonts w:ascii="Garamond" w:hAnsi="Garamond" w:cs="Times New Roman"/>
          <w:sz w:val="24"/>
          <w:szCs w:val="24"/>
          <w:lang w:val="sq-AL"/>
        </w:rPr>
        <w:t>rrezikun e korrupsionit</w:t>
      </w:r>
      <w:r w:rsidR="00F80FEE">
        <w:rPr>
          <w:rFonts w:ascii="Garamond" w:hAnsi="Garamond" w:cs="Times New Roman"/>
          <w:sz w:val="24"/>
          <w:szCs w:val="24"/>
          <w:lang w:val="sq-AL"/>
        </w:rPr>
        <w:t>,</w:t>
      </w: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 duke analizuar mundësitë e shfaqjes së formave të veçanta të korrupsionit;</w:t>
      </w:r>
    </w:p>
    <w:p w14:paraId="361035FB" w14:textId="7428E3FB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d)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D34B66" w:rsidRPr="00DA7CA9">
        <w:rPr>
          <w:rFonts w:ascii="Garamond" w:hAnsi="Garamond" w:cs="Times New Roman"/>
          <w:sz w:val="24"/>
          <w:szCs w:val="24"/>
          <w:lang w:val="sq-AL"/>
        </w:rPr>
        <w:t xml:space="preserve">harton </w:t>
      </w:r>
      <w:r w:rsidRPr="00DA7CA9">
        <w:rPr>
          <w:rFonts w:ascii="Garamond" w:hAnsi="Garamond" w:cs="Times New Roman"/>
          <w:sz w:val="24"/>
          <w:szCs w:val="24"/>
          <w:lang w:val="sq-AL"/>
        </w:rPr>
        <w:t>raportin përfundimtar të rastit, objekt verifikimi, dhe e përcjell atë pranë DPAK-së;</w:t>
      </w:r>
    </w:p>
    <w:p w14:paraId="6EFE8ED0" w14:textId="3C25D475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 dh)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D34B66" w:rsidRPr="00DA7CA9">
        <w:rPr>
          <w:rFonts w:ascii="Garamond" w:hAnsi="Garamond" w:cs="Times New Roman"/>
          <w:sz w:val="24"/>
          <w:szCs w:val="24"/>
          <w:lang w:val="sq-AL"/>
        </w:rPr>
        <w:t xml:space="preserve">kryen </w:t>
      </w: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çdo detyrë tjetër të parashikuar në këtë vendim ose të deleguar nga drejtori i </w:t>
      </w:r>
      <w:r w:rsidR="004E4B35" w:rsidRPr="00DA7CA9">
        <w:rPr>
          <w:rFonts w:ascii="Garamond" w:hAnsi="Garamond" w:cs="Times New Roman"/>
          <w:sz w:val="24"/>
          <w:szCs w:val="24"/>
          <w:lang w:val="sq-AL"/>
        </w:rPr>
        <w:t xml:space="preserve">përgjithshëm </w:t>
      </w:r>
      <w:r w:rsidRPr="00DA7CA9">
        <w:rPr>
          <w:rFonts w:ascii="Garamond" w:hAnsi="Garamond" w:cs="Times New Roman"/>
          <w:sz w:val="24"/>
          <w:szCs w:val="24"/>
          <w:lang w:val="sq-AL"/>
        </w:rPr>
        <w:t>i DPAK-së, në përputhje me kompetencat e tij;</w:t>
      </w:r>
    </w:p>
    <w:p w14:paraId="36B9C6B6" w14:textId="72286723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e)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D34B66" w:rsidRPr="00DA7CA9">
        <w:rPr>
          <w:rFonts w:ascii="Garamond" w:hAnsi="Garamond" w:cs="Times New Roman"/>
          <w:sz w:val="24"/>
          <w:szCs w:val="24"/>
          <w:lang w:val="sq-AL"/>
        </w:rPr>
        <w:t xml:space="preserve">në </w:t>
      </w:r>
      <w:r w:rsidRPr="00DA7CA9">
        <w:rPr>
          <w:rFonts w:ascii="Garamond" w:hAnsi="Garamond" w:cs="Times New Roman"/>
          <w:sz w:val="24"/>
          <w:szCs w:val="24"/>
          <w:lang w:val="sq-AL"/>
        </w:rPr>
        <w:t>çdo rast, ndjek e raporton pranë DPAK-së zbatimin e rekomandimeve të marra nga institucioni përkatës;</w:t>
      </w:r>
    </w:p>
    <w:p w14:paraId="1009056B" w14:textId="6B7B37E6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ë)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D34B66" w:rsidRPr="00DA7CA9">
        <w:rPr>
          <w:rFonts w:ascii="Garamond" w:hAnsi="Garamond" w:cs="Times New Roman"/>
          <w:sz w:val="24"/>
          <w:szCs w:val="24"/>
          <w:lang w:val="sq-AL"/>
        </w:rPr>
        <w:t xml:space="preserve">kërkon </w:t>
      </w: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hetim të thelluar, sipas rastit, nga DPAK-ja. </w:t>
      </w:r>
    </w:p>
    <w:p w14:paraId="69E7C18F" w14:textId="5A7D179E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VI.</w:t>
      </w:r>
      <w:r w:rsidR="004C7920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PROCEDURA E VERIFIKIMIT, ADMINISTRIMI DHE DOKUMENTIMI</w:t>
      </w:r>
    </w:p>
    <w:p w14:paraId="78D11F1F" w14:textId="722CB49D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1.</w:t>
      </w:r>
      <w:r w:rsidR="004C7920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Nëpunësit e DPAK-së/koordinatorët kanë pavarësi gjatë verifikimit të rasteve korruptive, praktikave abuzive apo arbitrare.</w:t>
      </w:r>
    </w:p>
    <w:p w14:paraId="6F145AAB" w14:textId="552BB74A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2.</w:t>
      </w:r>
      <w:r w:rsidR="004C7920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Nëpunësit e DPAK-së/koordinatorët fillojnë procedurën e hetimit në bazë të ankesave apo denoncimeve, të cilat administrohen nga DPAK-ja.</w:t>
      </w:r>
    </w:p>
    <w:p w14:paraId="15F23BA0" w14:textId="7B2DF38B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 3.</w:t>
      </w:r>
      <w:r w:rsidR="004C7920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Informacionet, ankesat dhe denoncimet anonime trajtohen vetëm në rastet kur të dhënat e paraqitura pranë koordinatorit sigurojnë bazë të mjaftueshme për të filluar procedurën e verifikimit.</w:t>
      </w:r>
    </w:p>
    <w:p w14:paraId="00E97A58" w14:textId="6C941DC1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 4.</w:t>
      </w:r>
      <w:r w:rsidR="004C7920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Për çdo procedurë hetimi apo verifikimi, nëpunësit e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DPAK-së/koordinatorët hapin një dosje të veçantë, e cila përmban çdo dokumentacion të ardhur, të marrë apo të mbledhur, lidhur me praktikën në fjalë. Në përfundim të kontrollit, materiali i dosjes ruhet e administrohet sipas legjislacionit në fuqi për arkivat.</w:t>
      </w:r>
    </w:p>
    <w:p w14:paraId="659A7F1B" w14:textId="44FE76DF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5.</w:t>
      </w:r>
      <w:r w:rsidR="004C7920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Nëpunësit e DPAK-së/koordinatorët dokumentojnë çdo sqarim apo shpjegim, që i jepet nga personi denoncues. Për të provuar shkeljen, nëpunësi i DPAK-së/koordinatori mund të kërkojë ballafaqimin e personit denoncues me nëpunësin e institucionit, në rastin kur pranon të mos i ruhet anonimati.</w:t>
      </w:r>
    </w:p>
    <w:p w14:paraId="0BB1CEEC" w14:textId="6B813C6D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6.</w:t>
      </w:r>
      <w:r w:rsidR="004C7920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Në rastet kur denoncimi vjen nga nëpunës të institucionit, i cili kërkon që identiteti i tij të mos zbulohet, nëpunësi i DPAK-së/koordinatori duhet të marrë të gjitha masat e nevojshme për të parandaluar zbulimin e identitetit të tij, edhe nëse nga vlerësimi i rastit nuk konstatohen shkelje.</w:t>
      </w:r>
    </w:p>
    <w:p w14:paraId="4714AE02" w14:textId="6D7D0847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lastRenderedPageBreak/>
        <w:t>7.</w:t>
      </w:r>
      <w:r w:rsidR="004C7920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Gjatë verifikimit, nëpunësi i DPAK-së/koordinatori ka të drejtë të mbledhë informacione dhe dokumente, të cilat bëhen pjesë e dosjes së verifikimit.</w:t>
      </w:r>
    </w:p>
    <w:p w14:paraId="4959ABAC" w14:textId="2E825BD6" w:rsidR="00124C10" w:rsidRPr="00DA7CA9" w:rsidRDefault="00124C10" w:rsidP="007661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8.</w:t>
      </w:r>
      <w:r w:rsidR="004C7920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Dokumentacioni i administruar në kuadër të një verifikimi duhet të jetë i shoqëruar me vulën përkatëse të institucionit për të garantuar vërtetësinë e tij.</w:t>
      </w:r>
    </w:p>
    <w:p w14:paraId="162E064E" w14:textId="5A09F52F" w:rsidR="00124C10" w:rsidRPr="00DA7CA9" w:rsidRDefault="00766112" w:rsidP="00124C10">
      <w:pPr>
        <w:tabs>
          <w:tab w:val="left" w:pos="540"/>
          <w:tab w:val="left" w:pos="620"/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124C10" w:rsidRPr="00DA7CA9">
        <w:rPr>
          <w:rFonts w:ascii="Garamond" w:hAnsi="Garamond" w:cs="Times New Roman"/>
          <w:sz w:val="24"/>
          <w:szCs w:val="24"/>
          <w:lang w:val="sq-AL"/>
        </w:rPr>
        <w:t>9.</w:t>
      </w:r>
      <w:r w:rsidR="004C7920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124C10" w:rsidRPr="00DA7CA9">
        <w:rPr>
          <w:rFonts w:ascii="Garamond" w:hAnsi="Garamond" w:cs="Times New Roman"/>
          <w:sz w:val="24"/>
          <w:szCs w:val="24"/>
          <w:lang w:val="sq-AL"/>
        </w:rPr>
        <w:t>Nëpunësi, të cilit i është kërkuar dorëzimi i dokumenteve të shkruara dhe/ose materialeve të tjera pranë nëpunësit të DPAK-së/koordinatorit, duhet të sigurojë që materiali i kërkuar të dorëzohet menjëherë dhe, në çdo rast, jo më vonë se 5 (pesë) ditë pune nga paraqitja e kërkesës.</w:t>
      </w:r>
    </w:p>
    <w:p w14:paraId="73F3C012" w14:textId="4B10011D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10.</w:t>
      </w:r>
      <w:r w:rsidR="004C7920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Në përfundim të hetimit ose të verifikimit dhe përpara formulimit të raportit përfundimtar, nëpunësit përgjegjës i vihet në dispozicion aktkonstatimi nëpërmjet protokollit apo </w:t>
      </w:r>
      <w:r w:rsidRPr="00DA7CA9">
        <w:rPr>
          <w:rFonts w:ascii="Garamond" w:hAnsi="Garamond" w:cs="Times New Roman"/>
          <w:i/>
          <w:iCs/>
          <w:sz w:val="24"/>
          <w:szCs w:val="24"/>
          <w:lang w:val="sq-AL"/>
        </w:rPr>
        <w:t>e-mail</w:t>
      </w:r>
      <w:r w:rsidRPr="00DA7CA9">
        <w:rPr>
          <w:rFonts w:ascii="Garamond" w:hAnsi="Garamond" w:cs="Times New Roman"/>
          <w:sz w:val="24"/>
          <w:szCs w:val="24"/>
          <w:lang w:val="sq-AL"/>
        </w:rPr>
        <w:t>-it zyrtar dhe i kërkohet të dokumentojë komente, sqarime apo shpjegime për çështje që lidhen me objektin e verifikimit, si dhe për fakte e rrethana të tjera që kanë lidhje me to brenda 7 (shtatë) ditëve. Komentet, sqarimet, shpjegimet apo dokumentacioni shtesë i nëpunësit përgjegjës bëhen pjesë e dosjes së verifikimit dhe pasqyrohen në raportin përfundimtar. Në rast refuzimi nga nëpunësi përgjegjës për të dhënë sqarime, nëpunësi i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DPAK-së/koordinatori dokumenton refuzimin e vijon me hartimin e raportit përfundimtar.</w:t>
      </w:r>
    </w:p>
    <w:p w14:paraId="033CB6D8" w14:textId="7404F518" w:rsidR="00124C10" w:rsidRPr="00DA7CA9" w:rsidRDefault="00124C10" w:rsidP="00124C10">
      <w:pPr>
        <w:tabs>
          <w:tab w:val="left" w:pos="38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11.</w:t>
      </w:r>
      <w:r w:rsidR="004C7920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Pas përfundimit të procedurës së verifikimit, nëpunësi i</w:t>
      </w:r>
      <w:r w:rsidR="00F21E11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DPAK-së/koordinatori harton raportin përfundimtar të arsyetuar, i cili përmban metodologjinë e verifikimit të kryer, gjetjet, si dhe rekomandimet për ecurinë e trajtimit të rastit dhe e përcjell pranë drejtorit të </w:t>
      </w:r>
      <w:r w:rsidR="00D02D4C" w:rsidRPr="00DA7CA9">
        <w:rPr>
          <w:rFonts w:ascii="Garamond" w:hAnsi="Garamond" w:cs="Times New Roman"/>
          <w:sz w:val="24"/>
          <w:szCs w:val="24"/>
          <w:lang w:val="sq-AL"/>
        </w:rPr>
        <w:t xml:space="preserve">përgjithshëm </w:t>
      </w: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të DPAK-së për miratim. </w:t>
      </w:r>
    </w:p>
    <w:p w14:paraId="517B4FF6" w14:textId="5A4408BE" w:rsidR="00124C10" w:rsidRPr="00DA7CA9" w:rsidRDefault="00124C10" w:rsidP="00124C10">
      <w:pPr>
        <w:tabs>
          <w:tab w:val="left" w:pos="980"/>
          <w:tab w:val="left" w:pos="38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12.</w:t>
      </w:r>
      <w:r w:rsidR="004C7920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Në rast se drejtori i </w:t>
      </w:r>
      <w:r w:rsidR="00D02D4C" w:rsidRPr="00DA7CA9">
        <w:rPr>
          <w:rFonts w:ascii="Garamond" w:hAnsi="Garamond" w:cs="Times New Roman"/>
          <w:sz w:val="24"/>
          <w:szCs w:val="24"/>
          <w:lang w:val="sq-AL"/>
        </w:rPr>
        <w:t xml:space="preserve">përgjithshëm </w:t>
      </w:r>
      <w:r w:rsidRPr="00DA7CA9">
        <w:rPr>
          <w:rFonts w:ascii="Garamond" w:hAnsi="Garamond" w:cs="Times New Roman"/>
          <w:sz w:val="24"/>
          <w:szCs w:val="24"/>
          <w:lang w:val="sq-AL"/>
        </w:rPr>
        <w:t>i DPAK-së vlerëson se raporti përfundimtar i hartuar nga nëpunësi i DPAK-së/koordinatori nuk është i plotë</w:t>
      </w:r>
      <w:r w:rsidR="00CA2C84">
        <w:rPr>
          <w:rFonts w:ascii="Garamond" w:hAnsi="Garamond" w:cs="Times New Roman"/>
          <w:sz w:val="24"/>
          <w:szCs w:val="24"/>
          <w:lang w:val="sq-AL"/>
        </w:rPr>
        <w:t>,</w:t>
      </w: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 apo ka mangësi në referimin e dokumenteve provuese, kthen praktikën dhe udhëzon për vazhdimin e verifikimeve për rastin.</w:t>
      </w:r>
    </w:p>
    <w:p w14:paraId="4FC8D811" w14:textId="611C48A3" w:rsidR="00124C10" w:rsidRPr="00DA7CA9" w:rsidRDefault="00124C10" w:rsidP="00766112">
      <w:pPr>
        <w:tabs>
          <w:tab w:val="left" w:pos="980"/>
          <w:tab w:val="left" w:pos="38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13.</w:t>
      </w:r>
      <w:r w:rsidR="004C7920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Në rast se nga raporti përfundimtar vlerësohet se nuk ka shkelje administrative</w:t>
      </w:r>
      <w:r w:rsidR="00CA2C84">
        <w:rPr>
          <w:rFonts w:ascii="Garamond" w:hAnsi="Garamond" w:cs="Times New Roman"/>
          <w:sz w:val="24"/>
          <w:szCs w:val="24"/>
          <w:lang w:val="sq-AL"/>
        </w:rPr>
        <w:t>,</w:t>
      </w: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 apo elemente të veprës penale, nëpunësi 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i </w:t>
      </w: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DPAK-së/koordinatori i propozon drejtorit të </w:t>
      </w:r>
      <w:r w:rsidR="00CA2C84" w:rsidRPr="00DA7CA9">
        <w:rPr>
          <w:rFonts w:ascii="Garamond" w:hAnsi="Garamond" w:cs="Times New Roman"/>
          <w:sz w:val="24"/>
          <w:szCs w:val="24"/>
          <w:lang w:val="sq-AL"/>
        </w:rPr>
        <w:t xml:space="preserve">përgjithshëm </w:t>
      </w: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të DPAK-së mbylljen dhe arkivimin e çështjes. </w:t>
      </w:r>
    </w:p>
    <w:p w14:paraId="4C4C6FA1" w14:textId="319439BD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14.</w:t>
      </w:r>
      <w:r w:rsidR="004C7920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Në rast se, bazuar në raportin përfundimtar, vlerësohet se ka shkelje administrative, i propozohet drejtorit të </w:t>
      </w:r>
      <w:r w:rsidR="00D02D4C" w:rsidRPr="00DA7CA9">
        <w:rPr>
          <w:rFonts w:ascii="Garamond" w:hAnsi="Garamond" w:cs="Times New Roman"/>
          <w:sz w:val="24"/>
          <w:szCs w:val="24"/>
          <w:lang w:val="sq-AL"/>
        </w:rPr>
        <w:t xml:space="preserve">përgjithshëm </w:t>
      </w:r>
      <w:r w:rsidRPr="00DA7CA9">
        <w:rPr>
          <w:rFonts w:ascii="Garamond" w:hAnsi="Garamond" w:cs="Times New Roman"/>
          <w:sz w:val="24"/>
          <w:szCs w:val="24"/>
          <w:lang w:val="sq-AL"/>
        </w:rPr>
        <w:t>të DPAK-së të miratojë raportin dhe ta përcjellë atë pranë drejtuesit të institucionit përgjegjës.</w:t>
      </w:r>
    </w:p>
    <w:p w14:paraId="1B80825B" w14:textId="361D9064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15.</w:t>
      </w:r>
      <w:r w:rsidR="004C7920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Kur, bazuar në raportin përfundimtar vlerësohet se rasti përmban elemente të veprës penale, i propozohet drejtorit të </w:t>
      </w:r>
      <w:r w:rsidR="00D02D4C" w:rsidRPr="00DA7CA9">
        <w:rPr>
          <w:rFonts w:ascii="Garamond" w:hAnsi="Garamond" w:cs="Times New Roman"/>
          <w:sz w:val="24"/>
          <w:szCs w:val="24"/>
          <w:lang w:val="sq-AL"/>
        </w:rPr>
        <w:t xml:space="preserve">përgjithshëm </w:t>
      </w:r>
      <w:r w:rsidRPr="00DA7CA9">
        <w:rPr>
          <w:rFonts w:ascii="Garamond" w:hAnsi="Garamond" w:cs="Times New Roman"/>
          <w:sz w:val="24"/>
          <w:szCs w:val="24"/>
          <w:lang w:val="sq-AL"/>
        </w:rPr>
        <w:t>të DPAK-së përcjellja e çështjes në organin e Prokurorisë, së bashku me të gjithë dokumentacionin e administruar.</w:t>
      </w:r>
    </w:p>
    <w:p w14:paraId="52148C6A" w14:textId="1D03F954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16.</w:t>
      </w:r>
      <w:r w:rsidR="004C7920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Gjatë procesit të verifikimit, administrimit dhe dokumentimit, për çështjet që nuk parashikohen në këtë vendim respektohen parimet e përgjithshme dhe dispozitat e Kodit të Procedurave Administrative.</w:t>
      </w:r>
    </w:p>
    <w:p w14:paraId="4C93E19D" w14:textId="0F3A33C3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VI</w:t>
      </w:r>
      <w:r w:rsidR="00600F70">
        <w:rPr>
          <w:rFonts w:ascii="Garamond" w:hAnsi="Garamond" w:cs="Times New Roman"/>
          <w:sz w:val="24"/>
          <w:szCs w:val="24"/>
          <w:lang w:val="sq-AL"/>
        </w:rPr>
        <w:t>I</w:t>
      </w:r>
      <w:bookmarkStart w:id="0" w:name="_GoBack"/>
      <w:bookmarkEnd w:id="0"/>
      <w:r w:rsidRPr="00DA7CA9">
        <w:rPr>
          <w:rFonts w:ascii="Garamond" w:hAnsi="Garamond" w:cs="Times New Roman"/>
          <w:sz w:val="24"/>
          <w:szCs w:val="24"/>
          <w:lang w:val="sq-AL"/>
        </w:rPr>
        <w:t>.</w:t>
      </w:r>
      <w:r w:rsidR="004C7920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BASHKËPUNIMI</w:t>
      </w:r>
    </w:p>
    <w:p w14:paraId="684EBFE7" w14:textId="3785BA15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1.</w:t>
      </w:r>
      <w:r w:rsidR="004C7920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Me kërkesën e Kryeministrit, DPAK-ja kryen të gjithë procedurën e hetimit administrativ të përcaktuar në këtë vendim, në ministritë e linjës dhe çdo institucion tjetër të administratës shtetërore.</w:t>
      </w:r>
    </w:p>
    <w:p w14:paraId="2B9855EB" w14:textId="151B8815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2. DPAK-ja bashkëpunon me Agjencinë për Dialog dhe Bashkëqeverisje dhe/ose çdo platformë tjetër të ankesave publike </w:t>
      </w:r>
      <w:r w:rsidRPr="00DA7CA9">
        <w:rPr>
          <w:rFonts w:ascii="Garamond" w:hAnsi="Garamond" w:cs="Times New Roman"/>
          <w:i/>
          <w:iCs/>
          <w:sz w:val="24"/>
          <w:szCs w:val="24"/>
          <w:lang w:val="sq-AL"/>
        </w:rPr>
        <w:t>online.</w:t>
      </w:r>
    </w:p>
    <w:p w14:paraId="2FC1238B" w14:textId="36466C96" w:rsidR="00124C10" w:rsidRPr="00DA7CA9" w:rsidRDefault="00124C10" w:rsidP="007661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3.</w:t>
      </w:r>
      <w:r w:rsidR="004C7920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DPAK-ja bashkëpunon e merr informacion nga njësitë e vetëqeverisjes vendore dhe kryen të gjithë procedurën e hetimit administrativ të përcaktuar në këtë vendim për raste korruptive.</w:t>
      </w:r>
    </w:p>
    <w:p w14:paraId="27B3F0C7" w14:textId="5BD429A2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4.</w:t>
      </w:r>
      <w:r w:rsidR="004C7920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DPAK-ja bashkëpunon me struktura të vendeve të tjera, përgjegjëse për çështjet kundër korrupsionit, sipas marrëveshjeve të lidhura për këtë qëllim, nëpërmjet ministrit.</w:t>
      </w:r>
    </w:p>
    <w:p w14:paraId="63A3153F" w14:textId="50B840E2" w:rsidR="00124C10" w:rsidRPr="00DA7CA9" w:rsidRDefault="00124C10" w:rsidP="00124C10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5.</w:t>
      </w:r>
      <w:r w:rsidR="004C7920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Nëpunësit e DPAK-së/koordinatorët asistohen në veprimtarinë e tyre nga stafi i strukturave të administratës shtetërore, entit publik apo shoqërisë tregtare me kapital shtetëror ku zhvillojnë hetimin administrativ. </w:t>
      </w:r>
    </w:p>
    <w:p w14:paraId="7D3CC7C5" w14:textId="1071BEEB" w:rsidR="00124C10" w:rsidRPr="00DA7CA9" w:rsidRDefault="00124C10" w:rsidP="00124C10">
      <w:pPr>
        <w:tabs>
          <w:tab w:val="left" w:pos="720"/>
          <w:tab w:val="left" w:pos="8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6.</w:t>
      </w:r>
      <w:r w:rsidR="004C7920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Institucionet dhe njësitë organizative, entet publike apo shoqëritë tregtare me kapital shtetëror, të përmendura në pikën 1, të kreut IV, të këtij vendimi,:</w:t>
      </w:r>
    </w:p>
    <w:p w14:paraId="0CEFDB17" w14:textId="7791A7C3" w:rsidR="00124C10" w:rsidRPr="00DA7CA9" w:rsidRDefault="00124C10" w:rsidP="00766112">
      <w:pPr>
        <w:tabs>
          <w:tab w:val="left" w:pos="720"/>
          <w:tab w:val="left" w:pos="8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lastRenderedPageBreak/>
        <w:t>a) vendosin në dispozicion të nëpunësit të DPAK-së/koordinatorit të gjitha aktet e materialet e kërkuara ose kopje të njësuara me origjinalin e tyre në kohën dhe në mënyrën e kërkuar. Në rastet kur informacioni i kërkuar është i klasifikuar, marrja dhe përdorimi i tij bëhen sipas legjislacionit në fuqi për informacionin e klasifikuar “</w:t>
      </w:r>
      <w:r w:rsidR="00952136" w:rsidRPr="00DA7CA9">
        <w:rPr>
          <w:rFonts w:ascii="Garamond" w:hAnsi="Garamond" w:cs="Times New Roman"/>
          <w:sz w:val="24"/>
          <w:szCs w:val="24"/>
          <w:lang w:val="sq-AL"/>
        </w:rPr>
        <w:t xml:space="preserve">Sekret </w:t>
      </w: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shtetëror”; </w:t>
      </w:r>
    </w:p>
    <w:p w14:paraId="3950146D" w14:textId="1EFAFC1B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b)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bashkëpunojnë me koordinatorin e emëruar pranë institucionit të tyre dhe asistojnë atë për përmbushjen e misionit; </w:t>
      </w:r>
    </w:p>
    <w:p w14:paraId="7BD0010B" w14:textId="12EA5B6E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c)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krijojnë kushtet e punës për koordinatorin;</w:t>
      </w:r>
    </w:p>
    <w:p w14:paraId="69C32644" w14:textId="1174373D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ç)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krijojnë infrastrukturën e nevojshme për aksesin e qytetarëve pranë zyrës së koordinatorit, sipas orareve të përcaktuara nga këta të fundit;</w:t>
      </w:r>
    </w:p>
    <w:p w14:paraId="2CD4ECAF" w14:textId="38DB9445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d)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krijojnë akses në bazën e tyre të të dhënave, në të njëjtin nivel me punonjësit e auditimit të brendshëm apo të strukturave kundër korrupsionit.</w:t>
      </w:r>
    </w:p>
    <w:p w14:paraId="3E368AEE" w14:textId="73A36B1E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7.</w:t>
      </w:r>
      <w:r w:rsidR="004C7920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Mosdhënia e informacionit të kërkuar, pengimi i nëpunësit të</w:t>
      </w:r>
      <w:r w:rsidR="00F21E11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DPAK-së/koordinatorit në kryerjen e detyrave dhe çdo shkelje lidhur me dhënien e dokumentacionit</w:t>
      </w:r>
      <w:r w:rsidR="00CA2C84">
        <w:rPr>
          <w:rFonts w:ascii="Garamond" w:hAnsi="Garamond" w:cs="Times New Roman"/>
          <w:sz w:val="24"/>
          <w:szCs w:val="24"/>
          <w:lang w:val="sq-AL"/>
        </w:rPr>
        <w:t>,</w:t>
      </w: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 apo të informacionit të kërkuar</w:t>
      </w:r>
      <w:r w:rsidR="00CA2C84">
        <w:rPr>
          <w:rFonts w:ascii="Garamond" w:hAnsi="Garamond" w:cs="Times New Roman"/>
          <w:sz w:val="24"/>
          <w:szCs w:val="24"/>
          <w:lang w:val="sq-AL"/>
        </w:rPr>
        <w:t>,</w:t>
      </w: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 përbën shkak për të propozuar fillimin e ecurisë disiplinore ndaj nëpunësit përgjegjës dhe, në rast të përsëritur, informohet institucioni epror për marrjen e masave përkatëse. </w:t>
      </w:r>
    </w:p>
    <w:p w14:paraId="3BED696C" w14:textId="1B39E54F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8.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Mosfillimi i procedurave për ndjekjen e rekomandimeve dhe masave të propozuara nga DPAK-ja përbën shkak për të propozuar fillimin e ecurisë disiplinore të titullarit përgjegjës nga institucioni epror, ku institucioni përgjegjës ka varësinë.</w:t>
      </w:r>
    </w:p>
    <w:p w14:paraId="1B188E0E" w14:textId="12BB3524" w:rsidR="00124C10" w:rsidRPr="00DA7CA9" w:rsidRDefault="00124C10" w:rsidP="007661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VIII. DISPOZITA KALIMTARE DHE TË FUNDIT </w:t>
      </w:r>
    </w:p>
    <w:p w14:paraId="3D19E252" w14:textId="4D32B149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1.</w:t>
      </w:r>
      <w:r w:rsidR="004C7920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Deri në fillimin e funksionimit të plotë të DPAK-së, sipas përcaktimeve të këtij vendimi:</w:t>
      </w:r>
    </w:p>
    <w:p w14:paraId="6C956CA0" w14:textId="77777777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a) struktura aktuale vazhdon funksionimin e saj sipas strukturës dhe organikës së miratuar;</w:t>
      </w:r>
    </w:p>
    <w:p w14:paraId="38BFACFF" w14:textId="7BA9AF33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b)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>funksionet e shërbimeve mbështetëse dhe të financës për llogari të DPAK-së kryhen nga njësitë përkatëse pranë Kryeministrisë.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1689CBE3" w14:textId="5C604444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A7CA9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4C7920" w:rsidRPr="00DA7C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nëpunësit civilë aktualë të Drejtorisë së Përgjithshme të </w:t>
      </w:r>
      <w:r w:rsidR="00F21E11" w:rsidRPr="00DA7CA9">
        <w:rPr>
          <w:rFonts w:ascii="Garamond" w:hAnsi="Garamond" w:cs="Times New Roman"/>
          <w:color w:val="000000"/>
          <w:sz w:val="24"/>
          <w:szCs w:val="24"/>
          <w:lang w:val="sq-AL"/>
        </w:rPr>
        <w:t>Antikorrupsionit</w:t>
      </w:r>
      <w:r w:rsidRPr="00DA7CA9">
        <w:rPr>
          <w:rFonts w:ascii="Garamond" w:hAnsi="Garamond" w:cs="Times New Roman"/>
          <w:color w:val="000000"/>
          <w:sz w:val="24"/>
          <w:szCs w:val="24"/>
          <w:lang w:val="sq-AL"/>
        </w:rPr>
        <w:t>, në Ministrinë e Drejtësisë, zbatohen procedurat e legjislacionit për nëpunësin civil, në rastin e mbylljes e të ristrukturimit të institucioneve.</w:t>
      </w:r>
    </w:p>
    <w:p w14:paraId="4B79F7B3" w14:textId="27A7C574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A7CA9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 w:rsidR="004C7920" w:rsidRPr="00DA7C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color w:val="000000"/>
          <w:sz w:val="24"/>
          <w:szCs w:val="24"/>
          <w:lang w:val="sq-AL"/>
        </w:rPr>
        <w:t>Për koordinatorët, pjesë të rrjetit të koordinatorëve kundër korrupsionit, të cilëve sipas këtij vendimi iu shkurtohet pozicioni i punës, zbatohen dispozitat e Kodit të Punës.</w:t>
      </w:r>
      <w:r w:rsidR="00F21E11" w:rsidRPr="00DA7C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717475E1" w14:textId="037F1DBB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 w:rsidR="004C7920" w:rsidRPr="00DA7C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color w:val="000000"/>
          <w:sz w:val="24"/>
          <w:szCs w:val="24"/>
          <w:lang w:val="sq-AL"/>
        </w:rPr>
        <w:t>Vendimi nr.</w:t>
      </w:r>
      <w:r w:rsidR="00F21E11" w:rsidRPr="00DA7C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color w:val="000000"/>
          <w:sz w:val="24"/>
          <w:szCs w:val="24"/>
          <w:lang w:val="sq-AL"/>
        </w:rPr>
        <w:t>618, datë 20.10.2021, i Këshillit të Ministrave, “Për krijimin, organizimin e funksionimin e Rrjetit të Koordinatorëve kundër Korrupsionit”, i ndryshuar, shfuqizohet.</w:t>
      </w:r>
    </w:p>
    <w:p w14:paraId="0113C1FD" w14:textId="15C8A344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>5.</w:t>
      </w:r>
      <w:r w:rsidR="004C7920" w:rsidRPr="00DA7C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Ngarkohen Ministria e Drejtësisë, Koordinatori Kombëtar kundër Korrupsionit, koordinatorët e rrjetit të koordinatorëve kundër korrupsionit, Kryeministria, ministritë e linjës, si dhe institucionet e administratës shtetërore, entet publike dhe shoqëritë tregtare me kapital shtetëror, pjesë e Rrjetit të Koordinatorëve, për zbatimin e këtij vendimi. </w:t>
      </w:r>
    </w:p>
    <w:p w14:paraId="6CE3389A" w14:textId="69A03757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7CA9">
        <w:rPr>
          <w:rFonts w:ascii="Garamond" w:hAnsi="Garamond" w:cs="Times New Roman"/>
          <w:sz w:val="24"/>
          <w:szCs w:val="24"/>
          <w:lang w:val="sq-AL"/>
        </w:rPr>
        <w:t xml:space="preserve">Ky vendim hyn në fuqi pas botimit në Fletoren </w:t>
      </w:r>
      <w:r w:rsidR="00766112" w:rsidRPr="00DA7CA9">
        <w:rPr>
          <w:rFonts w:ascii="Garamond" w:hAnsi="Garamond" w:cs="Times New Roman"/>
          <w:sz w:val="24"/>
          <w:szCs w:val="24"/>
          <w:lang w:val="sq-AL"/>
        </w:rPr>
        <w:t>Z</w:t>
      </w:r>
      <w:r w:rsidRPr="00DA7CA9">
        <w:rPr>
          <w:rFonts w:ascii="Garamond" w:hAnsi="Garamond" w:cs="Times New Roman"/>
          <w:sz w:val="24"/>
          <w:szCs w:val="24"/>
          <w:lang w:val="sq-AL"/>
        </w:rPr>
        <w:t>yrtare.</w:t>
      </w:r>
    </w:p>
    <w:p w14:paraId="0DFFA141" w14:textId="77777777" w:rsidR="00124C10" w:rsidRPr="00DA7CA9" w:rsidRDefault="00124C10" w:rsidP="00124C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684FA0C" w14:textId="3A62B689" w:rsidR="00124C10" w:rsidRPr="00DA7CA9" w:rsidRDefault="00766112" w:rsidP="00766112">
      <w:pPr>
        <w:tabs>
          <w:tab w:val="left" w:pos="5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 w:rsidRPr="00DA7CA9">
        <w:rPr>
          <w:rFonts w:ascii="Garamond" w:hAnsi="Garamond" w:cs="Times New Roman"/>
          <w:bCs/>
          <w:sz w:val="24"/>
          <w:szCs w:val="24"/>
          <w:lang w:val="sq-AL"/>
        </w:rPr>
        <w:t>KRYEMINISTËR</w:t>
      </w:r>
    </w:p>
    <w:p w14:paraId="0850DB68" w14:textId="75578401" w:rsidR="00124C10" w:rsidRPr="00DA7CA9" w:rsidRDefault="00766112" w:rsidP="0076611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A7CA9">
        <w:rPr>
          <w:rFonts w:ascii="Garamond" w:hAnsi="Garamond" w:cs="Times New Roman"/>
          <w:b/>
          <w:bCs/>
          <w:sz w:val="24"/>
          <w:szCs w:val="24"/>
          <w:lang w:val="sq-AL"/>
        </w:rPr>
        <w:t>Edi Rama</w:t>
      </w:r>
    </w:p>
    <w:p w14:paraId="1B41AE03" w14:textId="77777777" w:rsidR="00E83529" w:rsidRPr="00DA7CA9" w:rsidRDefault="00E83529" w:rsidP="0076611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E83529" w:rsidRPr="00DA7CA9" w:rsidSect="00F21E11">
      <w:headerReference w:type="default" r:id="rId13"/>
      <w:footerReference w:type="default" r:id="rId14"/>
      <w:pgSz w:w="11907" w:h="16839" w:code="9"/>
      <w:pgMar w:top="1890" w:right="1440" w:bottom="1440" w:left="17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85243D" w14:textId="77777777" w:rsidR="00600F70" w:rsidRDefault="00600F70" w:rsidP="002024FB">
      <w:pPr>
        <w:spacing w:after="0" w:line="240" w:lineRule="auto"/>
      </w:pPr>
      <w:r>
        <w:separator/>
      </w:r>
    </w:p>
  </w:endnote>
  <w:endnote w:type="continuationSeparator" w:id="0">
    <w:p w14:paraId="17EAEB99" w14:textId="77777777" w:rsidR="00600F70" w:rsidRDefault="00600F70" w:rsidP="002024FB">
      <w:pPr>
        <w:spacing w:after="0" w:line="240" w:lineRule="auto"/>
      </w:pPr>
      <w:r>
        <w:continuationSeparator/>
      </w:r>
    </w:p>
  </w:endnote>
  <w:endnote w:type="continuationNotice" w:id="1">
    <w:p w14:paraId="4EFFF84A" w14:textId="77777777" w:rsidR="00600F70" w:rsidRDefault="00600F7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28191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512BD71" w14:textId="73FBB47D" w:rsidR="00600F70" w:rsidRDefault="00600F7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14910F" w14:textId="77777777" w:rsidR="00600F70" w:rsidRDefault="00600F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E377F1" w14:textId="77777777" w:rsidR="00600F70" w:rsidRDefault="00600F70" w:rsidP="002024FB">
      <w:pPr>
        <w:spacing w:after="0" w:line="240" w:lineRule="auto"/>
      </w:pPr>
      <w:r>
        <w:separator/>
      </w:r>
    </w:p>
  </w:footnote>
  <w:footnote w:type="continuationSeparator" w:id="0">
    <w:p w14:paraId="232C3B40" w14:textId="77777777" w:rsidR="00600F70" w:rsidRDefault="00600F70" w:rsidP="002024FB">
      <w:pPr>
        <w:spacing w:after="0" w:line="240" w:lineRule="auto"/>
      </w:pPr>
      <w:r>
        <w:continuationSeparator/>
      </w:r>
    </w:p>
  </w:footnote>
  <w:footnote w:type="continuationNotice" w:id="1">
    <w:p w14:paraId="10666E1E" w14:textId="77777777" w:rsidR="00600F70" w:rsidRDefault="00600F7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98A9A1" w14:textId="78DD0672" w:rsidR="00600F70" w:rsidRDefault="00600F70" w:rsidP="0002036C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970CD"/>
    <w:multiLevelType w:val="hybridMultilevel"/>
    <w:tmpl w:val="94D4F442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C6DEC"/>
    <w:multiLevelType w:val="hybridMultilevel"/>
    <w:tmpl w:val="C4E042E4"/>
    <w:lvl w:ilvl="0" w:tplc="4060006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7EC23E6"/>
    <w:multiLevelType w:val="hybridMultilevel"/>
    <w:tmpl w:val="82C0745C"/>
    <w:lvl w:ilvl="0" w:tplc="F3D48C1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F6536F"/>
    <w:multiLevelType w:val="hybridMultilevel"/>
    <w:tmpl w:val="2C123E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610553"/>
    <w:multiLevelType w:val="hybridMultilevel"/>
    <w:tmpl w:val="9B767944"/>
    <w:lvl w:ilvl="0" w:tplc="6248CAF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0F9F74F8"/>
    <w:multiLevelType w:val="multilevel"/>
    <w:tmpl w:val="819834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5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480" w:hanging="1800"/>
      </w:pPr>
      <w:rPr>
        <w:rFonts w:hint="default"/>
      </w:rPr>
    </w:lvl>
  </w:abstractNum>
  <w:abstractNum w:abstractNumId="6" w15:restartNumberingAfterBreak="0">
    <w:nsid w:val="128C340D"/>
    <w:multiLevelType w:val="hybridMultilevel"/>
    <w:tmpl w:val="FAF2B282"/>
    <w:lvl w:ilvl="0" w:tplc="24CCEDB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74D0CE4"/>
    <w:multiLevelType w:val="hybridMultilevel"/>
    <w:tmpl w:val="2780BA40"/>
    <w:lvl w:ilvl="0" w:tplc="BE20688C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A5E4DD2"/>
    <w:multiLevelType w:val="hybridMultilevel"/>
    <w:tmpl w:val="2E4A1918"/>
    <w:lvl w:ilvl="0" w:tplc="36129F4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1C70417"/>
    <w:multiLevelType w:val="hybridMultilevel"/>
    <w:tmpl w:val="93E8CF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931DB4"/>
    <w:multiLevelType w:val="hybridMultilevel"/>
    <w:tmpl w:val="90489706"/>
    <w:lvl w:ilvl="0" w:tplc="4CD4E3A8">
      <w:start w:val="1"/>
      <w:numFmt w:val="upperRoman"/>
      <w:lvlText w:val="%1."/>
      <w:lvlJc w:val="left"/>
      <w:pPr>
        <w:ind w:left="72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36556B"/>
    <w:multiLevelType w:val="hybridMultilevel"/>
    <w:tmpl w:val="FC2CAE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5A6FC3"/>
    <w:multiLevelType w:val="hybridMultilevel"/>
    <w:tmpl w:val="E6E6BB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4B1939"/>
    <w:multiLevelType w:val="hybridMultilevel"/>
    <w:tmpl w:val="86E0E826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D56DE3"/>
    <w:multiLevelType w:val="hybridMultilevel"/>
    <w:tmpl w:val="4E080774"/>
    <w:lvl w:ilvl="0" w:tplc="A31E51B0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1C550D"/>
    <w:multiLevelType w:val="hybridMultilevel"/>
    <w:tmpl w:val="6090D576"/>
    <w:lvl w:ilvl="0" w:tplc="C5BE7E78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6" w15:restartNumberingAfterBreak="0">
    <w:nsid w:val="34320F02"/>
    <w:multiLevelType w:val="multilevel"/>
    <w:tmpl w:val="C9823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5EF60E4"/>
    <w:multiLevelType w:val="hybridMultilevel"/>
    <w:tmpl w:val="F1282F72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AE1992"/>
    <w:multiLevelType w:val="hybridMultilevel"/>
    <w:tmpl w:val="DE948C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2C2FB1"/>
    <w:multiLevelType w:val="hybridMultilevel"/>
    <w:tmpl w:val="00D435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17720E"/>
    <w:multiLevelType w:val="hybridMultilevel"/>
    <w:tmpl w:val="DC2400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AF0C3A"/>
    <w:multiLevelType w:val="hybridMultilevel"/>
    <w:tmpl w:val="19483E50"/>
    <w:lvl w:ilvl="0" w:tplc="6A7CB6E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4DEF160B"/>
    <w:multiLevelType w:val="hybridMultilevel"/>
    <w:tmpl w:val="D2D859DC"/>
    <w:lvl w:ilvl="0" w:tplc="2D244AE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0B61044"/>
    <w:multiLevelType w:val="hybridMultilevel"/>
    <w:tmpl w:val="DC16BB28"/>
    <w:lvl w:ilvl="0" w:tplc="04090011">
      <w:start w:val="1"/>
      <w:numFmt w:val="decimal"/>
      <w:lvlText w:val="%1)"/>
      <w:lvlJc w:val="left"/>
      <w:pPr>
        <w:ind w:left="1069" w:hanging="360"/>
      </w:pPr>
    </w:lvl>
    <w:lvl w:ilvl="1" w:tplc="04090019" w:tentative="1">
      <w:start w:val="1"/>
      <w:numFmt w:val="lowerLetter"/>
      <w:lvlText w:val="%2."/>
      <w:lvlJc w:val="left"/>
      <w:pPr>
        <w:ind w:left="1699" w:hanging="360"/>
      </w:pPr>
    </w:lvl>
    <w:lvl w:ilvl="2" w:tplc="0409001B" w:tentative="1">
      <w:start w:val="1"/>
      <w:numFmt w:val="lowerRoman"/>
      <w:lvlText w:val="%3."/>
      <w:lvlJc w:val="right"/>
      <w:pPr>
        <w:ind w:left="2419" w:hanging="180"/>
      </w:pPr>
    </w:lvl>
    <w:lvl w:ilvl="3" w:tplc="0409000F" w:tentative="1">
      <w:start w:val="1"/>
      <w:numFmt w:val="decimal"/>
      <w:lvlText w:val="%4."/>
      <w:lvlJc w:val="left"/>
      <w:pPr>
        <w:ind w:left="3139" w:hanging="360"/>
      </w:pPr>
    </w:lvl>
    <w:lvl w:ilvl="4" w:tplc="04090019" w:tentative="1">
      <w:start w:val="1"/>
      <w:numFmt w:val="lowerLetter"/>
      <w:lvlText w:val="%5."/>
      <w:lvlJc w:val="left"/>
      <w:pPr>
        <w:ind w:left="3859" w:hanging="360"/>
      </w:pPr>
    </w:lvl>
    <w:lvl w:ilvl="5" w:tplc="0409001B" w:tentative="1">
      <w:start w:val="1"/>
      <w:numFmt w:val="lowerRoman"/>
      <w:lvlText w:val="%6."/>
      <w:lvlJc w:val="right"/>
      <w:pPr>
        <w:ind w:left="4579" w:hanging="180"/>
      </w:pPr>
    </w:lvl>
    <w:lvl w:ilvl="6" w:tplc="0409000F" w:tentative="1">
      <w:start w:val="1"/>
      <w:numFmt w:val="decimal"/>
      <w:lvlText w:val="%7."/>
      <w:lvlJc w:val="left"/>
      <w:pPr>
        <w:ind w:left="5299" w:hanging="360"/>
      </w:pPr>
    </w:lvl>
    <w:lvl w:ilvl="7" w:tplc="04090019" w:tentative="1">
      <w:start w:val="1"/>
      <w:numFmt w:val="lowerLetter"/>
      <w:lvlText w:val="%8."/>
      <w:lvlJc w:val="left"/>
      <w:pPr>
        <w:ind w:left="6019" w:hanging="360"/>
      </w:pPr>
    </w:lvl>
    <w:lvl w:ilvl="8" w:tplc="0409001B" w:tentative="1">
      <w:start w:val="1"/>
      <w:numFmt w:val="lowerRoman"/>
      <w:lvlText w:val="%9."/>
      <w:lvlJc w:val="right"/>
      <w:pPr>
        <w:ind w:left="6739" w:hanging="180"/>
      </w:pPr>
    </w:lvl>
  </w:abstractNum>
  <w:abstractNum w:abstractNumId="24" w15:restartNumberingAfterBreak="0">
    <w:nsid w:val="522362A3"/>
    <w:multiLevelType w:val="hybridMultilevel"/>
    <w:tmpl w:val="E0AA81E6"/>
    <w:lvl w:ilvl="0" w:tplc="2F9E4CC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5AEF544B"/>
    <w:multiLevelType w:val="hybridMultilevel"/>
    <w:tmpl w:val="BB623198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1C0019" w:tentative="1">
      <w:start w:val="1"/>
      <w:numFmt w:val="lowerLetter"/>
      <w:lvlText w:val="%2."/>
      <w:lvlJc w:val="left"/>
      <w:pPr>
        <w:ind w:left="3150" w:hanging="360"/>
      </w:pPr>
    </w:lvl>
    <w:lvl w:ilvl="2" w:tplc="041C001B" w:tentative="1">
      <w:start w:val="1"/>
      <w:numFmt w:val="lowerRoman"/>
      <w:lvlText w:val="%3."/>
      <w:lvlJc w:val="right"/>
      <w:pPr>
        <w:ind w:left="3870" w:hanging="180"/>
      </w:pPr>
    </w:lvl>
    <w:lvl w:ilvl="3" w:tplc="041C000F" w:tentative="1">
      <w:start w:val="1"/>
      <w:numFmt w:val="decimal"/>
      <w:lvlText w:val="%4."/>
      <w:lvlJc w:val="left"/>
      <w:pPr>
        <w:ind w:left="4590" w:hanging="360"/>
      </w:pPr>
    </w:lvl>
    <w:lvl w:ilvl="4" w:tplc="041C0019" w:tentative="1">
      <w:start w:val="1"/>
      <w:numFmt w:val="lowerLetter"/>
      <w:lvlText w:val="%5."/>
      <w:lvlJc w:val="left"/>
      <w:pPr>
        <w:ind w:left="5310" w:hanging="360"/>
      </w:pPr>
    </w:lvl>
    <w:lvl w:ilvl="5" w:tplc="041C001B" w:tentative="1">
      <w:start w:val="1"/>
      <w:numFmt w:val="lowerRoman"/>
      <w:lvlText w:val="%6."/>
      <w:lvlJc w:val="right"/>
      <w:pPr>
        <w:ind w:left="6030" w:hanging="180"/>
      </w:pPr>
    </w:lvl>
    <w:lvl w:ilvl="6" w:tplc="041C000F" w:tentative="1">
      <w:start w:val="1"/>
      <w:numFmt w:val="decimal"/>
      <w:lvlText w:val="%7."/>
      <w:lvlJc w:val="left"/>
      <w:pPr>
        <w:ind w:left="6750" w:hanging="360"/>
      </w:pPr>
    </w:lvl>
    <w:lvl w:ilvl="7" w:tplc="041C0019" w:tentative="1">
      <w:start w:val="1"/>
      <w:numFmt w:val="lowerLetter"/>
      <w:lvlText w:val="%8."/>
      <w:lvlJc w:val="left"/>
      <w:pPr>
        <w:ind w:left="7470" w:hanging="360"/>
      </w:pPr>
    </w:lvl>
    <w:lvl w:ilvl="8" w:tplc="041C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26" w15:restartNumberingAfterBreak="0">
    <w:nsid w:val="5D0007F9"/>
    <w:multiLevelType w:val="hybridMultilevel"/>
    <w:tmpl w:val="3E3A8A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3C776B"/>
    <w:multiLevelType w:val="hybridMultilevel"/>
    <w:tmpl w:val="32B6FC1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315058"/>
    <w:multiLevelType w:val="hybridMultilevel"/>
    <w:tmpl w:val="2B28207E"/>
    <w:lvl w:ilvl="0" w:tplc="4ADC2D0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68137DAC"/>
    <w:multiLevelType w:val="hybridMultilevel"/>
    <w:tmpl w:val="2736B102"/>
    <w:lvl w:ilvl="0" w:tplc="4530A2D8">
      <w:start w:val="1"/>
      <w:numFmt w:val="decimal"/>
      <w:lvlText w:val="%1."/>
      <w:lvlJc w:val="left"/>
      <w:pPr>
        <w:ind w:left="630" w:hanging="360"/>
      </w:pPr>
      <w:rPr>
        <w:rFonts w:ascii="Times New Roman" w:hAnsi="Times New Roman" w:cs="Times New Roman" w:hint="default"/>
        <w:i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A04CB0"/>
    <w:multiLevelType w:val="hybridMultilevel"/>
    <w:tmpl w:val="F4505F56"/>
    <w:lvl w:ilvl="0" w:tplc="1A30040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751C74AD"/>
    <w:multiLevelType w:val="hybridMultilevel"/>
    <w:tmpl w:val="CB1C8D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342521"/>
    <w:multiLevelType w:val="hybridMultilevel"/>
    <w:tmpl w:val="439C3B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6E11C2"/>
    <w:multiLevelType w:val="hybridMultilevel"/>
    <w:tmpl w:val="0A8AC48E"/>
    <w:lvl w:ilvl="0" w:tplc="24A89E66">
      <w:start w:val="1"/>
      <w:numFmt w:val="decimal"/>
      <w:lvlText w:val="%1."/>
      <w:lvlJc w:val="left"/>
      <w:pPr>
        <w:ind w:left="786" w:hanging="360"/>
      </w:pPr>
      <w:rPr>
        <w:rFonts w:eastAsia="Times New Roman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5"/>
  </w:num>
  <w:num w:numId="2">
    <w:abstractNumId w:val="8"/>
  </w:num>
  <w:num w:numId="3">
    <w:abstractNumId w:val="3"/>
  </w:num>
  <w:num w:numId="4">
    <w:abstractNumId w:val="10"/>
  </w:num>
  <w:num w:numId="5">
    <w:abstractNumId w:val="29"/>
  </w:num>
  <w:num w:numId="6">
    <w:abstractNumId w:val="32"/>
  </w:num>
  <w:num w:numId="7">
    <w:abstractNumId w:val="33"/>
  </w:num>
  <w:num w:numId="8">
    <w:abstractNumId w:val="13"/>
  </w:num>
  <w:num w:numId="9">
    <w:abstractNumId w:val="14"/>
  </w:num>
  <w:num w:numId="10">
    <w:abstractNumId w:val="5"/>
  </w:num>
  <w:num w:numId="11">
    <w:abstractNumId w:val="23"/>
  </w:num>
  <w:num w:numId="12">
    <w:abstractNumId w:val="0"/>
  </w:num>
  <w:num w:numId="13">
    <w:abstractNumId w:val="27"/>
  </w:num>
  <w:num w:numId="1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</w:num>
  <w:num w:numId="16">
    <w:abstractNumId w:val="2"/>
  </w:num>
  <w:num w:numId="17">
    <w:abstractNumId w:val="28"/>
  </w:num>
  <w:num w:numId="18">
    <w:abstractNumId w:val="12"/>
  </w:num>
  <w:num w:numId="19">
    <w:abstractNumId w:val="20"/>
  </w:num>
  <w:num w:numId="20">
    <w:abstractNumId w:val="11"/>
  </w:num>
  <w:num w:numId="21">
    <w:abstractNumId w:val="26"/>
  </w:num>
  <w:num w:numId="22">
    <w:abstractNumId w:val="9"/>
  </w:num>
  <w:num w:numId="23">
    <w:abstractNumId w:val="18"/>
  </w:num>
  <w:num w:numId="24">
    <w:abstractNumId w:val="19"/>
  </w:num>
  <w:num w:numId="25">
    <w:abstractNumId w:val="6"/>
  </w:num>
  <w:num w:numId="26">
    <w:abstractNumId w:val="7"/>
  </w:num>
  <w:num w:numId="27">
    <w:abstractNumId w:val="4"/>
  </w:num>
  <w:num w:numId="28">
    <w:abstractNumId w:val="30"/>
  </w:num>
  <w:num w:numId="29">
    <w:abstractNumId w:val="21"/>
  </w:num>
  <w:num w:numId="30">
    <w:abstractNumId w:val="22"/>
  </w:num>
  <w:num w:numId="31">
    <w:abstractNumId w:val="1"/>
  </w:num>
  <w:num w:numId="32">
    <w:abstractNumId w:val="24"/>
  </w:num>
  <w:num w:numId="33">
    <w:abstractNumId w:val="15"/>
  </w:num>
  <w:num w:numId="3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revisionView w:inkAnnotations="0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767F"/>
    <w:rsid w:val="00000195"/>
    <w:rsid w:val="000054AB"/>
    <w:rsid w:val="000103BD"/>
    <w:rsid w:val="00014A22"/>
    <w:rsid w:val="00016FAE"/>
    <w:rsid w:val="0002036C"/>
    <w:rsid w:val="00024490"/>
    <w:rsid w:val="000250F4"/>
    <w:rsid w:val="000275F4"/>
    <w:rsid w:val="00032018"/>
    <w:rsid w:val="00033650"/>
    <w:rsid w:val="00034E5A"/>
    <w:rsid w:val="000403DF"/>
    <w:rsid w:val="00040FCB"/>
    <w:rsid w:val="000420B5"/>
    <w:rsid w:val="00044E06"/>
    <w:rsid w:val="00050483"/>
    <w:rsid w:val="00051FB4"/>
    <w:rsid w:val="000529A5"/>
    <w:rsid w:val="00056E10"/>
    <w:rsid w:val="00061B22"/>
    <w:rsid w:val="000627D6"/>
    <w:rsid w:val="000639DC"/>
    <w:rsid w:val="000671AB"/>
    <w:rsid w:val="00070624"/>
    <w:rsid w:val="000733B3"/>
    <w:rsid w:val="0007431D"/>
    <w:rsid w:val="0008024E"/>
    <w:rsid w:val="000804E8"/>
    <w:rsid w:val="00082001"/>
    <w:rsid w:val="0008292E"/>
    <w:rsid w:val="000836D4"/>
    <w:rsid w:val="00083FCA"/>
    <w:rsid w:val="00094D47"/>
    <w:rsid w:val="000950BD"/>
    <w:rsid w:val="00097631"/>
    <w:rsid w:val="000A265F"/>
    <w:rsid w:val="000B6637"/>
    <w:rsid w:val="000C4F3F"/>
    <w:rsid w:val="000D063E"/>
    <w:rsid w:val="000E11FC"/>
    <w:rsid w:val="000E1866"/>
    <w:rsid w:val="000E2004"/>
    <w:rsid w:val="000E3030"/>
    <w:rsid w:val="000E67CC"/>
    <w:rsid w:val="000E69FA"/>
    <w:rsid w:val="000F1D27"/>
    <w:rsid w:val="000F1EC4"/>
    <w:rsid w:val="000F220F"/>
    <w:rsid w:val="000F29AA"/>
    <w:rsid w:val="000F38EA"/>
    <w:rsid w:val="000F3CF0"/>
    <w:rsid w:val="000F6FCB"/>
    <w:rsid w:val="00124C10"/>
    <w:rsid w:val="001404BE"/>
    <w:rsid w:val="0014109A"/>
    <w:rsid w:val="00141AD8"/>
    <w:rsid w:val="00143330"/>
    <w:rsid w:val="00145F94"/>
    <w:rsid w:val="00146B5F"/>
    <w:rsid w:val="00154C55"/>
    <w:rsid w:val="00155BD7"/>
    <w:rsid w:val="00155D0C"/>
    <w:rsid w:val="00155E16"/>
    <w:rsid w:val="00155E28"/>
    <w:rsid w:val="0015767F"/>
    <w:rsid w:val="00164009"/>
    <w:rsid w:val="0016442B"/>
    <w:rsid w:val="001659B6"/>
    <w:rsid w:val="00177A79"/>
    <w:rsid w:val="00181E85"/>
    <w:rsid w:val="00183FE1"/>
    <w:rsid w:val="00183FE7"/>
    <w:rsid w:val="00190AF6"/>
    <w:rsid w:val="00190C39"/>
    <w:rsid w:val="001927CF"/>
    <w:rsid w:val="00192D7A"/>
    <w:rsid w:val="001930AE"/>
    <w:rsid w:val="001A01ED"/>
    <w:rsid w:val="001A150B"/>
    <w:rsid w:val="001A5D9E"/>
    <w:rsid w:val="001B1694"/>
    <w:rsid w:val="001C152D"/>
    <w:rsid w:val="001C1881"/>
    <w:rsid w:val="001C3071"/>
    <w:rsid w:val="001C495A"/>
    <w:rsid w:val="001C5FFF"/>
    <w:rsid w:val="001C7840"/>
    <w:rsid w:val="001D04C7"/>
    <w:rsid w:val="001D6F55"/>
    <w:rsid w:val="001E0CB6"/>
    <w:rsid w:val="001E1FDE"/>
    <w:rsid w:val="001E65CB"/>
    <w:rsid w:val="001F657B"/>
    <w:rsid w:val="001F71B3"/>
    <w:rsid w:val="002024FB"/>
    <w:rsid w:val="00205A85"/>
    <w:rsid w:val="00207418"/>
    <w:rsid w:val="00211960"/>
    <w:rsid w:val="002155DA"/>
    <w:rsid w:val="00216AA2"/>
    <w:rsid w:val="0022056A"/>
    <w:rsid w:val="002218C6"/>
    <w:rsid w:val="00226857"/>
    <w:rsid w:val="00227819"/>
    <w:rsid w:val="00232903"/>
    <w:rsid w:val="0023594A"/>
    <w:rsid w:val="002371AB"/>
    <w:rsid w:val="00237D00"/>
    <w:rsid w:val="0025169B"/>
    <w:rsid w:val="00253346"/>
    <w:rsid w:val="0025422B"/>
    <w:rsid w:val="0025781E"/>
    <w:rsid w:val="002613B3"/>
    <w:rsid w:val="00264447"/>
    <w:rsid w:val="002703B5"/>
    <w:rsid w:val="002757AD"/>
    <w:rsid w:val="00283C91"/>
    <w:rsid w:val="0028564B"/>
    <w:rsid w:val="00285C29"/>
    <w:rsid w:val="00295C5F"/>
    <w:rsid w:val="002A28B5"/>
    <w:rsid w:val="002A2ABD"/>
    <w:rsid w:val="002A3B09"/>
    <w:rsid w:val="002B16B8"/>
    <w:rsid w:val="002B2600"/>
    <w:rsid w:val="002B2FAC"/>
    <w:rsid w:val="002C0E7A"/>
    <w:rsid w:val="002C3E66"/>
    <w:rsid w:val="002C5E9F"/>
    <w:rsid w:val="002D11E7"/>
    <w:rsid w:val="002D28C2"/>
    <w:rsid w:val="002D5593"/>
    <w:rsid w:val="002E0D78"/>
    <w:rsid w:val="002E5F8E"/>
    <w:rsid w:val="002F1538"/>
    <w:rsid w:val="002F5102"/>
    <w:rsid w:val="0030073C"/>
    <w:rsid w:val="0030098E"/>
    <w:rsid w:val="0030186D"/>
    <w:rsid w:val="0030571F"/>
    <w:rsid w:val="003072F5"/>
    <w:rsid w:val="00311DF0"/>
    <w:rsid w:val="0031258E"/>
    <w:rsid w:val="00317B9D"/>
    <w:rsid w:val="003253AC"/>
    <w:rsid w:val="003263BC"/>
    <w:rsid w:val="00326FFA"/>
    <w:rsid w:val="00330997"/>
    <w:rsid w:val="00331DD4"/>
    <w:rsid w:val="00332751"/>
    <w:rsid w:val="003357B7"/>
    <w:rsid w:val="00335C6D"/>
    <w:rsid w:val="00340240"/>
    <w:rsid w:val="00340BA5"/>
    <w:rsid w:val="00340D93"/>
    <w:rsid w:val="00340F6A"/>
    <w:rsid w:val="0035091E"/>
    <w:rsid w:val="0035484A"/>
    <w:rsid w:val="003549E5"/>
    <w:rsid w:val="00354C77"/>
    <w:rsid w:val="00363662"/>
    <w:rsid w:val="00372B73"/>
    <w:rsid w:val="0037668C"/>
    <w:rsid w:val="00380BAA"/>
    <w:rsid w:val="00387841"/>
    <w:rsid w:val="00387B3D"/>
    <w:rsid w:val="00397AB7"/>
    <w:rsid w:val="003A10CB"/>
    <w:rsid w:val="003A1380"/>
    <w:rsid w:val="003A4536"/>
    <w:rsid w:val="003A4950"/>
    <w:rsid w:val="003A5C0C"/>
    <w:rsid w:val="003B1293"/>
    <w:rsid w:val="003B37A6"/>
    <w:rsid w:val="003B5362"/>
    <w:rsid w:val="003C5268"/>
    <w:rsid w:val="003C5A1E"/>
    <w:rsid w:val="003D4D97"/>
    <w:rsid w:val="003E5684"/>
    <w:rsid w:val="003E7BB7"/>
    <w:rsid w:val="003F3084"/>
    <w:rsid w:val="003F5137"/>
    <w:rsid w:val="003F6183"/>
    <w:rsid w:val="003F6992"/>
    <w:rsid w:val="003F6A6E"/>
    <w:rsid w:val="003F77B5"/>
    <w:rsid w:val="00410369"/>
    <w:rsid w:val="00410BE7"/>
    <w:rsid w:val="00410CC6"/>
    <w:rsid w:val="00412C14"/>
    <w:rsid w:val="004148B6"/>
    <w:rsid w:val="0042057B"/>
    <w:rsid w:val="00423AF1"/>
    <w:rsid w:val="00423F4C"/>
    <w:rsid w:val="00425892"/>
    <w:rsid w:val="00426457"/>
    <w:rsid w:val="0043248B"/>
    <w:rsid w:val="00442517"/>
    <w:rsid w:val="00442A84"/>
    <w:rsid w:val="00445C4E"/>
    <w:rsid w:val="004460B1"/>
    <w:rsid w:val="004528D3"/>
    <w:rsid w:val="00453D88"/>
    <w:rsid w:val="004559E8"/>
    <w:rsid w:val="004578E2"/>
    <w:rsid w:val="004653D3"/>
    <w:rsid w:val="004714D1"/>
    <w:rsid w:val="00477DE2"/>
    <w:rsid w:val="00486A6D"/>
    <w:rsid w:val="00496C8F"/>
    <w:rsid w:val="004A32CD"/>
    <w:rsid w:val="004A4C5D"/>
    <w:rsid w:val="004A6F65"/>
    <w:rsid w:val="004B4AA5"/>
    <w:rsid w:val="004C104E"/>
    <w:rsid w:val="004C1CCE"/>
    <w:rsid w:val="004C44DD"/>
    <w:rsid w:val="004C5313"/>
    <w:rsid w:val="004C5F65"/>
    <w:rsid w:val="004C691B"/>
    <w:rsid w:val="004C7920"/>
    <w:rsid w:val="004C7A99"/>
    <w:rsid w:val="004D79E9"/>
    <w:rsid w:val="004D7A6F"/>
    <w:rsid w:val="004E329C"/>
    <w:rsid w:val="004E4B35"/>
    <w:rsid w:val="004E5B43"/>
    <w:rsid w:val="004E6702"/>
    <w:rsid w:val="00503C96"/>
    <w:rsid w:val="00510416"/>
    <w:rsid w:val="005136BE"/>
    <w:rsid w:val="005145DD"/>
    <w:rsid w:val="0051556F"/>
    <w:rsid w:val="00517E5E"/>
    <w:rsid w:val="005252AC"/>
    <w:rsid w:val="00525E62"/>
    <w:rsid w:val="005318C7"/>
    <w:rsid w:val="00532FFB"/>
    <w:rsid w:val="00533ECB"/>
    <w:rsid w:val="00541C46"/>
    <w:rsid w:val="00550BE7"/>
    <w:rsid w:val="0055512F"/>
    <w:rsid w:val="00555BCA"/>
    <w:rsid w:val="00563482"/>
    <w:rsid w:val="00566645"/>
    <w:rsid w:val="0056729B"/>
    <w:rsid w:val="0057136E"/>
    <w:rsid w:val="0057581E"/>
    <w:rsid w:val="00576AC8"/>
    <w:rsid w:val="00587348"/>
    <w:rsid w:val="00590A05"/>
    <w:rsid w:val="005927FB"/>
    <w:rsid w:val="005942D7"/>
    <w:rsid w:val="005A1520"/>
    <w:rsid w:val="005A47B1"/>
    <w:rsid w:val="005A78C4"/>
    <w:rsid w:val="005B0937"/>
    <w:rsid w:val="005B425C"/>
    <w:rsid w:val="005B529E"/>
    <w:rsid w:val="005B56A3"/>
    <w:rsid w:val="005B63F5"/>
    <w:rsid w:val="005B68EE"/>
    <w:rsid w:val="005C0832"/>
    <w:rsid w:val="005C13B0"/>
    <w:rsid w:val="005C57BC"/>
    <w:rsid w:val="005D2ECE"/>
    <w:rsid w:val="005D38C7"/>
    <w:rsid w:val="005D3E3F"/>
    <w:rsid w:val="005D4DA3"/>
    <w:rsid w:val="005E2CEE"/>
    <w:rsid w:val="005E6D59"/>
    <w:rsid w:val="005F2A4C"/>
    <w:rsid w:val="005F630B"/>
    <w:rsid w:val="00600F70"/>
    <w:rsid w:val="00602FE7"/>
    <w:rsid w:val="00612F10"/>
    <w:rsid w:val="0061323C"/>
    <w:rsid w:val="00613374"/>
    <w:rsid w:val="0061348C"/>
    <w:rsid w:val="00613E61"/>
    <w:rsid w:val="006237A0"/>
    <w:rsid w:val="00626D30"/>
    <w:rsid w:val="006270B8"/>
    <w:rsid w:val="006303FA"/>
    <w:rsid w:val="0063099D"/>
    <w:rsid w:val="00631C12"/>
    <w:rsid w:val="006349C5"/>
    <w:rsid w:val="00646156"/>
    <w:rsid w:val="00651634"/>
    <w:rsid w:val="006517F1"/>
    <w:rsid w:val="00652F42"/>
    <w:rsid w:val="006563A4"/>
    <w:rsid w:val="00663715"/>
    <w:rsid w:val="00682F86"/>
    <w:rsid w:val="00684BDE"/>
    <w:rsid w:val="006855BC"/>
    <w:rsid w:val="00685A17"/>
    <w:rsid w:val="006A153D"/>
    <w:rsid w:val="006B2FF7"/>
    <w:rsid w:val="006C10F0"/>
    <w:rsid w:val="006C5EC7"/>
    <w:rsid w:val="006C73C5"/>
    <w:rsid w:val="006C7B51"/>
    <w:rsid w:val="006D09D8"/>
    <w:rsid w:val="006E1718"/>
    <w:rsid w:val="006E5FB3"/>
    <w:rsid w:val="006F367D"/>
    <w:rsid w:val="00713804"/>
    <w:rsid w:val="00717AE2"/>
    <w:rsid w:val="00721E54"/>
    <w:rsid w:val="00723DEC"/>
    <w:rsid w:val="00725180"/>
    <w:rsid w:val="00725980"/>
    <w:rsid w:val="0072732B"/>
    <w:rsid w:val="00732D4A"/>
    <w:rsid w:val="00734DFB"/>
    <w:rsid w:val="00735DC8"/>
    <w:rsid w:val="0073642C"/>
    <w:rsid w:val="00736D8E"/>
    <w:rsid w:val="00737B8A"/>
    <w:rsid w:val="00744DD3"/>
    <w:rsid w:val="007466F9"/>
    <w:rsid w:val="00747569"/>
    <w:rsid w:val="007540C9"/>
    <w:rsid w:val="007557F1"/>
    <w:rsid w:val="00755A5C"/>
    <w:rsid w:val="00763764"/>
    <w:rsid w:val="00766112"/>
    <w:rsid w:val="00773E32"/>
    <w:rsid w:val="00790411"/>
    <w:rsid w:val="007959BD"/>
    <w:rsid w:val="00795B6F"/>
    <w:rsid w:val="00797DB5"/>
    <w:rsid w:val="007A0279"/>
    <w:rsid w:val="007A2784"/>
    <w:rsid w:val="007A293B"/>
    <w:rsid w:val="007A404F"/>
    <w:rsid w:val="007A4BCB"/>
    <w:rsid w:val="007A6DC0"/>
    <w:rsid w:val="007A7804"/>
    <w:rsid w:val="007B0D9B"/>
    <w:rsid w:val="007B0E6D"/>
    <w:rsid w:val="007B19AA"/>
    <w:rsid w:val="007B65CE"/>
    <w:rsid w:val="007C3B14"/>
    <w:rsid w:val="007D4170"/>
    <w:rsid w:val="007D7BDF"/>
    <w:rsid w:val="007E0048"/>
    <w:rsid w:val="007E2A94"/>
    <w:rsid w:val="007E51E4"/>
    <w:rsid w:val="007E520C"/>
    <w:rsid w:val="007E5C51"/>
    <w:rsid w:val="007F03CC"/>
    <w:rsid w:val="007F60DE"/>
    <w:rsid w:val="007F72B3"/>
    <w:rsid w:val="00800139"/>
    <w:rsid w:val="00804DC1"/>
    <w:rsid w:val="008065F1"/>
    <w:rsid w:val="008150EF"/>
    <w:rsid w:val="00817934"/>
    <w:rsid w:val="00822A5B"/>
    <w:rsid w:val="00825E80"/>
    <w:rsid w:val="00827B6F"/>
    <w:rsid w:val="0083210F"/>
    <w:rsid w:val="00832804"/>
    <w:rsid w:val="00840EE3"/>
    <w:rsid w:val="008416CE"/>
    <w:rsid w:val="00845C83"/>
    <w:rsid w:val="00847865"/>
    <w:rsid w:val="00860221"/>
    <w:rsid w:val="0086377B"/>
    <w:rsid w:val="0086461E"/>
    <w:rsid w:val="008667E8"/>
    <w:rsid w:val="008730B6"/>
    <w:rsid w:val="00875396"/>
    <w:rsid w:val="0087702C"/>
    <w:rsid w:val="00892759"/>
    <w:rsid w:val="008935E0"/>
    <w:rsid w:val="0089589C"/>
    <w:rsid w:val="00895C36"/>
    <w:rsid w:val="008A1165"/>
    <w:rsid w:val="008B4BB3"/>
    <w:rsid w:val="008C01C2"/>
    <w:rsid w:val="008C051B"/>
    <w:rsid w:val="008C5E88"/>
    <w:rsid w:val="008C5FC4"/>
    <w:rsid w:val="008D2886"/>
    <w:rsid w:val="008E6180"/>
    <w:rsid w:val="008E659D"/>
    <w:rsid w:val="008F53C6"/>
    <w:rsid w:val="008F5740"/>
    <w:rsid w:val="008F5C03"/>
    <w:rsid w:val="008F7699"/>
    <w:rsid w:val="009016EA"/>
    <w:rsid w:val="00903313"/>
    <w:rsid w:val="0090354B"/>
    <w:rsid w:val="0090384A"/>
    <w:rsid w:val="009054FF"/>
    <w:rsid w:val="0090740D"/>
    <w:rsid w:val="00907B29"/>
    <w:rsid w:val="00912C01"/>
    <w:rsid w:val="009130DB"/>
    <w:rsid w:val="0091439F"/>
    <w:rsid w:val="009204FB"/>
    <w:rsid w:val="009223B1"/>
    <w:rsid w:val="00931E2E"/>
    <w:rsid w:val="0094480A"/>
    <w:rsid w:val="00945880"/>
    <w:rsid w:val="00946665"/>
    <w:rsid w:val="00952136"/>
    <w:rsid w:val="00953EB3"/>
    <w:rsid w:val="009559C6"/>
    <w:rsid w:val="00957009"/>
    <w:rsid w:val="009608D3"/>
    <w:rsid w:val="00961F35"/>
    <w:rsid w:val="00962DBD"/>
    <w:rsid w:val="00962E45"/>
    <w:rsid w:val="0096510E"/>
    <w:rsid w:val="009668B2"/>
    <w:rsid w:val="009703AE"/>
    <w:rsid w:val="00974EBB"/>
    <w:rsid w:val="00981F32"/>
    <w:rsid w:val="009852C6"/>
    <w:rsid w:val="00987B95"/>
    <w:rsid w:val="009A3349"/>
    <w:rsid w:val="009B0E4E"/>
    <w:rsid w:val="009B3403"/>
    <w:rsid w:val="009C1875"/>
    <w:rsid w:val="009E0477"/>
    <w:rsid w:val="009E7A8E"/>
    <w:rsid w:val="009F0B97"/>
    <w:rsid w:val="009F43B7"/>
    <w:rsid w:val="009F4BE2"/>
    <w:rsid w:val="00A02D16"/>
    <w:rsid w:val="00A05406"/>
    <w:rsid w:val="00A16104"/>
    <w:rsid w:val="00A2001F"/>
    <w:rsid w:val="00A21B62"/>
    <w:rsid w:val="00A26F4C"/>
    <w:rsid w:val="00A27244"/>
    <w:rsid w:val="00A310BA"/>
    <w:rsid w:val="00A34362"/>
    <w:rsid w:val="00A34E57"/>
    <w:rsid w:val="00A3635F"/>
    <w:rsid w:val="00A4183F"/>
    <w:rsid w:val="00A45E1D"/>
    <w:rsid w:val="00A472FF"/>
    <w:rsid w:val="00A53BE7"/>
    <w:rsid w:val="00A5526D"/>
    <w:rsid w:val="00A5565D"/>
    <w:rsid w:val="00A57984"/>
    <w:rsid w:val="00A636CF"/>
    <w:rsid w:val="00A91514"/>
    <w:rsid w:val="00A91F88"/>
    <w:rsid w:val="00A971DE"/>
    <w:rsid w:val="00AB1075"/>
    <w:rsid w:val="00AB47CB"/>
    <w:rsid w:val="00AC3929"/>
    <w:rsid w:val="00AC41A5"/>
    <w:rsid w:val="00AC5060"/>
    <w:rsid w:val="00AD1A44"/>
    <w:rsid w:val="00AD1F72"/>
    <w:rsid w:val="00AD7908"/>
    <w:rsid w:val="00AE08DF"/>
    <w:rsid w:val="00AE623F"/>
    <w:rsid w:val="00AE7ED4"/>
    <w:rsid w:val="00AF243B"/>
    <w:rsid w:val="00AF5D1F"/>
    <w:rsid w:val="00B037F6"/>
    <w:rsid w:val="00B03A90"/>
    <w:rsid w:val="00B04B01"/>
    <w:rsid w:val="00B113C5"/>
    <w:rsid w:val="00B11520"/>
    <w:rsid w:val="00B12640"/>
    <w:rsid w:val="00B13EED"/>
    <w:rsid w:val="00B14EF7"/>
    <w:rsid w:val="00B17F1C"/>
    <w:rsid w:val="00B20284"/>
    <w:rsid w:val="00B24AF1"/>
    <w:rsid w:val="00B26773"/>
    <w:rsid w:val="00B32EFA"/>
    <w:rsid w:val="00B35486"/>
    <w:rsid w:val="00B406F0"/>
    <w:rsid w:val="00B44B4E"/>
    <w:rsid w:val="00B5229E"/>
    <w:rsid w:val="00B537A8"/>
    <w:rsid w:val="00B623FB"/>
    <w:rsid w:val="00B633FE"/>
    <w:rsid w:val="00B63F7E"/>
    <w:rsid w:val="00B667EE"/>
    <w:rsid w:val="00B71577"/>
    <w:rsid w:val="00B80BE8"/>
    <w:rsid w:val="00B821C8"/>
    <w:rsid w:val="00B8428C"/>
    <w:rsid w:val="00B863DA"/>
    <w:rsid w:val="00B90550"/>
    <w:rsid w:val="00B905B5"/>
    <w:rsid w:val="00B92CD3"/>
    <w:rsid w:val="00B958EA"/>
    <w:rsid w:val="00BA7EE8"/>
    <w:rsid w:val="00BB015D"/>
    <w:rsid w:val="00BB1FFA"/>
    <w:rsid w:val="00BB6432"/>
    <w:rsid w:val="00BB7CF0"/>
    <w:rsid w:val="00BC29E7"/>
    <w:rsid w:val="00BC4BD9"/>
    <w:rsid w:val="00BD40E8"/>
    <w:rsid w:val="00BD62A9"/>
    <w:rsid w:val="00BE2E6C"/>
    <w:rsid w:val="00BE6E8B"/>
    <w:rsid w:val="00BE7DFA"/>
    <w:rsid w:val="00BF1ACD"/>
    <w:rsid w:val="00BF1CEE"/>
    <w:rsid w:val="00BF1E69"/>
    <w:rsid w:val="00BF20B5"/>
    <w:rsid w:val="00BF58CE"/>
    <w:rsid w:val="00BF6F8E"/>
    <w:rsid w:val="00C01201"/>
    <w:rsid w:val="00C01506"/>
    <w:rsid w:val="00C0496B"/>
    <w:rsid w:val="00C050F4"/>
    <w:rsid w:val="00C11BF6"/>
    <w:rsid w:val="00C22A44"/>
    <w:rsid w:val="00C23661"/>
    <w:rsid w:val="00C26540"/>
    <w:rsid w:val="00C30C00"/>
    <w:rsid w:val="00C30D89"/>
    <w:rsid w:val="00C3354D"/>
    <w:rsid w:val="00C375E4"/>
    <w:rsid w:val="00C400F8"/>
    <w:rsid w:val="00C660F3"/>
    <w:rsid w:val="00C7264C"/>
    <w:rsid w:val="00C734A5"/>
    <w:rsid w:val="00C933B4"/>
    <w:rsid w:val="00C97F0C"/>
    <w:rsid w:val="00CA1E24"/>
    <w:rsid w:val="00CA2BDF"/>
    <w:rsid w:val="00CA2C84"/>
    <w:rsid w:val="00CA5553"/>
    <w:rsid w:val="00CA55D3"/>
    <w:rsid w:val="00CA5B77"/>
    <w:rsid w:val="00CC5388"/>
    <w:rsid w:val="00CC7D68"/>
    <w:rsid w:val="00CD03EE"/>
    <w:rsid w:val="00CD4EEE"/>
    <w:rsid w:val="00CD52CB"/>
    <w:rsid w:val="00CE4466"/>
    <w:rsid w:val="00CE4B70"/>
    <w:rsid w:val="00CE69E7"/>
    <w:rsid w:val="00CE76E3"/>
    <w:rsid w:val="00CE7D66"/>
    <w:rsid w:val="00CF105F"/>
    <w:rsid w:val="00D02D4C"/>
    <w:rsid w:val="00D07C5E"/>
    <w:rsid w:val="00D13E1B"/>
    <w:rsid w:val="00D22DAE"/>
    <w:rsid w:val="00D25490"/>
    <w:rsid w:val="00D25D00"/>
    <w:rsid w:val="00D26C9F"/>
    <w:rsid w:val="00D3128F"/>
    <w:rsid w:val="00D34B66"/>
    <w:rsid w:val="00D34D2A"/>
    <w:rsid w:val="00D366EA"/>
    <w:rsid w:val="00D3673B"/>
    <w:rsid w:val="00D36906"/>
    <w:rsid w:val="00D43407"/>
    <w:rsid w:val="00D43807"/>
    <w:rsid w:val="00D455C3"/>
    <w:rsid w:val="00D5187F"/>
    <w:rsid w:val="00D66760"/>
    <w:rsid w:val="00D7123B"/>
    <w:rsid w:val="00D71851"/>
    <w:rsid w:val="00D73EE6"/>
    <w:rsid w:val="00D740BA"/>
    <w:rsid w:val="00D75055"/>
    <w:rsid w:val="00D75D87"/>
    <w:rsid w:val="00D76099"/>
    <w:rsid w:val="00D77383"/>
    <w:rsid w:val="00D8298B"/>
    <w:rsid w:val="00D8301D"/>
    <w:rsid w:val="00D8367A"/>
    <w:rsid w:val="00D964D8"/>
    <w:rsid w:val="00DA17A8"/>
    <w:rsid w:val="00DA1A71"/>
    <w:rsid w:val="00DA487C"/>
    <w:rsid w:val="00DA7CA9"/>
    <w:rsid w:val="00DB0C68"/>
    <w:rsid w:val="00DB5F11"/>
    <w:rsid w:val="00DC39C6"/>
    <w:rsid w:val="00DC50AE"/>
    <w:rsid w:val="00DD1EEB"/>
    <w:rsid w:val="00DD203E"/>
    <w:rsid w:val="00DD31AC"/>
    <w:rsid w:val="00DD4850"/>
    <w:rsid w:val="00DE1271"/>
    <w:rsid w:val="00DE1861"/>
    <w:rsid w:val="00DE31A6"/>
    <w:rsid w:val="00DF4C4D"/>
    <w:rsid w:val="00DF6C0D"/>
    <w:rsid w:val="00E0444B"/>
    <w:rsid w:val="00E22D6D"/>
    <w:rsid w:val="00E25365"/>
    <w:rsid w:val="00E32558"/>
    <w:rsid w:val="00E34D45"/>
    <w:rsid w:val="00E40562"/>
    <w:rsid w:val="00E43207"/>
    <w:rsid w:val="00E43668"/>
    <w:rsid w:val="00E46FB8"/>
    <w:rsid w:val="00E47706"/>
    <w:rsid w:val="00E47CF3"/>
    <w:rsid w:val="00E51246"/>
    <w:rsid w:val="00E51415"/>
    <w:rsid w:val="00E51945"/>
    <w:rsid w:val="00E57B6B"/>
    <w:rsid w:val="00E63429"/>
    <w:rsid w:val="00E65741"/>
    <w:rsid w:val="00E722F5"/>
    <w:rsid w:val="00E73AA7"/>
    <w:rsid w:val="00E74B73"/>
    <w:rsid w:val="00E83529"/>
    <w:rsid w:val="00E85F71"/>
    <w:rsid w:val="00E86854"/>
    <w:rsid w:val="00E87489"/>
    <w:rsid w:val="00E93045"/>
    <w:rsid w:val="00E9495F"/>
    <w:rsid w:val="00E95D02"/>
    <w:rsid w:val="00EB4897"/>
    <w:rsid w:val="00EB4F4A"/>
    <w:rsid w:val="00EC2863"/>
    <w:rsid w:val="00EC59DF"/>
    <w:rsid w:val="00ED1A5D"/>
    <w:rsid w:val="00EE0BD3"/>
    <w:rsid w:val="00EE336E"/>
    <w:rsid w:val="00EE39EE"/>
    <w:rsid w:val="00EE48B9"/>
    <w:rsid w:val="00EF08AB"/>
    <w:rsid w:val="00EF1F49"/>
    <w:rsid w:val="00EF48CF"/>
    <w:rsid w:val="00EF596E"/>
    <w:rsid w:val="00EF7F10"/>
    <w:rsid w:val="00F01DEA"/>
    <w:rsid w:val="00F061FE"/>
    <w:rsid w:val="00F066A8"/>
    <w:rsid w:val="00F10CF8"/>
    <w:rsid w:val="00F16AAC"/>
    <w:rsid w:val="00F21E11"/>
    <w:rsid w:val="00F232C6"/>
    <w:rsid w:val="00F24BB4"/>
    <w:rsid w:val="00F33DC3"/>
    <w:rsid w:val="00F35A8B"/>
    <w:rsid w:val="00F43D8D"/>
    <w:rsid w:val="00F448E6"/>
    <w:rsid w:val="00F456E0"/>
    <w:rsid w:val="00F47D6E"/>
    <w:rsid w:val="00F51B20"/>
    <w:rsid w:val="00F52499"/>
    <w:rsid w:val="00F530ED"/>
    <w:rsid w:val="00F53DE3"/>
    <w:rsid w:val="00F5511A"/>
    <w:rsid w:val="00F60927"/>
    <w:rsid w:val="00F702AE"/>
    <w:rsid w:val="00F75E4B"/>
    <w:rsid w:val="00F80FEE"/>
    <w:rsid w:val="00F83156"/>
    <w:rsid w:val="00F84854"/>
    <w:rsid w:val="00F85F22"/>
    <w:rsid w:val="00F90CE3"/>
    <w:rsid w:val="00F92358"/>
    <w:rsid w:val="00F92640"/>
    <w:rsid w:val="00F96A8F"/>
    <w:rsid w:val="00F96B8E"/>
    <w:rsid w:val="00F97266"/>
    <w:rsid w:val="00F97A83"/>
    <w:rsid w:val="00FA1FA9"/>
    <w:rsid w:val="00FA3EBF"/>
    <w:rsid w:val="00FA45C3"/>
    <w:rsid w:val="00FA6213"/>
    <w:rsid w:val="00FA67F1"/>
    <w:rsid w:val="00FB3EFE"/>
    <w:rsid w:val="00FB4D17"/>
    <w:rsid w:val="00FB5022"/>
    <w:rsid w:val="00FB611B"/>
    <w:rsid w:val="00FB6527"/>
    <w:rsid w:val="00FB6A3B"/>
    <w:rsid w:val="00FC50E7"/>
    <w:rsid w:val="00FC560D"/>
    <w:rsid w:val="00FD2716"/>
    <w:rsid w:val="00FD5203"/>
    <w:rsid w:val="00FD79F7"/>
    <w:rsid w:val="00FE3C65"/>
    <w:rsid w:val="00FE4211"/>
    <w:rsid w:val="00FE48D2"/>
    <w:rsid w:val="00FE49F7"/>
    <w:rsid w:val="00FF122C"/>
    <w:rsid w:val="00FF3253"/>
    <w:rsid w:val="00FF7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2FA0B5E9"/>
  <w15:docId w15:val="{023B0DC3-7A14-4637-A717-70C627161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576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SpacingChar">
    <w:name w:val="No Spacing Char"/>
    <w:link w:val="NoSpacing"/>
    <w:uiPriority w:val="1"/>
    <w:locked/>
    <w:rsid w:val="0015767F"/>
    <w:rPr>
      <w:rFonts w:ascii="Times New Roman" w:eastAsia="MS Mincho" w:hAnsi="Times New Roman" w:cs="Times New Roman"/>
      <w:sz w:val="24"/>
      <w:szCs w:val="24"/>
    </w:rPr>
  </w:style>
  <w:style w:type="paragraph" w:styleId="NoSpacing">
    <w:name w:val="No Spacing"/>
    <w:link w:val="NoSpacingChar"/>
    <w:uiPriority w:val="99"/>
    <w:qFormat/>
    <w:rsid w:val="0015767F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paragraph" w:styleId="ListParagraph">
    <w:name w:val="List Paragraph"/>
    <w:aliases w:val="Normal 1,List Paragraph1,List Paragraph Char Char,Dot pt,F5 List Paragraph,Indicator Text,Colorful List - Accent 11,Numbered Para 1,Bullet 1,Bullet Points,MAIN CONTENT,Párrafo de lista,Recommendation,List Paragraph2,No Spacing1,List Pa"/>
    <w:basedOn w:val="Normal"/>
    <w:link w:val="ListParagraphChar"/>
    <w:uiPriority w:val="34"/>
    <w:qFormat/>
    <w:rsid w:val="0015767F"/>
    <w:pPr>
      <w:ind w:left="720"/>
      <w:contextualSpacing/>
    </w:pPr>
  </w:style>
  <w:style w:type="character" w:customStyle="1" w:styleId="ListParagraphChar">
    <w:name w:val="List Paragraph Char"/>
    <w:aliases w:val="Normal 1 Char,List Paragraph1 Char,List Paragraph Char Char Char,Dot pt Char,F5 List Paragraph Char,Indicator Text Char,Colorful List - Accent 11 Char,Numbered Para 1 Char,Bullet 1 Char,Bullet Points Char,MAIN CONTENT Char"/>
    <w:link w:val="ListParagraph"/>
    <w:uiPriority w:val="34"/>
    <w:qFormat/>
    <w:locked/>
    <w:rsid w:val="0015767F"/>
  </w:style>
  <w:style w:type="paragraph" w:styleId="BalloonText">
    <w:name w:val="Balloon Text"/>
    <w:basedOn w:val="Normal"/>
    <w:link w:val="BalloonTextChar"/>
    <w:uiPriority w:val="99"/>
    <w:semiHidden/>
    <w:unhideWhenUsed/>
    <w:rsid w:val="005942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42D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25D0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D25D00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25D00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5D00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5D00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FA67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024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24FB"/>
  </w:style>
  <w:style w:type="paragraph" w:styleId="Footer">
    <w:name w:val="footer"/>
    <w:basedOn w:val="Normal"/>
    <w:link w:val="FooterChar"/>
    <w:uiPriority w:val="99"/>
    <w:unhideWhenUsed/>
    <w:rsid w:val="002024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24FB"/>
  </w:style>
  <w:style w:type="paragraph" w:styleId="Revision">
    <w:name w:val="Revision"/>
    <w:hidden/>
    <w:uiPriority w:val="99"/>
    <w:semiHidden/>
    <w:rsid w:val="008E659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264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44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5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15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93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1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BF0D3CF84EC402EAF1F740449BE434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436</Nr_x002e__x0020_akti>
    <Data_x0020_e_x0020_Krijimit xmlns="0e656187-b300-4fb0-8bf4-3a50f872073c">2024-06-27T14:10:37Z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2024-06-27T00:00:00Z</Date_x0020_protokolli>
    <Titulli xmlns="0e656187-b300-4fb0-8bf4-3a50f872073c">Për krijimin, organizimin e funksionimin e Drejtorisë së Përgjithshme të Antikorrupsionit</Titulli>
    <Modifikuesi xmlns="0e656187-b300-4fb0-8bf4-3a50f872073c">alma.lisaku</Modifikuesi>
    <Nr_x002e__x0020_prot_x0020_QBZ xmlns="0e656187-b300-4fb0-8bf4-3a50f872073c">1158</Nr_x002e__x0020_prot_x0020_QBZ>
    <Data_x0020_e_x0020_Modifikimit xmlns="0e656187-b300-4fb0-8bf4-3a50f872073c">2024-06-28T09:12:54Z</Data_x0020_e_x0020_Modifikimit>
    <Dekretuar xmlns="0e656187-b300-4fb0-8bf4-3a50f872073c">false</Dekretuar>
    <Data xmlns="0e656187-b300-4fb0-8bf4-3a50f872073c">2024-06-26T00:00:00Z</Data>
    <Nr_x002e__x0020_protokolli_x0020_i_x0020_aktit xmlns="0e656187-b300-4fb0-8bf4-3a50f872073c">1728/2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BF0D3CF84EC402EAF1F740449BE434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3527FE-D54B-460B-BAB1-342FFFEE80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7F2232C-CDC9-4528-924E-4A7FA16B8624}">
  <ds:schemaRefs>
    <ds:schemaRef ds:uri="http://purl.org/dc/elements/1.1/"/>
    <ds:schemaRef ds:uri="http://purl.org/dc/dcmitype/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AD0B2D49-5B93-4945-8BB3-6560581C668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726A370-F11E-448C-BABA-4281AD9F2B6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141C37C-68AD-4BE5-B20F-FF1B28DDC0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C9A86FF-DA84-454E-B134-EA7FF8D376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8</Pages>
  <Words>3898</Words>
  <Characters>22225</Characters>
  <Application>Microsoft Office Word</Application>
  <DocSecurity>0</DocSecurity>
  <Lines>185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krijimin, organizimin e funksionimin e Drejtorisë së Përgjithshme të Antikorrupsionit</vt:lpstr>
    </vt:vector>
  </TitlesOfParts>
  <Company/>
  <LinksUpToDate>false</LinksUpToDate>
  <CharactersWithSpaces>26071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krijimin, organizimin e funksionimin e Drejtorisë së Përgjithshme të Antikorrupsionit</dc:title>
  <dc:creator>Keida Meta</dc:creator>
  <cp:lastModifiedBy>Amarilda Muja</cp:lastModifiedBy>
  <cp:revision>56</cp:revision>
  <cp:lastPrinted>2024-06-25T18:22:00Z</cp:lastPrinted>
  <dcterms:created xsi:type="dcterms:W3CDTF">2024-06-27T13:08:00Z</dcterms:created>
  <dcterms:modified xsi:type="dcterms:W3CDTF">2024-06-28T08:46:00Z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kretuar">
    <vt:bool>false</vt:bool>
  </property>
  <property fmtid="{D5CDD505-2E9C-101B-9397-08002B2CF9AE}" pid="3" name="Eligible To Select">
    <vt:bool>true</vt:bool>
  </property>
  <property fmtid="{D5CDD505-2E9C-101B-9397-08002B2CF9AE}" pid="4" name="Krijuesi">
    <vt:lpwstr>entela.suli</vt:lpwstr>
  </property>
  <property fmtid="{D5CDD505-2E9C-101B-9397-08002B2CF9AE}" pid="5" name="Data e Modifikimit">
    <vt:filetime>2021-10-27T09:45:49Z</vt:filetime>
  </property>
  <property fmtid="{D5CDD505-2E9C-101B-9397-08002B2CF9AE}" pid="6" name="Nr. akti">
    <vt:lpwstr>618</vt:lpwstr>
  </property>
  <property fmtid="{D5CDD505-2E9C-101B-9397-08002B2CF9AE}" pid="7" name="Akte ekstra">
    <vt:bool>false</vt:bool>
  </property>
  <property fmtid="{D5CDD505-2E9C-101B-9397-08002B2CF9AE}" pid="8" name="Modifikuesi">
    <vt:lpwstr>ermira.bukaci</vt:lpwstr>
  </property>
  <property fmtid="{D5CDD505-2E9C-101B-9397-08002B2CF9AE}" pid="9" name="Nr. prot QBZ">
    <vt:lpwstr>1450</vt:lpwstr>
  </property>
  <property fmtid="{D5CDD505-2E9C-101B-9397-08002B2CF9AE}" pid="10" name="Nr. protokolli i aktit">
    <vt:lpwstr>5061/1</vt:lpwstr>
  </property>
  <property fmtid="{D5CDD505-2E9C-101B-9397-08002B2CF9AE}" pid="11" name="Institucion Pergjegjes">
    <vt:lpwstr>http://qbz.gov.al/resource/authority/legal-institution/24|keshilli-i-ministrave</vt:lpwstr>
  </property>
  <property fmtid="{D5CDD505-2E9C-101B-9397-08002B2CF9AE}" pid="12" name="Lloji i aktit">
    <vt:lpwstr>Akt bazë</vt:lpwstr>
  </property>
  <property fmtid="{D5CDD505-2E9C-101B-9397-08002B2CF9AE}" pid="13" name="Titulli">
    <vt:lpwstr>Për krijimin, organizimin e funksionimin e rrjetit të koordinatorëve kundër korrupsionit</vt:lpwstr>
  </property>
  <property fmtid="{D5CDD505-2E9C-101B-9397-08002B2CF9AE}" pid="14" name="Data e Krijimit">
    <vt:filetime>2021-10-27T09:38:54Z</vt:filetime>
  </property>
  <property fmtid="{D5CDD505-2E9C-101B-9397-08002B2CF9AE}" pid="15" name="Date protokolli">
    <vt:filetime>2021-10-26T22:00:00Z</vt:filetime>
  </property>
  <property fmtid="{D5CDD505-2E9C-101B-9397-08002B2CF9AE}" pid="16" name="Data">
    <vt:filetime>2021-10-19T22:00:00Z</vt:filetime>
  </property>
</Properties>
</file>