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9FE5DE" w14:textId="12D7F0FE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VENDIM</w:t>
      </w:r>
    </w:p>
    <w:p w14:paraId="20424C7E" w14:textId="09E45BAE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Nr.</w:t>
      </w:r>
      <w:r w:rsidR="006F42BE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449</w:t>
      </w: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, datë</w:t>
      </w:r>
      <w:r w:rsidR="006F42BE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3.7.2024</w:t>
      </w:r>
    </w:p>
    <w:p w14:paraId="2A7D4542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611AE378" w14:textId="5D7DAB82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PËR</w:t>
      </w:r>
      <w:r w:rsidR="00AE2BA5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RREGULLAT E DETAJUARA PËR REGJISTRIMIN</w:t>
      </w:r>
      <w:r w:rsidR="00AE2BA5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E </w:t>
      </w:r>
      <w:proofErr w:type="spellStart"/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 NGA PRODHUESIT DHE IMPORTUESIT, DETYRIMET PËR TË RAPORTUAR NË REGJISTRIN ELEKTRONIK TË </w:t>
      </w:r>
      <w:proofErr w:type="spellStart"/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, SI DHE MIRËMBAJTJEN E REGJISTRIT TË </w:t>
      </w:r>
      <w:proofErr w:type="spellStart"/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KIMIKATEVE</w:t>
      </w:r>
      <w:proofErr w:type="spellEnd"/>
    </w:p>
    <w:p w14:paraId="5F955546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7EF54C32" w14:textId="22965BAC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Në mbështetje të nenit 100 të Kushtetutës, të pikës 4, të nenit 27, të ligjit nr.</w:t>
      </w:r>
      <w:r w:rsidR="00FA28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27/2016, “Për menaxhimin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”, dhe të nenit 4, të ligjit nr.</w:t>
      </w:r>
      <w:r w:rsidR="00FA28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10325, datë 23.9.2010, “Për bazat e të dhënave shtetërore”, me propozimin e ministrit të Turizmit dhe Mjedisit, Këshilli i Ministrave</w:t>
      </w:r>
    </w:p>
    <w:p w14:paraId="23791E57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</w:p>
    <w:p w14:paraId="788DB2F6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VENDOSI:</w:t>
      </w:r>
    </w:p>
    <w:p w14:paraId="6F1792E2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766ACA54" w14:textId="06FA65F2" w:rsidR="00116E7B" w:rsidRPr="00A74AD5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DISPOZITA TË PËRGJITHSHME</w:t>
      </w:r>
    </w:p>
    <w:p w14:paraId="4775F3CC" w14:textId="5353B458" w:rsidR="00116E7B" w:rsidRPr="00116E7B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1. Objekt i këtij vendimi është përcaktimi i rregullave të detajuara:</w:t>
      </w:r>
    </w:p>
    <w:p w14:paraId="68186EBE" w14:textId="70BFECC2" w:rsidR="00116E7B" w:rsidRPr="00116E7B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a)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regjistrimin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nga prodhuesit dhe importuesit;</w:t>
      </w:r>
    </w:p>
    <w:p w14:paraId="0C5D541B" w14:textId="036C81F2" w:rsidR="00116E7B" w:rsidRPr="00116E7B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b)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të raportuar në Regjistrin Elektronik të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7370448E" w14:textId="4AD2B3F1" w:rsidR="00116E7B" w:rsidRPr="00116E7B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c)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mirëmbajtjen e regjistrit të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4DCA4E68" w14:textId="2AE707D1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2. Përveç përkufizimeve të dhëna në ligjin në fuqi për menaxhimin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termat e mëposhtëm kanë këto kuptime:</w:t>
      </w:r>
    </w:p>
    <w:p w14:paraId="4EA25375" w14:textId="7C700530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a) “</w:t>
      </w:r>
      <w:r w:rsidRPr="00116E7B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Administrator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”, Zyra e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, e cila është njëkohësisht edhe përdoruese e regjistrit të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në nivel qendror;</w:t>
      </w:r>
    </w:p>
    <w:p w14:paraId="44689D33" w14:textId="14071816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b) “</w:t>
      </w: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Dhënës të informacionit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”, në kuptim të këtij vendimi, janë prodhuesit, importuesit, përdoruesit profesionalë dhe eksportuesit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7C63845E" w14:textId="20898EDF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c) “</w:t>
      </w: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Subjekte të interesuara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”, në kuptim të këtij vendimi dhe në kuptim të ligjit nr.</w:t>
      </w:r>
      <w:r w:rsidR="006715C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10325, datë 23.9.2010, “Për bazën e të dhënave shtetërore”, që kanë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akses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bazën e të dhënave me të drejta sipas roleve përkatëse janë:</w:t>
      </w:r>
    </w:p>
    <w:p w14:paraId="150BB034" w14:textId="494C60E8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i. struktura përgjegjëse për hartimin e politikave në fushën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nën ministrinë përgjegjëse për mjedisin;</w:t>
      </w:r>
    </w:p>
    <w:p w14:paraId="7C738810" w14:textId="1D167806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Shërbimi i Toksikologjisë Klinike në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QSUT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7737D175" w14:textId="687ED1E9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Instituti i Shëndetit Publik;</w:t>
      </w:r>
    </w:p>
    <w:p w14:paraId="336B7B41" w14:textId="2E45812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iv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struktura përgjegjëse inspektuese në fushën e mjedisit;</w:t>
      </w:r>
    </w:p>
    <w:p w14:paraId="3D6428EE" w14:textId="19F0BE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v. inspektorati shtetëror përgjegjës për tregtinë;</w:t>
      </w:r>
    </w:p>
    <w:p w14:paraId="468314C4" w14:textId="58CBF229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inspektorati shtetëror përgjegjës për industrinë;</w:t>
      </w:r>
    </w:p>
    <w:p w14:paraId="2DC08908" w14:textId="1A016C4F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vii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 Drejtoria e Përgjithshme e Doganave;</w:t>
      </w:r>
    </w:p>
    <w:p w14:paraId="4E55CBFA" w14:textId="24C64D5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viii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autoritetet përgjegjëse për regjistrimin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si: produktet e mbrojtjes së bimëve, produktet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biocide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produktet plehëruese, në përputhje me legjislacionin e tyre specifik.</w:t>
      </w:r>
    </w:p>
    <w:p w14:paraId="40636542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Subjektet e interesuara janë subjektet, që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aksesojnë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nivel “përdorues” regjistrin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1CC79D39" w14:textId="6246FF94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ç)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“</w:t>
      </w:r>
      <w:r w:rsidRPr="00116E7B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Të dhëna parësore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”, sipas kuptimit në ligjin nr.</w:t>
      </w:r>
      <w:r w:rsidR="00FA283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10325, datë 23.9.2010, “Për bazën e të dhënave shtetërore”;</w:t>
      </w:r>
      <w:bookmarkStart w:id="0" w:name="_GoBack"/>
      <w:bookmarkEnd w:id="0"/>
    </w:p>
    <w:p w14:paraId="30E74709" w14:textId="58C7ABBA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d)</w:t>
      </w:r>
      <w:r w:rsidR="00AE2BA5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116E7B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Të dhëna dytësore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”, sipas kuptimit në ligjin nr.</w:t>
      </w:r>
      <w:r w:rsidR="00FA283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10325, datë 23.9.2010, “Për bazën e të dhënave shtetërore”;</w:t>
      </w:r>
    </w:p>
    <w:p w14:paraId="339CE801" w14:textId="7F13EC09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dh)</w:t>
      </w:r>
      <w:r w:rsidR="00AE2BA5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“</w:t>
      </w:r>
      <w:r w:rsidRPr="00116E7B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Ndërveprim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”, sipas kuptimit në ligjin nr.</w:t>
      </w:r>
      <w:r w:rsidR="00FA283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10325, datë 23.9.2010, “Për bazën e të dhënave shtetërore”;</w:t>
      </w:r>
    </w:p>
    <w:p w14:paraId="257D4FFF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e) “</w:t>
      </w: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Zyra e </w:t>
      </w:r>
      <w:proofErr w:type="spellStart"/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”, sipas kuptimit në nenin 6, të ligjit 27/2016, “Për menaxhimin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”;</w:t>
      </w:r>
    </w:p>
    <w:p w14:paraId="5372B71D" w14:textId="77777777" w:rsidR="00116E7B" w:rsidRPr="00116E7B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ë) “</w:t>
      </w:r>
      <w:r w:rsidRPr="00116E7B">
        <w:rPr>
          <w:rFonts w:ascii="Garamond" w:eastAsiaTheme="minorHAnsi" w:hAnsi="Garamond"/>
          <w:b/>
          <w:bCs/>
          <w:sz w:val="24"/>
          <w:szCs w:val="24"/>
          <w:lang w:val="sq-AL" w:eastAsia="en-US"/>
        </w:rPr>
        <w:t>Përdoruesi profesional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”, çdo person fizik ose juridik, i cili përdor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për qëllime të përpunimit, të formulimit, përzierjes, rimbushjes në kontejnerë, transferimit nga një kontejner në një tjetër dhe i vendos ato në tregun shqiptar nën emrin e tij a markën e tij tregtare. </w:t>
      </w:r>
    </w:p>
    <w:p w14:paraId="3BE4D9B4" w14:textId="47B1B9D9" w:rsidR="00116E7B" w:rsidRPr="00A74AD5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>II</w:t>
      </w:r>
      <w:proofErr w:type="spellEnd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RREGULLAT PËR REGJISTRIMIN E </w:t>
      </w:r>
      <w:proofErr w:type="spellStart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NGA PRODHUESIT DHE IMPORTUESIT</w:t>
      </w:r>
    </w:p>
    <w:p w14:paraId="44412B6A" w14:textId="2AD2CD4E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1. Prodhuesit dhe importuesit kanë detyrimin të regjistrojnë në Regjistrin Elektronik të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(në vijim</w:t>
      </w:r>
      <w:r w:rsidR="006715C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Regjistri</w:t>
      </w:r>
      <w:r w:rsidR="006715CA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), të krijuar pranë Zyrës së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të dhënat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të cilat prodhohen apo importohen në Republikën e Shqipërisë, sipas pikës 3, të këtij kreu.</w:t>
      </w:r>
    </w:p>
    <w:p w14:paraId="02DD65AE" w14:textId="16A9AE8D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2. Përjashtimisht, të dhënat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sipas pikës 4, të këtij kreu, për produktet për mbrojtjen e bimëve, produktet plehëruese dhe produktet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biocide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regjistrohen nga autoritetet përgjegjëse, sipas legjislacionit specifik të tyre në fuqi. </w:t>
      </w:r>
    </w:p>
    <w:p w14:paraId="45B08783" w14:textId="621A1E59" w:rsidR="00116E7B" w:rsidRPr="00116E7B" w:rsidRDefault="00116E7B" w:rsidP="00116E7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3. Afatet për regjistrimin e të dhënave për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fillojnë: </w:t>
      </w:r>
    </w:p>
    <w:p w14:paraId="0C0C3228" w14:textId="0A16085D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a) nga data e hyrjes në fuqi të këtij vendimi, për subjektet që importojnë/prodhojnë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sasi më shumë se 100 tonë në vit;</w:t>
      </w:r>
    </w:p>
    <w:p w14:paraId="4AECE479" w14:textId="0F1EDB88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b) një vit pas datës së hyrjes në fuqi të këtij vendimi, për subjektet që importojnë/prodhojnë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sasi më shumë se 10 tonë në vit deri në 100 tonë në vit;</w:t>
      </w:r>
    </w:p>
    <w:p w14:paraId="7D05DBC8" w14:textId="6D7B0B18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c) 2 (dy) vjet pas datës së hyrjes në fuqi të këtij vendimi, për subjektet që importojnë/prodhojnë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sasi më shumë se 1 ton në vit deri në 10 tonë në vit.</w:t>
      </w:r>
    </w:p>
    <w:p w14:paraId="3B047EB4" w14:textId="68820A7B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4. Të dhënat për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që regjistrohen në Regjistër janë të dhëna parësore dhe të dhëna dytësore: </w:t>
      </w:r>
    </w:p>
    <w:p w14:paraId="09417712" w14:textId="4BA35B14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4.1.</w:t>
      </w:r>
      <w:r w:rsidR="00732969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Të dhënat parësore janë: </w:t>
      </w:r>
    </w:p>
    <w:p w14:paraId="196FDA9F" w14:textId="20A3FD1A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a) të dhënat për identifikimin e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kimikatit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/produktit që përmban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kimikate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;</w:t>
      </w:r>
    </w:p>
    <w:p w14:paraId="7322C6A6" w14:textId="677767E3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b) të dhënat për kontaktet e furnizuesit, sipas dokumentit me të dhënat e sigurisë së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kimikatit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(në vijim</w:t>
      </w:r>
      <w:r w:rsidR="00C10BBE">
        <w:rPr>
          <w:rFonts w:ascii="Garamond" w:eastAsiaTheme="minorHAnsi" w:hAnsi="Garamond"/>
          <w:sz w:val="24"/>
          <w:szCs w:val="24"/>
          <w:lang w:val="sq-AL" w:eastAsia="en-US"/>
        </w:rPr>
        <w:t xml:space="preserve"> “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MSDS</w:t>
      </w:r>
      <w:proofErr w:type="spellEnd"/>
      <w:r w:rsidR="00C10BBE">
        <w:rPr>
          <w:rFonts w:ascii="Garamond" w:eastAsiaTheme="minorHAnsi" w:hAnsi="Garamond"/>
          <w:sz w:val="24"/>
          <w:szCs w:val="24"/>
          <w:lang w:val="sq-AL" w:eastAsia="en-US"/>
        </w:rPr>
        <w:t>”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)</w:t>
      </w:r>
      <w:r w:rsidR="00C10BBE">
        <w:rPr>
          <w:rFonts w:ascii="Garamond" w:eastAsiaTheme="minorHAnsi" w:hAnsi="Garamond"/>
          <w:sz w:val="24"/>
          <w:szCs w:val="24"/>
          <w:lang w:val="sq-AL" w:eastAsia="en-US"/>
        </w:rPr>
        <w:t>,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si: adresa e plotë fizike, numri i telefonit të furnizuesit, si dhe një adresë </w:t>
      </w:r>
      <w:r w:rsidRPr="00116E7B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e-</w:t>
      </w:r>
      <w:proofErr w:type="spellStart"/>
      <w:r w:rsidRPr="00116E7B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>mail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-i</w:t>
      </w:r>
      <w:r w:rsidRPr="00116E7B">
        <w:rPr>
          <w:rFonts w:ascii="Garamond" w:eastAsiaTheme="minorHAnsi" w:hAnsi="Garamond"/>
          <w:i/>
          <w:iCs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e një personi kompetent përgjegjës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për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MSDS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-në. Nëse furnizuesi nuk ka vendndodhje në Republikën e Shqipërisë, ku substanca ose përzierja vendoset në treg dhe ai ka emëruar një person përgjegjës në vend, do të jepet adresa e plotë dhe numri i telefonit i atij personi përgjegjës;</w:t>
      </w:r>
    </w:p>
    <w:p w14:paraId="182BB3AF" w14:textId="6D3C37EB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c) kodi i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kimikatit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sipas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Nonmenklaturës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së Kombinuar të Mallrave (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NK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) në rastin kur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kimikati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eksportohet apo importohet;</w:t>
      </w:r>
    </w:p>
    <w:p w14:paraId="5F991145" w14:textId="27591B4C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ç)</w:t>
      </w:r>
      <w:r w:rsidR="00AE2BA5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përbërja/informacioni mbi përbërësit;</w:t>
      </w:r>
    </w:p>
    <w:p w14:paraId="0E3875F6" w14:textId="443CE5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d) informacioni për përdorimet përkatëse të identifikuara të substancës ose të përzierjes dhe përdorimet që nuk këshillohen;</w:t>
      </w:r>
    </w:p>
    <w:p w14:paraId="27121571" w14:textId="6B99434B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dh) ngjyra</w:t>
      </w:r>
      <w:r w:rsidR="00C10BBE">
        <w:rPr>
          <w:rFonts w:ascii="Garamond" w:eastAsiaTheme="minorHAnsi" w:hAnsi="Garamond"/>
          <w:sz w:val="24"/>
          <w:szCs w:val="24"/>
          <w:lang w:val="sq-AL" w:eastAsia="en-US"/>
        </w:rPr>
        <w:t>/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t gjendja</w:t>
      </w:r>
      <w:r w:rsidR="00C10BBE">
        <w:rPr>
          <w:rFonts w:ascii="Garamond" w:eastAsiaTheme="minorHAnsi" w:hAnsi="Garamond"/>
          <w:sz w:val="24"/>
          <w:szCs w:val="24"/>
          <w:lang w:val="sq-AL" w:eastAsia="en-US"/>
        </w:rPr>
        <w:t>/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et fizike e/të përzierjes/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kimikatit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, siç ofrohet, dhe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pH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(aty ku është e aplikueshme);</w:t>
      </w:r>
    </w:p>
    <w:p w14:paraId="7BCD56EE" w14:textId="1802FFB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e) informacioni për përdorimin (konsum të përgjithshëm, profesional, industrial ose një kombinim i ndonjë prej të treve);</w:t>
      </w:r>
    </w:p>
    <w:p w14:paraId="0F8CE239" w14:textId="40943050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ë) informacioni për klasifikimin dhe etiketimin (piktogramet e rrezikut, fjalët sinjalizuese, deklaratat e rrezikut dhe deklaratat parandaluese);</w:t>
      </w:r>
    </w:p>
    <w:p w14:paraId="2ACF5EA1" w14:textId="71B77460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f) informacioni toksikologjik për përgjigje ndaj emergjencave. Ky informacion duhet të jetë në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përputhje me seksionin 11, të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MSDS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-së së produktit, nëse aplikohet ose seksionin 11, të shtojcës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të vendimit nr.</w:t>
      </w:r>
      <w:r w:rsidR="00C10BB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9, datë 9.1.2019, të Këshillit të Ministrave, “Për rregullat e detajuara dhe metodat për kryerjen e vlerësimit të sigurisë së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kimikatit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 edhe kërkesat specifike, përmbajtja dhe formati i dokumentit me të dhënat e sigurisë”.</w:t>
      </w:r>
    </w:p>
    <w:p w14:paraId="706E099F" w14:textId="7DB3F714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g)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sasia e prodhuar, e importuar, e eksportuar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kimikatit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vitin paraardhës dhe sasia stok e magazinuar;</w:t>
      </w:r>
    </w:p>
    <w:p w14:paraId="48740F5F" w14:textId="25F888E1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gj) informacioni për sigurinë kimike, në rastin e përzierjeve kimike, që ofrohet nga prodhuesit/importuesit/përdoruesit profesionalë, që vendosin në treg përzierjet, me qëllim hartimin/përgatitjen e masave parandaluese dhe kurative, veçanërisht në rastet e përgjigjeve të emergjencave shëndetësore. Informacioni për sigurinë kimike përfshin informacionin për rrezikun në shëndetin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njerëzor, informacionin për rrezikun fiziko-kimik, informacionin për rrezikun në mjedis, informacionin për qëndrueshmërinë,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bioakumulimin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toksicitetin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(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QBT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) dhe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shumëqëndrueshmërinë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shumëbioakumulimin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(</w:t>
      </w:r>
      <w:proofErr w:type="spellStart"/>
      <w:r w:rsidR="00AE2BA5"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SHQSHB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), sipas pikës 3, të kreut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të vendimit nr.</w:t>
      </w:r>
      <w:r w:rsidR="00FA2839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9, datë 9.1.2019, të Këshillit të Ministrave, “Për rregullat e detajuara dhe metodat për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 xml:space="preserve">kryerjen e vlerësimit të sigurisë së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kimikatit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 edhe kërkesat specifike, përmbajtja dhe formati i dokumentit me të dhënat e sigurisë” .</w:t>
      </w:r>
    </w:p>
    <w:p w14:paraId="3F816FAC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4.2. Të dhëna dytësore janë:</w:t>
      </w:r>
    </w:p>
    <w:p w14:paraId="7268B252" w14:textId="56D17B08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a) të dhënat e regjistrit tregtar për emrin, numrin unik të identifikimit, adresën dhe statusin për subjektet, që prodhojnë, importojnë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kimikate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në territorin e Republikës së Shqipërisë, objekt i regjistrimit të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sipas nenit 27, të ligjit nr.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27/2016, “Për menaxhimin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”;</w:t>
      </w:r>
    </w:p>
    <w:p w14:paraId="358DD905" w14:textId="1ED7612E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b) të dhënat për produktet e mbrojtjes së bimëve, që regjistrohen në përputhje me vendimin nr.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="00AE2BA5"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335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datë 6.6.2018, të Këshillit të Ministrave, “Për miratimin e rregullave për regjistrimin, të procedurës dhe kritereve të vlerësimit të produkteve për mbrojtjen e bimëve”:</w:t>
      </w:r>
    </w:p>
    <w:p w14:paraId="1CEB9C8A" w14:textId="1F53DD88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Informacioni që sigurohet nga autoritetet janë të dhënat e certifikatës së regjistrimit, sipas përcaktimeve të kreut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të vendimit nr.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335, datë 6.6.2018, të Këshillit të Ministrave, “Për miratimin e rregullave për regjistrimin, të procedurës dhe kritereve të vlerësimit të produkteve për mbrojtjen e bimëve”, përfshirë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MSDS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-në, sipas përcaktimeve të ligjit nr.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27/2016, “Për menaxhimin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”. </w:t>
      </w:r>
    </w:p>
    <w:p w14:paraId="7641266D" w14:textId="6F6669A5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c) Të dhënat për produktet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biocide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, që sigurohen nga autoritetet përgjegjëse, të cilat autorizojnë vendosjen në tregun shqiptar të tyre. Informacioni që sigurohet nga autoritetet përgjegjëse, janë të dhënat sipas shkronjës “b”, të pikës 1, të kreut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III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, të vendimit nr.</w:t>
      </w:r>
      <w:r w:rsidR="00AE2BA5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933 datë 25.11.2020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të Këshillit të Ministrave, “Për përcaktimin e rregullave për kriteret e vlerësimit të produkteve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biocide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të procedurës së dhënies së autorizimit të vendosjes së tyre në treg”;</w:t>
      </w:r>
    </w:p>
    <w:p w14:paraId="3C6C2034" w14:textId="46EFC478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ç) Të dhënat për produktet plehëruese, sipas shkronjës “ç”, të nenit 8, të ligjit nr.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17/2020, “Për produktet plehëruese”.</w:t>
      </w:r>
    </w:p>
    <w:p w14:paraId="26ED06F4" w14:textId="2F27ADF6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5. Baza e të dhënave administrohet, mirëmbahet e përditësohet nga Zyra e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. </w:t>
      </w:r>
    </w:p>
    <w:p w14:paraId="5448F28D" w14:textId="3F95E54A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6. Baza e të dhënave të Regjistrit Elektronik të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ndërvepron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me të dhënat për produktet e mbrojtjes së bimëve, produktet plehëruese dhe produktet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biocide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, që sigurohen nga autoritetet përgjegjëse, që autorizojnë vendosjen e tyre në tregun shqiptar të tyre.</w:t>
      </w:r>
    </w:p>
    <w:p w14:paraId="197C52C3" w14:textId="73A0F7D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7. Baza e të dhënave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ndërvepron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nëpërmjet Platformës Qeveritare të Ndërveprimit me Bazën e të Dhënave të Regjistrit Tregtar.</w:t>
      </w:r>
    </w:p>
    <w:p w14:paraId="2B2BD6FB" w14:textId="17B0052D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8. Niveli i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aksesimit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nënkupton:</w:t>
      </w:r>
    </w:p>
    <w:p w14:paraId="61ECAD19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a)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aksesimin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nivel qendror ose në atë të “administratorit”, ku përfshihen administratori/ët i/e regjistrit në Zyrën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Niveli i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aksesimit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funksionet e të drejtat për secilën kategori përdoruesi të sistemit janë në përputhje me pozicionin e punës së punonjësit të Zyrës së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;</w:t>
      </w:r>
    </w:p>
    <w:p w14:paraId="4FB980C2" w14:textId="1D268779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b)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aksesimin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në nivel “dhënës të informacionit”, sipas përcaktimit në shkronjën “</w:t>
      </w: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b”, të pikës 2, të kreut I, të këtij vendimi;</w:t>
      </w:r>
    </w:p>
    <w:p w14:paraId="1A8D62CD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c) </w:t>
      </w:r>
      <w:proofErr w:type="spellStart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>aksesimin</w:t>
      </w:r>
      <w:proofErr w:type="spellEnd"/>
      <w:r w:rsidRPr="00116E7B">
        <w:rPr>
          <w:rFonts w:ascii="Garamond" w:eastAsiaTheme="minorHAnsi" w:hAnsi="Garamond"/>
          <w:sz w:val="24"/>
          <w:szCs w:val="24"/>
          <w:lang w:val="sq-AL" w:eastAsia="en-US"/>
        </w:rPr>
        <w:t xml:space="preserve"> në nivel “përdorues”, sipas përcaktimit në shkronjën “c”, të pikës 2, të kreut 1, të këtij vendimi.</w:t>
      </w:r>
    </w:p>
    <w:p w14:paraId="4856DD5B" w14:textId="196C1662" w:rsidR="00116E7B" w:rsidRPr="00A74AD5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III</w:t>
      </w:r>
      <w:proofErr w:type="spellEnd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DETYRIMET PËR TË RAPORTUAR NË REGJISTRIN ELEKTRONIK TË </w:t>
      </w:r>
      <w:proofErr w:type="spellStart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</w:p>
    <w:p w14:paraId="35337BF7" w14:textId="330C1434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1. Importuesit, prodhuesit, përdoruesit profesionalë dhe eksportuesit raportojnë të dhënat për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që importohen, prodhohen, përdoren në vend apo eksportohen jashtë Republikës së Shqipërisë. Përjashtimisht, të dhënat për produktet për mbrojtjen e bimëve, produktet plehëruese dhe produktet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biocide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që importohen, prodhohen apo eksportohen, raportohen nga autoritetet përgjegjëse, sipas legjislacionit specifik të tyre në fuqi. </w:t>
      </w:r>
    </w:p>
    <w:p w14:paraId="6E6E188A" w14:textId="4AA7D8E9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2. Përjashtohen nga detyrimi për raportim të dhënat</w:t>
      </w:r>
      <w:r w:rsidR="00C10BB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për: </w:t>
      </w:r>
    </w:p>
    <w:p w14:paraId="55733B1E" w14:textId="102BB0A4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a)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sipas përcaktimeve të pikave 2 dhe 4, të nenit 4, të ligjit nr.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27/2016, “Për menaxhimin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”;</w:t>
      </w:r>
    </w:p>
    <w:p w14:paraId="40AFBFB8" w14:textId="650E75D6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b)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që importohen ose prodhohen në territorin e Republikës së Shqipërisë në sasi më të vogël se 100 kg për vit për çdo subjekt importues apo prodhues;</w:t>
      </w:r>
    </w:p>
    <w:p w14:paraId="315ADD2C" w14:textId="7900E46E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c)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që përdoren për studime dhe hulumtime shkencore, të cilat nuk vendosen në treg, por përdoren në mënyrë të kontrolluar, në përputhje me legjislacionin specifik për kushtet në mjediset e punës dhe mjedisin.</w:t>
      </w:r>
    </w:p>
    <w:p w14:paraId="09894499" w14:textId="0D742317" w:rsidR="00116E7B" w:rsidRPr="00116E7B" w:rsidRDefault="00116E7B" w:rsidP="00116E7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lastRenderedPageBreak/>
        <w:t>3. Subjektet dhe autoritetet e përcaktuara në pikën 1</w:t>
      </w:r>
      <w:r w:rsidR="00C10BBE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të këtij kreu, raportojnë në Regjistrin Elektronik të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nëpërmjet portalit unik qeveritar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“</w:t>
      </w:r>
      <w:r w:rsidRPr="00116E7B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e-</w:t>
      </w:r>
      <w:proofErr w:type="spellStart"/>
      <w:r w:rsidRPr="00116E7B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>Albania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”, me anë të shërbimit elektronik “Regjistrimi i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”, brenda datës 31 mars të vitit vijues, për sasinë e prodhuar, të importuar, të eksportuar të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për vitin e kaluar dhe të dhënat sipas nënpikave 4.1 dhe 4.2, të kreut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të këtij vendimi, për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që regjistrohen për herë të parë në këtë regjistër. Për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që shoqërohen me dokumentacionin me të dhënat e sigurisë, sipas nenit 15, të ligjit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nr.27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/2016, “Për menaxhimin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”, informacioni i raportuar të jetë në përputhje me atë dokumentacion.</w:t>
      </w:r>
    </w:p>
    <w:p w14:paraId="537EB3FD" w14:textId="7C861573" w:rsidR="00116E7B" w:rsidRPr="00116E7B" w:rsidRDefault="00116E7B" w:rsidP="00116E7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4. Administratori harton raportin vjetor të detajuar për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e regjistruara, i cili është pjesë e raportit për gjendjen e mjedisit, që përgatitet nga Agjencia Kombëtare e Mjedisit (në vijim</w:t>
      </w:r>
      <w:r w:rsidR="008E770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“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AKM</w:t>
      </w:r>
      <w:r w:rsidR="008E7708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”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). </w:t>
      </w:r>
    </w:p>
    <w:p w14:paraId="2AF47C03" w14:textId="657E2F39" w:rsidR="00116E7B" w:rsidRPr="00116E7B" w:rsidRDefault="00116E7B" w:rsidP="00116E7B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5. Raportimi i Regjistrit nga administratori bëhet 1 (një) herë në vit pranë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INSTAT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-it, sipas standardit kombëtar të statistikave zyrtare dhe sa herë që kërkohet nga persona të interesuar, duke u mbështetur në legjislacionin për të drejtën për informim.</w:t>
      </w:r>
    </w:p>
    <w:p w14:paraId="20D7ED4C" w14:textId="0E19A742" w:rsidR="00116E7B" w:rsidRPr="00A74AD5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proofErr w:type="spellStart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IV</w:t>
      </w:r>
      <w:proofErr w:type="spellEnd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. MIRËMBAJTJA E REGJISTRIT TË </w:t>
      </w:r>
      <w:proofErr w:type="spellStart"/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</w:p>
    <w:p w14:paraId="0F6E7D04" w14:textId="42866F96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1. Regjistri Elektronik i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mirëmbahet dhe administrohet nga Zyra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si institucioni administrues, në kuptim të ligjit nr.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27/2016, “Për menaxhimin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”. </w:t>
      </w:r>
    </w:p>
    <w:p w14:paraId="5BCEF7B3" w14:textId="7724315B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2. Përdoruesit e Regjistrit Elektronik të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sipas shkronjës “c”, të pikës 8, të kreut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II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, të këtij vendimi, ruajnë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konfidencialitetin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dhe besueshmërinë e këtyre të dhënave personale, në përputhje me nenin 28, të ligjit nr.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9887, datë 10.3.2008, “Për mbrojtjen e të dhënave personale”,</w:t>
      </w:r>
      <w:r w:rsidRPr="00116E7B">
        <w:rPr>
          <w:rFonts w:ascii="Garamond" w:eastAsiaTheme="minorHAnsi" w:hAnsi="Garamond"/>
          <w:i/>
          <w:iCs/>
          <w:color w:val="000000"/>
          <w:sz w:val="24"/>
          <w:szCs w:val="24"/>
          <w:lang w:val="sq-AL" w:eastAsia="en-US"/>
        </w:rPr>
        <w:t xml:space="preserve"> </w:t>
      </w: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të ndryshuar.</w:t>
      </w:r>
    </w:p>
    <w:p w14:paraId="09B7E1C5" w14:textId="02CD2F35" w:rsidR="00116E7B" w:rsidRPr="00A74AD5" w:rsidRDefault="00116E7B" w:rsidP="00116E7B">
      <w:pPr>
        <w:tabs>
          <w:tab w:val="left" w:pos="71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V.</w:t>
      </w:r>
      <w:r w:rsidR="00AE2BA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</w:t>
      </w:r>
      <w:r w:rsidRPr="00A74AD5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DISPOZITA TË FUNDIT </w:t>
      </w:r>
    </w:p>
    <w:p w14:paraId="7E102468" w14:textId="40574872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1. Ngarkohen ministria përgjegjëse për mjedisin, ministria përgjegjëse për bujqësinë, ministria përgjegjëse për shëndetësinë, Agjencia Kombëtare e Mjedisit, Shërbimi i Toksikologjisë Klinike në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QSUT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, Instituti i Shëndetit Publik, struktura përgjegjëse inspektuese në fushën e mjedisit, inspektorati shtetëror përgjegjës për tregtinë dhe inspektorati shtetëror përgjegjës për industrinë, Drejtoria e Përgjithshme e Doganave dhe Agjencia Kombëtare e Shoqërisë së Informacionit për zbatimin e këtij vendimi.</w:t>
      </w:r>
    </w:p>
    <w:p w14:paraId="754BEAC6" w14:textId="120ED693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2. Struktura përgjegjëse inspektuese në fushën e mjedisit është institucioni përgjegjës për kontrollin e plotësimit të detyrimeve për regjistrimin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 nga prodhuesit dhe importuesit, në përputhje me dispozitat e këtij vendimi.</w:t>
      </w:r>
    </w:p>
    <w:p w14:paraId="05526FE6" w14:textId="5A4D9B1F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 xml:space="preserve">Ky vendim hyn në fuqi pas botimit në Fletoren Zyrtare dhe i shtrin efektet pas vënies në funksion të sistemit elektronik për regjistrimin e </w:t>
      </w:r>
      <w:proofErr w:type="spellStart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kimikateve</w:t>
      </w:r>
      <w:proofErr w:type="spellEnd"/>
      <w:r w:rsidRPr="00116E7B">
        <w:rPr>
          <w:rFonts w:ascii="Garamond" w:eastAsiaTheme="minorHAnsi" w:hAnsi="Garamond"/>
          <w:color w:val="000000"/>
          <w:sz w:val="24"/>
          <w:szCs w:val="24"/>
          <w:lang w:val="sq-AL" w:eastAsia="en-US"/>
        </w:rPr>
        <w:t>.</w:t>
      </w:r>
    </w:p>
    <w:p w14:paraId="469B7DBB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08D4C199" w14:textId="668F6850" w:rsidR="00116E7B" w:rsidRPr="00116E7B" w:rsidRDefault="007D731B" w:rsidP="007D731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</w:pPr>
      <w:r w:rsidRPr="007D731B">
        <w:rPr>
          <w:rFonts w:ascii="Garamond" w:eastAsiaTheme="minorHAnsi" w:hAnsi="Garamond"/>
          <w:bCs/>
          <w:color w:val="000000"/>
          <w:sz w:val="24"/>
          <w:szCs w:val="24"/>
          <w:lang w:val="sq-AL" w:eastAsia="en-US"/>
        </w:rPr>
        <w:t>KRYEMINISTËR</w:t>
      </w:r>
    </w:p>
    <w:p w14:paraId="6513B0F2" w14:textId="4496F6B4" w:rsidR="00116E7B" w:rsidRPr="00116E7B" w:rsidRDefault="007D731B" w:rsidP="007D731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 xml:space="preserve">Edi </w:t>
      </w:r>
      <w:proofErr w:type="spellStart"/>
      <w:r w:rsidRPr="00116E7B"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  <w:t>Rama</w:t>
      </w:r>
      <w:proofErr w:type="spellEnd"/>
    </w:p>
    <w:p w14:paraId="3F780DC1" w14:textId="77777777" w:rsidR="00116E7B" w:rsidRPr="00116E7B" w:rsidRDefault="00116E7B" w:rsidP="00116E7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 w:eastAsia="en-US"/>
        </w:rPr>
      </w:pPr>
    </w:p>
    <w:p w14:paraId="133088C7" w14:textId="77777777" w:rsidR="001434DB" w:rsidRPr="00116E7B" w:rsidRDefault="001434DB" w:rsidP="00116E7B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1434DB" w:rsidRPr="00116E7B" w:rsidSect="00282604">
      <w:footerReference w:type="default" r:id="rId11"/>
      <w:pgSz w:w="11907" w:h="16839" w:code="9"/>
      <w:pgMar w:top="1440" w:right="1440" w:bottom="1440" w:left="1440" w:header="720" w:footer="54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961B26" w14:textId="77777777" w:rsidR="00A74AD5" w:rsidRDefault="00A74AD5" w:rsidP="00571A6A">
      <w:pPr>
        <w:spacing w:after="0" w:line="240" w:lineRule="auto"/>
      </w:pPr>
      <w:r>
        <w:separator/>
      </w:r>
    </w:p>
  </w:endnote>
  <w:endnote w:type="continuationSeparator" w:id="0">
    <w:p w14:paraId="3784DB28" w14:textId="77777777" w:rsidR="00A74AD5" w:rsidRDefault="00A74AD5" w:rsidP="00571A6A">
      <w:pPr>
        <w:spacing w:after="0" w:line="240" w:lineRule="auto"/>
      </w:pPr>
      <w:r>
        <w:continuationSeparator/>
      </w:r>
    </w:p>
  </w:endnote>
  <w:endnote w:type="continuationNotice" w:id="1">
    <w:p w14:paraId="4EB4DCAD" w14:textId="77777777" w:rsidR="00A74AD5" w:rsidRDefault="00A74AD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51654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1A4F43" w14:textId="4BE38CE6" w:rsidR="00A74AD5" w:rsidRDefault="00A74AD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68021411" w14:textId="77777777" w:rsidR="00A74AD5" w:rsidRDefault="00A74A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507A3" w14:textId="77777777" w:rsidR="00A74AD5" w:rsidRDefault="00A74AD5" w:rsidP="00571A6A">
      <w:pPr>
        <w:spacing w:after="0" w:line="240" w:lineRule="auto"/>
      </w:pPr>
      <w:r>
        <w:separator/>
      </w:r>
    </w:p>
  </w:footnote>
  <w:footnote w:type="continuationSeparator" w:id="0">
    <w:p w14:paraId="0E08D75D" w14:textId="77777777" w:rsidR="00A74AD5" w:rsidRDefault="00A74AD5" w:rsidP="00571A6A">
      <w:pPr>
        <w:spacing w:after="0" w:line="240" w:lineRule="auto"/>
      </w:pPr>
      <w:r>
        <w:continuationSeparator/>
      </w:r>
    </w:p>
  </w:footnote>
  <w:footnote w:type="continuationNotice" w:id="1">
    <w:p w14:paraId="5E6AED73" w14:textId="77777777" w:rsidR="00A74AD5" w:rsidRDefault="00A74AD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74DA3"/>
    <w:multiLevelType w:val="hybridMultilevel"/>
    <w:tmpl w:val="72547696"/>
    <w:lvl w:ilvl="0" w:tplc="162637F0">
      <w:start w:val="1"/>
      <w:numFmt w:val="lowerLetter"/>
      <w:lvlText w:val="%1)"/>
      <w:lvlJc w:val="left"/>
      <w:pPr>
        <w:ind w:left="1004" w:hanging="360"/>
      </w:pPr>
      <w:rPr>
        <w:rFonts w:ascii="Garamond" w:hAnsi="Garamond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67141AC"/>
    <w:multiLevelType w:val="hybridMultilevel"/>
    <w:tmpl w:val="EEE8D5BA"/>
    <w:lvl w:ilvl="0" w:tplc="F5A2F898">
      <w:start w:val="7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2" w15:restartNumberingAfterBreak="0">
    <w:nsid w:val="09540348"/>
    <w:multiLevelType w:val="hybridMultilevel"/>
    <w:tmpl w:val="2FD20882"/>
    <w:lvl w:ilvl="0" w:tplc="0409001B">
      <w:start w:val="1"/>
      <w:numFmt w:val="lowerRoman"/>
      <w:lvlText w:val="%1."/>
      <w:lvlJc w:val="righ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0AB27EF3"/>
    <w:multiLevelType w:val="hybridMultilevel"/>
    <w:tmpl w:val="4BAA39B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70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26530"/>
    <w:multiLevelType w:val="multilevel"/>
    <w:tmpl w:val="74AEAF7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42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4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36" w:hanging="2160"/>
      </w:pPr>
      <w:rPr>
        <w:rFonts w:hint="default"/>
      </w:rPr>
    </w:lvl>
  </w:abstractNum>
  <w:abstractNum w:abstractNumId="5" w15:restartNumberingAfterBreak="0">
    <w:nsid w:val="0D4E2878"/>
    <w:multiLevelType w:val="hybridMultilevel"/>
    <w:tmpl w:val="899245D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6C1A82"/>
    <w:multiLevelType w:val="hybridMultilevel"/>
    <w:tmpl w:val="35D21EF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5729D9"/>
    <w:multiLevelType w:val="hybridMultilevel"/>
    <w:tmpl w:val="3FB6B4B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72EEB"/>
    <w:multiLevelType w:val="multilevel"/>
    <w:tmpl w:val="74AEAF7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042" w:hanging="72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3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3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3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5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736" w:hanging="2160"/>
      </w:pPr>
      <w:rPr>
        <w:rFonts w:hint="default"/>
      </w:rPr>
    </w:lvl>
  </w:abstractNum>
  <w:abstractNum w:abstractNumId="9" w15:restartNumberingAfterBreak="0">
    <w:nsid w:val="35096998"/>
    <w:multiLevelType w:val="hybridMultilevel"/>
    <w:tmpl w:val="AFF6FF44"/>
    <w:lvl w:ilvl="0" w:tplc="EDA2E534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FE61641"/>
    <w:multiLevelType w:val="hybridMultilevel"/>
    <w:tmpl w:val="358A71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825FE3"/>
    <w:multiLevelType w:val="hybridMultilevel"/>
    <w:tmpl w:val="35B0E86C"/>
    <w:lvl w:ilvl="0" w:tplc="0818F1AC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7">
      <w:start w:val="1"/>
      <w:numFmt w:val="lowerLetter"/>
      <w:lvlText w:val="%3)"/>
      <w:lvlJc w:val="left"/>
      <w:pPr>
        <w:ind w:left="990" w:hanging="36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22674B0"/>
    <w:multiLevelType w:val="hybridMultilevel"/>
    <w:tmpl w:val="522E20B2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396258F"/>
    <w:multiLevelType w:val="hybridMultilevel"/>
    <w:tmpl w:val="2A58BC3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5061BC"/>
    <w:multiLevelType w:val="hybridMultilevel"/>
    <w:tmpl w:val="AA6EB0D6"/>
    <w:lvl w:ilvl="0" w:tplc="041D0019">
      <w:start w:val="1"/>
      <w:numFmt w:val="lowerLetter"/>
      <w:lvlText w:val="%1."/>
      <w:lvlJc w:val="left"/>
      <w:pPr>
        <w:ind w:left="1004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5E23494"/>
    <w:multiLevelType w:val="hybridMultilevel"/>
    <w:tmpl w:val="B70825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35499"/>
    <w:multiLevelType w:val="hybridMultilevel"/>
    <w:tmpl w:val="7DB4DCF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2D1A24"/>
    <w:multiLevelType w:val="hybridMultilevel"/>
    <w:tmpl w:val="989E640A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4B67724D"/>
    <w:multiLevelType w:val="hybridMultilevel"/>
    <w:tmpl w:val="A1B892AE"/>
    <w:lvl w:ilvl="0" w:tplc="162637F0">
      <w:start w:val="1"/>
      <w:numFmt w:val="lowerLetter"/>
      <w:lvlText w:val="%1)"/>
      <w:lvlJc w:val="left"/>
      <w:pPr>
        <w:ind w:left="1004" w:hanging="360"/>
      </w:pPr>
      <w:rPr>
        <w:rFonts w:ascii="Garamond" w:hAnsi="Garamond" w:hint="default"/>
      </w:r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4D671E5B"/>
    <w:multiLevelType w:val="hybridMultilevel"/>
    <w:tmpl w:val="68B2EC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934D73"/>
    <w:multiLevelType w:val="hybridMultilevel"/>
    <w:tmpl w:val="A6B05E14"/>
    <w:lvl w:ilvl="0" w:tplc="F5A2F898">
      <w:start w:val="5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9E909652">
      <w:start w:val="1"/>
      <w:numFmt w:val="lowerLetter"/>
      <w:lvlText w:val="%2)"/>
      <w:lvlJc w:val="left"/>
      <w:pPr>
        <w:ind w:left="171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55AB5B12"/>
    <w:multiLevelType w:val="hybridMultilevel"/>
    <w:tmpl w:val="EF30BEBA"/>
    <w:lvl w:ilvl="0" w:tplc="FFFFFFFF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81600E2"/>
    <w:multiLevelType w:val="hybridMultilevel"/>
    <w:tmpl w:val="A6B05E14"/>
    <w:lvl w:ilvl="0" w:tplc="F5A2F898">
      <w:start w:val="5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9E909652">
      <w:start w:val="1"/>
      <w:numFmt w:val="lowerLetter"/>
      <w:lvlText w:val="%2)"/>
      <w:lvlJc w:val="left"/>
      <w:pPr>
        <w:ind w:left="171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5F9C2BC9"/>
    <w:multiLevelType w:val="hybridMultilevel"/>
    <w:tmpl w:val="5C187EA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11FE99DE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262DEC"/>
    <w:multiLevelType w:val="hybridMultilevel"/>
    <w:tmpl w:val="365CB7E6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5" w15:restartNumberingAfterBreak="0">
    <w:nsid w:val="61363070"/>
    <w:multiLevelType w:val="hybridMultilevel"/>
    <w:tmpl w:val="08A63D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F05D15"/>
    <w:multiLevelType w:val="hybridMultilevel"/>
    <w:tmpl w:val="627A50C2"/>
    <w:lvl w:ilvl="0" w:tplc="86F015EA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C7357E9"/>
    <w:multiLevelType w:val="hybridMultilevel"/>
    <w:tmpl w:val="BEC41586"/>
    <w:lvl w:ilvl="0" w:tplc="04090017">
      <w:start w:val="6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FA97302"/>
    <w:multiLevelType w:val="hybridMultilevel"/>
    <w:tmpl w:val="0AE20450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70BB12E4"/>
    <w:multiLevelType w:val="hybridMultilevel"/>
    <w:tmpl w:val="94D889EE"/>
    <w:lvl w:ilvl="0" w:tplc="FEF8071A">
      <w:start w:val="1"/>
      <w:numFmt w:val="lowerLetter"/>
      <w:lvlText w:val="%1)"/>
      <w:lvlJc w:val="left"/>
      <w:pPr>
        <w:ind w:left="1620" w:hanging="360"/>
      </w:pPr>
      <w:rPr>
        <w:rFonts w:ascii="Times New Roman" w:hAnsi="Times New Roman" w:cs="Times New Roman"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B978B7"/>
    <w:multiLevelType w:val="hybridMultilevel"/>
    <w:tmpl w:val="81CE328C"/>
    <w:lvl w:ilvl="0" w:tplc="0818F1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902CE5"/>
    <w:multiLevelType w:val="hybridMultilevel"/>
    <w:tmpl w:val="D6A0461E"/>
    <w:lvl w:ilvl="0" w:tplc="0409001B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169FC"/>
    <w:multiLevelType w:val="hybridMultilevel"/>
    <w:tmpl w:val="427A99B6"/>
    <w:lvl w:ilvl="0" w:tplc="A7D2963E">
      <w:start w:val="2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 w15:restartNumberingAfterBreak="0">
    <w:nsid w:val="7ABE2CCB"/>
    <w:multiLevelType w:val="hybridMultilevel"/>
    <w:tmpl w:val="6F64C1C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253620"/>
    <w:multiLevelType w:val="hybridMultilevel"/>
    <w:tmpl w:val="1CD6C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E01208"/>
    <w:multiLevelType w:val="hybridMultilevel"/>
    <w:tmpl w:val="C4BA9C06"/>
    <w:lvl w:ilvl="0" w:tplc="04090017">
      <w:start w:val="1"/>
      <w:numFmt w:val="lowerLetter"/>
      <w:lvlText w:val="%1)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18"/>
  </w:num>
  <w:num w:numId="2">
    <w:abstractNumId w:val="23"/>
  </w:num>
  <w:num w:numId="3">
    <w:abstractNumId w:val="0"/>
  </w:num>
  <w:num w:numId="4">
    <w:abstractNumId w:val="11"/>
  </w:num>
  <w:num w:numId="5">
    <w:abstractNumId w:val="30"/>
  </w:num>
  <w:num w:numId="6">
    <w:abstractNumId w:val="29"/>
  </w:num>
  <w:num w:numId="7">
    <w:abstractNumId w:val="14"/>
  </w:num>
  <w:num w:numId="8">
    <w:abstractNumId w:val="28"/>
  </w:num>
  <w:num w:numId="9">
    <w:abstractNumId w:val="3"/>
  </w:num>
  <w:num w:numId="10">
    <w:abstractNumId w:val="21"/>
  </w:num>
  <w:num w:numId="11">
    <w:abstractNumId w:val="22"/>
  </w:num>
  <w:num w:numId="12">
    <w:abstractNumId w:val="7"/>
  </w:num>
  <w:num w:numId="13">
    <w:abstractNumId w:val="24"/>
  </w:num>
  <w:num w:numId="14">
    <w:abstractNumId w:val="2"/>
  </w:num>
  <w:num w:numId="15">
    <w:abstractNumId w:val="17"/>
  </w:num>
  <w:num w:numId="16">
    <w:abstractNumId w:val="4"/>
  </w:num>
  <w:num w:numId="17">
    <w:abstractNumId w:val="8"/>
  </w:num>
  <w:num w:numId="18">
    <w:abstractNumId w:val="32"/>
  </w:num>
  <w:num w:numId="19">
    <w:abstractNumId w:val="20"/>
  </w:num>
  <w:num w:numId="20">
    <w:abstractNumId w:val="1"/>
  </w:num>
  <w:num w:numId="21">
    <w:abstractNumId w:val="25"/>
  </w:num>
  <w:num w:numId="22">
    <w:abstractNumId w:val="19"/>
  </w:num>
  <w:num w:numId="23">
    <w:abstractNumId w:val="15"/>
  </w:num>
  <w:num w:numId="24">
    <w:abstractNumId w:val="6"/>
  </w:num>
  <w:num w:numId="25">
    <w:abstractNumId w:val="26"/>
  </w:num>
  <w:num w:numId="26">
    <w:abstractNumId w:val="12"/>
  </w:num>
  <w:num w:numId="27">
    <w:abstractNumId w:val="31"/>
  </w:num>
  <w:num w:numId="28">
    <w:abstractNumId w:val="9"/>
  </w:num>
  <w:num w:numId="29">
    <w:abstractNumId w:val="33"/>
  </w:num>
  <w:num w:numId="30">
    <w:abstractNumId w:val="5"/>
  </w:num>
  <w:num w:numId="31">
    <w:abstractNumId w:val="35"/>
  </w:num>
  <w:num w:numId="32">
    <w:abstractNumId w:val="16"/>
  </w:num>
  <w:num w:numId="33">
    <w:abstractNumId w:val="13"/>
  </w:num>
  <w:num w:numId="34">
    <w:abstractNumId w:val="27"/>
  </w:num>
  <w:num w:numId="35">
    <w:abstractNumId w:val="10"/>
  </w:num>
  <w:num w:numId="36">
    <w:abstractNumId w:val="3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737"/>
    <w:rsid w:val="00001862"/>
    <w:rsid w:val="00003508"/>
    <w:rsid w:val="0000681A"/>
    <w:rsid w:val="00010C98"/>
    <w:rsid w:val="0001152A"/>
    <w:rsid w:val="00012183"/>
    <w:rsid w:val="00013D41"/>
    <w:rsid w:val="000168BB"/>
    <w:rsid w:val="00021F14"/>
    <w:rsid w:val="00022644"/>
    <w:rsid w:val="0002297C"/>
    <w:rsid w:val="000236E4"/>
    <w:rsid w:val="000237B5"/>
    <w:rsid w:val="00023F7A"/>
    <w:rsid w:val="00025BAC"/>
    <w:rsid w:val="000312EF"/>
    <w:rsid w:val="0003433D"/>
    <w:rsid w:val="00035338"/>
    <w:rsid w:val="000360E6"/>
    <w:rsid w:val="0003743C"/>
    <w:rsid w:val="0004156A"/>
    <w:rsid w:val="00047F90"/>
    <w:rsid w:val="00051735"/>
    <w:rsid w:val="000563BA"/>
    <w:rsid w:val="000573C1"/>
    <w:rsid w:val="00060F8E"/>
    <w:rsid w:val="00065B75"/>
    <w:rsid w:val="00066A5E"/>
    <w:rsid w:val="0007067F"/>
    <w:rsid w:val="00076C91"/>
    <w:rsid w:val="00080CB7"/>
    <w:rsid w:val="00082E87"/>
    <w:rsid w:val="00083005"/>
    <w:rsid w:val="00092CF2"/>
    <w:rsid w:val="00094BFB"/>
    <w:rsid w:val="000A13F9"/>
    <w:rsid w:val="000A59CC"/>
    <w:rsid w:val="000B1B09"/>
    <w:rsid w:val="000B4F36"/>
    <w:rsid w:val="000B6BFE"/>
    <w:rsid w:val="000C1B47"/>
    <w:rsid w:val="000C237B"/>
    <w:rsid w:val="000C2A3C"/>
    <w:rsid w:val="000D7DA9"/>
    <w:rsid w:val="000E4B9F"/>
    <w:rsid w:val="000E6743"/>
    <w:rsid w:val="000E7C6A"/>
    <w:rsid w:val="000F3623"/>
    <w:rsid w:val="00102835"/>
    <w:rsid w:val="00103E14"/>
    <w:rsid w:val="00104618"/>
    <w:rsid w:val="00104709"/>
    <w:rsid w:val="00104E72"/>
    <w:rsid w:val="001128C5"/>
    <w:rsid w:val="00112AB8"/>
    <w:rsid w:val="00116E7B"/>
    <w:rsid w:val="00125EA8"/>
    <w:rsid w:val="00126D21"/>
    <w:rsid w:val="00130BF1"/>
    <w:rsid w:val="001351A5"/>
    <w:rsid w:val="00141FBB"/>
    <w:rsid w:val="001434DB"/>
    <w:rsid w:val="00143CBF"/>
    <w:rsid w:val="00151E48"/>
    <w:rsid w:val="001549EA"/>
    <w:rsid w:val="00156BAF"/>
    <w:rsid w:val="00160E85"/>
    <w:rsid w:val="001615D8"/>
    <w:rsid w:val="001632CD"/>
    <w:rsid w:val="001643E5"/>
    <w:rsid w:val="001645A8"/>
    <w:rsid w:val="001656C9"/>
    <w:rsid w:val="00167602"/>
    <w:rsid w:val="001702E0"/>
    <w:rsid w:val="00171321"/>
    <w:rsid w:val="00173E55"/>
    <w:rsid w:val="001773BE"/>
    <w:rsid w:val="001779B0"/>
    <w:rsid w:val="001822F2"/>
    <w:rsid w:val="00182E0F"/>
    <w:rsid w:val="00184E66"/>
    <w:rsid w:val="00184FD0"/>
    <w:rsid w:val="00186108"/>
    <w:rsid w:val="001865B0"/>
    <w:rsid w:val="0019010E"/>
    <w:rsid w:val="001928EF"/>
    <w:rsid w:val="00193837"/>
    <w:rsid w:val="00197DA5"/>
    <w:rsid w:val="001A3E33"/>
    <w:rsid w:val="001B250F"/>
    <w:rsid w:val="001B4DCC"/>
    <w:rsid w:val="001C4A15"/>
    <w:rsid w:val="001C5C4C"/>
    <w:rsid w:val="001C74DB"/>
    <w:rsid w:val="001D014F"/>
    <w:rsid w:val="001D5E99"/>
    <w:rsid w:val="001E1687"/>
    <w:rsid w:val="001E1F90"/>
    <w:rsid w:val="001E6B7B"/>
    <w:rsid w:val="001F021E"/>
    <w:rsid w:val="001F0590"/>
    <w:rsid w:val="001F1745"/>
    <w:rsid w:val="001F363F"/>
    <w:rsid w:val="001F5DCE"/>
    <w:rsid w:val="00201E97"/>
    <w:rsid w:val="00206930"/>
    <w:rsid w:val="00206E59"/>
    <w:rsid w:val="00207FB6"/>
    <w:rsid w:val="002163B6"/>
    <w:rsid w:val="002169E2"/>
    <w:rsid w:val="002171B8"/>
    <w:rsid w:val="0022674C"/>
    <w:rsid w:val="00227908"/>
    <w:rsid w:val="002316C4"/>
    <w:rsid w:val="002344F3"/>
    <w:rsid w:val="002351A1"/>
    <w:rsid w:val="00235DF5"/>
    <w:rsid w:val="00241144"/>
    <w:rsid w:val="0024409B"/>
    <w:rsid w:val="00247C1E"/>
    <w:rsid w:val="00254CE8"/>
    <w:rsid w:val="00260636"/>
    <w:rsid w:val="002607F6"/>
    <w:rsid w:val="0026243D"/>
    <w:rsid w:val="0026354B"/>
    <w:rsid w:val="00264284"/>
    <w:rsid w:val="002656EC"/>
    <w:rsid w:val="00267DC9"/>
    <w:rsid w:val="00273AFE"/>
    <w:rsid w:val="00282604"/>
    <w:rsid w:val="002837E8"/>
    <w:rsid w:val="002920F0"/>
    <w:rsid w:val="00295328"/>
    <w:rsid w:val="002A15AB"/>
    <w:rsid w:val="002A182D"/>
    <w:rsid w:val="002A20CD"/>
    <w:rsid w:val="002A4F83"/>
    <w:rsid w:val="002A517C"/>
    <w:rsid w:val="002A5452"/>
    <w:rsid w:val="002A7DFD"/>
    <w:rsid w:val="002B0AEA"/>
    <w:rsid w:val="002B6205"/>
    <w:rsid w:val="002B7864"/>
    <w:rsid w:val="002C6D77"/>
    <w:rsid w:val="002C7F81"/>
    <w:rsid w:val="002D2B1E"/>
    <w:rsid w:val="002D476C"/>
    <w:rsid w:val="002E191B"/>
    <w:rsid w:val="002E2E21"/>
    <w:rsid w:val="002E5069"/>
    <w:rsid w:val="002F08A7"/>
    <w:rsid w:val="002F4951"/>
    <w:rsid w:val="002F5398"/>
    <w:rsid w:val="002F56E9"/>
    <w:rsid w:val="00301D65"/>
    <w:rsid w:val="00311253"/>
    <w:rsid w:val="00313485"/>
    <w:rsid w:val="00316243"/>
    <w:rsid w:val="0032006C"/>
    <w:rsid w:val="00323601"/>
    <w:rsid w:val="0032582B"/>
    <w:rsid w:val="00330D14"/>
    <w:rsid w:val="00330EF4"/>
    <w:rsid w:val="00332FC9"/>
    <w:rsid w:val="0033747C"/>
    <w:rsid w:val="003423C9"/>
    <w:rsid w:val="00345F76"/>
    <w:rsid w:val="00347EBE"/>
    <w:rsid w:val="0035084C"/>
    <w:rsid w:val="00353373"/>
    <w:rsid w:val="00354447"/>
    <w:rsid w:val="00360456"/>
    <w:rsid w:val="00367641"/>
    <w:rsid w:val="003678A1"/>
    <w:rsid w:val="003706B8"/>
    <w:rsid w:val="00374DCF"/>
    <w:rsid w:val="00376044"/>
    <w:rsid w:val="003809B2"/>
    <w:rsid w:val="00384E28"/>
    <w:rsid w:val="00392BFF"/>
    <w:rsid w:val="00394257"/>
    <w:rsid w:val="00396392"/>
    <w:rsid w:val="003A0D76"/>
    <w:rsid w:val="003A154D"/>
    <w:rsid w:val="003A5949"/>
    <w:rsid w:val="003B0814"/>
    <w:rsid w:val="003B53F0"/>
    <w:rsid w:val="003B7E34"/>
    <w:rsid w:val="003C5034"/>
    <w:rsid w:val="003C5C25"/>
    <w:rsid w:val="003D2A66"/>
    <w:rsid w:val="003D3329"/>
    <w:rsid w:val="003D42EE"/>
    <w:rsid w:val="003D4EB3"/>
    <w:rsid w:val="003D7800"/>
    <w:rsid w:val="003D7C7E"/>
    <w:rsid w:val="003E0EB4"/>
    <w:rsid w:val="003E129F"/>
    <w:rsid w:val="003E2E7A"/>
    <w:rsid w:val="003E3525"/>
    <w:rsid w:val="003E7547"/>
    <w:rsid w:val="003F09BC"/>
    <w:rsid w:val="003F6D47"/>
    <w:rsid w:val="003F6FAC"/>
    <w:rsid w:val="004015E3"/>
    <w:rsid w:val="0040675B"/>
    <w:rsid w:val="004130BE"/>
    <w:rsid w:val="004135E0"/>
    <w:rsid w:val="00413649"/>
    <w:rsid w:val="00413CBE"/>
    <w:rsid w:val="004252C7"/>
    <w:rsid w:val="0042531E"/>
    <w:rsid w:val="0043286F"/>
    <w:rsid w:val="0043470E"/>
    <w:rsid w:val="004372EB"/>
    <w:rsid w:val="00440477"/>
    <w:rsid w:val="0044288E"/>
    <w:rsid w:val="00444DAE"/>
    <w:rsid w:val="004466D4"/>
    <w:rsid w:val="004506A0"/>
    <w:rsid w:val="00456FB9"/>
    <w:rsid w:val="004632F7"/>
    <w:rsid w:val="00464724"/>
    <w:rsid w:val="00464987"/>
    <w:rsid w:val="0046772D"/>
    <w:rsid w:val="00473424"/>
    <w:rsid w:val="004740C4"/>
    <w:rsid w:val="004741F8"/>
    <w:rsid w:val="004743D5"/>
    <w:rsid w:val="00481301"/>
    <w:rsid w:val="00485788"/>
    <w:rsid w:val="0048768A"/>
    <w:rsid w:val="004966F1"/>
    <w:rsid w:val="00497F16"/>
    <w:rsid w:val="00497FAF"/>
    <w:rsid w:val="004A1342"/>
    <w:rsid w:val="004B1F52"/>
    <w:rsid w:val="004B29C5"/>
    <w:rsid w:val="004B2C4D"/>
    <w:rsid w:val="004C2D5A"/>
    <w:rsid w:val="004C5F78"/>
    <w:rsid w:val="004C631A"/>
    <w:rsid w:val="004C637F"/>
    <w:rsid w:val="004C64EE"/>
    <w:rsid w:val="004D0A95"/>
    <w:rsid w:val="004D1CB1"/>
    <w:rsid w:val="004D3D4B"/>
    <w:rsid w:val="004D5367"/>
    <w:rsid w:val="004D7AE1"/>
    <w:rsid w:val="004D7DBE"/>
    <w:rsid w:val="004E31FE"/>
    <w:rsid w:val="004E5013"/>
    <w:rsid w:val="004F2F37"/>
    <w:rsid w:val="004F5BA0"/>
    <w:rsid w:val="004F5D65"/>
    <w:rsid w:val="00504453"/>
    <w:rsid w:val="00507D83"/>
    <w:rsid w:val="00510A76"/>
    <w:rsid w:val="0051104B"/>
    <w:rsid w:val="00512E0C"/>
    <w:rsid w:val="00513E18"/>
    <w:rsid w:val="005151FB"/>
    <w:rsid w:val="0051698F"/>
    <w:rsid w:val="005172D8"/>
    <w:rsid w:val="0052048E"/>
    <w:rsid w:val="005247E3"/>
    <w:rsid w:val="00526746"/>
    <w:rsid w:val="00527A6F"/>
    <w:rsid w:val="00531264"/>
    <w:rsid w:val="0053706B"/>
    <w:rsid w:val="005457C3"/>
    <w:rsid w:val="00545934"/>
    <w:rsid w:val="00545938"/>
    <w:rsid w:val="00547214"/>
    <w:rsid w:val="00555C17"/>
    <w:rsid w:val="005607E4"/>
    <w:rsid w:val="00560871"/>
    <w:rsid w:val="00560BAA"/>
    <w:rsid w:val="00560D5D"/>
    <w:rsid w:val="005640B4"/>
    <w:rsid w:val="005672AC"/>
    <w:rsid w:val="0057167C"/>
    <w:rsid w:val="00571A6A"/>
    <w:rsid w:val="005730A7"/>
    <w:rsid w:val="00583114"/>
    <w:rsid w:val="005834B9"/>
    <w:rsid w:val="00583B9D"/>
    <w:rsid w:val="00583D58"/>
    <w:rsid w:val="0058505E"/>
    <w:rsid w:val="00585352"/>
    <w:rsid w:val="005861D1"/>
    <w:rsid w:val="00586559"/>
    <w:rsid w:val="00590405"/>
    <w:rsid w:val="00590DC2"/>
    <w:rsid w:val="0059146C"/>
    <w:rsid w:val="0059588F"/>
    <w:rsid w:val="00595BAA"/>
    <w:rsid w:val="005A110A"/>
    <w:rsid w:val="005A3100"/>
    <w:rsid w:val="005B0F3B"/>
    <w:rsid w:val="005B35D8"/>
    <w:rsid w:val="005B668F"/>
    <w:rsid w:val="005C0078"/>
    <w:rsid w:val="005C086F"/>
    <w:rsid w:val="005C1106"/>
    <w:rsid w:val="005C342A"/>
    <w:rsid w:val="005C4783"/>
    <w:rsid w:val="005C765E"/>
    <w:rsid w:val="005D10D9"/>
    <w:rsid w:val="005D26FA"/>
    <w:rsid w:val="005D31E5"/>
    <w:rsid w:val="005D351A"/>
    <w:rsid w:val="005D54EC"/>
    <w:rsid w:val="005D5900"/>
    <w:rsid w:val="005D59E8"/>
    <w:rsid w:val="005E0AA3"/>
    <w:rsid w:val="005E45FB"/>
    <w:rsid w:val="005F20AC"/>
    <w:rsid w:val="005F2FE7"/>
    <w:rsid w:val="005F638E"/>
    <w:rsid w:val="005F7583"/>
    <w:rsid w:val="00600321"/>
    <w:rsid w:val="00601E0C"/>
    <w:rsid w:val="00604155"/>
    <w:rsid w:val="00604C4D"/>
    <w:rsid w:val="00606B1A"/>
    <w:rsid w:val="006103A7"/>
    <w:rsid w:val="00612939"/>
    <w:rsid w:val="006174CB"/>
    <w:rsid w:val="00620A01"/>
    <w:rsid w:val="006228A5"/>
    <w:rsid w:val="00623AC4"/>
    <w:rsid w:val="00626322"/>
    <w:rsid w:val="0062775C"/>
    <w:rsid w:val="0063267A"/>
    <w:rsid w:val="006327DC"/>
    <w:rsid w:val="00634857"/>
    <w:rsid w:val="00641AE3"/>
    <w:rsid w:val="00650326"/>
    <w:rsid w:val="00654027"/>
    <w:rsid w:val="00656146"/>
    <w:rsid w:val="00656FE6"/>
    <w:rsid w:val="006605E3"/>
    <w:rsid w:val="00660EC1"/>
    <w:rsid w:val="00661C01"/>
    <w:rsid w:val="0066572B"/>
    <w:rsid w:val="00665A70"/>
    <w:rsid w:val="00665B72"/>
    <w:rsid w:val="00665C34"/>
    <w:rsid w:val="006715CA"/>
    <w:rsid w:val="0067462E"/>
    <w:rsid w:val="00676006"/>
    <w:rsid w:val="00677E5B"/>
    <w:rsid w:val="00680D51"/>
    <w:rsid w:val="0068409C"/>
    <w:rsid w:val="006846CF"/>
    <w:rsid w:val="00685020"/>
    <w:rsid w:val="00686A31"/>
    <w:rsid w:val="00686B74"/>
    <w:rsid w:val="00690115"/>
    <w:rsid w:val="00692ED4"/>
    <w:rsid w:val="00694E88"/>
    <w:rsid w:val="006A1216"/>
    <w:rsid w:val="006A2B91"/>
    <w:rsid w:val="006A2DAD"/>
    <w:rsid w:val="006A5E17"/>
    <w:rsid w:val="006B0BA7"/>
    <w:rsid w:val="006B157D"/>
    <w:rsid w:val="006B20E7"/>
    <w:rsid w:val="006C4854"/>
    <w:rsid w:val="006C4D8D"/>
    <w:rsid w:val="006C4DD7"/>
    <w:rsid w:val="006C66DA"/>
    <w:rsid w:val="006C7D04"/>
    <w:rsid w:val="006D1592"/>
    <w:rsid w:val="006D16C6"/>
    <w:rsid w:val="006D365C"/>
    <w:rsid w:val="006D54B3"/>
    <w:rsid w:val="006E5335"/>
    <w:rsid w:val="006F28FF"/>
    <w:rsid w:val="006F42BE"/>
    <w:rsid w:val="00701294"/>
    <w:rsid w:val="00704731"/>
    <w:rsid w:val="00711EB2"/>
    <w:rsid w:val="00714200"/>
    <w:rsid w:val="00714FFC"/>
    <w:rsid w:val="0071503E"/>
    <w:rsid w:val="00716C6E"/>
    <w:rsid w:val="00724A91"/>
    <w:rsid w:val="00725C0F"/>
    <w:rsid w:val="007315D5"/>
    <w:rsid w:val="00732969"/>
    <w:rsid w:val="00744213"/>
    <w:rsid w:val="00745424"/>
    <w:rsid w:val="0074578F"/>
    <w:rsid w:val="00750F1E"/>
    <w:rsid w:val="007548FC"/>
    <w:rsid w:val="00755F69"/>
    <w:rsid w:val="00756166"/>
    <w:rsid w:val="007614D8"/>
    <w:rsid w:val="00764780"/>
    <w:rsid w:val="0077466A"/>
    <w:rsid w:val="007814C6"/>
    <w:rsid w:val="0078184C"/>
    <w:rsid w:val="00782651"/>
    <w:rsid w:val="00785486"/>
    <w:rsid w:val="0078570B"/>
    <w:rsid w:val="0079208A"/>
    <w:rsid w:val="00792C84"/>
    <w:rsid w:val="00794E07"/>
    <w:rsid w:val="00795B8D"/>
    <w:rsid w:val="0079626F"/>
    <w:rsid w:val="0079762E"/>
    <w:rsid w:val="007A0DD4"/>
    <w:rsid w:val="007A550F"/>
    <w:rsid w:val="007A5570"/>
    <w:rsid w:val="007A572C"/>
    <w:rsid w:val="007A6414"/>
    <w:rsid w:val="007B1E1A"/>
    <w:rsid w:val="007B38F2"/>
    <w:rsid w:val="007B79D5"/>
    <w:rsid w:val="007C033B"/>
    <w:rsid w:val="007D0687"/>
    <w:rsid w:val="007D1D52"/>
    <w:rsid w:val="007D2796"/>
    <w:rsid w:val="007D6378"/>
    <w:rsid w:val="007D659F"/>
    <w:rsid w:val="007D731B"/>
    <w:rsid w:val="007E0B72"/>
    <w:rsid w:val="007E3934"/>
    <w:rsid w:val="007E42B9"/>
    <w:rsid w:val="007E5109"/>
    <w:rsid w:val="007E563D"/>
    <w:rsid w:val="007F0F48"/>
    <w:rsid w:val="007F27B1"/>
    <w:rsid w:val="007F5FBF"/>
    <w:rsid w:val="007F6B7D"/>
    <w:rsid w:val="007F6E89"/>
    <w:rsid w:val="007F7E7B"/>
    <w:rsid w:val="00803D59"/>
    <w:rsid w:val="008041FF"/>
    <w:rsid w:val="00814C2F"/>
    <w:rsid w:val="00817C28"/>
    <w:rsid w:val="00817DFC"/>
    <w:rsid w:val="00820D3C"/>
    <w:rsid w:val="00823DBE"/>
    <w:rsid w:val="00831983"/>
    <w:rsid w:val="00831E4A"/>
    <w:rsid w:val="008321A8"/>
    <w:rsid w:val="00833969"/>
    <w:rsid w:val="0083724D"/>
    <w:rsid w:val="00844E37"/>
    <w:rsid w:val="00845AB2"/>
    <w:rsid w:val="0084677A"/>
    <w:rsid w:val="00851125"/>
    <w:rsid w:val="00851949"/>
    <w:rsid w:val="008554EA"/>
    <w:rsid w:val="00857964"/>
    <w:rsid w:val="00860E00"/>
    <w:rsid w:val="00863117"/>
    <w:rsid w:val="008654DF"/>
    <w:rsid w:val="00871F9F"/>
    <w:rsid w:val="00876454"/>
    <w:rsid w:val="008836D7"/>
    <w:rsid w:val="008851CC"/>
    <w:rsid w:val="008868B2"/>
    <w:rsid w:val="00886A79"/>
    <w:rsid w:val="00893594"/>
    <w:rsid w:val="008945F5"/>
    <w:rsid w:val="00897674"/>
    <w:rsid w:val="008978B2"/>
    <w:rsid w:val="008A3ED7"/>
    <w:rsid w:val="008A707A"/>
    <w:rsid w:val="008B08CD"/>
    <w:rsid w:val="008B0F28"/>
    <w:rsid w:val="008B126D"/>
    <w:rsid w:val="008B37B0"/>
    <w:rsid w:val="008B4446"/>
    <w:rsid w:val="008B7256"/>
    <w:rsid w:val="008C08E7"/>
    <w:rsid w:val="008C25AC"/>
    <w:rsid w:val="008C414B"/>
    <w:rsid w:val="008C4A39"/>
    <w:rsid w:val="008C5287"/>
    <w:rsid w:val="008C6737"/>
    <w:rsid w:val="008C7790"/>
    <w:rsid w:val="008C7B1C"/>
    <w:rsid w:val="008D1F1E"/>
    <w:rsid w:val="008D34B0"/>
    <w:rsid w:val="008E1A0C"/>
    <w:rsid w:val="008E27EB"/>
    <w:rsid w:val="008E5A69"/>
    <w:rsid w:val="008E7708"/>
    <w:rsid w:val="008F0FFA"/>
    <w:rsid w:val="008F138D"/>
    <w:rsid w:val="008F430B"/>
    <w:rsid w:val="008F6232"/>
    <w:rsid w:val="00901959"/>
    <w:rsid w:val="009144A9"/>
    <w:rsid w:val="00916C95"/>
    <w:rsid w:val="00924B88"/>
    <w:rsid w:val="00924E66"/>
    <w:rsid w:val="009334B3"/>
    <w:rsid w:val="009364AC"/>
    <w:rsid w:val="009377D3"/>
    <w:rsid w:val="0094005E"/>
    <w:rsid w:val="009560F0"/>
    <w:rsid w:val="00957593"/>
    <w:rsid w:val="00967910"/>
    <w:rsid w:val="00981364"/>
    <w:rsid w:val="00985F3C"/>
    <w:rsid w:val="009952AA"/>
    <w:rsid w:val="009A5D95"/>
    <w:rsid w:val="009A7E3D"/>
    <w:rsid w:val="009B0133"/>
    <w:rsid w:val="009B0867"/>
    <w:rsid w:val="009B1531"/>
    <w:rsid w:val="009B4875"/>
    <w:rsid w:val="009B6EF2"/>
    <w:rsid w:val="009B7BD0"/>
    <w:rsid w:val="009C661B"/>
    <w:rsid w:val="009D08DC"/>
    <w:rsid w:val="009D6AFB"/>
    <w:rsid w:val="009E3342"/>
    <w:rsid w:val="009E3BBA"/>
    <w:rsid w:val="009E3CFB"/>
    <w:rsid w:val="009E626E"/>
    <w:rsid w:val="009E642F"/>
    <w:rsid w:val="009E78C2"/>
    <w:rsid w:val="009F47D2"/>
    <w:rsid w:val="009F4DCD"/>
    <w:rsid w:val="009F5D1F"/>
    <w:rsid w:val="00A03E83"/>
    <w:rsid w:val="00A05576"/>
    <w:rsid w:val="00A06561"/>
    <w:rsid w:val="00A1246C"/>
    <w:rsid w:val="00A219DF"/>
    <w:rsid w:val="00A22D66"/>
    <w:rsid w:val="00A237A6"/>
    <w:rsid w:val="00A263CC"/>
    <w:rsid w:val="00A27880"/>
    <w:rsid w:val="00A30CC2"/>
    <w:rsid w:val="00A3157B"/>
    <w:rsid w:val="00A423D8"/>
    <w:rsid w:val="00A42A5C"/>
    <w:rsid w:val="00A42C3E"/>
    <w:rsid w:val="00A44264"/>
    <w:rsid w:val="00A45BBF"/>
    <w:rsid w:val="00A475E7"/>
    <w:rsid w:val="00A514DC"/>
    <w:rsid w:val="00A5163C"/>
    <w:rsid w:val="00A550C3"/>
    <w:rsid w:val="00A5540B"/>
    <w:rsid w:val="00A5563E"/>
    <w:rsid w:val="00A56685"/>
    <w:rsid w:val="00A61C61"/>
    <w:rsid w:val="00A63299"/>
    <w:rsid w:val="00A63CE9"/>
    <w:rsid w:val="00A66EC6"/>
    <w:rsid w:val="00A67D0D"/>
    <w:rsid w:val="00A70D16"/>
    <w:rsid w:val="00A74AD5"/>
    <w:rsid w:val="00A77979"/>
    <w:rsid w:val="00A81DC1"/>
    <w:rsid w:val="00A87EAF"/>
    <w:rsid w:val="00A92725"/>
    <w:rsid w:val="00AA1DC3"/>
    <w:rsid w:val="00AA2B37"/>
    <w:rsid w:val="00AA540F"/>
    <w:rsid w:val="00AA5E30"/>
    <w:rsid w:val="00AA6BA9"/>
    <w:rsid w:val="00AB1B4F"/>
    <w:rsid w:val="00AB4745"/>
    <w:rsid w:val="00AB709F"/>
    <w:rsid w:val="00AB7623"/>
    <w:rsid w:val="00AB7B5E"/>
    <w:rsid w:val="00AC2DB7"/>
    <w:rsid w:val="00AC5B56"/>
    <w:rsid w:val="00AC60BF"/>
    <w:rsid w:val="00AD14F6"/>
    <w:rsid w:val="00AD44FA"/>
    <w:rsid w:val="00AD4AB1"/>
    <w:rsid w:val="00AD5A94"/>
    <w:rsid w:val="00AD6146"/>
    <w:rsid w:val="00AE2BA5"/>
    <w:rsid w:val="00AE6DFB"/>
    <w:rsid w:val="00AF01CB"/>
    <w:rsid w:val="00AF122D"/>
    <w:rsid w:val="00AF682A"/>
    <w:rsid w:val="00AF77B0"/>
    <w:rsid w:val="00B06A8F"/>
    <w:rsid w:val="00B07CA0"/>
    <w:rsid w:val="00B10DA6"/>
    <w:rsid w:val="00B1470B"/>
    <w:rsid w:val="00B169D4"/>
    <w:rsid w:val="00B171E0"/>
    <w:rsid w:val="00B1798B"/>
    <w:rsid w:val="00B2132E"/>
    <w:rsid w:val="00B2709F"/>
    <w:rsid w:val="00B345CE"/>
    <w:rsid w:val="00B34AF5"/>
    <w:rsid w:val="00B41B05"/>
    <w:rsid w:val="00B43928"/>
    <w:rsid w:val="00B44A61"/>
    <w:rsid w:val="00B509D9"/>
    <w:rsid w:val="00B511A5"/>
    <w:rsid w:val="00B64D13"/>
    <w:rsid w:val="00B73F8C"/>
    <w:rsid w:val="00B8036A"/>
    <w:rsid w:val="00B8311D"/>
    <w:rsid w:val="00B92D0F"/>
    <w:rsid w:val="00B93FA3"/>
    <w:rsid w:val="00BA0EB2"/>
    <w:rsid w:val="00BA3008"/>
    <w:rsid w:val="00BB50E2"/>
    <w:rsid w:val="00BB6844"/>
    <w:rsid w:val="00BB73DF"/>
    <w:rsid w:val="00BC6A2F"/>
    <w:rsid w:val="00BC6DEE"/>
    <w:rsid w:val="00BD0D4B"/>
    <w:rsid w:val="00BD2063"/>
    <w:rsid w:val="00BD3C36"/>
    <w:rsid w:val="00BD4DD5"/>
    <w:rsid w:val="00BF10C7"/>
    <w:rsid w:val="00BF1262"/>
    <w:rsid w:val="00BF2F3A"/>
    <w:rsid w:val="00BF6C3A"/>
    <w:rsid w:val="00C01FCD"/>
    <w:rsid w:val="00C07907"/>
    <w:rsid w:val="00C10BBE"/>
    <w:rsid w:val="00C204B5"/>
    <w:rsid w:val="00C31CDA"/>
    <w:rsid w:val="00C37CE9"/>
    <w:rsid w:val="00C471A7"/>
    <w:rsid w:val="00C47D81"/>
    <w:rsid w:val="00C47DCD"/>
    <w:rsid w:val="00C52C9E"/>
    <w:rsid w:val="00C56134"/>
    <w:rsid w:val="00C61208"/>
    <w:rsid w:val="00C61E99"/>
    <w:rsid w:val="00C671F8"/>
    <w:rsid w:val="00C70787"/>
    <w:rsid w:val="00C732E5"/>
    <w:rsid w:val="00C73E4A"/>
    <w:rsid w:val="00C74330"/>
    <w:rsid w:val="00C77FF3"/>
    <w:rsid w:val="00C81C4E"/>
    <w:rsid w:val="00C834A7"/>
    <w:rsid w:val="00C83C9D"/>
    <w:rsid w:val="00C90825"/>
    <w:rsid w:val="00C909B6"/>
    <w:rsid w:val="00C90BB0"/>
    <w:rsid w:val="00C90D16"/>
    <w:rsid w:val="00C910F2"/>
    <w:rsid w:val="00C9112A"/>
    <w:rsid w:val="00CA0495"/>
    <w:rsid w:val="00CA1086"/>
    <w:rsid w:val="00CA1229"/>
    <w:rsid w:val="00CA400A"/>
    <w:rsid w:val="00CA4274"/>
    <w:rsid w:val="00CA7143"/>
    <w:rsid w:val="00CB38D5"/>
    <w:rsid w:val="00CB672C"/>
    <w:rsid w:val="00CC368B"/>
    <w:rsid w:val="00CC7F37"/>
    <w:rsid w:val="00CD1608"/>
    <w:rsid w:val="00CD1C6A"/>
    <w:rsid w:val="00CD5BBA"/>
    <w:rsid w:val="00CD6A32"/>
    <w:rsid w:val="00CE14F9"/>
    <w:rsid w:val="00CE412E"/>
    <w:rsid w:val="00CE5444"/>
    <w:rsid w:val="00CF18BD"/>
    <w:rsid w:val="00CF1955"/>
    <w:rsid w:val="00CF39A5"/>
    <w:rsid w:val="00CF6E6E"/>
    <w:rsid w:val="00D0017F"/>
    <w:rsid w:val="00D13510"/>
    <w:rsid w:val="00D14A0F"/>
    <w:rsid w:val="00D14C35"/>
    <w:rsid w:val="00D1768C"/>
    <w:rsid w:val="00D22EA8"/>
    <w:rsid w:val="00D41850"/>
    <w:rsid w:val="00D41B5D"/>
    <w:rsid w:val="00D467B2"/>
    <w:rsid w:val="00D52365"/>
    <w:rsid w:val="00D535CB"/>
    <w:rsid w:val="00D65C22"/>
    <w:rsid w:val="00D7448D"/>
    <w:rsid w:val="00D75968"/>
    <w:rsid w:val="00D768E5"/>
    <w:rsid w:val="00D85214"/>
    <w:rsid w:val="00D85B05"/>
    <w:rsid w:val="00D94118"/>
    <w:rsid w:val="00DA588D"/>
    <w:rsid w:val="00DA6C26"/>
    <w:rsid w:val="00DB461C"/>
    <w:rsid w:val="00DB54B4"/>
    <w:rsid w:val="00DB5A62"/>
    <w:rsid w:val="00DB627C"/>
    <w:rsid w:val="00DB671B"/>
    <w:rsid w:val="00DC27D0"/>
    <w:rsid w:val="00DC6DB2"/>
    <w:rsid w:val="00DC7BAB"/>
    <w:rsid w:val="00DD03D1"/>
    <w:rsid w:val="00DD41BB"/>
    <w:rsid w:val="00DD44AE"/>
    <w:rsid w:val="00DD5820"/>
    <w:rsid w:val="00DD6B57"/>
    <w:rsid w:val="00DD7135"/>
    <w:rsid w:val="00DD73A2"/>
    <w:rsid w:val="00DE1C22"/>
    <w:rsid w:val="00DE31A7"/>
    <w:rsid w:val="00DE40D0"/>
    <w:rsid w:val="00DE7C3E"/>
    <w:rsid w:val="00DF1924"/>
    <w:rsid w:val="00DF1E76"/>
    <w:rsid w:val="00DF1EB5"/>
    <w:rsid w:val="00DF1FC3"/>
    <w:rsid w:val="00E00C58"/>
    <w:rsid w:val="00E00E3D"/>
    <w:rsid w:val="00E033AB"/>
    <w:rsid w:val="00E03AEA"/>
    <w:rsid w:val="00E05727"/>
    <w:rsid w:val="00E07010"/>
    <w:rsid w:val="00E103C8"/>
    <w:rsid w:val="00E10AC8"/>
    <w:rsid w:val="00E15121"/>
    <w:rsid w:val="00E20297"/>
    <w:rsid w:val="00E23589"/>
    <w:rsid w:val="00E236DB"/>
    <w:rsid w:val="00E303AF"/>
    <w:rsid w:val="00E315E4"/>
    <w:rsid w:val="00E35063"/>
    <w:rsid w:val="00E353C5"/>
    <w:rsid w:val="00E358AF"/>
    <w:rsid w:val="00E37333"/>
    <w:rsid w:val="00E47D92"/>
    <w:rsid w:val="00E556FB"/>
    <w:rsid w:val="00E62713"/>
    <w:rsid w:val="00E6333D"/>
    <w:rsid w:val="00E6492C"/>
    <w:rsid w:val="00E67146"/>
    <w:rsid w:val="00E74078"/>
    <w:rsid w:val="00E77E4A"/>
    <w:rsid w:val="00E80CEC"/>
    <w:rsid w:val="00E82D03"/>
    <w:rsid w:val="00E84DAF"/>
    <w:rsid w:val="00E85529"/>
    <w:rsid w:val="00E87ED9"/>
    <w:rsid w:val="00E96388"/>
    <w:rsid w:val="00EA18E3"/>
    <w:rsid w:val="00EA791B"/>
    <w:rsid w:val="00EB054B"/>
    <w:rsid w:val="00EB2E80"/>
    <w:rsid w:val="00EB72AB"/>
    <w:rsid w:val="00EB76A1"/>
    <w:rsid w:val="00EC27B4"/>
    <w:rsid w:val="00EC4740"/>
    <w:rsid w:val="00EC76C1"/>
    <w:rsid w:val="00ED339F"/>
    <w:rsid w:val="00ED3619"/>
    <w:rsid w:val="00ED37B7"/>
    <w:rsid w:val="00ED789E"/>
    <w:rsid w:val="00EE3601"/>
    <w:rsid w:val="00EF2D03"/>
    <w:rsid w:val="00EF3DB1"/>
    <w:rsid w:val="00EF56E5"/>
    <w:rsid w:val="00EF5738"/>
    <w:rsid w:val="00EF61DF"/>
    <w:rsid w:val="00F01F19"/>
    <w:rsid w:val="00F04867"/>
    <w:rsid w:val="00F06CAB"/>
    <w:rsid w:val="00F10951"/>
    <w:rsid w:val="00F23585"/>
    <w:rsid w:val="00F271DB"/>
    <w:rsid w:val="00F330EA"/>
    <w:rsid w:val="00F33EE9"/>
    <w:rsid w:val="00F375FB"/>
    <w:rsid w:val="00F4385D"/>
    <w:rsid w:val="00F444BA"/>
    <w:rsid w:val="00F458F3"/>
    <w:rsid w:val="00F51B6F"/>
    <w:rsid w:val="00F52425"/>
    <w:rsid w:val="00F52AAE"/>
    <w:rsid w:val="00F55FC3"/>
    <w:rsid w:val="00F66270"/>
    <w:rsid w:val="00F66EDF"/>
    <w:rsid w:val="00F723D9"/>
    <w:rsid w:val="00F728D7"/>
    <w:rsid w:val="00F72AF9"/>
    <w:rsid w:val="00F736B0"/>
    <w:rsid w:val="00F73A6B"/>
    <w:rsid w:val="00F80559"/>
    <w:rsid w:val="00F816F9"/>
    <w:rsid w:val="00F83920"/>
    <w:rsid w:val="00F83CCC"/>
    <w:rsid w:val="00F85011"/>
    <w:rsid w:val="00F8570F"/>
    <w:rsid w:val="00F866B4"/>
    <w:rsid w:val="00F91047"/>
    <w:rsid w:val="00F910AF"/>
    <w:rsid w:val="00F931C2"/>
    <w:rsid w:val="00F9663E"/>
    <w:rsid w:val="00F971FF"/>
    <w:rsid w:val="00FA16EE"/>
    <w:rsid w:val="00FA2839"/>
    <w:rsid w:val="00FA4706"/>
    <w:rsid w:val="00FA4A38"/>
    <w:rsid w:val="00FB2D32"/>
    <w:rsid w:val="00FB6EF2"/>
    <w:rsid w:val="00FC0AB9"/>
    <w:rsid w:val="00FC4EA8"/>
    <w:rsid w:val="00FC539A"/>
    <w:rsid w:val="00FC5EDE"/>
    <w:rsid w:val="00FC758A"/>
    <w:rsid w:val="00FC77E5"/>
    <w:rsid w:val="00FC7DF8"/>
    <w:rsid w:val="00FD4D99"/>
    <w:rsid w:val="00FD5DAC"/>
    <w:rsid w:val="00FD6C67"/>
    <w:rsid w:val="00FE17F8"/>
    <w:rsid w:val="00FE1803"/>
    <w:rsid w:val="00FE646A"/>
    <w:rsid w:val="00FE7CC0"/>
    <w:rsid w:val="00FF1DE9"/>
    <w:rsid w:val="00FF1F72"/>
    <w:rsid w:val="00FF3BDC"/>
    <w:rsid w:val="00FF55C0"/>
    <w:rsid w:val="00FF68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7DFBD59"/>
  <w15:docId w15:val="{C0D9F4EE-5703-43D9-AA3D-BFF05B2DB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C6737"/>
    <w:rPr>
      <w:rFonts w:ascii="Calibri" w:eastAsia="Times New Roman" w:hAnsi="Calibri" w:cs="Times New Roman"/>
      <w:lang w:val="en-GB" w:eastAsia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B10DA6"/>
    <w:pPr>
      <w:keepNext/>
      <w:spacing w:before="240" w:after="60" w:line="240" w:lineRule="auto"/>
      <w:outlineLvl w:val="3"/>
    </w:pPr>
    <w:rPr>
      <w:b/>
      <w:bCs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8C6737"/>
    <w:pPr>
      <w:spacing w:after="0" w:line="240" w:lineRule="auto"/>
      <w:jc w:val="center"/>
    </w:pPr>
    <w:rPr>
      <w:rFonts w:ascii="Times New Roman" w:eastAsia="MS Mincho" w:hAnsi="Times New Roman"/>
      <w:b/>
      <w:bCs/>
      <w:sz w:val="24"/>
      <w:szCs w:val="24"/>
      <w:u w:val="single"/>
      <w:lang w:val="sq-AL" w:eastAsia="en-US"/>
    </w:rPr>
  </w:style>
  <w:style w:type="character" w:customStyle="1" w:styleId="TitleChar">
    <w:name w:val="Title Char"/>
    <w:basedOn w:val="DefaultParagraphFont"/>
    <w:link w:val="Title"/>
    <w:rsid w:val="008C6737"/>
    <w:rPr>
      <w:rFonts w:ascii="Times New Roman" w:eastAsia="MS Mincho" w:hAnsi="Times New Roman" w:cs="Times New Roman"/>
      <w:b/>
      <w:bCs/>
      <w:sz w:val="24"/>
      <w:szCs w:val="24"/>
      <w:u w:val="single"/>
      <w:lang w:val="sq-AL"/>
    </w:rPr>
  </w:style>
  <w:style w:type="paragraph" w:styleId="NormalWeb">
    <w:name w:val="Normal (Web)"/>
    <w:basedOn w:val="Normal"/>
    <w:uiPriority w:val="99"/>
    <w:unhideWhenUsed/>
    <w:rsid w:val="006129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40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4078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B10DA6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semiHidden/>
    <w:rsid w:val="00B10DA6"/>
    <w:rPr>
      <w:rFonts w:ascii="Calibri" w:eastAsia="Times New Roman" w:hAnsi="Calibri" w:cs="Times New Roman"/>
      <w:b/>
      <w:bCs/>
      <w:sz w:val="28"/>
      <w:szCs w:val="28"/>
      <w:lang w:val="en-GB"/>
    </w:rPr>
  </w:style>
  <w:style w:type="paragraph" w:styleId="Revision">
    <w:name w:val="Revision"/>
    <w:hidden/>
    <w:uiPriority w:val="99"/>
    <w:semiHidden/>
    <w:rsid w:val="00B64D13"/>
    <w:pPr>
      <w:spacing w:after="0" w:line="240" w:lineRule="auto"/>
    </w:pPr>
    <w:rPr>
      <w:rFonts w:ascii="Calibri" w:eastAsia="Times New Roman" w:hAnsi="Calibri" w:cs="Times New Roman"/>
      <w:lang w:val="en-GB" w:eastAsia="en-GB"/>
    </w:rPr>
  </w:style>
  <w:style w:type="paragraph" w:customStyle="1" w:styleId="Default">
    <w:name w:val="Default"/>
    <w:uiPriority w:val="99"/>
    <w:rsid w:val="00B64D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71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1A6A"/>
    <w:rPr>
      <w:rFonts w:ascii="Calibri" w:eastAsia="Times New Roman" w:hAnsi="Calibri" w:cs="Times New Roman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571A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1A6A"/>
    <w:rPr>
      <w:rFonts w:ascii="Calibri" w:eastAsia="Times New Roman" w:hAnsi="Calibri" w:cs="Times New Roman"/>
      <w:lang w:val="en-GB"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678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78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78A1"/>
    <w:rPr>
      <w:rFonts w:ascii="Calibri" w:eastAsia="Times New Roman" w:hAnsi="Calibri" w:cs="Times New Roman"/>
      <w:sz w:val="20"/>
      <w:szCs w:val="20"/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78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78A1"/>
    <w:rPr>
      <w:rFonts w:ascii="Calibri" w:eastAsia="Times New Roman" w:hAnsi="Calibri" w:cs="Times New Roman"/>
      <w:b/>
      <w:bCs/>
      <w:sz w:val="20"/>
      <w:szCs w:val="20"/>
      <w:lang w:val="en-GB" w:eastAsia="en-GB"/>
    </w:rPr>
  </w:style>
  <w:style w:type="paragraph" w:customStyle="1" w:styleId="oj-ti-tbl">
    <w:name w:val="oj-ti-tbl"/>
    <w:basedOn w:val="Normal"/>
    <w:rsid w:val="00D41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oj-italic">
    <w:name w:val="oj-italic"/>
    <w:basedOn w:val="DefaultParagraphFont"/>
    <w:rsid w:val="00D41850"/>
  </w:style>
  <w:style w:type="character" w:customStyle="1" w:styleId="oj-bold">
    <w:name w:val="oj-bold"/>
    <w:basedOn w:val="DefaultParagraphFont"/>
    <w:rsid w:val="00D41850"/>
  </w:style>
  <w:style w:type="paragraph" w:customStyle="1" w:styleId="oj-tbl-hdr">
    <w:name w:val="oj-tbl-hdr"/>
    <w:basedOn w:val="Normal"/>
    <w:rsid w:val="00D41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  <w:style w:type="paragraph" w:customStyle="1" w:styleId="oj-tbl-txt">
    <w:name w:val="oj-tbl-txt"/>
    <w:basedOn w:val="Normal"/>
    <w:rsid w:val="00D41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0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79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449</Nr_x002e__x0020_akti>
    <Data_x0020_e_x0020_Krijimit xmlns="0e656187-b300-4fb0-8bf4-3a50f872073c">2024-07-08T09:06:50Z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2024-07-05T00:00:00Z</Date_x0020_protokolli>
    <Titulli xmlns="0e656187-b300-4fb0-8bf4-3a50f872073c">Për rregullat e detajuara për regjistrimin e kimikateve nga prodhuesit dhe importuesit, detyrimet për të raportuar në regjistrin elektronik të kimikateve, si dhe mirëmbajtjen e regjistrit të kimikateve</Titulli>
    <Modifikuesi xmlns="0e656187-b300-4fb0-8bf4-3a50f872073c">alma.lisaku</Modifikuesi>
    <Nr_x002e__x0020_prot_x0020_QBZ xmlns="0e656187-b300-4fb0-8bf4-3a50f872073c">1214</Nr_x002e__x0020_prot_x0020_QBZ>
    <Data_x0020_e_x0020_Modifikimit xmlns="0e656187-b300-4fb0-8bf4-3a50f872073c">2024-07-08T10:12:48Z</Data_x0020_e_x0020_Modifikimit>
    <Dekretuar xmlns="0e656187-b300-4fb0-8bf4-3a50f872073c">false</Dekretuar>
    <Data xmlns="0e656187-b300-4fb0-8bf4-3a50f872073c">2024-07-03T00:00:00Z</Data>
    <Nr_x002e__x0020_protokolli_x0020_i_x0020_aktit xmlns="0e656187-b300-4fb0-8bf4-3a50f872073c">3604/1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FA8EFC045C4505828A6B954069E42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1B3CB7-E9CF-4AB2-A87A-92DB8F568E8E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FCF9D64-322A-43EB-B751-30BC6919C6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48D3B2-9F84-453F-9FED-F50643F98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B7E5B5F-1D4C-4577-B4D5-F19442DA7B7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5d8b812-606a-42ba-8cf9-3371cfe29c72}" enabled="0" method="" siteId="{f5d8b812-606a-42ba-8cf9-3371cfe29c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1950</Words>
  <Characters>11115</Characters>
  <Application>Microsoft Office Word</Application>
  <DocSecurity>0</DocSecurity>
  <Lines>92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ripunuar</vt:lpstr>
    </vt:vector>
  </TitlesOfParts>
  <Company>Islam</Company>
  <LinksUpToDate>false</LinksUpToDate>
  <CharactersWithSpaces>13039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rregullat e detajuara për regjistrimin e kimikateve nga prodhuesit dhe importuesit, detyrimet për të raportuar në regjistrin elektronik të kimikateve, si dhe mirëmbajtjen e regjistrit të kimikateve</dc:title>
  <dc:creator>FUJITSU</dc:creator>
  <cp:lastModifiedBy>Alma Lisaku</cp:lastModifiedBy>
  <cp:revision>16</cp:revision>
  <cp:lastPrinted>2024-07-03T11:22:00Z</cp:lastPrinted>
  <dcterms:created xsi:type="dcterms:W3CDTF">2024-07-08T07:02:00Z</dcterms:created>
  <dcterms:modified xsi:type="dcterms:W3CDTF">2024-07-08T09:16:00Z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kretuar">
    <vt:bool>false</vt:bool>
  </property>
  <property fmtid="{D5CDD505-2E9C-101B-9397-08002B2CF9AE}" pid="3" name="Eligible To Select">
    <vt:bool>true</vt:bool>
  </property>
  <property fmtid="{D5CDD505-2E9C-101B-9397-08002B2CF9AE}" pid="4" name="Krijuesi">
    <vt:lpwstr>entela.suli</vt:lpwstr>
  </property>
  <property fmtid="{D5CDD505-2E9C-101B-9397-08002B2CF9AE}" pid="5" name="Data e Modifikimit">
    <vt:filetime>2022-04-14T13:38:45Z</vt:filetime>
  </property>
  <property fmtid="{D5CDD505-2E9C-101B-9397-08002B2CF9AE}" pid="6" name="Nr. akti">
    <vt:lpwstr>217</vt:lpwstr>
  </property>
  <property fmtid="{D5CDD505-2E9C-101B-9397-08002B2CF9AE}" pid="7" name="Akte ekstra">
    <vt:bool>false</vt:bool>
  </property>
  <property fmtid="{D5CDD505-2E9C-101B-9397-08002B2CF9AE}" pid="8" name="Modifikuesi">
    <vt:lpwstr>nevila.samarxhi</vt:lpwstr>
  </property>
  <property fmtid="{D5CDD505-2E9C-101B-9397-08002B2CF9AE}" pid="9" name="Nr. prot QBZ">
    <vt:lpwstr>578</vt:lpwstr>
  </property>
  <property fmtid="{D5CDD505-2E9C-101B-9397-08002B2CF9AE}" pid="10" name="Nr. protokolli i aktit">
    <vt:lpwstr>1540/1</vt:lpwstr>
  </property>
  <property fmtid="{D5CDD505-2E9C-101B-9397-08002B2CF9AE}" pid="11" name="Institucion Pergjegjes">
    <vt:lpwstr>http://qbz.gov.al/resource/authority/legal-institution/24|keshilli-i-ministrave</vt:lpwstr>
  </property>
  <property fmtid="{D5CDD505-2E9C-101B-9397-08002B2CF9AE}" pid="12" name="Lloji i aktit">
    <vt:lpwstr>Akt bazë</vt:lpwstr>
  </property>
  <property fmtid="{D5CDD505-2E9C-101B-9397-08002B2CF9AE}" pid="13" name="Titulli">
    <vt:lpwstr>Për krijimin, administrimin dhe përdorimin e bazës së të dhënave të Regjistrit Elektronik të Drejtorisë së Përgjithshme të Metrologjisë</vt:lpwstr>
  </property>
  <property fmtid="{D5CDD505-2E9C-101B-9397-08002B2CF9AE}" pid="14" name="Data e Krijimit">
    <vt:filetime>2022-04-14T13:35:21Z</vt:filetime>
  </property>
  <property fmtid="{D5CDD505-2E9C-101B-9397-08002B2CF9AE}" pid="15" name="Date protokolli">
    <vt:filetime>2022-04-13T22:00:00Z</vt:filetime>
  </property>
  <property fmtid="{D5CDD505-2E9C-101B-9397-08002B2CF9AE}" pid="16" name="Data">
    <vt:filetime>2022-04-12T22:00:00Z</vt:filetime>
  </property>
</Properties>
</file>