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8380E" w14:textId="77777777" w:rsidR="00190439" w:rsidRPr="00247AD6" w:rsidRDefault="00190439" w:rsidP="0019043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1C2D739" w14:textId="32E526FF" w:rsidR="00190439" w:rsidRPr="00247AD6" w:rsidRDefault="00190439" w:rsidP="0019043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D6E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455, datë 10.7.2024</w:t>
      </w:r>
    </w:p>
    <w:p w14:paraId="66E3A41F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6D645DE" w14:textId="1C15CBAC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247AD6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247AD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“REHABILITIMI URBAN I NJË PJESE TË BLLOKUT NR.</w:t>
      </w:r>
      <w:r w:rsidR="00BD6E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3, NË QENDËR TË QYTETIT TË ROSKOVECIT (FAZA 1)”, BASHKIA ROSKOVEC</w:t>
      </w:r>
    </w:p>
    <w:p w14:paraId="63947E5F" w14:textId="716464E3" w:rsidR="007A6187" w:rsidRPr="00247AD6" w:rsidRDefault="007A6187" w:rsidP="00B900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37075361" w14:textId="46D74FE5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BD6E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24573E"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0DD5FD49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62A352" w14:textId="3651E512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D85C782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0439101" w14:textId="5381BAB9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“Rehabilitimi urban i një pjese të bllokut nr.</w:t>
      </w:r>
      <w:r w:rsidR="00BD6E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3, në qendër të qytetit të Roskovecit (faza 1)”, Bashkia Roskovec.</w:t>
      </w:r>
    </w:p>
    <w:p w14:paraId="747FA332" w14:textId="7B4FE155" w:rsidR="00190439" w:rsidRPr="00247AD6" w:rsidRDefault="00190439" w:rsidP="0019043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Roskovec.</w:t>
      </w:r>
    </w:p>
    <w:p w14:paraId="4B47BA7C" w14:textId="4284718A" w:rsidR="00190439" w:rsidRPr="00247AD6" w:rsidRDefault="00190439" w:rsidP="0019043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 dhe “arë”, me një vlerë të përgjithshme prej 9 431 003 (nëntë milionë e katërqind e tridhjetë e një mijë e tre) lekësh.</w:t>
      </w:r>
    </w:p>
    <w:p w14:paraId="744C04BF" w14:textId="6E04981E" w:rsidR="00190439" w:rsidRPr="00247AD6" w:rsidRDefault="00190439" w:rsidP="0019043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9 431 003 (nëntë milionë e katërqind e tridhjetë e një mijë e tre) lekësh, përballohet nga buxheti i Bashkisë Roskovec.</w:t>
      </w:r>
    </w:p>
    <w:p w14:paraId="123A3120" w14:textId="53E7BF11" w:rsidR="00190439" w:rsidRPr="00247AD6" w:rsidRDefault="00190439" w:rsidP="0019043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Roskovec.</w:t>
      </w:r>
    </w:p>
    <w:p w14:paraId="5E2BF2BA" w14:textId="016ECE9F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24573E"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85CF8B7" w14:textId="6F2541BF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pasqyruara në tabelën që i bashkëlidhet këtij vendimi, kompensohen, për efekt shpronësimi, pasi të kenë paraqitur dokumentacionin justifikues për likuidim pranë Bashkisë Roskovec.</w:t>
      </w:r>
    </w:p>
    <w:p w14:paraId="214349F2" w14:textId="6792A735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Roskovec kryen procedurat për likuidimin e pronarëve të shpronësuar, sipas përcaktimeve të bëra në këtë vendim.  </w:t>
      </w:r>
    </w:p>
    <w:p w14:paraId="06454C18" w14:textId="3D5D6CC6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Roskovec.</w:t>
      </w:r>
    </w:p>
    <w:p w14:paraId="23F5018A" w14:textId="015FC5EF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Fier, brenda 30 (tridhjetë) ditëve nga data e miratimit të këtij vendimi, nis procedurat për hedhjen e gjurmës së projektit mbi hartën kadastrale, sipas planimetrisë së shpronësimit të miratuar, dhe regjistron aktin e kalimit të pronësisë në favor të Bashkisë Roskovec për pasuritë e shpronësuara, sipas këtij vendimi.</w:t>
      </w:r>
    </w:p>
    <w:p w14:paraId="4707555E" w14:textId="7409D019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pronësisë, në favor të Bashkisë Roskovec, për pasuritë e shpronësuara, sipas këtij vendimi.</w:t>
      </w:r>
    </w:p>
    <w:p w14:paraId="7F62E4D7" w14:textId="7607FE0F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Roskovec, Agjencia Shtetërore e Kadastrës, Drejtoria Vendore Fier, dhe Agjencia Shtetërore për Shpronësimin për zbatimin e këtij vendimi.</w:t>
      </w:r>
    </w:p>
    <w:p w14:paraId="535C099E" w14:textId="4AEDDD19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CE9DE26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2FC12ED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1B6ECDA4" w14:textId="77777777" w:rsidR="00190439" w:rsidRPr="00247AD6" w:rsidRDefault="00190439" w:rsidP="001904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47AD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197E045" w14:textId="20D9BF66" w:rsidR="00665404" w:rsidRPr="00247AD6" w:rsidRDefault="00190439" w:rsidP="00247A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47AD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F1273B7" w14:textId="77777777" w:rsidR="00665404" w:rsidRPr="00247AD6" w:rsidRDefault="00665404" w:rsidP="0019043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  <w:sectPr w:rsidR="00665404" w:rsidRPr="00247AD6" w:rsidSect="00247AD6">
          <w:pgSz w:w="11906" w:h="16838" w:code="9"/>
          <w:pgMar w:top="1170" w:right="1440" w:bottom="1170" w:left="1440" w:header="720" w:footer="555" w:gutter="0"/>
          <w:cols w:space="720"/>
          <w:docGrid w:linePitch="360"/>
        </w:sectPr>
      </w:pPr>
    </w:p>
    <w:p w14:paraId="5E8FA8AF" w14:textId="057701AF" w:rsidR="00665404" w:rsidRPr="00247AD6" w:rsidRDefault="00665404" w:rsidP="006654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LISTA EMËRORE E PRONARËVE, PASURITË E PALUAJTSHME</w:t>
      </w:r>
      <w:r w:rsidR="00D45DC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t xml:space="preserve"> PRONË PRIVATE </w:t>
      </w:r>
      <w:r w:rsidR="00247AD6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="00247AD6" w:rsidRPr="00247AD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t xml:space="preserve"> CILËVE SHPRONËSOHEN PËR INTERES PUBLIK NGA REALIZIMI I PROJEKTIT </w:t>
      </w:r>
      <w:r w:rsidR="00247AD6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t>REHABILITIMI URBAN I NJË PJESE TË BLLOKUT NR. 3, NË QENDËR TË QYTETIT ROSKOVEC (FAZA 1)</w:t>
      </w:r>
      <w:r w:rsidR="00247AD6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247AD6">
        <w:rPr>
          <w:rFonts w:ascii="Garamond" w:hAnsi="Garamond" w:cs="Calibri"/>
          <w:color w:val="000000"/>
          <w:sz w:val="24"/>
          <w:szCs w:val="24"/>
          <w:lang w:val="sq-AL"/>
        </w:rPr>
        <w:t>, BASHKIA ROSKOVEC</w:t>
      </w:r>
      <w:bookmarkStart w:id="0" w:name="_GoBack"/>
      <w:bookmarkEnd w:id="0"/>
    </w:p>
    <w:p w14:paraId="346B5B1C" w14:textId="1593123F" w:rsidR="00665404" w:rsidRPr="00247AD6" w:rsidRDefault="00665404" w:rsidP="006654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6"/>
        <w:gridCol w:w="790"/>
        <w:gridCol w:w="650"/>
        <w:gridCol w:w="759"/>
        <w:gridCol w:w="746"/>
        <w:gridCol w:w="479"/>
        <w:gridCol w:w="615"/>
        <w:gridCol w:w="539"/>
        <w:gridCol w:w="479"/>
        <w:gridCol w:w="479"/>
        <w:gridCol w:w="479"/>
        <w:gridCol w:w="384"/>
        <w:gridCol w:w="384"/>
        <w:gridCol w:w="413"/>
        <w:gridCol w:w="479"/>
        <w:gridCol w:w="413"/>
        <w:gridCol w:w="815"/>
        <w:gridCol w:w="535"/>
        <w:gridCol w:w="428"/>
        <w:gridCol w:w="868"/>
        <w:gridCol w:w="980"/>
        <w:gridCol w:w="1632"/>
      </w:tblGrid>
      <w:tr w:rsidR="009D5767" w:rsidRPr="00247AD6" w14:paraId="3076D502" w14:textId="77777777" w:rsidTr="00247AD6">
        <w:trPr>
          <w:trHeight w:val="20"/>
        </w:trPr>
        <w:tc>
          <w:tcPr>
            <w:tcW w:w="235" w:type="pct"/>
            <w:vMerge w:val="restart"/>
            <w:vAlign w:val="center"/>
            <w:hideMark/>
          </w:tcPr>
          <w:p w14:paraId="5995001C" w14:textId="604A6929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Nr. 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rendor</w:t>
            </w:r>
          </w:p>
        </w:tc>
        <w:tc>
          <w:tcPr>
            <w:tcW w:w="786" w:type="pct"/>
            <w:gridSpan w:val="3"/>
            <w:vMerge w:val="restart"/>
            <w:vAlign w:val="center"/>
            <w:hideMark/>
          </w:tcPr>
          <w:p w14:paraId="44321BD2" w14:textId="3F6F2CA9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1787" w:type="pct"/>
            <w:gridSpan w:val="10"/>
            <w:vMerge w:val="restart"/>
            <w:vAlign w:val="center"/>
            <w:hideMark/>
          </w:tcPr>
          <w:p w14:paraId="51622579" w14:textId="6B4DBE03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TË DHËNAT KADASTRALE SIPAS KARTELËS SË PASURISË</w:t>
            </w:r>
          </w:p>
        </w:tc>
        <w:tc>
          <w:tcPr>
            <w:tcW w:w="1656" w:type="pct"/>
            <w:gridSpan w:val="7"/>
            <w:noWrap/>
            <w:vAlign w:val="center"/>
            <w:hideMark/>
          </w:tcPr>
          <w:p w14:paraId="3D447929" w14:textId="17F8DCEE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VLERËSIMET  PËR  SHPRONËSIM</w:t>
            </w:r>
          </w:p>
        </w:tc>
        <w:tc>
          <w:tcPr>
            <w:tcW w:w="536" w:type="pct"/>
            <w:vMerge w:val="restart"/>
            <w:vAlign w:val="center"/>
            <w:hideMark/>
          </w:tcPr>
          <w:p w14:paraId="06E8EA72" w14:textId="228BBC2A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SHËNIME                                                                                                                     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    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(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k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ufizime 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hipotekare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, barrë mbi pasurinë etj.)</w:t>
            </w:r>
          </w:p>
        </w:tc>
      </w:tr>
      <w:tr w:rsidR="009D5767" w:rsidRPr="00247AD6" w14:paraId="2231EC99" w14:textId="77777777" w:rsidTr="00247AD6">
        <w:trPr>
          <w:trHeight w:val="20"/>
        </w:trPr>
        <w:tc>
          <w:tcPr>
            <w:tcW w:w="235" w:type="pct"/>
            <w:vMerge/>
            <w:vAlign w:val="center"/>
            <w:hideMark/>
          </w:tcPr>
          <w:p w14:paraId="59D66D0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786" w:type="pct"/>
            <w:gridSpan w:val="3"/>
            <w:vMerge/>
            <w:vAlign w:val="center"/>
            <w:hideMark/>
          </w:tcPr>
          <w:p w14:paraId="12220522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787" w:type="pct"/>
            <w:gridSpan w:val="10"/>
            <w:vMerge/>
            <w:vAlign w:val="center"/>
            <w:hideMark/>
          </w:tcPr>
          <w:p w14:paraId="3E2B9D6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636" w:type="pct"/>
            <w:gridSpan w:val="3"/>
            <w:noWrap/>
            <w:vAlign w:val="center"/>
            <w:hideMark/>
          </w:tcPr>
          <w:p w14:paraId="2A4341A8" w14:textId="2341183A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ARË</w:t>
            </w:r>
          </w:p>
        </w:tc>
        <w:tc>
          <w:tcPr>
            <w:tcW w:w="665" w:type="pct"/>
            <w:gridSpan w:val="3"/>
            <w:noWrap/>
            <w:vAlign w:val="center"/>
            <w:hideMark/>
          </w:tcPr>
          <w:p w14:paraId="713A8273" w14:textId="5E2A0246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354" w:type="pct"/>
            <w:vMerge w:val="restart"/>
            <w:vAlign w:val="center"/>
            <w:hideMark/>
          </w:tcPr>
          <w:p w14:paraId="6CAB6D5C" w14:textId="0CA62F78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VLERA  TOTALE  </w:t>
            </w:r>
            <w:r w:rsidRPr="00BD6EE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(lek)</w:t>
            </w:r>
          </w:p>
        </w:tc>
        <w:tc>
          <w:tcPr>
            <w:tcW w:w="536" w:type="pct"/>
            <w:vMerge/>
            <w:vAlign w:val="center"/>
            <w:hideMark/>
          </w:tcPr>
          <w:p w14:paraId="078F5EB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</w:tr>
      <w:tr w:rsidR="00247AD6" w:rsidRPr="00247AD6" w14:paraId="53BF81CA" w14:textId="77777777" w:rsidTr="00247AD6">
        <w:trPr>
          <w:trHeight w:val="1189"/>
        </w:trPr>
        <w:tc>
          <w:tcPr>
            <w:tcW w:w="235" w:type="pct"/>
            <w:vMerge/>
            <w:vAlign w:val="center"/>
            <w:hideMark/>
          </w:tcPr>
          <w:p w14:paraId="704E7A0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83" w:type="pct"/>
            <w:vAlign w:val="center"/>
            <w:hideMark/>
          </w:tcPr>
          <w:p w14:paraId="0DAD481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Emri</w:t>
            </w:r>
          </w:p>
        </w:tc>
        <w:tc>
          <w:tcPr>
            <w:tcW w:w="232" w:type="pct"/>
            <w:vAlign w:val="center"/>
            <w:hideMark/>
          </w:tcPr>
          <w:p w14:paraId="4BB2C46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Atësia</w:t>
            </w:r>
          </w:p>
        </w:tc>
        <w:tc>
          <w:tcPr>
            <w:tcW w:w="271" w:type="pct"/>
            <w:vAlign w:val="center"/>
            <w:hideMark/>
          </w:tcPr>
          <w:p w14:paraId="2425E33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Mbiemri</w:t>
            </w:r>
          </w:p>
        </w:tc>
        <w:tc>
          <w:tcPr>
            <w:tcW w:w="267" w:type="pct"/>
            <w:textDirection w:val="btLr"/>
            <w:vAlign w:val="center"/>
            <w:hideMark/>
          </w:tcPr>
          <w:p w14:paraId="5C8B4EA2" w14:textId="34C8463D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Fshati ose 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qyteti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675494E2" w14:textId="2E65A59C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Z. 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kadastrale</w:t>
            </w:r>
          </w:p>
        </w:tc>
        <w:tc>
          <w:tcPr>
            <w:tcW w:w="220" w:type="pct"/>
            <w:textDirection w:val="btLr"/>
            <w:vAlign w:val="center"/>
            <w:hideMark/>
          </w:tcPr>
          <w:p w14:paraId="32E0A1D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Nr. i pasurisë</w:t>
            </w:r>
          </w:p>
        </w:tc>
        <w:tc>
          <w:tcPr>
            <w:tcW w:w="193" w:type="pct"/>
            <w:textDirection w:val="btLr"/>
            <w:vAlign w:val="center"/>
            <w:hideMark/>
          </w:tcPr>
          <w:p w14:paraId="6EAE1CC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Lloji i pasurisë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289316C6" w14:textId="47477393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 xml:space="preserve">Sipërfaqja </w:t>
            </w:r>
            <w:r w:rsidR="00247AD6"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totale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2DDD75FC" w14:textId="2D328C2D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Arë                                     (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24040609" w14:textId="1747BB3B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Truall  (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37" w:type="pct"/>
            <w:textDirection w:val="btLr"/>
            <w:vAlign w:val="center"/>
            <w:hideMark/>
          </w:tcPr>
          <w:p w14:paraId="496857AB" w14:textId="677ABED2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Ndërtesë (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37" w:type="pct"/>
            <w:textDirection w:val="btLr"/>
            <w:vAlign w:val="center"/>
            <w:hideMark/>
          </w:tcPr>
          <w:p w14:paraId="42F8112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Volumi</w:t>
            </w:r>
          </w:p>
        </w:tc>
        <w:tc>
          <w:tcPr>
            <w:tcW w:w="148" w:type="pct"/>
            <w:textDirection w:val="btLr"/>
            <w:vAlign w:val="center"/>
            <w:hideMark/>
          </w:tcPr>
          <w:p w14:paraId="41B659A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Faqe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0B99879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Sipërfaqja (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48" w:type="pct"/>
            <w:noWrap/>
            <w:textDirection w:val="btLr"/>
            <w:vAlign w:val="center"/>
            <w:hideMark/>
          </w:tcPr>
          <w:p w14:paraId="1BF3DA11" w14:textId="6AF7702E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Çmimi  (lek/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317" w:type="pct"/>
            <w:textDirection w:val="btLr"/>
            <w:vAlign w:val="center"/>
            <w:hideMark/>
          </w:tcPr>
          <w:p w14:paraId="75017DB6" w14:textId="31977226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Vlera    (lek)</w:t>
            </w:r>
          </w:p>
        </w:tc>
        <w:tc>
          <w:tcPr>
            <w:tcW w:w="195" w:type="pct"/>
            <w:textDirection w:val="btLr"/>
            <w:vAlign w:val="center"/>
            <w:hideMark/>
          </w:tcPr>
          <w:p w14:paraId="5540B08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Sipërfaqja (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157" w:type="pct"/>
            <w:textDirection w:val="btLr"/>
            <w:vAlign w:val="center"/>
            <w:hideMark/>
          </w:tcPr>
          <w:p w14:paraId="2DC0AC78" w14:textId="1A02E2C4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Çmimi   (lek/</w:t>
            </w:r>
            <w:proofErr w:type="spellStart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m</w:t>
            </w: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)</w:t>
            </w:r>
          </w:p>
        </w:tc>
        <w:tc>
          <w:tcPr>
            <w:tcW w:w="314" w:type="pct"/>
            <w:noWrap/>
            <w:textDirection w:val="btLr"/>
            <w:vAlign w:val="center"/>
            <w:hideMark/>
          </w:tcPr>
          <w:p w14:paraId="53A53C61" w14:textId="1C04FCCE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Vlera  (lek)</w:t>
            </w:r>
          </w:p>
        </w:tc>
        <w:tc>
          <w:tcPr>
            <w:tcW w:w="354" w:type="pct"/>
            <w:vMerge/>
            <w:hideMark/>
          </w:tcPr>
          <w:p w14:paraId="050A2557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536" w:type="pct"/>
            <w:vMerge/>
            <w:hideMark/>
          </w:tcPr>
          <w:p w14:paraId="714734BF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</w:tr>
      <w:tr w:rsidR="009D5767" w:rsidRPr="00247AD6" w14:paraId="10076EB5" w14:textId="77777777" w:rsidTr="00247AD6">
        <w:trPr>
          <w:trHeight w:val="20"/>
        </w:trPr>
        <w:tc>
          <w:tcPr>
            <w:tcW w:w="235" w:type="pct"/>
            <w:noWrap/>
            <w:hideMark/>
          </w:tcPr>
          <w:p w14:paraId="74E30CB4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</w:t>
            </w:r>
          </w:p>
        </w:tc>
        <w:tc>
          <w:tcPr>
            <w:tcW w:w="283" w:type="pct"/>
            <w:hideMark/>
          </w:tcPr>
          <w:p w14:paraId="456B4BED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Eqerem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Et'hem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Hajrie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Ilirjan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Jolldiz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Kujtim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Mehdije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Muharrem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Pranvera Rubie 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Senije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Umberto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Xheladin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Ymid</w:t>
            </w:r>
            <w:proofErr w:type="spellEnd"/>
          </w:p>
        </w:tc>
        <w:tc>
          <w:tcPr>
            <w:tcW w:w="232" w:type="pct"/>
            <w:noWrap/>
            <w:hideMark/>
          </w:tcPr>
          <w:p w14:paraId="404CAAB9" w14:textId="10AD251D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71" w:type="pct"/>
            <w:hideMark/>
          </w:tcPr>
          <w:p w14:paraId="583E5D10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Risilia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Resuli  Shehu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Kongoli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Bedini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Kryeziu Hoxha       Resuli Kryeziu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Risilia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Resuli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Resuli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Kryeziu Resuli</w:t>
            </w:r>
          </w:p>
        </w:tc>
        <w:tc>
          <w:tcPr>
            <w:tcW w:w="267" w:type="pct"/>
            <w:noWrap/>
            <w:vAlign w:val="center"/>
            <w:hideMark/>
          </w:tcPr>
          <w:p w14:paraId="6B851131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Roskovec</w:t>
            </w:r>
          </w:p>
        </w:tc>
        <w:tc>
          <w:tcPr>
            <w:tcW w:w="171" w:type="pct"/>
            <w:noWrap/>
            <w:vAlign w:val="center"/>
            <w:hideMark/>
          </w:tcPr>
          <w:p w14:paraId="6AF1719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3196</w:t>
            </w:r>
          </w:p>
        </w:tc>
        <w:tc>
          <w:tcPr>
            <w:tcW w:w="220" w:type="pct"/>
            <w:noWrap/>
            <w:vAlign w:val="center"/>
            <w:hideMark/>
          </w:tcPr>
          <w:p w14:paraId="4B9FCA8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2/282</w:t>
            </w:r>
          </w:p>
        </w:tc>
        <w:tc>
          <w:tcPr>
            <w:tcW w:w="193" w:type="pct"/>
            <w:noWrap/>
            <w:vAlign w:val="center"/>
            <w:hideMark/>
          </w:tcPr>
          <w:p w14:paraId="4C29960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171" w:type="pct"/>
            <w:noWrap/>
            <w:vAlign w:val="center"/>
            <w:hideMark/>
          </w:tcPr>
          <w:p w14:paraId="726E57F9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6900</w:t>
            </w:r>
          </w:p>
        </w:tc>
        <w:tc>
          <w:tcPr>
            <w:tcW w:w="171" w:type="pct"/>
            <w:noWrap/>
            <w:vAlign w:val="center"/>
            <w:hideMark/>
          </w:tcPr>
          <w:p w14:paraId="0E31D0D7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71" w:type="pct"/>
            <w:noWrap/>
            <w:vAlign w:val="center"/>
            <w:hideMark/>
          </w:tcPr>
          <w:p w14:paraId="28257271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6900</w:t>
            </w:r>
          </w:p>
        </w:tc>
        <w:tc>
          <w:tcPr>
            <w:tcW w:w="137" w:type="pct"/>
            <w:noWrap/>
            <w:vAlign w:val="center"/>
            <w:hideMark/>
          </w:tcPr>
          <w:p w14:paraId="3FA4249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171C1F3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14</w:t>
            </w:r>
          </w:p>
        </w:tc>
        <w:tc>
          <w:tcPr>
            <w:tcW w:w="148" w:type="pct"/>
            <w:noWrap/>
            <w:vAlign w:val="center"/>
            <w:hideMark/>
          </w:tcPr>
          <w:p w14:paraId="2CE5D4C6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74</w:t>
            </w:r>
          </w:p>
        </w:tc>
        <w:tc>
          <w:tcPr>
            <w:tcW w:w="171" w:type="pct"/>
            <w:noWrap/>
            <w:vAlign w:val="center"/>
            <w:hideMark/>
          </w:tcPr>
          <w:p w14:paraId="08208354" w14:textId="5D758C5F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48" w:type="pct"/>
            <w:noWrap/>
            <w:vAlign w:val="center"/>
            <w:hideMark/>
          </w:tcPr>
          <w:p w14:paraId="625AE75C" w14:textId="0196F341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7" w:type="pct"/>
            <w:noWrap/>
            <w:vAlign w:val="center"/>
            <w:hideMark/>
          </w:tcPr>
          <w:p w14:paraId="546A96F4" w14:textId="16FEB6D1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95" w:type="pct"/>
            <w:noWrap/>
            <w:vAlign w:val="center"/>
            <w:hideMark/>
          </w:tcPr>
          <w:p w14:paraId="182DE30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6900</w:t>
            </w:r>
          </w:p>
        </w:tc>
        <w:tc>
          <w:tcPr>
            <w:tcW w:w="157" w:type="pct"/>
            <w:noWrap/>
            <w:vAlign w:val="center"/>
            <w:hideMark/>
          </w:tcPr>
          <w:p w14:paraId="336AB1CC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494</w:t>
            </w:r>
          </w:p>
        </w:tc>
        <w:tc>
          <w:tcPr>
            <w:tcW w:w="314" w:type="pct"/>
            <w:noWrap/>
            <w:vAlign w:val="center"/>
            <w:hideMark/>
          </w:tcPr>
          <w:p w14:paraId="1F33B26F" w14:textId="6B38154A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3,408,600</w:t>
            </w:r>
          </w:p>
        </w:tc>
        <w:tc>
          <w:tcPr>
            <w:tcW w:w="354" w:type="pct"/>
            <w:noWrap/>
            <w:vAlign w:val="center"/>
            <w:hideMark/>
          </w:tcPr>
          <w:p w14:paraId="1D50FF34" w14:textId="47429BA2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3,408,600</w:t>
            </w:r>
          </w:p>
        </w:tc>
        <w:tc>
          <w:tcPr>
            <w:tcW w:w="536" w:type="pct"/>
            <w:vAlign w:val="center"/>
            <w:hideMark/>
          </w:tcPr>
          <w:p w14:paraId="475B2E2E" w14:textId="58A0CEBA" w:rsidR="009D5767" w:rsidRPr="00247AD6" w:rsidRDefault="009D5767" w:rsidP="00247AD6">
            <w:pPr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Konfirmuar nga ASHK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-ja</w:t>
            </w:r>
          </w:p>
        </w:tc>
      </w:tr>
      <w:tr w:rsidR="009D5767" w:rsidRPr="00247AD6" w14:paraId="6711C5F7" w14:textId="77777777" w:rsidTr="00247AD6">
        <w:trPr>
          <w:trHeight w:val="20"/>
        </w:trPr>
        <w:tc>
          <w:tcPr>
            <w:tcW w:w="235" w:type="pct"/>
            <w:noWrap/>
            <w:hideMark/>
          </w:tcPr>
          <w:p w14:paraId="082EE0FC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</w:t>
            </w:r>
          </w:p>
        </w:tc>
        <w:tc>
          <w:tcPr>
            <w:tcW w:w="283" w:type="pct"/>
            <w:hideMark/>
          </w:tcPr>
          <w:p w14:paraId="0979E51D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Eqerem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Et'hem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Hajrie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Ilirjan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Jolldiz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Kujtim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Mehdije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Muharrem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Pranvera Rubie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Senije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Umberto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Xheladin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Ymid</w:t>
            </w:r>
            <w:proofErr w:type="spellEnd"/>
          </w:p>
        </w:tc>
        <w:tc>
          <w:tcPr>
            <w:tcW w:w="232" w:type="pct"/>
            <w:noWrap/>
            <w:hideMark/>
          </w:tcPr>
          <w:p w14:paraId="24573A8A" w14:textId="615976CF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271" w:type="pct"/>
            <w:hideMark/>
          </w:tcPr>
          <w:p w14:paraId="416D9208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Risilia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Resuli   Shehu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Kongoli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Bedini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Kryeziu  Hoxha      Resuli Kryeziu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Risilia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Resuli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Resuli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Kryeziu Resuli</w:t>
            </w:r>
          </w:p>
        </w:tc>
        <w:tc>
          <w:tcPr>
            <w:tcW w:w="267" w:type="pct"/>
            <w:noWrap/>
            <w:vAlign w:val="center"/>
            <w:hideMark/>
          </w:tcPr>
          <w:p w14:paraId="238804D7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Roskovec</w:t>
            </w:r>
          </w:p>
        </w:tc>
        <w:tc>
          <w:tcPr>
            <w:tcW w:w="171" w:type="pct"/>
            <w:noWrap/>
            <w:vAlign w:val="center"/>
            <w:hideMark/>
          </w:tcPr>
          <w:p w14:paraId="342E6DF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3196</w:t>
            </w:r>
          </w:p>
        </w:tc>
        <w:tc>
          <w:tcPr>
            <w:tcW w:w="220" w:type="pct"/>
            <w:noWrap/>
            <w:vAlign w:val="center"/>
            <w:hideMark/>
          </w:tcPr>
          <w:p w14:paraId="743D8FF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2/283</w:t>
            </w:r>
          </w:p>
        </w:tc>
        <w:tc>
          <w:tcPr>
            <w:tcW w:w="193" w:type="pct"/>
            <w:noWrap/>
            <w:vAlign w:val="center"/>
            <w:hideMark/>
          </w:tcPr>
          <w:p w14:paraId="78C904DE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171" w:type="pct"/>
            <w:noWrap/>
            <w:vAlign w:val="center"/>
            <w:hideMark/>
          </w:tcPr>
          <w:p w14:paraId="52CCA88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9775</w:t>
            </w:r>
          </w:p>
        </w:tc>
        <w:tc>
          <w:tcPr>
            <w:tcW w:w="171" w:type="pct"/>
            <w:noWrap/>
            <w:vAlign w:val="center"/>
            <w:hideMark/>
          </w:tcPr>
          <w:p w14:paraId="1069B12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71" w:type="pct"/>
            <w:noWrap/>
            <w:vAlign w:val="center"/>
            <w:hideMark/>
          </w:tcPr>
          <w:p w14:paraId="41BD55B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9755</w:t>
            </w:r>
          </w:p>
        </w:tc>
        <w:tc>
          <w:tcPr>
            <w:tcW w:w="137" w:type="pct"/>
            <w:noWrap/>
            <w:vAlign w:val="center"/>
            <w:hideMark/>
          </w:tcPr>
          <w:p w14:paraId="178F458C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6E6BD86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14</w:t>
            </w:r>
          </w:p>
        </w:tc>
        <w:tc>
          <w:tcPr>
            <w:tcW w:w="148" w:type="pct"/>
            <w:noWrap/>
            <w:vAlign w:val="center"/>
            <w:hideMark/>
          </w:tcPr>
          <w:p w14:paraId="3A5B0C97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75</w:t>
            </w:r>
          </w:p>
        </w:tc>
        <w:tc>
          <w:tcPr>
            <w:tcW w:w="171" w:type="pct"/>
            <w:noWrap/>
            <w:vAlign w:val="center"/>
            <w:hideMark/>
          </w:tcPr>
          <w:p w14:paraId="51FED6D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48" w:type="pct"/>
            <w:noWrap/>
            <w:vAlign w:val="center"/>
            <w:hideMark/>
          </w:tcPr>
          <w:p w14:paraId="3884FC1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269</w:t>
            </w:r>
          </w:p>
        </w:tc>
        <w:tc>
          <w:tcPr>
            <w:tcW w:w="317" w:type="pct"/>
            <w:noWrap/>
            <w:vAlign w:val="center"/>
            <w:hideMark/>
          </w:tcPr>
          <w:p w14:paraId="60C75C69" w14:textId="02B33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</w:t>
            </w:r>
          </w:p>
        </w:tc>
        <w:tc>
          <w:tcPr>
            <w:tcW w:w="195" w:type="pct"/>
            <w:noWrap/>
            <w:vAlign w:val="center"/>
            <w:hideMark/>
          </w:tcPr>
          <w:p w14:paraId="5B311D7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9775</w:t>
            </w:r>
          </w:p>
        </w:tc>
        <w:tc>
          <w:tcPr>
            <w:tcW w:w="157" w:type="pct"/>
            <w:noWrap/>
            <w:vAlign w:val="center"/>
            <w:hideMark/>
          </w:tcPr>
          <w:p w14:paraId="0644E2C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494</w:t>
            </w:r>
          </w:p>
        </w:tc>
        <w:tc>
          <w:tcPr>
            <w:tcW w:w="314" w:type="pct"/>
            <w:noWrap/>
            <w:vAlign w:val="center"/>
            <w:hideMark/>
          </w:tcPr>
          <w:p w14:paraId="1BBBF59C" w14:textId="7298A142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4,828,850</w:t>
            </w:r>
          </w:p>
        </w:tc>
        <w:tc>
          <w:tcPr>
            <w:tcW w:w="354" w:type="pct"/>
            <w:noWrap/>
            <w:vAlign w:val="center"/>
            <w:hideMark/>
          </w:tcPr>
          <w:p w14:paraId="14CA1FF1" w14:textId="1B698781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4,828,850</w:t>
            </w:r>
          </w:p>
        </w:tc>
        <w:tc>
          <w:tcPr>
            <w:tcW w:w="536" w:type="pct"/>
            <w:vAlign w:val="center"/>
            <w:hideMark/>
          </w:tcPr>
          <w:p w14:paraId="0DE6DECA" w14:textId="77777777" w:rsid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Konfirmuar nga ASHK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-ja</w:t>
            </w:r>
          </w:p>
          <w:p w14:paraId="293811DB" w14:textId="1264A2BE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Seksioni D i kartelës së pasurisë: -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r w:rsidR="00247AD6"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Referenca 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nr. 2342, datë 22.7.2017: Me </w:t>
            </w:r>
            <w:r w:rsidR="00247AD6"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vendim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in</w:t>
            </w:r>
            <w:r w:rsidR="00247AD6"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d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atë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31.5.2010 të Gjykatës Fier bëhet regjistrimi i padisë </w:t>
            </w:r>
            <w:r w:rsidR="00247AD6"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nr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. 1230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prot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., d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atë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19.5.2010.</w:t>
            </w:r>
          </w:p>
        </w:tc>
      </w:tr>
      <w:tr w:rsidR="009D5767" w:rsidRPr="00247AD6" w14:paraId="1BE2D329" w14:textId="77777777" w:rsidTr="00247AD6">
        <w:trPr>
          <w:trHeight w:val="20"/>
        </w:trPr>
        <w:tc>
          <w:tcPr>
            <w:tcW w:w="235" w:type="pct"/>
            <w:noWrap/>
            <w:hideMark/>
          </w:tcPr>
          <w:p w14:paraId="2FE4728B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</w:t>
            </w:r>
          </w:p>
        </w:tc>
        <w:tc>
          <w:tcPr>
            <w:tcW w:w="283" w:type="pct"/>
            <w:hideMark/>
          </w:tcPr>
          <w:p w14:paraId="6A0B01DB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Servet</w:t>
            </w:r>
            <w:proofErr w:type="spellEnd"/>
          </w:p>
        </w:tc>
        <w:tc>
          <w:tcPr>
            <w:tcW w:w="232" w:type="pct"/>
            <w:hideMark/>
          </w:tcPr>
          <w:p w14:paraId="435313B6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Dervish</w:t>
            </w:r>
          </w:p>
        </w:tc>
        <w:tc>
          <w:tcPr>
            <w:tcW w:w="271" w:type="pct"/>
            <w:hideMark/>
          </w:tcPr>
          <w:p w14:paraId="65280F32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Pirra</w:t>
            </w:r>
          </w:p>
        </w:tc>
        <w:tc>
          <w:tcPr>
            <w:tcW w:w="267" w:type="pct"/>
            <w:noWrap/>
            <w:vAlign w:val="center"/>
            <w:hideMark/>
          </w:tcPr>
          <w:p w14:paraId="4CDBE87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Roskovec</w:t>
            </w:r>
          </w:p>
        </w:tc>
        <w:tc>
          <w:tcPr>
            <w:tcW w:w="171" w:type="pct"/>
            <w:noWrap/>
            <w:vAlign w:val="center"/>
            <w:hideMark/>
          </w:tcPr>
          <w:p w14:paraId="2B716436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3196</w:t>
            </w:r>
          </w:p>
        </w:tc>
        <w:tc>
          <w:tcPr>
            <w:tcW w:w="220" w:type="pct"/>
            <w:noWrap/>
            <w:vAlign w:val="center"/>
            <w:hideMark/>
          </w:tcPr>
          <w:p w14:paraId="381E3CB1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352/13</w:t>
            </w:r>
          </w:p>
        </w:tc>
        <w:tc>
          <w:tcPr>
            <w:tcW w:w="193" w:type="pct"/>
            <w:noWrap/>
            <w:vAlign w:val="center"/>
            <w:hideMark/>
          </w:tcPr>
          <w:p w14:paraId="7B0B1A4E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arë</w:t>
            </w:r>
          </w:p>
        </w:tc>
        <w:tc>
          <w:tcPr>
            <w:tcW w:w="171" w:type="pct"/>
            <w:noWrap/>
            <w:vAlign w:val="center"/>
            <w:hideMark/>
          </w:tcPr>
          <w:p w14:paraId="73FD1187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3687</w:t>
            </w:r>
          </w:p>
        </w:tc>
        <w:tc>
          <w:tcPr>
            <w:tcW w:w="171" w:type="pct"/>
            <w:noWrap/>
            <w:vAlign w:val="center"/>
            <w:hideMark/>
          </w:tcPr>
          <w:p w14:paraId="4E965729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3687</w:t>
            </w:r>
          </w:p>
        </w:tc>
        <w:tc>
          <w:tcPr>
            <w:tcW w:w="171" w:type="pct"/>
            <w:noWrap/>
            <w:vAlign w:val="center"/>
            <w:hideMark/>
          </w:tcPr>
          <w:p w14:paraId="789AA81E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60307A2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3ECA78A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16</w:t>
            </w:r>
          </w:p>
        </w:tc>
        <w:tc>
          <w:tcPr>
            <w:tcW w:w="148" w:type="pct"/>
            <w:noWrap/>
            <w:vAlign w:val="center"/>
            <w:hideMark/>
          </w:tcPr>
          <w:p w14:paraId="788302F1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123</w:t>
            </w:r>
          </w:p>
        </w:tc>
        <w:tc>
          <w:tcPr>
            <w:tcW w:w="171" w:type="pct"/>
            <w:noWrap/>
            <w:vAlign w:val="center"/>
            <w:hideMark/>
          </w:tcPr>
          <w:p w14:paraId="5514CFC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2675</w:t>
            </w:r>
          </w:p>
        </w:tc>
        <w:tc>
          <w:tcPr>
            <w:tcW w:w="148" w:type="pct"/>
            <w:noWrap/>
            <w:vAlign w:val="center"/>
            <w:hideMark/>
          </w:tcPr>
          <w:p w14:paraId="1A752692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269</w:t>
            </w:r>
          </w:p>
        </w:tc>
        <w:tc>
          <w:tcPr>
            <w:tcW w:w="317" w:type="pct"/>
            <w:noWrap/>
            <w:vAlign w:val="center"/>
            <w:hideMark/>
          </w:tcPr>
          <w:p w14:paraId="1B5577DF" w14:textId="600DCFC8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719,575</w:t>
            </w:r>
          </w:p>
        </w:tc>
        <w:tc>
          <w:tcPr>
            <w:tcW w:w="195" w:type="pct"/>
            <w:noWrap/>
            <w:vAlign w:val="center"/>
            <w:hideMark/>
          </w:tcPr>
          <w:p w14:paraId="38E46EC5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57" w:type="pct"/>
            <w:noWrap/>
            <w:vAlign w:val="center"/>
            <w:hideMark/>
          </w:tcPr>
          <w:p w14:paraId="2E7A3D5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494</w:t>
            </w:r>
          </w:p>
        </w:tc>
        <w:tc>
          <w:tcPr>
            <w:tcW w:w="314" w:type="pct"/>
            <w:noWrap/>
            <w:vAlign w:val="center"/>
            <w:hideMark/>
          </w:tcPr>
          <w:p w14:paraId="229091F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354" w:type="pct"/>
            <w:noWrap/>
            <w:vAlign w:val="center"/>
            <w:hideMark/>
          </w:tcPr>
          <w:p w14:paraId="1F3C9CA1" w14:textId="661F614B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719,575</w:t>
            </w:r>
          </w:p>
        </w:tc>
        <w:tc>
          <w:tcPr>
            <w:tcW w:w="536" w:type="pct"/>
            <w:noWrap/>
            <w:vAlign w:val="center"/>
            <w:hideMark/>
          </w:tcPr>
          <w:p w14:paraId="7351958A" w14:textId="3EFE2508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Konfirmuar nga ASHK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-ja</w:t>
            </w:r>
          </w:p>
        </w:tc>
      </w:tr>
      <w:tr w:rsidR="009D5767" w:rsidRPr="00247AD6" w14:paraId="0EA41691" w14:textId="77777777" w:rsidTr="00247AD6">
        <w:trPr>
          <w:trHeight w:val="20"/>
        </w:trPr>
        <w:tc>
          <w:tcPr>
            <w:tcW w:w="235" w:type="pct"/>
            <w:noWrap/>
            <w:hideMark/>
          </w:tcPr>
          <w:p w14:paraId="67CB8177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</w:t>
            </w:r>
          </w:p>
        </w:tc>
        <w:tc>
          <w:tcPr>
            <w:tcW w:w="283" w:type="pct"/>
            <w:noWrap/>
            <w:hideMark/>
          </w:tcPr>
          <w:p w14:paraId="0532AD91" w14:textId="5CE4677D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Gezim</w:t>
            </w:r>
            <w:proofErr w:type="spellEnd"/>
          </w:p>
        </w:tc>
        <w:tc>
          <w:tcPr>
            <w:tcW w:w="232" w:type="pct"/>
            <w:noWrap/>
            <w:hideMark/>
          </w:tcPr>
          <w:p w14:paraId="04394668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Servet</w:t>
            </w:r>
            <w:proofErr w:type="spellEnd"/>
          </w:p>
        </w:tc>
        <w:tc>
          <w:tcPr>
            <w:tcW w:w="271" w:type="pct"/>
            <w:noWrap/>
            <w:hideMark/>
          </w:tcPr>
          <w:p w14:paraId="244EB623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Pirra</w:t>
            </w:r>
          </w:p>
        </w:tc>
        <w:tc>
          <w:tcPr>
            <w:tcW w:w="267" w:type="pct"/>
            <w:noWrap/>
            <w:vAlign w:val="center"/>
            <w:hideMark/>
          </w:tcPr>
          <w:p w14:paraId="7AAE1296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Roskovec</w:t>
            </w:r>
          </w:p>
        </w:tc>
        <w:tc>
          <w:tcPr>
            <w:tcW w:w="171" w:type="pct"/>
            <w:noWrap/>
            <w:vAlign w:val="center"/>
            <w:hideMark/>
          </w:tcPr>
          <w:p w14:paraId="030BF557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3196</w:t>
            </w:r>
          </w:p>
        </w:tc>
        <w:tc>
          <w:tcPr>
            <w:tcW w:w="220" w:type="pct"/>
            <w:noWrap/>
            <w:vAlign w:val="center"/>
            <w:hideMark/>
          </w:tcPr>
          <w:p w14:paraId="7CCFACF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352/18</w:t>
            </w:r>
          </w:p>
        </w:tc>
        <w:tc>
          <w:tcPr>
            <w:tcW w:w="193" w:type="pct"/>
            <w:noWrap/>
            <w:vAlign w:val="center"/>
            <w:hideMark/>
          </w:tcPr>
          <w:p w14:paraId="462C9AC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arë</w:t>
            </w:r>
          </w:p>
        </w:tc>
        <w:tc>
          <w:tcPr>
            <w:tcW w:w="171" w:type="pct"/>
            <w:noWrap/>
            <w:vAlign w:val="center"/>
            <w:hideMark/>
          </w:tcPr>
          <w:p w14:paraId="383B145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2000</w:t>
            </w:r>
          </w:p>
        </w:tc>
        <w:tc>
          <w:tcPr>
            <w:tcW w:w="171" w:type="pct"/>
            <w:noWrap/>
            <w:vAlign w:val="center"/>
            <w:hideMark/>
          </w:tcPr>
          <w:p w14:paraId="4D8943F2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2000</w:t>
            </w:r>
          </w:p>
        </w:tc>
        <w:tc>
          <w:tcPr>
            <w:tcW w:w="171" w:type="pct"/>
            <w:noWrap/>
            <w:vAlign w:val="center"/>
            <w:hideMark/>
          </w:tcPr>
          <w:p w14:paraId="2600870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7D49423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7E7EA2B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16</w:t>
            </w:r>
          </w:p>
        </w:tc>
        <w:tc>
          <w:tcPr>
            <w:tcW w:w="148" w:type="pct"/>
            <w:noWrap/>
            <w:vAlign w:val="center"/>
            <w:hideMark/>
          </w:tcPr>
          <w:p w14:paraId="5B35BCE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121</w:t>
            </w:r>
          </w:p>
        </w:tc>
        <w:tc>
          <w:tcPr>
            <w:tcW w:w="171" w:type="pct"/>
            <w:noWrap/>
            <w:vAlign w:val="center"/>
            <w:hideMark/>
          </w:tcPr>
          <w:p w14:paraId="379D6D3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1286</w:t>
            </w:r>
          </w:p>
        </w:tc>
        <w:tc>
          <w:tcPr>
            <w:tcW w:w="148" w:type="pct"/>
            <w:noWrap/>
            <w:vAlign w:val="center"/>
            <w:hideMark/>
          </w:tcPr>
          <w:p w14:paraId="2D74D69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269</w:t>
            </w:r>
          </w:p>
        </w:tc>
        <w:tc>
          <w:tcPr>
            <w:tcW w:w="317" w:type="pct"/>
            <w:noWrap/>
            <w:vAlign w:val="center"/>
            <w:hideMark/>
          </w:tcPr>
          <w:p w14:paraId="765A1EDF" w14:textId="12D5F1D5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345,934</w:t>
            </w:r>
          </w:p>
        </w:tc>
        <w:tc>
          <w:tcPr>
            <w:tcW w:w="195" w:type="pct"/>
            <w:noWrap/>
            <w:vAlign w:val="center"/>
            <w:hideMark/>
          </w:tcPr>
          <w:p w14:paraId="7A5F490B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57" w:type="pct"/>
            <w:noWrap/>
            <w:vAlign w:val="center"/>
            <w:hideMark/>
          </w:tcPr>
          <w:p w14:paraId="34822AE6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494</w:t>
            </w:r>
          </w:p>
        </w:tc>
        <w:tc>
          <w:tcPr>
            <w:tcW w:w="314" w:type="pct"/>
            <w:noWrap/>
            <w:vAlign w:val="center"/>
            <w:hideMark/>
          </w:tcPr>
          <w:p w14:paraId="00B495CC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354" w:type="pct"/>
            <w:noWrap/>
            <w:vAlign w:val="center"/>
            <w:hideMark/>
          </w:tcPr>
          <w:p w14:paraId="2AE3573A" w14:textId="270BB33B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345,934</w:t>
            </w:r>
          </w:p>
        </w:tc>
        <w:tc>
          <w:tcPr>
            <w:tcW w:w="536" w:type="pct"/>
            <w:noWrap/>
            <w:vAlign w:val="center"/>
            <w:hideMark/>
          </w:tcPr>
          <w:p w14:paraId="6E9614AD" w14:textId="1EC72215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Konfirmuar nga ASHK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-ja</w:t>
            </w:r>
          </w:p>
        </w:tc>
      </w:tr>
      <w:tr w:rsidR="009D5767" w:rsidRPr="00247AD6" w14:paraId="6224DBEB" w14:textId="77777777" w:rsidTr="00247AD6">
        <w:trPr>
          <w:trHeight w:val="20"/>
        </w:trPr>
        <w:tc>
          <w:tcPr>
            <w:tcW w:w="235" w:type="pct"/>
            <w:noWrap/>
            <w:hideMark/>
          </w:tcPr>
          <w:p w14:paraId="48026F26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5</w:t>
            </w:r>
          </w:p>
        </w:tc>
        <w:tc>
          <w:tcPr>
            <w:tcW w:w="283" w:type="pct"/>
            <w:hideMark/>
          </w:tcPr>
          <w:p w14:paraId="206EE0AB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Fredi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         Zana   Rudina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Resmije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Edlira     Mira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Xhuljeta</w:t>
            </w:r>
            <w:proofErr w:type="spellEnd"/>
          </w:p>
        </w:tc>
        <w:tc>
          <w:tcPr>
            <w:tcW w:w="232" w:type="pct"/>
            <w:hideMark/>
          </w:tcPr>
          <w:p w14:paraId="58ADCE1F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Asqeri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Elmas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   Asqeri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Asqeri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Asqeri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Asqeri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Asqeri</w:t>
            </w:r>
            <w:proofErr w:type="spellEnd"/>
          </w:p>
        </w:tc>
        <w:tc>
          <w:tcPr>
            <w:tcW w:w="271" w:type="pct"/>
            <w:hideMark/>
          </w:tcPr>
          <w:p w14:paraId="1EC9587A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Dyle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            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Dyle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               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Mullaj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Rrapushaj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Haxhiaj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Xhaxhaj</w:t>
            </w:r>
            <w:proofErr w:type="spellEnd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Dyle</w:t>
            </w:r>
            <w:proofErr w:type="spellEnd"/>
          </w:p>
        </w:tc>
        <w:tc>
          <w:tcPr>
            <w:tcW w:w="267" w:type="pct"/>
            <w:vAlign w:val="center"/>
            <w:hideMark/>
          </w:tcPr>
          <w:p w14:paraId="2D53F24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Roskovec</w:t>
            </w:r>
          </w:p>
        </w:tc>
        <w:tc>
          <w:tcPr>
            <w:tcW w:w="171" w:type="pct"/>
            <w:noWrap/>
            <w:vAlign w:val="center"/>
            <w:hideMark/>
          </w:tcPr>
          <w:p w14:paraId="08832D5F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3196</w:t>
            </w:r>
          </w:p>
        </w:tc>
        <w:tc>
          <w:tcPr>
            <w:tcW w:w="220" w:type="pct"/>
            <w:noWrap/>
            <w:vAlign w:val="center"/>
            <w:hideMark/>
          </w:tcPr>
          <w:p w14:paraId="2B704E3C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349/10</w:t>
            </w:r>
          </w:p>
        </w:tc>
        <w:tc>
          <w:tcPr>
            <w:tcW w:w="193" w:type="pct"/>
            <w:noWrap/>
            <w:vAlign w:val="center"/>
            <w:hideMark/>
          </w:tcPr>
          <w:p w14:paraId="0E761A8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arë</w:t>
            </w:r>
          </w:p>
        </w:tc>
        <w:tc>
          <w:tcPr>
            <w:tcW w:w="171" w:type="pct"/>
            <w:noWrap/>
            <w:vAlign w:val="center"/>
            <w:hideMark/>
          </w:tcPr>
          <w:p w14:paraId="63E498DD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6600</w:t>
            </w:r>
          </w:p>
        </w:tc>
        <w:tc>
          <w:tcPr>
            <w:tcW w:w="171" w:type="pct"/>
            <w:noWrap/>
            <w:vAlign w:val="center"/>
            <w:hideMark/>
          </w:tcPr>
          <w:p w14:paraId="53C93EBC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6600</w:t>
            </w:r>
          </w:p>
        </w:tc>
        <w:tc>
          <w:tcPr>
            <w:tcW w:w="171" w:type="pct"/>
            <w:noWrap/>
            <w:vAlign w:val="center"/>
            <w:hideMark/>
          </w:tcPr>
          <w:p w14:paraId="6A78941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2ED59EAE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37" w:type="pct"/>
            <w:noWrap/>
            <w:vAlign w:val="center"/>
            <w:hideMark/>
          </w:tcPr>
          <w:p w14:paraId="543543C4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23</w:t>
            </w:r>
          </w:p>
        </w:tc>
        <w:tc>
          <w:tcPr>
            <w:tcW w:w="148" w:type="pct"/>
            <w:noWrap/>
            <w:vAlign w:val="center"/>
            <w:hideMark/>
          </w:tcPr>
          <w:p w14:paraId="1A7585C8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121</w:t>
            </w:r>
          </w:p>
        </w:tc>
        <w:tc>
          <w:tcPr>
            <w:tcW w:w="171" w:type="pct"/>
            <w:noWrap/>
            <w:vAlign w:val="center"/>
            <w:hideMark/>
          </w:tcPr>
          <w:p w14:paraId="2999F963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476</w:t>
            </w:r>
          </w:p>
        </w:tc>
        <w:tc>
          <w:tcPr>
            <w:tcW w:w="148" w:type="pct"/>
            <w:noWrap/>
            <w:vAlign w:val="center"/>
            <w:hideMark/>
          </w:tcPr>
          <w:p w14:paraId="1301197E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269</w:t>
            </w:r>
          </w:p>
        </w:tc>
        <w:tc>
          <w:tcPr>
            <w:tcW w:w="317" w:type="pct"/>
            <w:noWrap/>
            <w:vAlign w:val="center"/>
            <w:hideMark/>
          </w:tcPr>
          <w:p w14:paraId="2C3BB80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128044</w:t>
            </w:r>
          </w:p>
        </w:tc>
        <w:tc>
          <w:tcPr>
            <w:tcW w:w="195" w:type="pct"/>
            <w:noWrap/>
            <w:vAlign w:val="center"/>
            <w:hideMark/>
          </w:tcPr>
          <w:p w14:paraId="0A101321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157" w:type="pct"/>
            <w:noWrap/>
            <w:vAlign w:val="center"/>
            <w:hideMark/>
          </w:tcPr>
          <w:p w14:paraId="25BA9502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494</w:t>
            </w:r>
          </w:p>
        </w:tc>
        <w:tc>
          <w:tcPr>
            <w:tcW w:w="314" w:type="pct"/>
            <w:noWrap/>
            <w:vAlign w:val="center"/>
            <w:hideMark/>
          </w:tcPr>
          <w:p w14:paraId="01F3342A" w14:textId="77777777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0</w:t>
            </w:r>
          </w:p>
        </w:tc>
        <w:tc>
          <w:tcPr>
            <w:tcW w:w="354" w:type="pct"/>
            <w:noWrap/>
            <w:vAlign w:val="center"/>
            <w:hideMark/>
          </w:tcPr>
          <w:p w14:paraId="6A24D8D7" w14:textId="7FDD8665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128,044</w:t>
            </w:r>
          </w:p>
        </w:tc>
        <w:tc>
          <w:tcPr>
            <w:tcW w:w="536" w:type="pct"/>
            <w:vAlign w:val="center"/>
            <w:hideMark/>
          </w:tcPr>
          <w:p w14:paraId="06E8BE94" w14:textId="77777777" w:rsid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Konfirmuar nga ASHK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-ja</w:t>
            </w:r>
          </w:p>
          <w:p w14:paraId="229FA90B" w14:textId="53FBECFB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Seksioni D i kartelës së pasurisë: -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 </w:t>
            </w:r>
            <w:r w:rsidR="00247AD6"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 xml:space="preserve">Referenca </w:t>
            </w:r>
            <w:r w:rsidRP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nr. 2817, datë 30.12.2013: Mbi këtë pasuri ka një ndërtim të paligjshëm</w:t>
            </w:r>
            <w:r w:rsidR="00247AD6"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  <w:t>.</w:t>
            </w:r>
          </w:p>
        </w:tc>
      </w:tr>
      <w:tr w:rsidR="009D5767" w:rsidRPr="00247AD6" w14:paraId="6D8A6D24" w14:textId="77777777" w:rsidTr="00247AD6">
        <w:trPr>
          <w:trHeight w:val="20"/>
        </w:trPr>
        <w:tc>
          <w:tcPr>
            <w:tcW w:w="3127" w:type="pct"/>
            <w:gridSpan w:val="16"/>
            <w:noWrap/>
            <w:hideMark/>
          </w:tcPr>
          <w:p w14:paraId="3B15A6CE" w14:textId="7777777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VLERA TOTALE</w:t>
            </w:r>
          </w:p>
        </w:tc>
        <w:tc>
          <w:tcPr>
            <w:tcW w:w="317" w:type="pct"/>
            <w:noWrap/>
            <w:hideMark/>
          </w:tcPr>
          <w:p w14:paraId="48ACFDE8" w14:textId="0C38B3FA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1,193,553</w:t>
            </w:r>
          </w:p>
        </w:tc>
        <w:tc>
          <w:tcPr>
            <w:tcW w:w="195" w:type="pct"/>
            <w:noWrap/>
            <w:hideMark/>
          </w:tcPr>
          <w:p w14:paraId="2F959BA7" w14:textId="765D327E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157" w:type="pct"/>
            <w:noWrap/>
            <w:hideMark/>
          </w:tcPr>
          <w:p w14:paraId="19811E80" w14:textId="70670036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</w:p>
        </w:tc>
        <w:tc>
          <w:tcPr>
            <w:tcW w:w="314" w:type="pct"/>
            <w:noWrap/>
            <w:hideMark/>
          </w:tcPr>
          <w:p w14:paraId="097BDD42" w14:textId="5AF15525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8,237,450</w:t>
            </w:r>
          </w:p>
        </w:tc>
        <w:tc>
          <w:tcPr>
            <w:tcW w:w="354" w:type="pct"/>
            <w:noWrap/>
            <w:vAlign w:val="center"/>
            <w:hideMark/>
          </w:tcPr>
          <w:p w14:paraId="6FE3EEC3" w14:textId="2AC1A12A" w:rsidR="009D5767" w:rsidRPr="00247AD6" w:rsidRDefault="009D5767" w:rsidP="00247AD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</w:pPr>
            <w:r w:rsidRPr="00247AD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6"/>
                <w:lang w:val="sq-AL"/>
              </w:rPr>
              <w:t>9,431,003</w:t>
            </w:r>
          </w:p>
        </w:tc>
        <w:tc>
          <w:tcPr>
            <w:tcW w:w="536" w:type="pct"/>
            <w:noWrap/>
            <w:hideMark/>
          </w:tcPr>
          <w:p w14:paraId="164B9B1D" w14:textId="61509A27" w:rsidR="009D5767" w:rsidRPr="00247AD6" w:rsidRDefault="009D5767" w:rsidP="009D5767">
            <w:pPr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6"/>
                <w:lang w:val="sq-AL"/>
              </w:rPr>
            </w:pPr>
          </w:p>
        </w:tc>
      </w:tr>
    </w:tbl>
    <w:p w14:paraId="462FC2E5" w14:textId="77777777" w:rsidR="00665404" w:rsidRPr="00247AD6" w:rsidRDefault="00665404" w:rsidP="006654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sectPr w:rsidR="00665404" w:rsidRPr="00247AD6" w:rsidSect="00665404">
      <w:pgSz w:w="16838" w:h="11906" w:orient="landscape" w:code="9"/>
      <w:pgMar w:top="1418" w:right="1418" w:bottom="1418" w:left="1418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CDDFE" w14:textId="77777777" w:rsidR="00247AD6" w:rsidRDefault="00247AD6">
      <w:pPr>
        <w:spacing w:after="0" w:line="240" w:lineRule="auto"/>
      </w:pPr>
      <w:r>
        <w:separator/>
      </w:r>
    </w:p>
  </w:endnote>
  <w:endnote w:type="continuationSeparator" w:id="0">
    <w:p w14:paraId="78F89C58" w14:textId="77777777" w:rsidR="00247AD6" w:rsidRDefault="00247AD6">
      <w:pPr>
        <w:spacing w:after="0" w:line="240" w:lineRule="auto"/>
      </w:pPr>
      <w:r>
        <w:continuationSeparator/>
      </w:r>
    </w:p>
  </w:endnote>
  <w:endnote w:type="continuationNotice" w:id="1">
    <w:p w14:paraId="3F5AA9A6" w14:textId="77777777" w:rsidR="00247AD6" w:rsidRDefault="00247A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4970A" w14:textId="77777777" w:rsidR="00247AD6" w:rsidRDefault="00247AD6">
      <w:pPr>
        <w:spacing w:after="0" w:line="240" w:lineRule="auto"/>
      </w:pPr>
      <w:r>
        <w:separator/>
      </w:r>
    </w:p>
  </w:footnote>
  <w:footnote w:type="continuationSeparator" w:id="0">
    <w:p w14:paraId="5F32978E" w14:textId="77777777" w:rsidR="00247AD6" w:rsidRDefault="00247AD6">
      <w:pPr>
        <w:spacing w:after="0" w:line="240" w:lineRule="auto"/>
      </w:pPr>
      <w:r>
        <w:continuationSeparator/>
      </w:r>
    </w:p>
  </w:footnote>
  <w:footnote w:type="continuationNotice" w:id="1">
    <w:p w14:paraId="4DB8986D" w14:textId="77777777" w:rsidR="00247AD6" w:rsidRDefault="00247A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0EDC"/>
    <w:rsid w:val="00055A88"/>
    <w:rsid w:val="000572E6"/>
    <w:rsid w:val="000643F0"/>
    <w:rsid w:val="00075B3F"/>
    <w:rsid w:val="000A7AC0"/>
    <w:rsid w:val="000A7C2C"/>
    <w:rsid w:val="000C69D4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86341"/>
    <w:rsid w:val="00190439"/>
    <w:rsid w:val="001B2CDF"/>
    <w:rsid w:val="001D3797"/>
    <w:rsid w:val="001D3AF8"/>
    <w:rsid w:val="001D3FD5"/>
    <w:rsid w:val="001D7EE2"/>
    <w:rsid w:val="001E1D7C"/>
    <w:rsid w:val="001E3352"/>
    <w:rsid w:val="001E5664"/>
    <w:rsid w:val="001E74C7"/>
    <w:rsid w:val="001F6615"/>
    <w:rsid w:val="001F6810"/>
    <w:rsid w:val="001F6E27"/>
    <w:rsid w:val="00211F60"/>
    <w:rsid w:val="002206ED"/>
    <w:rsid w:val="00220A1A"/>
    <w:rsid w:val="002279B8"/>
    <w:rsid w:val="0024573E"/>
    <w:rsid w:val="00247AD6"/>
    <w:rsid w:val="00250D0E"/>
    <w:rsid w:val="00256430"/>
    <w:rsid w:val="002571BC"/>
    <w:rsid w:val="00257A76"/>
    <w:rsid w:val="00264CFF"/>
    <w:rsid w:val="00273C5B"/>
    <w:rsid w:val="0028042C"/>
    <w:rsid w:val="00281E66"/>
    <w:rsid w:val="0029691B"/>
    <w:rsid w:val="002A53B2"/>
    <w:rsid w:val="002A718F"/>
    <w:rsid w:val="002B461E"/>
    <w:rsid w:val="002C6912"/>
    <w:rsid w:val="002D3918"/>
    <w:rsid w:val="002D6690"/>
    <w:rsid w:val="002D73FA"/>
    <w:rsid w:val="002D7AAB"/>
    <w:rsid w:val="002E51C9"/>
    <w:rsid w:val="002E66FA"/>
    <w:rsid w:val="0030082B"/>
    <w:rsid w:val="00300909"/>
    <w:rsid w:val="00317CBB"/>
    <w:rsid w:val="0032035D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3E09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1EB5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C5A0F"/>
    <w:rsid w:val="005C78F1"/>
    <w:rsid w:val="005D0196"/>
    <w:rsid w:val="005F072B"/>
    <w:rsid w:val="00603747"/>
    <w:rsid w:val="00603AEA"/>
    <w:rsid w:val="00626B7C"/>
    <w:rsid w:val="00627F8D"/>
    <w:rsid w:val="0063125F"/>
    <w:rsid w:val="00634F3A"/>
    <w:rsid w:val="00645684"/>
    <w:rsid w:val="00655A16"/>
    <w:rsid w:val="0066148B"/>
    <w:rsid w:val="00665404"/>
    <w:rsid w:val="006723B1"/>
    <w:rsid w:val="00672ADD"/>
    <w:rsid w:val="00677C49"/>
    <w:rsid w:val="006A004E"/>
    <w:rsid w:val="006B1D41"/>
    <w:rsid w:val="006B2229"/>
    <w:rsid w:val="006B7074"/>
    <w:rsid w:val="006C25C9"/>
    <w:rsid w:val="006C6B65"/>
    <w:rsid w:val="006D1297"/>
    <w:rsid w:val="006D2ECB"/>
    <w:rsid w:val="006F438F"/>
    <w:rsid w:val="006F585C"/>
    <w:rsid w:val="00703503"/>
    <w:rsid w:val="00721846"/>
    <w:rsid w:val="00725961"/>
    <w:rsid w:val="007263F2"/>
    <w:rsid w:val="00730ED9"/>
    <w:rsid w:val="00740377"/>
    <w:rsid w:val="00750EB6"/>
    <w:rsid w:val="00757052"/>
    <w:rsid w:val="007579CD"/>
    <w:rsid w:val="00767447"/>
    <w:rsid w:val="0077795A"/>
    <w:rsid w:val="00783330"/>
    <w:rsid w:val="00785735"/>
    <w:rsid w:val="00786341"/>
    <w:rsid w:val="00795E96"/>
    <w:rsid w:val="00797623"/>
    <w:rsid w:val="007A6187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015E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633EB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14554"/>
    <w:rsid w:val="009236E3"/>
    <w:rsid w:val="00925E32"/>
    <w:rsid w:val="00937493"/>
    <w:rsid w:val="00944393"/>
    <w:rsid w:val="00963715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5767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16E41"/>
    <w:rsid w:val="00B237A1"/>
    <w:rsid w:val="00B431DF"/>
    <w:rsid w:val="00B44885"/>
    <w:rsid w:val="00B71FCE"/>
    <w:rsid w:val="00B90040"/>
    <w:rsid w:val="00B900BF"/>
    <w:rsid w:val="00B964C7"/>
    <w:rsid w:val="00B972CE"/>
    <w:rsid w:val="00BB4279"/>
    <w:rsid w:val="00BB45E6"/>
    <w:rsid w:val="00BC46EC"/>
    <w:rsid w:val="00BD3100"/>
    <w:rsid w:val="00BD6EEB"/>
    <w:rsid w:val="00BE6893"/>
    <w:rsid w:val="00BF4A28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3430A"/>
    <w:rsid w:val="00C43DBA"/>
    <w:rsid w:val="00C449B4"/>
    <w:rsid w:val="00C52E47"/>
    <w:rsid w:val="00C7007B"/>
    <w:rsid w:val="00C70C3D"/>
    <w:rsid w:val="00C75AD1"/>
    <w:rsid w:val="00C76E33"/>
    <w:rsid w:val="00C82065"/>
    <w:rsid w:val="00C87656"/>
    <w:rsid w:val="00C911DD"/>
    <w:rsid w:val="00C93D03"/>
    <w:rsid w:val="00C958C4"/>
    <w:rsid w:val="00CA0D89"/>
    <w:rsid w:val="00CA2FB7"/>
    <w:rsid w:val="00CA4617"/>
    <w:rsid w:val="00CB1A51"/>
    <w:rsid w:val="00CB232D"/>
    <w:rsid w:val="00CC0AB6"/>
    <w:rsid w:val="00CD1B25"/>
    <w:rsid w:val="00CD4143"/>
    <w:rsid w:val="00CE67F8"/>
    <w:rsid w:val="00CE7AF0"/>
    <w:rsid w:val="00CF099D"/>
    <w:rsid w:val="00CF1737"/>
    <w:rsid w:val="00D00955"/>
    <w:rsid w:val="00D1039D"/>
    <w:rsid w:val="00D219BA"/>
    <w:rsid w:val="00D21CD4"/>
    <w:rsid w:val="00D24A34"/>
    <w:rsid w:val="00D411DE"/>
    <w:rsid w:val="00D449B7"/>
    <w:rsid w:val="00D4548D"/>
    <w:rsid w:val="00D45DCF"/>
    <w:rsid w:val="00D46DE4"/>
    <w:rsid w:val="00D50E24"/>
    <w:rsid w:val="00D5448F"/>
    <w:rsid w:val="00D56476"/>
    <w:rsid w:val="00D63EDE"/>
    <w:rsid w:val="00D66C6F"/>
    <w:rsid w:val="00D742DE"/>
    <w:rsid w:val="00D756CB"/>
    <w:rsid w:val="00D8495D"/>
    <w:rsid w:val="00D85836"/>
    <w:rsid w:val="00D85B06"/>
    <w:rsid w:val="00D91A3D"/>
    <w:rsid w:val="00D95D8F"/>
    <w:rsid w:val="00DA65DD"/>
    <w:rsid w:val="00DC4C91"/>
    <w:rsid w:val="00DD645A"/>
    <w:rsid w:val="00E00CE4"/>
    <w:rsid w:val="00E02657"/>
    <w:rsid w:val="00E15EA8"/>
    <w:rsid w:val="00E216A5"/>
    <w:rsid w:val="00E2262F"/>
    <w:rsid w:val="00E406AF"/>
    <w:rsid w:val="00E46F20"/>
    <w:rsid w:val="00E47F08"/>
    <w:rsid w:val="00E52ECF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0DAA"/>
    <w:rsid w:val="00EA1F54"/>
    <w:rsid w:val="00EA38E1"/>
    <w:rsid w:val="00EA3BF3"/>
    <w:rsid w:val="00EB1DAB"/>
    <w:rsid w:val="00ED1395"/>
    <w:rsid w:val="00ED757C"/>
    <w:rsid w:val="00ED78E0"/>
    <w:rsid w:val="00EE04D5"/>
    <w:rsid w:val="00EE7B2A"/>
    <w:rsid w:val="00EF75AA"/>
    <w:rsid w:val="00F07B95"/>
    <w:rsid w:val="00F146E5"/>
    <w:rsid w:val="00F24044"/>
    <w:rsid w:val="00F44896"/>
    <w:rsid w:val="00F45C77"/>
    <w:rsid w:val="00F515DE"/>
    <w:rsid w:val="00F51F6D"/>
    <w:rsid w:val="00F531B0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D02FF0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4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</Nr_x002e__x0020_akti>
    <Data_x0020_e_x0020_Krijimit xmlns="0e656187-b300-4fb0-8bf4-3a50f872073c">2024-07-11T11:21:08Z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shpronësimin, për interes publik, të pronarëve të pasurive të paluajtshme, pronë private, që preken nga realizimi i projektit “Rehabilitimi urban i një pjese të bllokut nr.3, në qendër të qytetit   të Roskovecit (faza 1)”, Bashkia Roskovec</Titulli>
    <Modifikuesi xmlns="0e656187-b300-4fb0-8bf4-3a50f872073c">nevila.samarxhi</Modifikuesi>
    <Nr_x002e__x0020_prot_x0020_QBZ xmlns="0e656187-b300-4fb0-8bf4-3a50f872073c">1240</Nr_x002e__x0020_prot_x0020_QBZ>
    <Data_x0020_e_x0020_Modifikimit xmlns="0e656187-b300-4fb0-8bf4-3a50f872073c">2024-07-11T11:35:46Z</Data_x0020_e_x0020_Modifikimit>
    <Dekretuar xmlns="0e656187-b300-4fb0-8bf4-3a50f872073c">false</Dekretuar>
    <Data xmlns="0e656187-b300-4fb0-8bf4-3a50f872073c">2024-07-10T00:00:00Z</Data>
    <Nr_x002e__x0020_protokolli_x0020_i_x0020_aktit xmlns="0e656187-b300-4fb0-8bf4-3a50f872073c">3782/1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A3FA0048E489791FC2774E6D90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A3FA0048E489791FC2774E6D90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3DDA9C-7AA9-4EFC-9FCC-241CA5255733}">
  <ds:schemaRefs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309D09-3254-460F-BC19-BE865E096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4910C-BA42-4142-8033-8F62F8A34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975364-3790-47AD-AEFF-7C0F7F149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C7CBF7-1E27-4EDB-9CBE-C5C6FB0D4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urban i një pjese të bllokut nr.3, në qendër të qytetit të Roskovecit (faza 1)”, Bashkia Roskovec</vt:lpstr>
    </vt:vector>
  </TitlesOfParts>
  <Company>Hewlett-Packard Company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urban i një pjese të bllokut nr.3, në qendër të qytetit të Roskovecit (faza 1)”, Bashkia Roskovec</dc:title>
  <dc:creator>Aida Nika</dc:creator>
  <cp:lastModifiedBy>Alma Lisaku</cp:lastModifiedBy>
  <cp:revision>14</cp:revision>
  <cp:lastPrinted>2024-07-09T16:17:00Z</cp:lastPrinted>
  <dcterms:created xsi:type="dcterms:W3CDTF">2024-07-11T10:22:00Z</dcterms:created>
  <dcterms:modified xsi:type="dcterms:W3CDTF">2024-07-12T07:53:00Z</dcterms:modified>
</cp:coreProperties>
</file>