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4F5A7" w14:textId="1F18788B" w:rsidR="00F66403" w:rsidRPr="00077B11" w:rsidRDefault="00F66403" w:rsidP="00077B11">
      <w:pPr>
        <w:jc w:val="center"/>
        <w:rPr>
          <w:rFonts w:ascii="Garamond" w:hAnsi="Garamond"/>
          <w:b/>
          <w:sz w:val="24"/>
        </w:rPr>
      </w:pPr>
      <w:r w:rsidRPr="00077B11">
        <w:rPr>
          <w:rFonts w:ascii="Garamond" w:hAnsi="Garamond"/>
          <w:b/>
          <w:sz w:val="24"/>
        </w:rPr>
        <w:t>VENDIM</w:t>
      </w:r>
    </w:p>
    <w:p w14:paraId="524597C0" w14:textId="635FA027" w:rsidR="00F66403" w:rsidRPr="00077B11" w:rsidRDefault="00A51B7B" w:rsidP="00077B11">
      <w:pPr>
        <w:jc w:val="center"/>
        <w:rPr>
          <w:rFonts w:ascii="Garamond" w:hAnsi="Garamond"/>
          <w:b/>
          <w:sz w:val="24"/>
        </w:rPr>
      </w:pPr>
      <w:r w:rsidRPr="00077B11">
        <w:rPr>
          <w:rFonts w:ascii="Garamond" w:hAnsi="Garamond"/>
          <w:b/>
          <w:sz w:val="24"/>
        </w:rPr>
        <w:t>Nr.</w:t>
      </w:r>
      <w:r w:rsidR="00042C9D" w:rsidRPr="00077B11">
        <w:rPr>
          <w:rFonts w:ascii="Garamond" w:hAnsi="Garamond"/>
          <w:b/>
          <w:sz w:val="24"/>
        </w:rPr>
        <w:t xml:space="preserve"> 486</w:t>
      </w:r>
      <w:r w:rsidRPr="00077B11">
        <w:rPr>
          <w:rFonts w:ascii="Garamond" w:hAnsi="Garamond"/>
          <w:b/>
          <w:sz w:val="24"/>
        </w:rPr>
        <w:t xml:space="preserve">, datë </w:t>
      </w:r>
      <w:r w:rsidR="00042C9D" w:rsidRPr="00077B11">
        <w:rPr>
          <w:rFonts w:ascii="Garamond" w:hAnsi="Garamond"/>
          <w:b/>
          <w:sz w:val="24"/>
        </w:rPr>
        <w:t>24.7.2024</w:t>
      </w:r>
    </w:p>
    <w:p w14:paraId="6E29EA71" w14:textId="77777777" w:rsidR="00755723" w:rsidRPr="00077B11" w:rsidRDefault="00755723" w:rsidP="00077B11">
      <w:pPr>
        <w:jc w:val="center"/>
        <w:rPr>
          <w:rFonts w:ascii="Garamond" w:hAnsi="Garamond"/>
          <w:b/>
          <w:sz w:val="24"/>
        </w:rPr>
      </w:pPr>
    </w:p>
    <w:p w14:paraId="3384BD34" w14:textId="12417E5D" w:rsidR="00C06B03" w:rsidRPr="00077B11" w:rsidRDefault="00F66403" w:rsidP="00077B11">
      <w:pPr>
        <w:jc w:val="center"/>
        <w:rPr>
          <w:rFonts w:ascii="Garamond" w:hAnsi="Garamond"/>
          <w:b/>
          <w:sz w:val="24"/>
        </w:rPr>
      </w:pPr>
      <w:r w:rsidRPr="00077B11">
        <w:rPr>
          <w:rFonts w:ascii="Garamond" w:hAnsi="Garamond"/>
          <w:b/>
          <w:sz w:val="24"/>
        </w:rPr>
        <w:t>PËR</w:t>
      </w:r>
      <w:r w:rsidR="001F5E5A" w:rsidRPr="00077B11">
        <w:rPr>
          <w:rFonts w:ascii="Garamond" w:hAnsi="Garamond"/>
          <w:b/>
          <w:sz w:val="24"/>
        </w:rPr>
        <w:t xml:space="preserve"> </w:t>
      </w:r>
      <w:r w:rsidR="00C06B03" w:rsidRPr="00077B11">
        <w:rPr>
          <w:rFonts w:ascii="Garamond" w:hAnsi="Garamond"/>
          <w:b/>
          <w:sz w:val="24"/>
        </w:rPr>
        <w:t xml:space="preserve">NJË NDRYSHIM </w:t>
      </w:r>
      <w:bookmarkStart w:id="0" w:name="_Hlk164248301"/>
      <w:r w:rsidR="00C06B03" w:rsidRPr="00077B11">
        <w:rPr>
          <w:rFonts w:ascii="Garamond" w:hAnsi="Garamond"/>
          <w:b/>
          <w:sz w:val="24"/>
        </w:rPr>
        <w:t xml:space="preserve">NË VENDIMIN </w:t>
      </w:r>
      <w:bookmarkStart w:id="1" w:name="_Hlk167716653"/>
      <w:bookmarkEnd w:id="0"/>
      <w:r w:rsidR="00755723" w:rsidRPr="00077B11">
        <w:rPr>
          <w:rFonts w:ascii="Garamond" w:hAnsi="Garamond"/>
          <w:b/>
          <w:sz w:val="24"/>
        </w:rPr>
        <w:t>NR.</w:t>
      </w:r>
      <w:r w:rsidR="00295560">
        <w:rPr>
          <w:rFonts w:ascii="Garamond" w:hAnsi="Garamond"/>
          <w:b/>
          <w:sz w:val="24"/>
        </w:rPr>
        <w:t xml:space="preserve"> </w:t>
      </w:r>
      <w:r w:rsidR="00BE7A59" w:rsidRPr="00077B11">
        <w:rPr>
          <w:rFonts w:ascii="Garamond" w:hAnsi="Garamond"/>
          <w:b/>
          <w:sz w:val="24"/>
        </w:rPr>
        <w:t>272, DATË 4.5.2023</w:t>
      </w:r>
      <w:r w:rsidR="006B7D5C" w:rsidRPr="00077B11">
        <w:rPr>
          <w:rFonts w:ascii="Garamond" w:hAnsi="Garamond"/>
          <w:b/>
          <w:sz w:val="24"/>
        </w:rPr>
        <w:t>,</w:t>
      </w:r>
      <w:r w:rsidR="00295560">
        <w:rPr>
          <w:rFonts w:ascii="Garamond" w:hAnsi="Garamond"/>
          <w:b/>
          <w:sz w:val="24"/>
        </w:rPr>
        <w:t xml:space="preserve"> </w:t>
      </w:r>
      <w:r w:rsidR="006B7D5C" w:rsidRPr="00077B11">
        <w:rPr>
          <w:rFonts w:ascii="Garamond" w:hAnsi="Garamond"/>
          <w:b/>
          <w:sz w:val="24"/>
        </w:rPr>
        <w:t>TË KËSHILLIT TË MINISTRAVE,</w:t>
      </w:r>
      <w:r w:rsidR="00755723" w:rsidRPr="00077B11">
        <w:rPr>
          <w:rFonts w:ascii="Garamond" w:hAnsi="Garamond"/>
          <w:b/>
          <w:sz w:val="24"/>
        </w:rPr>
        <w:t xml:space="preserve"> </w:t>
      </w:r>
      <w:r w:rsidR="00BE7A59" w:rsidRPr="00077B11">
        <w:rPr>
          <w:rFonts w:ascii="Garamond" w:hAnsi="Garamond"/>
          <w:b/>
          <w:sz w:val="24"/>
        </w:rPr>
        <w:t>“PËR MIRATIMIN E NDËRTIMIT TË CENTRALIT GJENERUES TË</w:t>
      </w:r>
      <w:r w:rsidR="00755723" w:rsidRPr="00077B11">
        <w:rPr>
          <w:rFonts w:ascii="Garamond" w:hAnsi="Garamond"/>
          <w:b/>
          <w:sz w:val="24"/>
        </w:rPr>
        <w:t xml:space="preserve"> </w:t>
      </w:r>
      <w:r w:rsidR="00BE7A59" w:rsidRPr="00077B11">
        <w:rPr>
          <w:rFonts w:ascii="Garamond" w:hAnsi="Garamond"/>
          <w:b/>
          <w:sz w:val="24"/>
        </w:rPr>
        <w:t xml:space="preserve">ENERGJISË ELEKTRIKE </w:t>
      </w:r>
      <w:proofErr w:type="spellStart"/>
      <w:r w:rsidR="00BE7A59" w:rsidRPr="00077B11">
        <w:rPr>
          <w:rFonts w:ascii="Garamond" w:hAnsi="Garamond"/>
          <w:b/>
          <w:sz w:val="24"/>
        </w:rPr>
        <w:t>FOTOVOLTAIKE</w:t>
      </w:r>
      <w:proofErr w:type="spellEnd"/>
      <w:r w:rsidR="00BE7A59" w:rsidRPr="00077B11">
        <w:rPr>
          <w:rFonts w:ascii="Garamond" w:hAnsi="Garamond"/>
          <w:b/>
          <w:sz w:val="24"/>
        </w:rPr>
        <w:t xml:space="preserve"> DHE VEPRAVE NDIHMËSE, I CILI</w:t>
      </w:r>
      <w:r w:rsidR="00077B11">
        <w:rPr>
          <w:rFonts w:ascii="Garamond" w:hAnsi="Garamond"/>
          <w:b/>
          <w:sz w:val="24"/>
        </w:rPr>
        <w:t xml:space="preserve"> </w:t>
      </w:r>
      <w:r w:rsidR="00BE7A59" w:rsidRPr="00077B11">
        <w:rPr>
          <w:rFonts w:ascii="Garamond" w:hAnsi="Garamond"/>
          <w:b/>
          <w:sz w:val="24"/>
        </w:rPr>
        <w:t xml:space="preserve">NUK ËSHTË OBJEKT KONCESIONI, NË ZONËN </w:t>
      </w:r>
      <w:proofErr w:type="spellStart"/>
      <w:r w:rsidR="00BE7A59" w:rsidRPr="00077B11">
        <w:rPr>
          <w:rFonts w:ascii="Garamond" w:hAnsi="Garamond"/>
          <w:b/>
          <w:sz w:val="24"/>
        </w:rPr>
        <w:t>KADASTRALE</w:t>
      </w:r>
      <w:proofErr w:type="spellEnd"/>
      <w:r w:rsidR="00295560">
        <w:rPr>
          <w:rFonts w:ascii="Garamond" w:hAnsi="Garamond"/>
          <w:b/>
          <w:sz w:val="24"/>
        </w:rPr>
        <w:t xml:space="preserve"> </w:t>
      </w:r>
      <w:r w:rsidR="00755723" w:rsidRPr="00077B11">
        <w:rPr>
          <w:rFonts w:ascii="Garamond" w:hAnsi="Garamond"/>
          <w:b/>
          <w:sz w:val="24"/>
        </w:rPr>
        <w:t>NR.</w:t>
      </w:r>
      <w:r w:rsidR="00295560">
        <w:rPr>
          <w:rFonts w:ascii="Garamond" w:hAnsi="Garamond"/>
          <w:b/>
          <w:sz w:val="24"/>
        </w:rPr>
        <w:t xml:space="preserve"> </w:t>
      </w:r>
      <w:r w:rsidR="00BE7A59" w:rsidRPr="00077B11">
        <w:rPr>
          <w:rFonts w:ascii="Garamond" w:hAnsi="Garamond"/>
          <w:b/>
          <w:sz w:val="24"/>
        </w:rPr>
        <w:t>1020,</w:t>
      </w:r>
      <w:r w:rsidR="00755723" w:rsidRPr="00077B11">
        <w:rPr>
          <w:rFonts w:ascii="Garamond" w:hAnsi="Garamond"/>
          <w:b/>
          <w:sz w:val="24"/>
        </w:rPr>
        <w:t xml:space="preserve"> </w:t>
      </w:r>
      <w:r w:rsidR="00BE7A59" w:rsidRPr="00077B11">
        <w:rPr>
          <w:rFonts w:ascii="Garamond" w:hAnsi="Garamond"/>
          <w:b/>
          <w:sz w:val="24"/>
        </w:rPr>
        <w:t xml:space="preserve">FSHATI </w:t>
      </w:r>
      <w:proofErr w:type="spellStart"/>
      <w:r w:rsidR="00BE7A59" w:rsidRPr="00077B11">
        <w:rPr>
          <w:rFonts w:ascii="Garamond" w:hAnsi="Garamond"/>
          <w:b/>
          <w:sz w:val="24"/>
        </w:rPr>
        <w:t>ALLPRENAJ</w:t>
      </w:r>
      <w:proofErr w:type="spellEnd"/>
      <w:r w:rsidR="00BE7A59" w:rsidRPr="00077B11">
        <w:rPr>
          <w:rFonts w:ascii="Garamond" w:hAnsi="Garamond"/>
          <w:b/>
          <w:sz w:val="24"/>
        </w:rPr>
        <w:t>, NJËSIA ADMINISTRATIVE GOLEM, BASHKIA LUSHNJË,</w:t>
      </w:r>
      <w:r w:rsidR="00755723" w:rsidRPr="00077B11">
        <w:rPr>
          <w:rFonts w:ascii="Garamond" w:hAnsi="Garamond"/>
          <w:b/>
          <w:sz w:val="24"/>
        </w:rPr>
        <w:t xml:space="preserve"> </w:t>
      </w:r>
      <w:r w:rsidR="00BE7A59" w:rsidRPr="00077B11">
        <w:rPr>
          <w:rFonts w:ascii="Garamond" w:hAnsi="Garamond"/>
          <w:b/>
          <w:sz w:val="24"/>
        </w:rPr>
        <w:t xml:space="preserve">QARKU FIER, NGA SHOQËRIA </w:t>
      </w:r>
      <w:r w:rsidR="00295560">
        <w:rPr>
          <w:rFonts w:ascii="Garamond" w:hAnsi="Garamond"/>
          <w:b/>
          <w:sz w:val="24"/>
        </w:rPr>
        <w:t>‘</w:t>
      </w:r>
      <w:proofErr w:type="spellStart"/>
      <w:r w:rsidR="00BE7A59" w:rsidRPr="00077B11">
        <w:rPr>
          <w:rFonts w:ascii="Garamond" w:hAnsi="Garamond"/>
          <w:b/>
          <w:sz w:val="24"/>
        </w:rPr>
        <w:t>5GX</w:t>
      </w:r>
      <w:proofErr w:type="spellEnd"/>
      <w:r w:rsidR="00BE7A59" w:rsidRPr="00077B11">
        <w:rPr>
          <w:rFonts w:ascii="Garamond" w:hAnsi="Garamond"/>
          <w:b/>
          <w:sz w:val="24"/>
        </w:rPr>
        <w:t xml:space="preserve"> </w:t>
      </w:r>
      <w:proofErr w:type="spellStart"/>
      <w:r w:rsidR="00BE7A59" w:rsidRPr="00077B11">
        <w:rPr>
          <w:rFonts w:ascii="Garamond" w:hAnsi="Garamond"/>
          <w:b/>
          <w:sz w:val="24"/>
        </w:rPr>
        <w:t>ENERGY</w:t>
      </w:r>
      <w:proofErr w:type="spellEnd"/>
      <w:r w:rsidR="00295560">
        <w:rPr>
          <w:rFonts w:ascii="Garamond" w:hAnsi="Garamond"/>
          <w:b/>
          <w:sz w:val="24"/>
        </w:rPr>
        <w:t>’</w:t>
      </w:r>
      <w:r w:rsidR="00BE7A59" w:rsidRPr="00077B11">
        <w:rPr>
          <w:rFonts w:ascii="Garamond" w:hAnsi="Garamond"/>
          <w:b/>
          <w:sz w:val="24"/>
        </w:rPr>
        <w:t xml:space="preserve"> SHPK</w:t>
      </w:r>
      <w:bookmarkEnd w:id="1"/>
      <w:r w:rsidR="00BE7A59" w:rsidRPr="00077B11">
        <w:rPr>
          <w:rFonts w:ascii="Garamond" w:hAnsi="Garamond"/>
          <w:b/>
          <w:sz w:val="24"/>
        </w:rPr>
        <w:t>”</w:t>
      </w:r>
    </w:p>
    <w:p w14:paraId="69F58412" w14:textId="77777777" w:rsidR="008409B2" w:rsidRPr="00077B11" w:rsidRDefault="008409B2" w:rsidP="00077B11">
      <w:pPr>
        <w:jc w:val="both"/>
        <w:rPr>
          <w:rFonts w:ascii="Garamond" w:hAnsi="Garamond"/>
          <w:sz w:val="24"/>
        </w:rPr>
      </w:pPr>
    </w:p>
    <w:p w14:paraId="0D50D0F6" w14:textId="759962AA" w:rsidR="00F66403" w:rsidRPr="00077B11" w:rsidRDefault="00F66403" w:rsidP="00077B11">
      <w:pPr>
        <w:ind w:firstLine="284"/>
        <w:jc w:val="both"/>
        <w:rPr>
          <w:rFonts w:ascii="Garamond" w:hAnsi="Garamond"/>
          <w:sz w:val="24"/>
        </w:rPr>
      </w:pPr>
      <w:r w:rsidRPr="00077B11">
        <w:rPr>
          <w:rFonts w:ascii="Garamond" w:hAnsi="Garamond"/>
          <w:sz w:val="24"/>
        </w:rPr>
        <w:t>Në mbështetje të nenit 100</w:t>
      </w:r>
      <w:r w:rsidR="00BD75D8" w:rsidRPr="00077B11">
        <w:rPr>
          <w:rFonts w:ascii="Garamond" w:hAnsi="Garamond"/>
          <w:sz w:val="24"/>
        </w:rPr>
        <w:t xml:space="preserve"> të Kushtetutës dhe</w:t>
      </w:r>
      <w:r w:rsidR="00641C88" w:rsidRPr="00077B11">
        <w:rPr>
          <w:rFonts w:ascii="Garamond" w:hAnsi="Garamond"/>
          <w:sz w:val="24"/>
        </w:rPr>
        <w:t xml:space="preserve"> </w:t>
      </w:r>
      <w:r w:rsidR="00A26A84" w:rsidRPr="00077B11">
        <w:rPr>
          <w:rFonts w:ascii="Garamond" w:hAnsi="Garamond"/>
          <w:sz w:val="24"/>
        </w:rPr>
        <w:t xml:space="preserve">të </w:t>
      </w:r>
      <w:r w:rsidR="00641C88" w:rsidRPr="00077B11">
        <w:rPr>
          <w:rFonts w:ascii="Garamond" w:hAnsi="Garamond"/>
          <w:sz w:val="24"/>
        </w:rPr>
        <w:t>pikë</w:t>
      </w:r>
      <w:r w:rsidR="001919B6" w:rsidRPr="00077B11">
        <w:rPr>
          <w:rFonts w:ascii="Garamond" w:hAnsi="Garamond"/>
          <w:sz w:val="24"/>
        </w:rPr>
        <w:t>s 1,</w:t>
      </w:r>
      <w:r w:rsidR="00641C88" w:rsidRPr="00077B11">
        <w:rPr>
          <w:rFonts w:ascii="Garamond" w:hAnsi="Garamond"/>
          <w:sz w:val="24"/>
        </w:rPr>
        <w:t xml:space="preserve"> të </w:t>
      </w:r>
      <w:r w:rsidR="00A26A84" w:rsidRPr="00077B11">
        <w:rPr>
          <w:rFonts w:ascii="Garamond" w:hAnsi="Garamond"/>
          <w:sz w:val="24"/>
        </w:rPr>
        <w:t>nenit 49</w:t>
      </w:r>
      <w:r w:rsidR="00AF3F3F" w:rsidRPr="00077B11">
        <w:rPr>
          <w:rFonts w:ascii="Garamond" w:hAnsi="Garamond"/>
          <w:sz w:val="24"/>
        </w:rPr>
        <w:t>,</w:t>
      </w:r>
      <w:r w:rsidR="00A04AD1" w:rsidRPr="00077B11">
        <w:rPr>
          <w:rFonts w:ascii="Garamond" w:hAnsi="Garamond"/>
          <w:sz w:val="24"/>
        </w:rPr>
        <w:t xml:space="preserve"> t</w:t>
      </w:r>
      <w:r w:rsidR="0067210F" w:rsidRPr="00077B11">
        <w:rPr>
          <w:rFonts w:ascii="Garamond" w:hAnsi="Garamond"/>
          <w:sz w:val="24"/>
        </w:rPr>
        <w:t xml:space="preserve">ë </w:t>
      </w:r>
      <w:r w:rsidR="007A298D" w:rsidRPr="00077B11">
        <w:rPr>
          <w:rFonts w:ascii="Garamond" w:hAnsi="Garamond"/>
          <w:sz w:val="24"/>
        </w:rPr>
        <w:t>l</w:t>
      </w:r>
      <w:r w:rsidR="0067210F" w:rsidRPr="00077B11">
        <w:rPr>
          <w:rFonts w:ascii="Garamond" w:hAnsi="Garamond"/>
          <w:sz w:val="24"/>
        </w:rPr>
        <w:t xml:space="preserve">igjit </w:t>
      </w:r>
      <w:r w:rsidR="007A298D" w:rsidRPr="00077B11">
        <w:rPr>
          <w:rFonts w:ascii="Garamond" w:hAnsi="Garamond"/>
          <w:sz w:val="24"/>
        </w:rPr>
        <w:t>nr.</w:t>
      </w:r>
      <w:r w:rsidR="00295560">
        <w:rPr>
          <w:rFonts w:ascii="Garamond" w:hAnsi="Garamond"/>
          <w:sz w:val="24"/>
        </w:rPr>
        <w:t xml:space="preserve"> </w:t>
      </w:r>
      <w:r w:rsidR="00A26A84" w:rsidRPr="00077B11">
        <w:rPr>
          <w:rFonts w:ascii="Garamond" w:hAnsi="Garamond"/>
          <w:sz w:val="24"/>
        </w:rPr>
        <w:t>43</w:t>
      </w:r>
      <w:r w:rsidR="0067210F" w:rsidRPr="00077B11">
        <w:rPr>
          <w:rFonts w:ascii="Garamond" w:hAnsi="Garamond"/>
          <w:sz w:val="24"/>
        </w:rPr>
        <w:t>/2015</w:t>
      </w:r>
      <w:r w:rsidR="00A26A84" w:rsidRPr="00077B11">
        <w:rPr>
          <w:rFonts w:ascii="Garamond" w:hAnsi="Garamond"/>
          <w:sz w:val="24"/>
        </w:rPr>
        <w:t>,</w:t>
      </w:r>
      <w:r w:rsidRPr="00077B11">
        <w:rPr>
          <w:rFonts w:ascii="Garamond" w:hAnsi="Garamond"/>
          <w:sz w:val="24"/>
        </w:rPr>
        <w:t xml:space="preserve"> “Për sektorin e ene</w:t>
      </w:r>
      <w:r w:rsidR="00F7648D" w:rsidRPr="00077B11">
        <w:rPr>
          <w:rFonts w:ascii="Garamond" w:hAnsi="Garamond"/>
          <w:sz w:val="24"/>
        </w:rPr>
        <w:t>rgjisë elektrike</w:t>
      </w:r>
      <w:r w:rsidR="00477A2A" w:rsidRPr="00077B11">
        <w:rPr>
          <w:rFonts w:ascii="Garamond" w:hAnsi="Garamond"/>
          <w:sz w:val="24"/>
        </w:rPr>
        <w:t xml:space="preserve">”, të ndryshuar, </w:t>
      </w:r>
      <w:r w:rsidRPr="00077B11">
        <w:rPr>
          <w:rFonts w:ascii="Garamond" w:hAnsi="Garamond"/>
          <w:sz w:val="24"/>
        </w:rPr>
        <w:t>me propozim</w:t>
      </w:r>
      <w:r w:rsidR="00F7648D" w:rsidRPr="00077B11">
        <w:rPr>
          <w:rFonts w:ascii="Garamond" w:hAnsi="Garamond"/>
          <w:sz w:val="24"/>
        </w:rPr>
        <w:t>in e</w:t>
      </w:r>
      <w:r w:rsidRPr="00077B11">
        <w:rPr>
          <w:rFonts w:ascii="Garamond" w:hAnsi="Garamond"/>
          <w:sz w:val="24"/>
        </w:rPr>
        <w:t xml:space="preserve"> </w:t>
      </w:r>
      <w:r w:rsidR="00634843" w:rsidRPr="00077B11">
        <w:rPr>
          <w:rFonts w:ascii="Garamond" w:hAnsi="Garamond"/>
          <w:sz w:val="24"/>
        </w:rPr>
        <w:t xml:space="preserve">Zëvendëskryeministrit dhe </w:t>
      </w:r>
      <w:r w:rsidR="007A298D" w:rsidRPr="00077B11">
        <w:rPr>
          <w:rFonts w:ascii="Garamond" w:hAnsi="Garamond"/>
          <w:sz w:val="24"/>
        </w:rPr>
        <w:t>m</w:t>
      </w:r>
      <w:r w:rsidRPr="00077B11">
        <w:rPr>
          <w:rFonts w:ascii="Garamond" w:hAnsi="Garamond"/>
          <w:sz w:val="24"/>
        </w:rPr>
        <w:t>inist</w:t>
      </w:r>
      <w:r w:rsidR="00634843" w:rsidRPr="00077B11">
        <w:rPr>
          <w:rFonts w:ascii="Garamond" w:hAnsi="Garamond"/>
          <w:sz w:val="24"/>
        </w:rPr>
        <w:t>ër</w:t>
      </w:r>
      <w:r w:rsidRPr="00077B11">
        <w:rPr>
          <w:rFonts w:ascii="Garamond" w:hAnsi="Garamond"/>
          <w:sz w:val="24"/>
        </w:rPr>
        <w:t xml:space="preserve"> </w:t>
      </w:r>
      <w:r w:rsidR="00634843" w:rsidRPr="00077B11">
        <w:rPr>
          <w:rFonts w:ascii="Garamond" w:hAnsi="Garamond"/>
          <w:sz w:val="24"/>
        </w:rPr>
        <w:t>i</w:t>
      </w:r>
      <w:r w:rsidRPr="00077B11">
        <w:rPr>
          <w:rFonts w:ascii="Garamond" w:hAnsi="Garamond"/>
          <w:sz w:val="24"/>
        </w:rPr>
        <w:t xml:space="preserve"> </w:t>
      </w:r>
      <w:r w:rsidR="001919B6" w:rsidRPr="00077B11">
        <w:rPr>
          <w:rFonts w:ascii="Garamond" w:hAnsi="Garamond"/>
          <w:sz w:val="24"/>
        </w:rPr>
        <w:t>Infrastrukturës dhe Energjisë</w:t>
      </w:r>
      <w:r w:rsidRPr="00077B11">
        <w:rPr>
          <w:rFonts w:ascii="Garamond" w:hAnsi="Garamond"/>
          <w:sz w:val="24"/>
        </w:rPr>
        <w:t>, Këshilli i Ministrave</w:t>
      </w:r>
    </w:p>
    <w:p w14:paraId="706D275C" w14:textId="77777777" w:rsidR="00F66403" w:rsidRPr="00077B11" w:rsidRDefault="00F66403" w:rsidP="00077B11">
      <w:pPr>
        <w:ind w:firstLine="284"/>
        <w:jc w:val="both"/>
        <w:rPr>
          <w:rFonts w:ascii="Garamond" w:hAnsi="Garamond"/>
          <w:sz w:val="24"/>
        </w:rPr>
      </w:pPr>
    </w:p>
    <w:p w14:paraId="268BE4E4" w14:textId="67CDB8DD" w:rsidR="00F66403" w:rsidRPr="00077B11" w:rsidRDefault="007A298D" w:rsidP="00077B11">
      <w:pPr>
        <w:ind w:firstLine="284"/>
        <w:jc w:val="center"/>
        <w:rPr>
          <w:rFonts w:ascii="Garamond" w:hAnsi="Garamond"/>
          <w:sz w:val="24"/>
        </w:rPr>
      </w:pPr>
      <w:r w:rsidRPr="00077B11">
        <w:rPr>
          <w:rFonts w:ascii="Garamond" w:hAnsi="Garamond"/>
          <w:sz w:val="24"/>
        </w:rPr>
        <w:t>VENDOSI</w:t>
      </w:r>
      <w:r w:rsidR="00F66403" w:rsidRPr="00077B11">
        <w:rPr>
          <w:rFonts w:ascii="Garamond" w:hAnsi="Garamond"/>
          <w:sz w:val="24"/>
        </w:rPr>
        <w:t>:</w:t>
      </w:r>
    </w:p>
    <w:p w14:paraId="5FD8CB07" w14:textId="77777777" w:rsidR="00F66403" w:rsidRPr="00077B11" w:rsidRDefault="00F66403" w:rsidP="00077B11">
      <w:pPr>
        <w:ind w:firstLine="284"/>
        <w:jc w:val="both"/>
        <w:rPr>
          <w:rFonts w:ascii="Garamond" w:hAnsi="Garamond"/>
          <w:sz w:val="24"/>
        </w:rPr>
      </w:pPr>
    </w:p>
    <w:p w14:paraId="032B04AE" w14:textId="186B0C65" w:rsidR="001543EB" w:rsidRPr="00077B11" w:rsidRDefault="00077B11" w:rsidP="00077B11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95439A" w:rsidRPr="00077B11">
        <w:rPr>
          <w:rFonts w:ascii="Garamond" w:hAnsi="Garamond"/>
          <w:sz w:val="24"/>
        </w:rPr>
        <w:t xml:space="preserve">Aneksi 1, bashkëlidhur </w:t>
      </w:r>
      <w:r w:rsidR="001E53B7" w:rsidRPr="00077B11">
        <w:rPr>
          <w:rFonts w:ascii="Garamond" w:hAnsi="Garamond"/>
          <w:sz w:val="24"/>
        </w:rPr>
        <w:t>v</w:t>
      </w:r>
      <w:r w:rsidR="0095439A" w:rsidRPr="00077B11">
        <w:rPr>
          <w:rFonts w:ascii="Garamond" w:hAnsi="Garamond"/>
          <w:sz w:val="24"/>
        </w:rPr>
        <w:t>endimit</w:t>
      </w:r>
      <w:r w:rsidR="001543EB" w:rsidRPr="00077B11">
        <w:rPr>
          <w:rFonts w:ascii="Garamond" w:hAnsi="Garamond"/>
          <w:sz w:val="24"/>
        </w:rPr>
        <w:t xml:space="preserve"> </w:t>
      </w:r>
      <w:r w:rsidR="001E53B7" w:rsidRPr="00077B11">
        <w:rPr>
          <w:rFonts w:ascii="Garamond" w:hAnsi="Garamond"/>
          <w:sz w:val="24"/>
        </w:rPr>
        <w:t>nr.</w:t>
      </w:r>
      <w:r w:rsidR="00295560">
        <w:rPr>
          <w:rFonts w:ascii="Garamond" w:hAnsi="Garamond"/>
          <w:sz w:val="24"/>
        </w:rPr>
        <w:t xml:space="preserve"> </w:t>
      </w:r>
      <w:r w:rsidR="00BE7A59" w:rsidRPr="00077B11">
        <w:rPr>
          <w:rFonts w:ascii="Garamond" w:hAnsi="Garamond"/>
          <w:sz w:val="24"/>
        </w:rPr>
        <w:t>272, datë 4.5.2023</w:t>
      </w:r>
      <w:r w:rsidR="00E51AC5" w:rsidRPr="00077B11">
        <w:rPr>
          <w:rFonts w:ascii="Garamond" w:hAnsi="Garamond"/>
          <w:sz w:val="24"/>
        </w:rPr>
        <w:t>, të Këshillit të Ministrave,</w:t>
      </w:r>
      <w:r w:rsidR="00BE7A59" w:rsidRPr="00077B11">
        <w:rPr>
          <w:rFonts w:ascii="Garamond" w:hAnsi="Garamond"/>
          <w:sz w:val="24"/>
        </w:rPr>
        <w:t xml:space="preserve"> </w:t>
      </w:r>
      <w:r w:rsidR="0095439A" w:rsidRPr="00077B11">
        <w:rPr>
          <w:rFonts w:ascii="Garamond" w:hAnsi="Garamond"/>
          <w:sz w:val="24"/>
        </w:rPr>
        <w:t xml:space="preserve">zëvendësohet me aneksin 1, që i bashkëlidhet </w:t>
      </w:r>
      <w:r w:rsidR="005D3890" w:rsidRPr="00077B11">
        <w:rPr>
          <w:rFonts w:ascii="Garamond" w:hAnsi="Garamond"/>
          <w:sz w:val="24"/>
        </w:rPr>
        <w:t>këtij vendimi.</w:t>
      </w:r>
    </w:p>
    <w:p w14:paraId="11DB1D31" w14:textId="030FFEB6" w:rsidR="0095439A" w:rsidRPr="00077B11" w:rsidRDefault="00077B11" w:rsidP="00077B11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95439A" w:rsidRPr="00077B11">
        <w:rPr>
          <w:rFonts w:ascii="Garamond" w:hAnsi="Garamond"/>
          <w:sz w:val="24"/>
        </w:rPr>
        <w:t>Ngarkohen Ministria e Infrastrukturës dhe Energjisë, Agjencia Kombëtare e Burimeve Natyrore dhe shoqëria “</w:t>
      </w:r>
      <w:proofErr w:type="spellStart"/>
      <w:r w:rsidR="0095439A" w:rsidRPr="00077B11">
        <w:rPr>
          <w:rFonts w:ascii="Garamond" w:hAnsi="Garamond"/>
          <w:sz w:val="24"/>
        </w:rPr>
        <w:t>5GX</w:t>
      </w:r>
      <w:proofErr w:type="spellEnd"/>
      <w:r w:rsidR="0095439A" w:rsidRPr="00077B11">
        <w:rPr>
          <w:rFonts w:ascii="Garamond" w:hAnsi="Garamond"/>
          <w:sz w:val="24"/>
        </w:rPr>
        <w:t xml:space="preserve"> </w:t>
      </w:r>
      <w:proofErr w:type="spellStart"/>
      <w:r w:rsidR="00295560" w:rsidRPr="00077B11">
        <w:rPr>
          <w:rFonts w:ascii="Garamond" w:hAnsi="Garamond"/>
          <w:sz w:val="24"/>
        </w:rPr>
        <w:t>Energy</w:t>
      </w:r>
      <w:proofErr w:type="spellEnd"/>
      <w:r w:rsidR="0095439A" w:rsidRPr="00077B11">
        <w:rPr>
          <w:rFonts w:ascii="Garamond" w:hAnsi="Garamond"/>
          <w:sz w:val="24"/>
        </w:rPr>
        <w:t xml:space="preserve">” </w:t>
      </w:r>
      <w:proofErr w:type="spellStart"/>
      <w:r w:rsidR="0095439A" w:rsidRPr="00077B11">
        <w:rPr>
          <w:rFonts w:ascii="Garamond" w:hAnsi="Garamond"/>
          <w:sz w:val="24"/>
        </w:rPr>
        <w:t>sh.p.k</w:t>
      </w:r>
      <w:proofErr w:type="spellEnd"/>
      <w:r w:rsidR="0095439A" w:rsidRPr="00077B11">
        <w:rPr>
          <w:rFonts w:ascii="Garamond" w:hAnsi="Garamond"/>
          <w:sz w:val="24"/>
        </w:rPr>
        <w:t>., për zbatimin e këtij vendimi.</w:t>
      </w:r>
    </w:p>
    <w:p w14:paraId="59E6DD45" w14:textId="2367D739" w:rsidR="0095439A" w:rsidRPr="00077B11" w:rsidRDefault="0095439A" w:rsidP="00077B11">
      <w:pPr>
        <w:ind w:firstLine="284"/>
        <w:jc w:val="both"/>
        <w:rPr>
          <w:rFonts w:ascii="Garamond" w:hAnsi="Garamond"/>
          <w:sz w:val="24"/>
        </w:rPr>
      </w:pPr>
      <w:r w:rsidRPr="00077B11">
        <w:rPr>
          <w:rFonts w:ascii="Garamond" w:hAnsi="Garamond"/>
          <w:sz w:val="24"/>
        </w:rPr>
        <w:t xml:space="preserve">Ky vendim hyn në fuqi menjëherë dhe botohet në Fletoren </w:t>
      </w:r>
      <w:r w:rsidR="00077B11" w:rsidRPr="00077B11">
        <w:rPr>
          <w:rFonts w:ascii="Garamond" w:hAnsi="Garamond"/>
          <w:sz w:val="24"/>
        </w:rPr>
        <w:t>Zyrtare</w:t>
      </w:r>
      <w:r w:rsidRPr="00077B11">
        <w:rPr>
          <w:rFonts w:ascii="Garamond" w:hAnsi="Garamond"/>
          <w:sz w:val="24"/>
        </w:rPr>
        <w:t>.</w:t>
      </w:r>
    </w:p>
    <w:p w14:paraId="08C38FCA" w14:textId="38B21525" w:rsidR="0095439A" w:rsidRDefault="0095439A" w:rsidP="00077B11">
      <w:pPr>
        <w:ind w:firstLine="284"/>
        <w:jc w:val="both"/>
        <w:rPr>
          <w:rFonts w:ascii="Garamond" w:hAnsi="Garamond"/>
          <w:sz w:val="24"/>
        </w:rPr>
      </w:pPr>
    </w:p>
    <w:p w14:paraId="5581F988" w14:textId="77777777" w:rsidR="008B6223" w:rsidRDefault="008B6223" w:rsidP="008B6223">
      <w:pPr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ZËVENDËSKRYEMINISTËR</w:t>
      </w:r>
    </w:p>
    <w:p w14:paraId="764EC1A0" w14:textId="77777777" w:rsidR="008B6223" w:rsidRPr="000030F2" w:rsidRDefault="008B6223" w:rsidP="008B6223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0030F2">
        <w:rPr>
          <w:rFonts w:ascii="Garamond" w:hAnsi="Garamond"/>
          <w:b/>
          <w:sz w:val="24"/>
        </w:rPr>
        <w:t>Belinda</w:t>
      </w:r>
      <w:proofErr w:type="spellEnd"/>
      <w:r w:rsidRPr="000030F2">
        <w:rPr>
          <w:rFonts w:ascii="Garamond" w:hAnsi="Garamond"/>
          <w:b/>
          <w:sz w:val="24"/>
        </w:rPr>
        <w:t xml:space="preserve"> Balluku</w:t>
      </w:r>
    </w:p>
    <w:p w14:paraId="22E20FB9" w14:textId="6D5F5EC0" w:rsidR="008B6223" w:rsidRDefault="008B6223" w:rsidP="00077B11">
      <w:pPr>
        <w:ind w:firstLine="284"/>
        <w:jc w:val="both"/>
        <w:rPr>
          <w:rFonts w:ascii="Garamond" w:hAnsi="Garamond"/>
          <w:sz w:val="24"/>
        </w:rPr>
      </w:pPr>
    </w:p>
    <w:p w14:paraId="1644A86E" w14:textId="17AB3CAC" w:rsidR="00E138BE" w:rsidRPr="00E138BE" w:rsidRDefault="00E138BE" w:rsidP="00E138BE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sz w:val="24"/>
          <w:lang w:val="it-IT"/>
        </w:rPr>
      </w:pPr>
      <w:r w:rsidRPr="00E138BE">
        <w:rPr>
          <w:rFonts w:ascii="Garamond" w:eastAsiaTheme="minorHAnsi" w:hAnsi="Garamond" w:cs="Garamond"/>
          <w:sz w:val="24"/>
          <w:lang w:val="it-IT"/>
        </w:rPr>
        <w:t>ANEKS 1</w:t>
      </w:r>
    </w:p>
    <w:p w14:paraId="62FE338A" w14:textId="77777777" w:rsidR="00E138BE" w:rsidRPr="00E138BE" w:rsidRDefault="00E138BE" w:rsidP="00E138BE">
      <w:pPr>
        <w:autoSpaceDE w:val="0"/>
        <w:autoSpaceDN w:val="0"/>
        <w:adjustRightInd w:val="0"/>
        <w:rPr>
          <w:rFonts w:ascii="Garamond" w:eastAsiaTheme="minorHAnsi" w:hAnsi="Garamond" w:cs="Garamond"/>
          <w:sz w:val="20"/>
          <w:lang w:val="it-IT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99"/>
        <w:gridCol w:w="852"/>
        <w:gridCol w:w="932"/>
        <w:gridCol w:w="399"/>
        <w:gridCol w:w="853"/>
        <w:gridCol w:w="933"/>
        <w:gridCol w:w="399"/>
        <w:gridCol w:w="881"/>
        <w:gridCol w:w="1100"/>
        <w:gridCol w:w="399"/>
        <w:gridCol w:w="853"/>
        <w:gridCol w:w="1016"/>
      </w:tblGrid>
      <w:tr w:rsidR="00E138BE" w:rsidRPr="00E138BE" w14:paraId="0781E1F4" w14:textId="77777777" w:rsidTr="00E138BE">
        <w:trPr>
          <w:jc w:val="center"/>
        </w:trPr>
        <w:tc>
          <w:tcPr>
            <w:tcW w:w="5000" w:type="pct"/>
            <w:gridSpan w:val="12"/>
          </w:tcPr>
          <w:p w14:paraId="4D0C1C15" w14:textId="77777777" w:rsidR="00E138BE" w:rsidRPr="00E138BE" w:rsidRDefault="00E138BE" w:rsidP="00295560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Garamond"/>
                <w:sz w:val="14"/>
                <w:lang w:val="it-IT"/>
              </w:rPr>
            </w:pPr>
            <w:r w:rsidRPr="00E138BE">
              <w:rPr>
                <w:rFonts w:ascii="Garamond" w:eastAsiaTheme="minorHAnsi" w:hAnsi="Garamond" w:cs="Garamond"/>
                <w:sz w:val="14"/>
                <w:lang w:val="it-IT"/>
              </w:rPr>
              <w:t>Koordinatat e Centralit Elektrik Fotovoltaik</w:t>
            </w:r>
          </w:p>
          <w:p w14:paraId="649E417F" w14:textId="76EAA87B" w:rsidR="00E138BE" w:rsidRPr="00E138BE" w:rsidRDefault="00E138BE" w:rsidP="00295560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Garamond"/>
                <w:sz w:val="14"/>
                <w:lang w:val="it-IT"/>
              </w:rPr>
            </w:pPr>
            <w:r w:rsidRPr="00E138BE">
              <w:rPr>
                <w:rFonts w:ascii="Garamond" w:eastAsiaTheme="minorHAnsi" w:hAnsi="Garamond" w:cs="Garamond"/>
                <w:sz w:val="14"/>
                <w:lang w:val="it-IT"/>
              </w:rPr>
              <w:t xml:space="preserve">Në zonën kadastrale nr. 1020, fshati Allprenaj, njësia administrative Golem, Bashkia Lushnjë, </w:t>
            </w:r>
            <w:r w:rsidR="00295560">
              <w:rPr>
                <w:rFonts w:ascii="Garamond" w:eastAsiaTheme="minorHAnsi" w:hAnsi="Garamond" w:cs="Garamond"/>
                <w:sz w:val="14"/>
                <w:lang w:val="it-IT"/>
              </w:rPr>
              <w:t>q</w:t>
            </w:r>
            <w:r w:rsidRPr="00E138BE">
              <w:rPr>
                <w:rFonts w:ascii="Garamond" w:eastAsiaTheme="minorHAnsi" w:hAnsi="Garamond" w:cs="Garamond"/>
                <w:sz w:val="14"/>
                <w:lang w:val="it-IT"/>
              </w:rPr>
              <w:t>arku Fier</w:t>
            </w:r>
          </w:p>
          <w:p w14:paraId="2643863F" w14:textId="2098D1B8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rFonts w:ascii="Garamond" w:eastAsiaTheme="minorHAnsi" w:hAnsi="Garamond" w:cs="Garamond"/>
                <w:sz w:val="14"/>
                <w:lang w:val="it-IT"/>
              </w:rPr>
              <w:t>Shoqëria “</w:t>
            </w:r>
            <w:r w:rsidRPr="00E138BE">
              <w:rPr>
                <w:rFonts w:ascii="Garamond-Italic" w:eastAsiaTheme="minorHAnsi" w:hAnsi="Garamond-Italic" w:cs="Garamond-Italic"/>
                <w:i/>
                <w:iCs/>
                <w:sz w:val="14"/>
                <w:lang w:val="it-IT"/>
              </w:rPr>
              <w:t>5GX ENERGY</w:t>
            </w:r>
            <w:r w:rsidRPr="00E138BE">
              <w:rPr>
                <w:rFonts w:ascii="Garamond" w:eastAsiaTheme="minorHAnsi" w:hAnsi="Garamond" w:cs="Garamond"/>
                <w:sz w:val="14"/>
                <w:lang w:val="it-IT"/>
              </w:rPr>
              <w:t>” sh.p.k</w:t>
            </w:r>
            <w:r w:rsidR="00295560">
              <w:rPr>
                <w:rFonts w:ascii="Garamond" w:eastAsiaTheme="minorHAnsi" w:hAnsi="Garamond" w:cs="Garamond"/>
                <w:sz w:val="14"/>
                <w:lang w:val="it-IT"/>
              </w:rPr>
              <w:t>.</w:t>
            </w:r>
            <w:bookmarkStart w:id="2" w:name="_GoBack"/>
            <w:bookmarkEnd w:id="2"/>
          </w:p>
        </w:tc>
      </w:tr>
      <w:tr w:rsidR="00E138BE" w:rsidRPr="00E138BE" w14:paraId="70AA6A26" w14:textId="77777777" w:rsidTr="00E138BE">
        <w:trPr>
          <w:jc w:val="center"/>
        </w:trPr>
        <w:tc>
          <w:tcPr>
            <w:tcW w:w="5000" w:type="pct"/>
            <w:gridSpan w:val="12"/>
          </w:tcPr>
          <w:p w14:paraId="1CC5F08F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 xml:space="preserve">KOORDINATAT NË </w:t>
            </w:r>
            <w:proofErr w:type="spellStart"/>
            <w:r w:rsidRPr="00E138BE">
              <w:rPr>
                <w:sz w:val="14"/>
                <w:szCs w:val="20"/>
              </w:rPr>
              <w:t>KRGJSH</w:t>
            </w:r>
            <w:proofErr w:type="spellEnd"/>
          </w:p>
        </w:tc>
      </w:tr>
      <w:tr w:rsidR="00E138BE" w:rsidRPr="00E138BE" w14:paraId="6F7B69A4" w14:textId="77777777" w:rsidTr="00E138BE">
        <w:trPr>
          <w:jc w:val="center"/>
        </w:trPr>
        <w:tc>
          <w:tcPr>
            <w:tcW w:w="220" w:type="pct"/>
          </w:tcPr>
          <w:p w14:paraId="54B72997" w14:textId="47D9719F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  <w:r w:rsidR="00295560">
              <w:rPr>
                <w:sz w:val="14"/>
                <w:szCs w:val="20"/>
              </w:rPr>
              <w:t>r.</w:t>
            </w:r>
          </w:p>
        </w:tc>
        <w:tc>
          <w:tcPr>
            <w:tcW w:w="476" w:type="pct"/>
          </w:tcPr>
          <w:p w14:paraId="11C37461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E</w:t>
            </w:r>
          </w:p>
        </w:tc>
        <w:tc>
          <w:tcPr>
            <w:tcW w:w="520" w:type="pct"/>
          </w:tcPr>
          <w:p w14:paraId="12545DA5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</w:p>
        </w:tc>
        <w:tc>
          <w:tcPr>
            <w:tcW w:w="220" w:type="pct"/>
          </w:tcPr>
          <w:p w14:paraId="49994374" w14:textId="0088F12C" w:rsidR="00E138BE" w:rsidRPr="00E138BE" w:rsidRDefault="00295560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  <w:r>
              <w:rPr>
                <w:sz w:val="14"/>
                <w:szCs w:val="20"/>
              </w:rPr>
              <w:t>r.</w:t>
            </w:r>
          </w:p>
        </w:tc>
        <w:tc>
          <w:tcPr>
            <w:tcW w:w="476" w:type="pct"/>
          </w:tcPr>
          <w:p w14:paraId="17BDA20B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E</w:t>
            </w:r>
          </w:p>
        </w:tc>
        <w:tc>
          <w:tcPr>
            <w:tcW w:w="520" w:type="pct"/>
          </w:tcPr>
          <w:p w14:paraId="60FE3EDC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</w:p>
        </w:tc>
        <w:tc>
          <w:tcPr>
            <w:tcW w:w="220" w:type="pct"/>
          </w:tcPr>
          <w:p w14:paraId="14BE66F9" w14:textId="1139E903" w:rsidR="00E138BE" w:rsidRPr="00E138BE" w:rsidRDefault="00295560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  <w:r>
              <w:rPr>
                <w:sz w:val="14"/>
                <w:szCs w:val="20"/>
              </w:rPr>
              <w:t>r.</w:t>
            </w:r>
          </w:p>
        </w:tc>
        <w:tc>
          <w:tcPr>
            <w:tcW w:w="473" w:type="pct"/>
          </w:tcPr>
          <w:p w14:paraId="67812B42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E</w:t>
            </w:r>
          </w:p>
        </w:tc>
        <w:tc>
          <w:tcPr>
            <w:tcW w:w="613" w:type="pct"/>
          </w:tcPr>
          <w:p w14:paraId="616563C8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</w:p>
        </w:tc>
        <w:tc>
          <w:tcPr>
            <w:tcW w:w="220" w:type="pct"/>
          </w:tcPr>
          <w:p w14:paraId="09B1E393" w14:textId="4812ACE0" w:rsidR="00E138BE" w:rsidRPr="00E138BE" w:rsidRDefault="00295560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  <w:r>
              <w:rPr>
                <w:sz w:val="14"/>
                <w:szCs w:val="20"/>
              </w:rPr>
              <w:t>r.</w:t>
            </w:r>
          </w:p>
        </w:tc>
        <w:tc>
          <w:tcPr>
            <w:tcW w:w="476" w:type="pct"/>
          </w:tcPr>
          <w:p w14:paraId="087431CF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E</w:t>
            </w:r>
          </w:p>
        </w:tc>
        <w:tc>
          <w:tcPr>
            <w:tcW w:w="565" w:type="pct"/>
          </w:tcPr>
          <w:p w14:paraId="6CA77689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</w:p>
        </w:tc>
      </w:tr>
      <w:tr w:rsidR="00E138BE" w:rsidRPr="00E138BE" w14:paraId="4394709E" w14:textId="77777777" w:rsidTr="00E138BE">
        <w:trPr>
          <w:jc w:val="center"/>
        </w:trPr>
        <w:tc>
          <w:tcPr>
            <w:tcW w:w="220" w:type="pct"/>
          </w:tcPr>
          <w:p w14:paraId="6C90ACCA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</w:t>
            </w:r>
          </w:p>
        </w:tc>
        <w:tc>
          <w:tcPr>
            <w:tcW w:w="476" w:type="pct"/>
          </w:tcPr>
          <w:p w14:paraId="0541B719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474404.14</w:t>
            </w:r>
          </w:p>
        </w:tc>
        <w:tc>
          <w:tcPr>
            <w:tcW w:w="520" w:type="pct"/>
          </w:tcPr>
          <w:p w14:paraId="4519FB58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4536875.66</w:t>
            </w:r>
          </w:p>
        </w:tc>
        <w:tc>
          <w:tcPr>
            <w:tcW w:w="220" w:type="pct"/>
          </w:tcPr>
          <w:p w14:paraId="10CC40D4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6</w:t>
            </w:r>
          </w:p>
        </w:tc>
        <w:tc>
          <w:tcPr>
            <w:tcW w:w="476" w:type="pct"/>
          </w:tcPr>
          <w:p w14:paraId="06DFC109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474714.42</w:t>
            </w:r>
          </w:p>
        </w:tc>
        <w:tc>
          <w:tcPr>
            <w:tcW w:w="520" w:type="pct"/>
          </w:tcPr>
          <w:p w14:paraId="50FD3CB4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4536892.28</w:t>
            </w:r>
          </w:p>
        </w:tc>
        <w:tc>
          <w:tcPr>
            <w:tcW w:w="220" w:type="pct"/>
          </w:tcPr>
          <w:p w14:paraId="1E0E9557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11</w:t>
            </w:r>
          </w:p>
        </w:tc>
        <w:tc>
          <w:tcPr>
            <w:tcW w:w="473" w:type="pct"/>
          </w:tcPr>
          <w:p w14:paraId="3083FD2D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474744.23</w:t>
            </w:r>
          </w:p>
        </w:tc>
        <w:tc>
          <w:tcPr>
            <w:tcW w:w="613" w:type="pct"/>
          </w:tcPr>
          <w:p w14:paraId="529487A1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4536514.31</w:t>
            </w:r>
          </w:p>
        </w:tc>
        <w:tc>
          <w:tcPr>
            <w:tcW w:w="220" w:type="pct"/>
          </w:tcPr>
          <w:p w14:paraId="272414FD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16</w:t>
            </w:r>
          </w:p>
        </w:tc>
        <w:tc>
          <w:tcPr>
            <w:tcW w:w="476" w:type="pct"/>
          </w:tcPr>
          <w:p w14:paraId="2E45FE29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474480.19</w:t>
            </w:r>
          </w:p>
        </w:tc>
        <w:tc>
          <w:tcPr>
            <w:tcW w:w="565" w:type="pct"/>
          </w:tcPr>
          <w:p w14:paraId="4E3432FA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4536698.28</w:t>
            </w:r>
          </w:p>
        </w:tc>
      </w:tr>
      <w:tr w:rsidR="00E138BE" w:rsidRPr="00E138BE" w14:paraId="74DFBAEF" w14:textId="77777777" w:rsidTr="00E138BE">
        <w:trPr>
          <w:jc w:val="center"/>
        </w:trPr>
        <w:tc>
          <w:tcPr>
            <w:tcW w:w="220" w:type="pct"/>
          </w:tcPr>
          <w:p w14:paraId="30B14866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2</w:t>
            </w:r>
          </w:p>
        </w:tc>
        <w:tc>
          <w:tcPr>
            <w:tcW w:w="476" w:type="pct"/>
          </w:tcPr>
          <w:p w14:paraId="1C333338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474446.49</w:t>
            </w:r>
          </w:p>
        </w:tc>
        <w:tc>
          <w:tcPr>
            <w:tcW w:w="520" w:type="pct"/>
          </w:tcPr>
          <w:p w14:paraId="7340ADBA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4536883.53</w:t>
            </w:r>
          </w:p>
        </w:tc>
        <w:tc>
          <w:tcPr>
            <w:tcW w:w="220" w:type="pct"/>
          </w:tcPr>
          <w:p w14:paraId="1355B63A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7</w:t>
            </w:r>
          </w:p>
        </w:tc>
        <w:tc>
          <w:tcPr>
            <w:tcW w:w="476" w:type="pct"/>
          </w:tcPr>
          <w:p w14:paraId="5A3C9A12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474808.53</w:t>
            </w:r>
          </w:p>
        </w:tc>
        <w:tc>
          <w:tcPr>
            <w:tcW w:w="520" w:type="pct"/>
          </w:tcPr>
          <w:p w14:paraId="61EF9DEC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4536837.73</w:t>
            </w:r>
          </w:p>
        </w:tc>
        <w:tc>
          <w:tcPr>
            <w:tcW w:w="220" w:type="pct"/>
          </w:tcPr>
          <w:p w14:paraId="408A4A77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12</w:t>
            </w:r>
          </w:p>
        </w:tc>
        <w:tc>
          <w:tcPr>
            <w:tcW w:w="473" w:type="pct"/>
          </w:tcPr>
          <w:p w14:paraId="14578802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474657.52</w:t>
            </w:r>
          </w:p>
        </w:tc>
        <w:tc>
          <w:tcPr>
            <w:tcW w:w="613" w:type="pct"/>
          </w:tcPr>
          <w:p w14:paraId="7D0960DB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4536571.62</w:t>
            </w:r>
          </w:p>
        </w:tc>
        <w:tc>
          <w:tcPr>
            <w:tcW w:w="220" w:type="pct"/>
          </w:tcPr>
          <w:p w14:paraId="6BD5B13C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17</w:t>
            </w:r>
          </w:p>
        </w:tc>
        <w:tc>
          <w:tcPr>
            <w:tcW w:w="476" w:type="pct"/>
          </w:tcPr>
          <w:p w14:paraId="7FFD386A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474457.53</w:t>
            </w:r>
          </w:p>
        </w:tc>
        <w:tc>
          <w:tcPr>
            <w:tcW w:w="565" w:type="pct"/>
          </w:tcPr>
          <w:p w14:paraId="306A30D2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4536742.48</w:t>
            </w:r>
          </w:p>
        </w:tc>
      </w:tr>
      <w:tr w:rsidR="00E138BE" w:rsidRPr="00E138BE" w14:paraId="6A07B341" w14:textId="77777777" w:rsidTr="00E138BE">
        <w:trPr>
          <w:jc w:val="center"/>
        </w:trPr>
        <w:tc>
          <w:tcPr>
            <w:tcW w:w="220" w:type="pct"/>
          </w:tcPr>
          <w:p w14:paraId="46134A13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3</w:t>
            </w:r>
          </w:p>
        </w:tc>
        <w:tc>
          <w:tcPr>
            <w:tcW w:w="476" w:type="pct"/>
          </w:tcPr>
          <w:p w14:paraId="6D0DA06E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474499.34</w:t>
            </w:r>
          </w:p>
        </w:tc>
        <w:tc>
          <w:tcPr>
            <w:tcW w:w="520" w:type="pct"/>
          </w:tcPr>
          <w:p w14:paraId="3ED07A85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4536957.47</w:t>
            </w:r>
          </w:p>
        </w:tc>
        <w:tc>
          <w:tcPr>
            <w:tcW w:w="220" w:type="pct"/>
          </w:tcPr>
          <w:p w14:paraId="5EF92325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8</w:t>
            </w:r>
          </w:p>
        </w:tc>
        <w:tc>
          <w:tcPr>
            <w:tcW w:w="476" w:type="pct"/>
          </w:tcPr>
          <w:p w14:paraId="16C632B0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474786.68</w:t>
            </w:r>
          </w:p>
        </w:tc>
        <w:tc>
          <w:tcPr>
            <w:tcW w:w="520" w:type="pct"/>
          </w:tcPr>
          <w:p w14:paraId="4C934129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4536779.08</w:t>
            </w:r>
          </w:p>
        </w:tc>
        <w:tc>
          <w:tcPr>
            <w:tcW w:w="220" w:type="pct"/>
          </w:tcPr>
          <w:p w14:paraId="483796B7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13</w:t>
            </w:r>
          </w:p>
        </w:tc>
        <w:tc>
          <w:tcPr>
            <w:tcW w:w="473" w:type="pct"/>
          </w:tcPr>
          <w:p w14:paraId="179DB5A3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474646.66</w:t>
            </w:r>
          </w:p>
        </w:tc>
        <w:tc>
          <w:tcPr>
            <w:tcW w:w="613" w:type="pct"/>
          </w:tcPr>
          <w:p w14:paraId="184DE8D0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4536580.45</w:t>
            </w:r>
          </w:p>
        </w:tc>
        <w:tc>
          <w:tcPr>
            <w:tcW w:w="220" w:type="pct"/>
          </w:tcPr>
          <w:p w14:paraId="7FE928AF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18</w:t>
            </w:r>
          </w:p>
        </w:tc>
        <w:tc>
          <w:tcPr>
            <w:tcW w:w="476" w:type="pct"/>
          </w:tcPr>
          <w:p w14:paraId="2ECAB976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474416.99</w:t>
            </w:r>
          </w:p>
        </w:tc>
        <w:tc>
          <w:tcPr>
            <w:tcW w:w="565" w:type="pct"/>
          </w:tcPr>
          <w:p w14:paraId="3239AF52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4536742.48</w:t>
            </w:r>
          </w:p>
        </w:tc>
      </w:tr>
      <w:tr w:rsidR="00E138BE" w:rsidRPr="00E138BE" w14:paraId="6B85A240" w14:textId="77777777" w:rsidTr="00E138BE">
        <w:trPr>
          <w:jc w:val="center"/>
        </w:trPr>
        <w:tc>
          <w:tcPr>
            <w:tcW w:w="220" w:type="pct"/>
          </w:tcPr>
          <w:p w14:paraId="4474B5FB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</w:t>
            </w:r>
          </w:p>
        </w:tc>
        <w:tc>
          <w:tcPr>
            <w:tcW w:w="476" w:type="pct"/>
          </w:tcPr>
          <w:p w14:paraId="4C763134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474529.61</w:t>
            </w:r>
          </w:p>
        </w:tc>
        <w:tc>
          <w:tcPr>
            <w:tcW w:w="520" w:type="pct"/>
          </w:tcPr>
          <w:p w14:paraId="6D4A7B9E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4536988.01</w:t>
            </w:r>
          </w:p>
        </w:tc>
        <w:tc>
          <w:tcPr>
            <w:tcW w:w="220" w:type="pct"/>
          </w:tcPr>
          <w:p w14:paraId="5D755388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9</w:t>
            </w:r>
          </w:p>
        </w:tc>
        <w:tc>
          <w:tcPr>
            <w:tcW w:w="476" w:type="pct"/>
          </w:tcPr>
          <w:p w14:paraId="7912816A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474747.21</w:t>
            </w:r>
          </w:p>
        </w:tc>
        <w:tc>
          <w:tcPr>
            <w:tcW w:w="520" w:type="pct"/>
          </w:tcPr>
          <w:p w14:paraId="55FBA6C2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4536612.86</w:t>
            </w:r>
          </w:p>
        </w:tc>
        <w:tc>
          <w:tcPr>
            <w:tcW w:w="220" w:type="pct"/>
          </w:tcPr>
          <w:p w14:paraId="32394601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14</w:t>
            </w:r>
          </w:p>
        </w:tc>
        <w:tc>
          <w:tcPr>
            <w:tcW w:w="473" w:type="pct"/>
          </w:tcPr>
          <w:p w14:paraId="5A3F72EC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474581.89</w:t>
            </w:r>
          </w:p>
        </w:tc>
        <w:tc>
          <w:tcPr>
            <w:tcW w:w="613" w:type="pct"/>
          </w:tcPr>
          <w:p w14:paraId="4F28AA6A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4536531.97</w:t>
            </w:r>
          </w:p>
        </w:tc>
        <w:tc>
          <w:tcPr>
            <w:tcW w:w="220" w:type="pct"/>
          </w:tcPr>
          <w:p w14:paraId="661E86D0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19</w:t>
            </w:r>
          </w:p>
        </w:tc>
        <w:tc>
          <w:tcPr>
            <w:tcW w:w="476" w:type="pct"/>
          </w:tcPr>
          <w:p w14:paraId="3C26BF64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474413.46</w:t>
            </w:r>
          </w:p>
        </w:tc>
        <w:tc>
          <w:tcPr>
            <w:tcW w:w="565" w:type="pct"/>
          </w:tcPr>
          <w:p w14:paraId="35893366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4536833.4</w:t>
            </w:r>
          </w:p>
        </w:tc>
      </w:tr>
      <w:tr w:rsidR="00E138BE" w:rsidRPr="00E138BE" w14:paraId="1B258B76" w14:textId="77777777" w:rsidTr="00E138BE">
        <w:trPr>
          <w:trHeight w:val="260"/>
          <w:jc w:val="center"/>
        </w:trPr>
        <w:tc>
          <w:tcPr>
            <w:tcW w:w="220" w:type="pct"/>
          </w:tcPr>
          <w:p w14:paraId="00AE550F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5</w:t>
            </w:r>
          </w:p>
        </w:tc>
        <w:tc>
          <w:tcPr>
            <w:tcW w:w="476" w:type="pct"/>
          </w:tcPr>
          <w:p w14:paraId="3B01D1D4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47467.17</w:t>
            </w:r>
          </w:p>
        </w:tc>
        <w:tc>
          <w:tcPr>
            <w:tcW w:w="520" w:type="pct"/>
          </w:tcPr>
          <w:p w14:paraId="4FDB8064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4536983.1</w:t>
            </w:r>
          </w:p>
        </w:tc>
        <w:tc>
          <w:tcPr>
            <w:tcW w:w="220" w:type="pct"/>
          </w:tcPr>
          <w:p w14:paraId="32D9617C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10</w:t>
            </w:r>
          </w:p>
        </w:tc>
        <w:tc>
          <w:tcPr>
            <w:tcW w:w="476" w:type="pct"/>
          </w:tcPr>
          <w:p w14:paraId="587D8DC3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474770.16</w:t>
            </w:r>
          </w:p>
        </w:tc>
        <w:tc>
          <w:tcPr>
            <w:tcW w:w="520" w:type="pct"/>
          </w:tcPr>
          <w:p w14:paraId="63B46920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4536570.24</w:t>
            </w:r>
          </w:p>
        </w:tc>
        <w:tc>
          <w:tcPr>
            <w:tcW w:w="220" w:type="pct"/>
          </w:tcPr>
          <w:p w14:paraId="1B31D10F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15</w:t>
            </w:r>
          </w:p>
        </w:tc>
        <w:tc>
          <w:tcPr>
            <w:tcW w:w="473" w:type="pct"/>
          </w:tcPr>
          <w:p w14:paraId="612DFD85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474467.015</w:t>
            </w:r>
          </w:p>
        </w:tc>
        <w:tc>
          <w:tcPr>
            <w:tcW w:w="613" w:type="pct"/>
          </w:tcPr>
          <w:p w14:paraId="3C63C5B0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4536629.185</w:t>
            </w:r>
          </w:p>
        </w:tc>
        <w:tc>
          <w:tcPr>
            <w:tcW w:w="220" w:type="pct"/>
          </w:tcPr>
          <w:p w14:paraId="5AA3B9C4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20</w:t>
            </w:r>
          </w:p>
        </w:tc>
        <w:tc>
          <w:tcPr>
            <w:tcW w:w="476" w:type="pct"/>
          </w:tcPr>
          <w:p w14:paraId="561A8352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474413.97</w:t>
            </w:r>
          </w:p>
        </w:tc>
        <w:tc>
          <w:tcPr>
            <w:tcW w:w="565" w:type="pct"/>
          </w:tcPr>
          <w:p w14:paraId="522CC8F0" w14:textId="77777777" w:rsidR="00E138BE" w:rsidRPr="00E138BE" w:rsidRDefault="00E138BE" w:rsidP="00295560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4536853.303</w:t>
            </w:r>
          </w:p>
        </w:tc>
      </w:tr>
    </w:tbl>
    <w:p w14:paraId="7EC2E7D4" w14:textId="088CE330" w:rsidR="00E138BE" w:rsidRDefault="00E138BE" w:rsidP="00077B11">
      <w:pPr>
        <w:ind w:firstLine="284"/>
        <w:jc w:val="both"/>
        <w:rPr>
          <w:rFonts w:ascii="Garamond" w:hAnsi="Garamond"/>
          <w:sz w:val="20"/>
        </w:rPr>
      </w:pPr>
    </w:p>
    <w:p w14:paraId="1FF46F79" w14:textId="7F652FEC" w:rsidR="00E138BE" w:rsidRPr="00E138BE" w:rsidRDefault="00E138BE" w:rsidP="00077B11">
      <w:pPr>
        <w:ind w:firstLine="284"/>
        <w:jc w:val="both"/>
        <w:rPr>
          <w:rFonts w:ascii="Garamond" w:hAnsi="Garamond"/>
          <w:sz w:val="20"/>
        </w:rPr>
      </w:pPr>
      <w:r>
        <w:rPr>
          <w:noProof/>
          <w:sz w:val="24"/>
          <w:lang w:val="en-US"/>
        </w:rPr>
        <w:lastRenderedPageBreak/>
        <w:drawing>
          <wp:inline distT="0" distB="0" distL="0" distR="0" wp14:anchorId="67EC6F10" wp14:editId="10B66A8F">
            <wp:extent cx="5731510" cy="5942330"/>
            <wp:effectExtent l="0" t="0" r="2540" b="1270"/>
            <wp:docPr id="1183428842" name="Picture 1" descr="A map with a red and blue sp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428842" name="Picture 1" descr="A map with a red and blue spot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38BE" w:rsidRPr="00E138BE" w:rsidSect="008409B2">
      <w:footerReference w:type="default" r:id="rId13"/>
      <w:pgSz w:w="11906" w:h="16838" w:code="9"/>
      <w:pgMar w:top="1440" w:right="1440" w:bottom="162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7918A" w14:textId="77777777" w:rsidR="00295560" w:rsidRDefault="00295560" w:rsidP="001544DE">
      <w:r>
        <w:separator/>
      </w:r>
    </w:p>
  </w:endnote>
  <w:endnote w:type="continuationSeparator" w:id="0">
    <w:p w14:paraId="1DF0B479" w14:textId="77777777" w:rsidR="00295560" w:rsidRDefault="00295560" w:rsidP="001544DE">
      <w:r>
        <w:continuationSeparator/>
      </w:r>
    </w:p>
  </w:endnote>
  <w:endnote w:type="continuationNotice" w:id="1">
    <w:p w14:paraId="0D6E1660" w14:textId="77777777" w:rsidR="00295560" w:rsidRDefault="002955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Italic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21690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4BEA17" w14:textId="54C2699A" w:rsidR="00295560" w:rsidRDefault="002955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E6329B" w14:textId="77777777" w:rsidR="00295560" w:rsidRDefault="002955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58F75" w14:textId="77777777" w:rsidR="00295560" w:rsidRDefault="00295560" w:rsidP="001544DE">
      <w:r>
        <w:separator/>
      </w:r>
    </w:p>
  </w:footnote>
  <w:footnote w:type="continuationSeparator" w:id="0">
    <w:p w14:paraId="54089D35" w14:textId="77777777" w:rsidR="00295560" w:rsidRDefault="00295560" w:rsidP="001544DE">
      <w:r>
        <w:continuationSeparator/>
      </w:r>
    </w:p>
  </w:footnote>
  <w:footnote w:type="continuationNotice" w:id="1">
    <w:p w14:paraId="0429CED7" w14:textId="77777777" w:rsidR="00295560" w:rsidRDefault="002955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E6503CFC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23900"/>
    <w:rsid w:val="00042C9D"/>
    <w:rsid w:val="0005230A"/>
    <w:rsid w:val="00054D2F"/>
    <w:rsid w:val="00077B11"/>
    <w:rsid w:val="000D3167"/>
    <w:rsid w:val="000D6126"/>
    <w:rsid w:val="000F09DF"/>
    <w:rsid w:val="0010074B"/>
    <w:rsid w:val="001076A0"/>
    <w:rsid w:val="00120967"/>
    <w:rsid w:val="001543EB"/>
    <w:rsid w:val="001544DE"/>
    <w:rsid w:val="001919B6"/>
    <w:rsid w:val="001A67E6"/>
    <w:rsid w:val="001C32A2"/>
    <w:rsid w:val="001C58E7"/>
    <w:rsid w:val="001D212B"/>
    <w:rsid w:val="001D342B"/>
    <w:rsid w:val="001E53B7"/>
    <w:rsid w:val="001F5E5A"/>
    <w:rsid w:val="0022117C"/>
    <w:rsid w:val="0029087E"/>
    <w:rsid w:val="00295560"/>
    <w:rsid w:val="002C3E90"/>
    <w:rsid w:val="002C5593"/>
    <w:rsid w:val="002D0D03"/>
    <w:rsid w:val="002D5F0A"/>
    <w:rsid w:val="00315741"/>
    <w:rsid w:val="00345C63"/>
    <w:rsid w:val="00355D51"/>
    <w:rsid w:val="003649FC"/>
    <w:rsid w:val="0037682C"/>
    <w:rsid w:val="00385ABB"/>
    <w:rsid w:val="00393D99"/>
    <w:rsid w:val="003C405D"/>
    <w:rsid w:val="003D084C"/>
    <w:rsid w:val="003E2548"/>
    <w:rsid w:val="003E33AC"/>
    <w:rsid w:val="003F74AA"/>
    <w:rsid w:val="00413A75"/>
    <w:rsid w:val="00414E3E"/>
    <w:rsid w:val="00415C02"/>
    <w:rsid w:val="00435755"/>
    <w:rsid w:val="00454AD1"/>
    <w:rsid w:val="004700AB"/>
    <w:rsid w:val="00477A2A"/>
    <w:rsid w:val="00486444"/>
    <w:rsid w:val="004A1523"/>
    <w:rsid w:val="004C0447"/>
    <w:rsid w:val="0050798C"/>
    <w:rsid w:val="00515B7D"/>
    <w:rsid w:val="00520EA5"/>
    <w:rsid w:val="00543781"/>
    <w:rsid w:val="00543BCA"/>
    <w:rsid w:val="00547160"/>
    <w:rsid w:val="00591493"/>
    <w:rsid w:val="005B0BF9"/>
    <w:rsid w:val="005B347D"/>
    <w:rsid w:val="005C37DE"/>
    <w:rsid w:val="005D385D"/>
    <w:rsid w:val="005D3890"/>
    <w:rsid w:val="005E00C9"/>
    <w:rsid w:val="005F615C"/>
    <w:rsid w:val="00630521"/>
    <w:rsid w:val="00634843"/>
    <w:rsid w:val="00641C88"/>
    <w:rsid w:val="006451A2"/>
    <w:rsid w:val="00645358"/>
    <w:rsid w:val="00660293"/>
    <w:rsid w:val="00667156"/>
    <w:rsid w:val="0067210F"/>
    <w:rsid w:val="006963BE"/>
    <w:rsid w:val="006A6CE7"/>
    <w:rsid w:val="006B7D5C"/>
    <w:rsid w:val="006C00C5"/>
    <w:rsid w:val="006C7087"/>
    <w:rsid w:val="006E31A5"/>
    <w:rsid w:val="007048AC"/>
    <w:rsid w:val="0073102F"/>
    <w:rsid w:val="00731B45"/>
    <w:rsid w:val="007364CE"/>
    <w:rsid w:val="00755723"/>
    <w:rsid w:val="00760AF3"/>
    <w:rsid w:val="00777666"/>
    <w:rsid w:val="00785AFB"/>
    <w:rsid w:val="00786858"/>
    <w:rsid w:val="007A0B83"/>
    <w:rsid w:val="007A298D"/>
    <w:rsid w:val="007A330A"/>
    <w:rsid w:val="007B003D"/>
    <w:rsid w:val="007B3843"/>
    <w:rsid w:val="007B5500"/>
    <w:rsid w:val="007B7846"/>
    <w:rsid w:val="007D6EFF"/>
    <w:rsid w:val="007D7D28"/>
    <w:rsid w:val="00826D5E"/>
    <w:rsid w:val="008409B2"/>
    <w:rsid w:val="00856B85"/>
    <w:rsid w:val="00865DEB"/>
    <w:rsid w:val="00880870"/>
    <w:rsid w:val="008B087F"/>
    <w:rsid w:val="008B6223"/>
    <w:rsid w:val="008C0EFD"/>
    <w:rsid w:val="008C2742"/>
    <w:rsid w:val="0090616F"/>
    <w:rsid w:val="009129BD"/>
    <w:rsid w:val="009452BA"/>
    <w:rsid w:val="0095439A"/>
    <w:rsid w:val="009E308B"/>
    <w:rsid w:val="009E49DF"/>
    <w:rsid w:val="00A04AD1"/>
    <w:rsid w:val="00A056A5"/>
    <w:rsid w:val="00A22830"/>
    <w:rsid w:val="00A24C62"/>
    <w:rsid w:val="00A26A84"/>
    <w:rsid w:val="00A51B7B"/>
    <w:rsid w:val="00A670B9"/>
    <w:rsid w:val="00AA2483"/>
    <w:rsid w:val="00AD6A4F"/>
    <w:rsid w:val="00AE2B6E"/>
    <w:rsid w:val="00AF3F3F"/>
    <w:rsid w:val="00AF6D11"/>
    <w:rsid w:val="00B42991"/>
    <w:rsid w:val="00B54CBD"/>
    <w:rsid w:val="00B714D5"/>
    <w:rsid w:val="00B911E6"/>
    <w:rsid w:val="00B943D9"/>
    <w:rsid w:val="00BC6386"/>
    <w:rsid w:val="00BD17F3"/>
    <w:rsid w:val="00BD75D8"/>
    <w:rsid w:val="00BE4CEB"/>
    <w:rsid w:val="00BE7A59"/>
    <w:rsid w:val="00C06B03"/>
    <w:rsid w:val="00C20E66"/>
    <w:rsid w:val="00C261BA"/>
    <w:rsid w:val="00C31606"/>
    <w:rsid w:val="00C34A6B"/>
    <w:rsid w:val="00C41A6A"/>
    <w:rsid w:val="00C52EC2"/>
    <w:rsid w:val="00CA48B7"/>
    <w:rsid w:val="00CB49C5"/>
    <w:rsid w:val="00CB52D3"/>
    <w:rsid w:val="00CD03AB"/>
    <w:rsid w:val="00CD359B"/>
    <w:rsid w:val="00CD3BEE"/>
    <w:rsid w:val="00CD61E7"/>
    <w:rsid w:val="00CD6344"/>
    <w:rsid w:val="00D2668C"/>
    <w:rsid w:val="00D37D3F"/>
    <w:rsid w:val="00D40F5C"/>
    <w:rsid w:val="00D47009"/>
    <w:rsid w:val="00D64995"/>
    <w:rsid w:val="00D747F2"/>
    <w:rsid w:val="00DC1F0A"/>
    <w:rsid w:val="00DD28CB"/>
    <w:rsid w:val="00DE2FF5"/>
    <w:rsid w:val="00E024AA"/>
    <w:rsid w:val="00E07E2C"/>
    <w:rsid w:val="00E138BE"/>
    <w:rsid w:val="00E146CA"/>
    <w:rsid w:val="00E4133A"/>
    <w:rsid w:val="00E50134"/>
    <w:rsid w:val="00E51AC5"/>
    <w:rsid w:val="00E62607"/>
    <w:rsid w:val="00E741E6"/>
    <w:rsid w:val="00EC064E"/>
    <w:rsid w:val="00EF4F10"/>
    <w:rsid w:val="00EF5EE3"/>
    <w:rsid w:val="00F033C4"/>
    <w:rsid w:val="00F03A9C"/>
    <w:rsid w:val="00F15ADA"/>
    <w:rsid w:val="00F23D94"/>
    <w:rsid w:val="00F659C9"/>
    <w:rsid w:val="00F66403"/>
    <w:rsid w:val="00F705C8"/>
    <w:rsid w:val="00F75A96"/>
    <w:rsid w:val="00F7648D"/>
    <w:rsid w:val="00F80985"/>
    <w:rsid w:val="00FB23D2"/>
    <w:rsid w:val="00FC7EDC"/>
    <w:rsid w:val="00FD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96A03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6880B171AD41B6BCB074AAA08AC1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486</Nr_x002e__x0020_akti>
    <Data_x0020_e_x0020_Krijimit xmlns="0e656187-b300-4fb0-8bf4-3a50f872073c">2024-07-26T07:19:31Z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2024-07-25T00:00:00Z</Date_x0020_protokolli>
    <Titulli xmlns="0e656187-b300-4fb0-8bf4-3a50f872073c">Për një ndryshim në vendimin nr. 272, datë 4.5.2023, të Këshillit të Ministrave, “Për miratimin e ndërtimit të centralit gjenerues të energjisë elektrike fotovoltaike dhe veprave ndihmëse, i cili nuk është objekt koncesioni, në zonën kadastrale nr.1020, fshati Allprenaj, njësia administrative Golem, Bashkia Lushnjë, Qarku Fier, nga shoqëria “5GX ENERGY”, sh.p.k.”</Titulli>
    <Modifikuesi xmlns="0e656187-b300-4fb0-8bf4-3a50f872073c">ermira.bukaci</Modifikuesi>
    <Nr_x002e__x0020_prot_x0020_QBZ xmlns="0e656187-b300-4fb0-8bf4-3a50f872073c">6</Nr_x002e__x0020_prot_x0020_QBZ>
    <Data_x0020_e_x0020_Modifikimit xmlns="0e656187-b300-4fb0-8bf4-3a50f872073c">2024-07-26T08:21:52Z</Data_x0020_e_x0020_Modifikimit>
    <Dekretuar xmlns="0e656187-b300-4fb0-8bf4-3a50f872073c">false</Dekretuar>
    <Data xmlns="0e656187-b300-4fb0-8bf4-3a50f872073c">2024-07-24T00:00:00Z</Data>
    <Nr_x002e__x0020_protokolli_x0020_i_x0020_aktit xmlns="0e656187-b300-4fb0-8bf4-3a50f872073c">3942/1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6880B171AD41B6BCB074AAA08AC1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132B06-BE96-4951-BEA3-2572A6EDE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CBE068-0FDB-4303-B571-36D50F95AAD9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CB99C8B-9B88-4A10-A005-FE3599A334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8ECAD4-3E0E-4E43-AABE-8302A6CE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4402C0F-97DD-4D7F-9CCE-6999FEE647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një ndryshim në vendimin nr. 272, datë 4.5.2023, të Këshillit të Ministrave, “Për miratimin e ndërtimit të centralit gjenerues të energjisë elektrike fotovoltaike dhe veprave ndihmëse, i cili nuk është objekt koncesioni, në zonën kadastrale nr.1020, f</vt:lpstr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272, datë 4.5.2023, të Këshillit të Ministrave, “Për miratimin e ndërtimit të centralit gjenerues të energjisë elektrike fotovoltaike dhe veprave ndihmëse, i cili nuk është objekt koncesioni, në zonën kadastrale nr.1020, fshati Allprenaj, njësia administrative Golem, Bashkia Lushnjë, Qarku Fier, nga shoqëria “5GX ENERGY”, sh.p.k.”</dc:title>
  <dc:creator>Enea Karakaci</dc:creator>
  <cp:lastModifiedBy>Jorina Kryeziu</cp:lastModifiedBy>
  <cp:revision>8</cp:revision>
  <cp:lastPrinted>2024-07-23T14:57:00Z</cp:lastPrinted>
  <dcterms:created xsi:type="dcterms:W3CDTF">2024-07-25T12:54:00Z</dcterms:created>
  <dcterms:modified xsi:type="dcterms:W3CDTF">2024-07-26T07:42:00Z</dcterms:modified>
</cp:coreProperties>
</file>