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576B77" w14:textId="60E122BC" w:rsidR="00E61F96" w:rsidRPr="001F0C5A" w:rsidRDefault="00DE4297" w:rsidP="00DE4297">
      <w:pPr>
        <w:spacing w:after="0" w:line="240" w:lineRule="auto"/>
        <w:ind w:firstLine="284"/>
        <w:contextualSpacing/>
        <w:jc w:val="center"/>
        <w:rPr>
          <w:rFonts w:ascii="Garamond" w:hAnsi="Garamond" w:cs="Times New Roman"/>
          <w:b/>
          <w:sz w:val="24"/>
          <w:szCs w:val="24"/>
          <w:lang w:val="sq-AL"/>
        </w:rPr>
      </w:pPr>
      <w:r w:rsidRPr="001F0C5A">
        <w:rPr>
          <w:rFonts w:ascii="Garamond" w:eastAsia="Times New Roman" w:hAnsi="Garamond" w:cs="Times New Roman"/>
          <w:b/>
          <w:color w:val="000000"/>
          <w:sz w:val="24"/>
          <w:szCs w:val="24"/>
          <w:lang w:val="sq-AL"/>
        </w:rPr>
        <w:t>VENDIM</w:t>
      </w:r>
    </w:p>
    <w:p w14:paraId="780DC1BE" w14:textId="42E7F932" w:rsidR="00FC3AEC" w:rsidRPr="001F0C5A" w:rsidRDefault="00AF5059" w:rsidP="00DE4297">
      <w:pPr>
        <w:spacing w:after="0" w:line="240" w:lineRule="auto"/>
        <w:ind w:firstLine="284"/>
        <w:contextualSpacing/>
        <w:jc w:val="center"/>
        <w:rPr>
          <w:rFonts w:ascii="Garamond" w:hAnsi="Garamond" w:cs="Times New Roman"/>
          <w:b/>
          <w:sz w:val="24"/>
          <w:szCs w:val="24"/>
          <w:lang w:val="sq-AL"/>
        </w:rPr>
      </w:pPr>
      <w:r w:rsidRPr="001F0C5A">
        <w:rPr>
          <w:rFonts w:ascii="Garamond" w:hAnsi="Garamond" w:cs="Times New Roman"/>
          <w:b/>
          <w:sz w:val="24"/>
          <w:szCs w:val="24"/>
          <w:lang w:val="sq-AL"/>
        </w:rPr>
        <w:t>Nr.</w:t>
      </w:r>
      <w:r w:rsidR="001F0C5A" w:rsidRPr="001F0C5A">
        <w:rPr>
          <w:rFonts w:ascii="Garamond" w:hAnsi="Garamond" w:cs="Times New Roman"/>
          <w:b/>
          <w:sz w:val="24"/>
          <w:szCs w:val="24"/>
          <w:lang w:val="sq-AL"/>
        </w:rPr>
        <w:t xml:space="preserve"> </w:t>
      </w:r>
      <w:r w:rsidRPr="001F0C5A">
        <w:rPr>
          <w:rFonts w:ascii="Garamond" w:hAnsi="Garamond" w:cs="Times New Roman"/>
          <w:b/>
          <w:sz w:val="24"/>
          <w:szCs w:val="24"/>
          <w:lang w:val="sq-AL"/>
        </w:rPr>
        <w:t>487</w:t>
      </w:r>
      <w:r w:rsidR="00331FC9" w:rsidRPr="001F0C5A">
        <w:rPr>
          <w:rFonts w:ascii="Garamond" w:hAnsi="Garamond" w:cs="Times New Roman"/>
          <w:b/>
          <w:sz w:val="24"/>
          <w:szCs w:val="24"/>
          <w:lang w:val="sq-AL"/>
        </w:rPr>
        <w:t>, dat</w:t>
      </w:r>
      <w:r w:rsidR="0035734D" w:rsidRPr="001F0C5A">
        <w:rPr>
          <w:rFonts w:ascii="Garamond" w:hAnsi="Garamond" w:cs="Times New Roman"/>
          <w:b/>
          <w:sz w:val="24"/>
          <w:szCs w:val="24"/>
          <w:lang w:val="sq-AL"/>
        </w:rPr>
        <w:t>ë</w:t>
      </w:r>
      <w:r w:rsidRPr="001F0C5A">
        <w:rPr>
          <w:rFonts w:ascii="Garamond" w:hAnsi="Garamond" w:cs="Times New Roman"/>
          <w:b/>
          <w:sz w:val="24"/>
          <w:szCs w:val="24"/>
          <w:lang w:val="sq-AL"/>
        </w:rPr>
        <w:t xml:space="preserve"> 24.7.2024</w:t>
      </w:r>
    </w:p>
    <w:p w14:paraId="4CE17A31" w14:textId="43693F5A" w:rsidR="005934B4" w:rsidRPr="001F0C5A" w:rsidRDefault="005934B4" w:rsidP="00DE4297">
      <w:pPr>
        <w:spacing w:after="0" w:line="240" w:lineRule="auto"/>
        <w:ind w:firstLine="284"/>
        <w:contextualSpacing/>
        <w:rPr>
          <w:rFonts w:ascii="Garamond" w:hAnsi="Garamond" w:cs="Times New Roman"/>
          <w:b/>
          <w:sz w:val="24"/>
          <w:szCs w:val="24"/>
          <w:lang w:val="sq-AL"/>
        </w:rPr>
      </w:pPr>
    </w:p>
    <w:p w14:paraId="663EF471" w14:textId="62E8F7E8" w:rsidR="005934B4" w:rsidRPr="001F0C5A" w:rsidRDefault="005934B4" w:rsidP="00DE4297">
      <w:pPr>
        <w:spacing w:after="0" w:line="240" w:lineRule="auto"/>
        <w:ind w:firstLine="284"/>
        <w:contextualSpacing/>
        <w:jc w:val="center"/>
        <w:rPr>
          <w:rFonts w:ascii="Garamond" w:eastAsia="Times New Roman" w:hAnsi="Garamond" w:cs="Times New Roman"/>
          <w:b/>
          <w:color w:val="000000"/>
          <w:sz w:val="24"/>
          <w:szCs w:val="24"/>
          <w:lang w:val="sq-AL"/>
        </w:rPr>
      </w:pPr>
      <w:r w:rsidRPr="001F0C5A">
        <w:rPr>
          <w:rFonts w:ascii="Garamond" w:eastAsia="Times New Roman" w:hAnsi="Garamond" w:cs="Times New Roman"/>
          <w:b/>
          <w:sz w:val="24"/>
          <w:szCs w:val="24"/>
          <w:lang w:val="sq-AL"/>
        </w:rPr>
        <w:t xml:space="preserve">PËR </w:t>
      </w:r>
      <w:r w:rsidR="00321F8C" w:rsidRPr="001F0C5A">
        <w:rPr>
          <w:rFonts w:ascii="Garamond" w:eastAsia="Times New Roman" w:hAnsi="Garamond" w:cs="Times New Roman"/>
          <w:b/>
          <w:sz w:val="24"/>
          <w:szCs w:val="24"/>
          <w:lang w:val="sq-AL"/>
        </w:rPr>
        <w:t>DISA NDRYSHIME NË VENDIMIN NR</w:t>
      </w:r>
      <w:r w:rsidR="00321F8C" w:rsidRPr="001F0C5A">
        <w:rPr>
          <w:rFonts w:ascii="Garamond" w:eastAsia="Times New Roman" w:hAnsi="Garamond" w:cs="Times New Roman"/>
          <w:b/>
          <w:color w:val="000000"/>
          <w:sz w:val="24"/>
          <w:szCs w:val="24"/>
          <w:lang w:val="sq-AL"/>
        </w:rPr>
        <w:t>.</w:t>
      </w:r>
      <w:r w:rsidR="001F0C5A" w:rsidRPr="001F0C5A">
        <w:rPr>
          <w:rFonts w:ascii="Garamond" w:eastAsia="Times New Roman" w:hAnsi="Garamond" w:cs="Times New Roman"/>
          <w:b/>
          <w:color w:val="000000"/>
          <w:sz w:val="24"/>
          <w:szCs w:val="24"/>
          <w:lang w:val="sq-AL"/>
        </w:rPr>
        <w:t xml:space="preserve"> </w:t>
      </w:r>
      <w:r w:rsidR="00321F8C" w:rsidRPr="001F0C5A">
        <w:rPr>
          <w:rFonts w:ascii="Garamond" w:eastAsia="Times New Roman" w:hAnsi="Garamond" w:cs="Times New Roman"/>
          <w:b/>
          <w:color w:val="000000"/>
          <w:sz w:val="24"/>
          <w:szCs w:val="24"/>
          <w:lang w:val="sq-AL"/>
        </w:rPr>
        <w:t>1117, DATË 16.12.2020,</w:t>
      </w:r>
      <w:r w:rsidR="001F0C5A" w:rsidRPr="001F0C5A">
        <w:rPr>
          <w:rFonts w:ascii="Garamond" w:eastAsia="Times New Roman" w:hAnsi="Garamond" w:cs="Times New Roman"/>
          <w:b/>
          <w:color w:val="000000"/>
          <w:sz w:val="24"/>
          <w:szCs w:val="24"/>
          <w:lang w:val="sq-AL"/>
        </w:rPr>
        <w:t xml:space="preserve"> </w:t>
      </w:r>
      <w:r w:rsidR="00321F8C" w:rsidRPr="001F0C5A">
        <w:rPr>
          <w:rFonts w:ascii="Garamond" w:eastAsia="Times New Roman" w:hAnsi="Garamond" w:cs="Times New Roman"/>
          <w:b/>
          <w:color w:val="000000"/>
          <w:sz w:val="24"/>
          <w:szCs w:val="24"/>
          <w:lang w:val="sq-AL"/>
        </w:rPr>
        <w:t xml:space="preserve">TË KËSHILLIT TË MINISTRAVE, </w:t>
      </w:r>
      <w:r w:rsidR="003110EB">
        <w:rPr>
          <w:rFonts w:ascii="Garamond" w:eastAsia="Times New Roman" w:hAnsi="Garamond" w:cs="Times New Roman"/>
          <w:b/>
          <w:color w:val="000000"/>
          <w:sz w:val="24"/>
          <w:szCs w:val="24"/>
          <w:lang w:val="sq-AL"/>
        </w:rPr>
        <w:t>“</w:t>
      </w:r>
      <w:r w:rsidR="00321F8C" w:rsidRPr="001F0C5A">
        <w:rPr>
          <w:rFonts w:ascii="Garamond" w:eastAsia="Times New Roman" w:hAnsi="Garamond" w:cs="Times New Roman"/>
          <w:b/>
          <w:color w:val="000000"/>
          <w:sz w:val="24"/>
          <w:szCs w:val="24"/>
          <w:lang w:val="sq-AL"/>
        </w:rPr>
        <w:t>PËR MIRATIMIN</w:t>
      </w:r>
      <w:r w:rsidR="00DE4297" w:rsidRPr="001F0C5A">
        <w:rPr>
          <w:rFonts w:ascii="Garamond" w:eastAsia="Times New Roman" w:hAnsi="Garamond" w:cs="Times New Roman"/>
          <w:b/>
          <w:color w:val="000000"/>
          <w:sz w:val="24"/>
          <w:szCs w:val="24"/>
          <w:lang w:val="sq-AL"/>
        </w:rPr>
        <w:t xml:space="preserve"> </w:t>
      </w:r>
      <w:r w:rsidR="00321F8C" w:rsidRPr="001F0C5A">
        <w:rPr>
          <w:rFonts w:ascii="Garamond" w:eastAsia="Times New Roman" w:hAnsi="Garamond" w:cs="Times New Roman"/>
          <w:b/>
          <w:color w:val="000000"/>
          <w:sz w:val="24"/>
          <w:szCs w:val="24"/>
          <w:lang w:val="sq-AL"/>
        </w:rPr>
        <w:t>E STRATEGJISË NDËRSEKTORIALE TË MENAXHIMIT</w:t>
      </w:r>
      <w:r w:rsidR="00DE4297" w:rsidRPr="001F0C5A">
        <w:rPr>
          <w:rFonts w:ascii="Garamond" w:eastAsia="Times New Roman" w:hAnsi="Garamond" w:cs="Times New Roman"/>
          <w:b/>
          <w:color w:val="000000"/>
          <w:sz w:val="24"/>
          <w:szCs w:val="24"/>
          <w:lang w:val="sq-AL"/>
        </w:rPr>
        <w:t xml:space="preserve"> </w:t>
      </w:r>
      <w:r w:rsidR="00321F8C" w:rsidRPr="001F0C5A">
        <w:rPr>
          <w:rFonts w:ascii="Garamond" w:eastAsia="Times New Roman" w:hAnsi="Garamond" w:cs="Times New Roman"/>
          <w:b/>
          <w:color w:val="000000"/>
          <w:sz w:val="24"/>
          <w:szCs w:val="24"/>
          <w:lang w:val="sq-AL"/>
        </w:rPr>
        <w:t>TË INTEGRUAR TË KUFIRIT 2021</w:t>
      </w:r>
      <w:r w:rsidR="001F0C5A" w:rsidRPr="001F0C5A">
        <w:rPr>
          <w:rFonts w:ascii="Garamond" w:eastAsia="Times New Roman" w:hAnsi="Garamond" w:cs="Times New Roman"/>
          <w:b/>
          <w:color w:val="000000"/>
          <w:sz w:val="24"/>
          <w:szCs w:val="24"/>
          <w:lang w:val="sq-AL"/>
        </w:rPr>
        <w:t>–</w:t>
      </w:r>
      <w:r w:rsidR="00321F8C" w:rsidRPr="001F0C5A">
        <w:rPr>
          <w:rFonts w:ascii="Garamond" w:eastAsia="Times New Roman" w:hAnsi="Garamond" w:cs="Times New Roman"/>
          <w:b/>
          <w:color w:val="000000"/>
          <w:sz w:val="24"/>
          <w:szCs w:val="24"/>
          <w:lang w:val="sq-AL"/>
        </w:rPr>
        <w:t>2027 DHE TË PLANIT</w:t>
      </w:r>
      <w:r w:rsidR="00DE4297" w:rsidRPr="001F0C5A">
        <w:rPr>
          <w:rFonts w:ascii="Garamond" w:eastAsia="Times New Roman" w:hAnsi="Garamond" w:cs="Times New Roman"/>
          <w:b/>
          <w:color w:val="000000"/>
          <w:sz w:val="24"/>
          <w:szCs w:val="24"/>
          <w:lang w:val="sq-AL"/>
        </w:rPr>
        <w:t xml:space="preserve"> </w:t>
      </w:r>
      <w:r w:rsidR="00321F8C" w:rsidRPr="001F0C5A">
        <w:rPr>
          <w:rFonts w:ascii="Garamond" w:eastAsia="Times New Roman" w:hAnsi="Garamond" w:cs="Times New Roman"/>
          <w:b/>
          <w:color w:val="000000"/>
          <w:sz w:val="24"/>
          <w:szCs w:val="24"/>
          <w:lang w:val="sq-AL"/>
        </w:rPr>
        <w:t>TË VEPRIMIT 2021</w:t>
      </w:r>
      <w:r w:rsidR="001F0C5A" w:rsidRPr="001F0C5A">
        <w:rPr>
          <w:rFonts w:ascii="Garamond" w:eastAsia="Times New Roman" w:hAnsi="Garamond" w:cs="Times New Roman"/>
          <w:b/>
          <w:color w:val="000000"/>
          <w:sz w:val="24"/>
          <w:szCs w:val="24"/>
          <w:lang w:val="sq-AL"/>
        </w:rPr>
        <w:t>–</w:t>
      </w:r>
      <w:r w:rsidR="00321F8C" w:rsidRPr="001F0C5A">
        <w:rPr>
          <w:rFonts w:ascii="Garamond" w:eastAsia="Times New Roman" w:hAnsi="Garamond" w:cs="Times New Roman"/>
          <w:b/>
          <w:color w:val="000000"/>
          <w:sz w:val="24"/>
          <w:szCs w:val="24"/>
          <w:lang w:val="sq-AL"/>
        </w:rPr>
        <w:t>2023</w:t>
      </w:r>
      <w:r w:rsidR="003110EB">
        <w:rPr>
          <w:rFonts w:ascii="Garamond" w:eastAsia="Times New Roman" w:hAnsi="Garamond" w:cs="Times New Roman"/>
          <w:b/>
          <w:color w:val="000000"/>
          <w:sz w:val="24"/>
          <w:szCs w:val="24"/>
          <w:lang w:val="sq-AL"/>
        </w:rPr>
        <w:t>”</w:t>
      </w:r>
    </w:p>
    <w:p w14:paraId="4F66B35B" w14:textId="288A71A4" w:rsidR="00331FC9" w:rsidRPr="001F0C5A" w:rsidRDefault="00331FC9" w:rsidP="00DE4297">
      <w:pPr>
        <w:spacing w:after="0" w:line="240" w:lineRule="auto"/>
        <w:ind w:firstLine="284"/>
        <w:contextualSpacing/>
        <w:rPr>
          <w:rFonts w:ascii="Garamond" w:hAnsi="Garamond" w:cs="Times New Roman"/>
          <w:b/>
          <w:sz w:val="24"/>
          <w:szCs w:val="24"/>
          <w:lang w:val="sq-AL"/>
        </w:rPr>
      </w:pPr>
    </w:p>
    <w:p w14:paraId="46A81791" w14:textId="37B96041" w:rsidR="00E61F96" w:rsidRPr="001F0C5A" w:rsidRDefault="00E61F96" w:rsidP="00DE4297">
      <w:pPr>
        <w:spacing w:after="0" w:line="240" w:lineRule="auto"/>
        <w:ind w:firstLine="284"/>
        <w:contextualSpacing/>
        <w:jc w:val="both"/>
        <w:rPr>
          <w:rFonts w:ascii="Garamond" w:hAnsi="Garamond" w:cs="Times New Roman"/>
          <w:sz w:val="24"/>
          <w:szCs w:val="24"/>
          <w:lang w:val="sq-AL"/>
        </w:rPr>
      </w:pPr>
      <w:r w:rsidRPr="001F0C5A">
        <w:rPr>
          <w:rFonts w:ascii="Garamond" w:hAnsi="Garamond" w:cs="Times New Roman"/>
          <w:sz w:val="24"/>
          <w:szCs w:val="24"/>
          <w:lang w:val="sq-AL"/>
        </w:rPr>
        <w:t xml:space="preserve">Në mbështetje të nenit 100 të Kushtetutës, me propozimin e </w:t>
      </w:r>
      <w:r w:rsidR="00321F8C" w:rsidRPr="001F0C5A">
        <w:rPr>
          <w:rFonts w:ascii="Garamond" w:hAnsi="Garamond" w:cs="Times New Roman"/>
          <w:sz w:val="24"/>
          <w:szCs w:val="24"/>
          <w:lang w:val="sq-AL"/>
        </w:rPr>
        <w:t>m</w:t>
      </w:r>
      <w:r w:rsidRPr="001F0C5A">
        <w:rPr>
          <w:rFonts w:ascii="Garamond" w:hAnsi="Garamond" w:cs="Times New Roman"/>
          <w:sz w:val="24"/>
          <w:szCs w:val="24"/>
          <w:lang w:val="sq-AL"/>
        </w:rPr>
        <w:t>inistrit të Brendshëm, Këshilli i Ministrave</w:t>
      </w:r>
    </w:p>
    <w:p w14:paraId="08C4D358" w14:textId="77777777" w:rsidR="00321F8C" w:rsidRPr="001F0C5A" w:rsidRDefault="00321F8C" w:rsidP="00DE4297">
      <w:pPr>
        <w:spacing w:after="0" w:line="240" w:lineRule="auto"/>
        <w:ind w:firstLine="284"/>
        <w:contextualSpacing/>
        <w:jc w:val="both"/>
        <w:rPr>
          <w:rFonts w:ascii="Garamond" w:hAnsi="Garamond" w:cs="Times New Roman"/>
          <w:sz w:val="24"/>
          <w:szCs w:val="24"/>
          <w:lang w:val="sq-AL"/>
        </w:rPr>
      </w:pPr>
    </w:p>
    <w:p w14:paraId="3FAD35D9" w14:textId="1C17773B" w:rsidR="00FC3AEC" w:rsidRPr="001F0C5A" w:rsidRDefault="00DE4297" w:rsidP="00DE4297">
      <w:pPr>
        <w:spacing w:after="0" w:line="240" w:lineRule="auto"/>
        <w:ind w:firstLine="284"/>
        <w:contextualSpacing/>
        <w:jc w:val="center"/>
        <w:rPr>
          <w:rFonts w:ascii="Garamond" w:hAnsi="Garamond" w:cs="Times New Roman"/>
          <w:sz w:val="24"/>
          <w:szCs w:val="24"/>
          <w:lang w:val="sq-AL"/>
        </w:rPr>
      </w:pPr>
      <w:r w:rsidRPr="001F0C5A">
        <w:rPr>
          <w:rFonts w:ascii="Garamond" w:hAnsi="Garamond" w:cs="Times New Roman"/>
          <w:sz w:val="24"/>
          <w:szCs w:val="24"/>
          <w:lang w:val="sq-AL"/>
        </w:rPr>
        <w:t>VENDOSI:</w:t>
      </w:r>
    </w:p>
    <w:p w14:paraId="0B91CFD3" w14:textId="77777777" w:rsidR="00596FC1" w:rsidRPr="001F0C5A" w:rsidRDefault="00596FC1" w:rsidP="00DE4297">
      <w:pPr>
        <w:spacing w:after="0" w:line="240" w:lineRule="auto"/>
        <w:ind w:firstLine="284"/>
        <w:contextualSpacing/>
        <w:rPr>
          <w:rFonts w:ascii="Garamond" w:hAnsi="Garamond" w:cs="Times New Roman"/>
          <w:b/>
          <w:sz w:val="24"/>
          <w:szCs w:val="24"/>
          <w:lang w:val="sq-AL"/>
        </w:rPr>
      </w:pPr>
    </w:p>
    <w:p w14:paraId="36C56CC6" w14:textId="0FAE191F" w:rsidR="00A94C9C" w:rsidRPr="001F0C5A" w:rsidRDefault="00F2168C" w:rsidP="00DE4297">
      <w:pPr>
        <w:spacing w:after="0" w:line="240" w:lineRule="auto"/>
        <w:ind w:firstLine="284"/>
        <w:contextualSpacing/>
        <w:jc w:val="both"/>
        <w:rPr>
          <w:rFonts w:ascii="Garamond" w:hAnsi="Garamond" w:cs="Times New Roman"/>
          <w:sz w:val="24"/>
          <w:szCs w:val="24"/>
          <w:lang w:val="sq-AL"/>
        </w:rPr>
      </w:pPr>
      <w:r w:rsidRPr="001F0C5A">
        <w:rPr>
          <w:rFonts w:ascii="Garamond" w:hAnsi="Garamond" w:cs="Times New Roman"/>
          <w:sz w:val="24"/>
          <w:szCs w:val="24"/>
          <w:lang w:val="sq-AL"/>
        </w:rPr>
        <w:t>N</w:t>
      </w:r>
      <w:r w:rsidR="00A94C9C" w:rsidRPr="001F0C5A">
        <w:rPr>
          <w:rFonts w:ascii="Garamond" w:hAnsi="Garamond" w:cs="Times New Roman"/>
          <w:sz w:val="24"/>
          <w:szCs w:val="24"/>
          <w:lang w:val="sq-AL"/>
        </w:rPr>
        <w:t>ë v</w:t>
      </w:r>
      <w:r w:rsidRPr="001F0C5A">
        <w:rPr>
          <w:rFonts w:ascii="Garamond" w:hAnsi="Garamond" w:cs="Times New Roman"/>
          <w:sz w:val="24"/>
          <w:szCs w:val="24"/>
          <w:lang w:val="sq-AL"/>
        </w:rPr>
        <w:t>endimi</w:t>
      </w:r>
      <w:r w:rsidR="00A94C9C" w:rsidRPr="001F0C5A">
        <w:rPr>
          <w:rFonts w:ascii="Garamond" w:hAnsi="Garamond" w:cs="Times New Roman"/>
          <w:sz w:val="24"/>
          <w:szCs w:val="24"/>
          <w:lang w:val="sq-AL"/>
        </w:rPr>
        <w:t>n</w:t>
      </w:r>
      <w:r w:rsidRPr="001F0C5A">
        <w:rPr>
          <w:rFonts w:ascii="Garamond" w:hAnsi="Garamond" w:cs="Times New Roman"/>
          <w:sz w:val="24"/>
          <w:szCs w:val="24"/>
          <w:lang w:val="sq-AL"/>
        </w:rPr>
        <w:t xml:space="preserve"> nr.</w:t>
      </w:r>
      <w:r w:rsidR="001F0C5A" w:rsidRPr="001F0C5A">
        <w:rPr>
          <w:rFonts w:ascii="Garamond" w:hAnsi="Garamond" w:cs="Times New Roman"/>
          <w:sz w:val="24"/>
          <w:szCs w:val="24"/>
          <w:lang w:val="sq-AL"/>
        </w:rPr>
        <w:t xml:space="preserve"> </w:t>
      </w:r>
      <w:r w:rsidRPr="001F0C5A">
        <w:rPr>
          <w:rFonts w:ascii="Garamond" w:hAnsi="Garamond" w:cs="Times New Roman"/>
          <w:sz w:val="24"/>
          <w:szCs w:val="24"/>
          <w:lang w:val="sq-AL"/>
        </w:rPr>
        <w:t>1117, datë 16.12.2020, të Këshillit të Ministrave</w:t>
      </w:r>
      <w:r w:rsidR="00321F8C" w:rsidRPr="001F0C5A">
        <w:rPr>
          <w:rFonts w:ascii="Garamond" w:hAnsi="Garamond" w:cs="Times New Roman"/>
          <w:sz w:val="24"/>
          <w:szCs w:val="24"/>
          <w:lang w:val="sq-AL"/>
        </w:rPr>
        <w:t>,</w:t>
      </w:r>
      <w:r w:rsidRPr="001F0C5A">
        <w:rPr>
          <w:rFonts w:ascii="Garamond" w:hAnsi="Garamond" w:cs="Times New Roman"/>
          <w:sz w:val="24"/>
          <w:szCs w:val="24"/>
          <w:lang w:val="sq-AL"/>
        </w:rPr>
        <w:t xml:space="preserve"> </w:t>
      </w:r>
      <w:r w:rsidR="003110EB">
        <w:rPr>
          <w:rFonts w:ascii="Garamond" w:hAnsi="Garamond" w:cs="Times New Roman"/>
          <w:sz w:val="24"/>
          <w:szCs w:val="24"/>
          <w:lang w:val="sq-AL"/>
        </w:rPr>
        <w:t>“</w:t>
      </w:r>
      <w:r w:rsidRPr="001F0C5A">
        <w:rPr>
          <w:rFonts w:ascii="Garamond" w:hAnsi="Garamond" w:cs="Times New Roman"/>
          <w:sz w:val="24"/>
          <w:szCs w:val="24"/>
          <w:lang w:val="sq-AL"/>
        </w:rPr>
        <w:t xml:space="preserve">Për miratimin e </w:t>
      </w:r>
      <w:r w:rsidR="008536F5" w:rsidRPr="001F0C5A">
        <w:rPr>
          <w:rFonts w:ascii="Garamond" w:hAnsi="Garamond" w:cs="Times New Roman"/>
          <w:sz w:val="24"/>
          <w:szCs w:val="24"/>
          <w:lang w:val="sq-AL"/>
        </w:rPr>
        <w:t>S</w:t>
      </w:r>
      <w:r w:rsidRPr="001F0C5A">
        <w:rPr>
          <w:rFonts w:ascii="Garamond" w:hAnsi="Garamond" w:cs="Times New Roman"/>
          <w:sz w:val="24"/>
          <w:szCs w:val="24"/>
          <w:lang w:val="sq-AL"/>
        </w:rPr>
        <w:t xml:space="preserve">trategjisë </w:t>
      </w:r>
      <w:r w:rsidR="008536F5" w:rsidRPr="001F0C5A">
        <w:rPr>
          <w:rFonts w:ascii="Garamond" w:hAnsi="Garamond" w:cs="Times New Roman"/>
          <w:sz w:val="24"/>
          <w:szCs w:val="24"/>
          <w:lang w:val="sq-AL"/>
        </w:rPr>
        <w:t>N</w:t>
      </w:r>
      <w:r w:rsidRPr="001F0C5A">
        <w:rPr>
          <w:rFonts w:ascii="Garamond" w:hAnsi="Garamond" w:cs="Times New Roman"/>
          <w:sz w:val="24"/>
          <w:szCs w:val="24"/>
          <w:lang w:val="sq-AL"/>
        </w:rPr>
        <w:t xml:space="preserve">dërsektoriale të </w:t>
      </w:r>
      <w:r w:rsidR="008536F5" w:rsidRPr="001F0C5A">
        <w:rPr>
          <w:rFonts w:ascii="Garamond" w:hAnsi="Garamond" w:cs="Times New Roman"/>
          <w:sz w:val="24"/>
          <w:szCs w:val="24"/>
          <w:lang w:val="sq-AL"/>
        </w:rPr>
        <w:t>M</w:t>
      </w:r>
      <w:r w:rsidRPr="001F0C5A">
        <w:rPr>
          <w:rFonts w:ascii="Garamond" w:hAnsi="Garamond" w:cs="Times New Roman"/>
          <w:sz w:val="24"/>
          <w:szCs w:val="24"/>
          <w:lang w:val="sq-AL"/>
        </w:rPr>
        <w:t xml:space="preserve">enaxhimit të </w:t>
      </w:r>
      <w:r w:rsidR="008536F5" w:rsidRPr="001F0C5A">
        <w:rPr>
          <w:rFonts w:ascii="Garamond" w:hAnsi="Garamond" w:cs="Times New Roman"/>
          <w:sz w:val="24"/>
          <w:szCs w:val="24"/>
          <w:lang w:val="sq-AL"/>
        </w:rPr>
        <w:t>I</w:t>
      </w:r>
      <w:r w:rsidRPr="001F0C5A">
        <w:rPr>
          <w:rFonts w:ascii="Garamond" w:hAnsi="Garamond" w:cs="Times New Roman"/>
          <w:sz w:val="24"/>
          <w:szCs w:val="24"/>
          <w:lang w:val="sq-AL"/>
        </w:rPr>
        <w:t xml:space="preserve">ntegruar të </w:t>
      </w:r>
      <w:r w:rsidR="008536F5" w:rsidRPr="001F0C5A">
        <w:rPr>
          <w:rFonts w:ascii="Garamond" w:hAnsi="Garamond" w:cs="Times New Roman"/>
          <w:sz w:val="24"/>
          <w:szCs w:val="24"/>
          <w:lang w:val="sq-AL"/>
        </w:rPr>
        <w:t>K</w:t>
      </w:r>
      <w:r w:rsidRPr="001F0C5A">
        <w:rPr>
          <w:rFonts w:ascii="Garamond" w:hAnsi="Garamond" w:cs="Times New Roman"/>
          <w:sz w:val="24"/>
          <w:szCs w:val="24"/>
          <w:lang w:val="sq-AL"/>
        </w:rPr>
        <w:t>ufirit 2021</w:t>
      </w:r>
      <w:r w:rsidR="006B7B39" w:rsidRPr="001F0C5A">
        <w:rPr>
          <w:rFonts w:ascii="Garamond" w:hAnsi="Garamond" w:cs="Times New Roman"/>
          <w:sz w:val="24"/>
          <w:szCs w:val="24"/>
          <w:lang w:val="sq-AL"/>
        </w:rPr>
        <w:t>–</w:t>
      </w:r>
      <w:r w:rsidRPr="001F0C5A">
        <w:rPr>
          <w:rFonts w:ascii="Garamond" w:hAnsi="Garamond" w:cs="Times New Roman"/>
          <w:sz w:val="24"/>
          <w:szCs w:val="24"/>
          <w:lang w:val="sq-AL"/>
        </w:rPr>
        <w:t xml:space="preserve">2027 dhe të </w:t>
      </w:r>
      <w:r w:rsidR="00321F8C" w:rsidRPr="001F0C5A">
        <w:rPr>
          <w:rFonts w:ascii="Garamond" w:hAnsi="Garamond" w:cs="Times New Roman"/>
          <w:sz w:val="24"/>
          <w:szCs w:val="24"/>
          <w:lang w:val="sq-AL"/>
        </w:rPr>
        <w:t xml:space="preserve">planit të veprimit </w:t>
      </w:r>
      <w:r w:rsidRPr="001F0C5A">
        <w:rPr>
          <w:rFonts w:ascii="Garamond" w:hAnsi="Garamond" w:cs="Times New Roman"/>
          <w:sz w:val="24"/>
          <w:szCs w:val="24"/>
          <w:lang w:val="sq-AL"/>
        </w:rPr>
        <w:t>2021</w:t>
      </w:r>
      <w:r w:rsidR="006B7B39" w:rsidRPr="001F0C5A">
        <w:rPr>
          <w:rFonts w:ascii="Garamond" w:hAnsi="Garamond" w:cs="Times New Roman"/>
          <w:sz w:val="24"/>
          <w:szCs w:val="24"/>
          <w:lang w:val="sq-AL"/>
        </w:rPr>
        <w:t>–</w:t>
      </w:r>
      <w:r w:rsidRPr="001F0C5A">
        <w:rPr>
          <w:rFonts w:ascii="Garamond" w:hAnsi="Garamond" w:cs="Times New Roman"/>
          <w:sz w:val="24"/>
          <w:szCs w:val="24"/>
          <w:lang w:val="sq-AL"/>
        </w:rPr>
        <w:t>2023</w:t>
      </w:r>
      <w:r w:rsidR="003110EB">
        <w:rPr>
          <w:rFonts w:ascii="Garamond" w:hAnsi="Garamond" w:cs="Times New Roman"/>
          <w:sz w:val="24"/>
          <w:szCs w:val="24"/>
          <w:lang w:val="sq-AL"/>
        </w:rPr>
        <w:t>”</w:t>
      </w:r>
      <w:r w:rsidR="00321F8C" w:rsidRPr="001F0C5A">
        <w:rPr>
          <w:rFonts w:ascii="Garamond" w:hAnsi="Garamond" w:cs="Times New Roman"/>
          <w:sz w:val="24"/>
          <w:szCs w:val="24"/>
          <w:lang w:val="sq-AL"/>
        </w:rPr>
        <w:t>,</w:t>
      </w:r>
      <w:r w:rsidR="00A94C9C" w:rsidRPr="001F0C5A">
        <w:rPr>
          <w:rFonts w:ascii="Garamond" w:hAnsi="Garamond" w:cs="Times New Roman"/>
          <w:sz w:val="24"/>
          <w:szCs w:val="24"/>
          <w:lang w:val="sq-AL"/>
        </w:rPr>
        <w:t xml:space="preserve"> bëhe</w:t>
      </w:r>
      <w:r w:rsidR="00C86EF9" w:rsidRPr="001F0C5A">
        <w:rPr>
          <w:rFonts w:ascii="Garamond" w:hAnsi="Garamond" w:cs="Times New Roman"/>
          <w:sz w:val="24"/>
          <w:szCs w:val="24"/>
          <w:lang w:val="sq-AL"/>
        </w:rPr>
        <w:t>n</w:t>
      </w:r>
      <w:r w:rsidR="00A94C9C" w:rsidRPr="001F0C5A">
        <w:rPr>
          <w:rFonts w:ascii="Garamond" w:hAnsi="Garamond" w:cs="Times New Roman"/>
          <w:sz w:val="24"/>
          <w:szCs w:val="24"/>
          <w:lang w:val="sq-AL"/>
        </w:rPr>
        <w:t xml:space="preserve"> </w:t>
      </w:r>
      <w:r w:rsidR="00321F8C" w:rsidRPr="001F0C5A">
        <w:rPr>
          <w:rFonts w:ascii="Garamond" w:hAnsi="Garamond" w:cs="Times New Roman"/>
          <w:sz w:val="24"/>
          <w:szCs w:val="24"/>
          <w:lang w:val="sq-AL"/>
        </w:rPr>
        <w:t>këto ndryshime:</w:t>
      </w:r>
    </w:p>
    <w:p w14:paraId="1913C5A9" w14:textId="1E61FA26" w:rsidR="00C86EF9" w:rsidRPr="001F0C5A" w:rsidRDefault="00DE4297" w:rsidP="00DE4297">
      <w:pPr>
        <w:pStyle w:val="ListParagraph"/>
        <w:spacing w:after="0" w:line="240" w:lineRule="auto"/>
        <w:ind w:left="0" w:firstLine="284"/>
        <w:jc w:val="both"/>
        <w:rPr>
          <w:rFonts w:ascii="Garamond" w:hAnsi="Garamond" w:cs="Times New Roman"/>
          <w:sz w:val="24"/>
          <w:szCs w:val="24"/>
          <w:lang w:val="sq-AL"/>
        </w:rPr>
      </w:pPr>
      <w:r w:rsidRPr="001F0C5A">
        <w:rPr>
          <w:rFonts w:ascii="Garamond" w:hAnsi="Garamond" w:cs="Times New Roman"/>
          <w:sz w:val="24"/>
          <w:szCs w:val="24"/>
          <w:lang w:val="sq-AL"/>
        </w:rPr>
        <w:t xml:space="preserve">1. </w:t>
      </w:r>
      <w:r w:rsidR="00C86EF9" w:rsidRPr="001F0C5A">
        <w:rPr>
          <w:rFonts w:ascii="Garamond" w:hAnsi="Garamond" w:cs="Times New Roman"/>
          <w:sz w:val="24"/>
          <w:szCs w:val="24"/>
          <w:lang w:val="sq-AL"/>
        </w:rPr>
        <w:t>N</w:t>
      </w:r>
      <w:r w:rsidR="004573F8" w:rsidRPr="001F0C5A">
        <w:rPr>
          <w:rFonts w:ascii="Garamond" w:hAnsi="Garamond" w:cs="Times New Roman"/>
          <w:sz w:val="24"/>
          <w:szCs w:val="24"/>
          <w:lang w:val="sq-AL"/>
        </w:rPr>
        <w:t>ë</w:t>
      </w:r>
      <w:r w:rsidR="00C86EF9" w:rsidRPr="001F0C5A">
        <w:rPr>
          <w:rFonts w:ascii="Garamond" w:hAnsi="Garamond" w:cs="Times New Roman"/>
          <w:sz w:val="24"/>
          <w:szCs w:val="24"/>
          <w:lang w:val="sq-AL"/>
        </w:rPr>
        <w:t xml:space="preserve"> titull dhe n</w:t>
      </w:r>
      <w:r w:rsidR="004573F8" w:rsidRPr="001F0C5A">
        <w:rPr>
          <w:rFonts w:ascii="Garamond" w:hAnsi="Garamond" w:cs="Times New Roman"/>
          <w:sz w:val="24"/>
          <w:szCs w:val="24"/>
          <w:lang w:val="sq-AL"/>
        </w:rPr>
        <w:t>ë</w:t>
      </w:r>
      <w:r w:rsidR="00C86EF9" w:rsidRPr="001F0C5A">
        <w:rPr>
          <w:rFonts w:ascii="Garamond" w:hAnsi="Garamond" w:cs="Times New Roman"/>
          <w:sz w:val="24"/>
          <w:szCs w:val="24"/>
          <w:lang w:val="sq-AL"/>
        </w:rPr>
        <w:t xml:space="preserve"> pik</w:t>
      </w:r>
      <w:r w:rsidR="004573F8" w:rsidRPr="001F0C5A">
        <w:rPr>
          <w:rFonts w:ascii="Garamond" w:hAnsi="Garamond" w:cs="Times New Roman"/>
          <w:sz w:val="24"/>
          <w:szCs w:val="24"/>
          <w:lang w:val="sq-AL"/>
        </w:rPr>
        <w:t>ë</w:t>
      </w:r>
      <w:r w:rsidR="00C86EF9" w:rsidRPr="001F0C5A">
        <w:rPr>
          <w:rFonts w:ascii="Garamond" w:hAnsi="Garamond" w:cs="Times New Roman"/>
          <w:sz w:val="24"/>
          <w:szCs w:val="24"/>
          <w:lang w:val="sq-AL"/>
        </w:rPr>
        <w:t>n 1 t</w:t>
      </w:r>
      <w:r w:rsidR="004573F8" w:rsidRPr="001F0C5A">
        <w:rPr>
          <w:rFonts w:ascii="Garamond" w:hAnsi="Garamond" w:cs="Times New Roman"/>
          <w:sz w:val="24"/>
          <w:szCs w:val="24"/>
          <w:lang w:val="sq-AL"/>
        </w:rPr>
        <w:t>ë</w:t>
      </w:r>
      <w:r w:rsidR="00C86EF9" w:rsidRPr="001F0C5A">
        <w:rPr>
          <w:rFonts w:ascii="Garamond" w:hAnsi="Garamond" w:cs="Times New Roman"/>
          <w:sz w:val="24"/>
          <w:szCs w:val="24"/>
          <w:lang w:val="sq-AL"/>
        </w:rPr>
        <w:t xml:space="preserve"> vendimit</w:t>
      </w:r>
      <w:r w:rsidR="004573F8" w:rsidRPr="001F0C5A">
        <w:rPr>
          <w:rFonts w:ascii="Garamond" w:hAnsi="Garamond" w:cs="Times New Roman"/>
          <w:sz w:val="24"/>
          <w:szCs w:val="24"/>
          <w:lang w:val="sq-AL"/>
        </w:rPr>
        <w:t>,</w:t>
      </w:r>
      <w:r w:rsidR="00C86EF9" w:rsidRPr="001F0C5A">
        <w:rPr>
          <w:rFonts w:ascii="Garamond" w:hAnsi="Garamond" w:cs="Times New Roman"/>
          <w:sz w:val="24"/>
          <w:szCs w:val="24"/>
          <w:lang w:val="sq-AL"/>
        </w:rPr>
        <w:t xml:space="preserve"> periudha </w:t>
      </w:r>
      <w:r w:rsidR="003110EB">
        <w:rPr>
          <w:rFonts w:ascii="Garamond" w:hAnsi="Garamond" w:cs="Times New Roman"/>
          <w:sz w:val="24"/>
          <w:szCs w:val="24"/>
          <w:lang w:val="sq-AL"/>
        </w:rPr>
        <w:t>“</w:t>
      </w:r>
      <w:r w:rsidR="00C86EF9" w:rsidRPr="001F0C5A">
        <w:rPr>
          <w:rFonts w:ascii="Garamond" w:hAnsi="Garamond" w:cs="Times New Roman"/>
          <w:sz w:val="24"/>
          <w:szCs w:val="24"/>
          <w:lang w:val="sq-AL"/>
        </w:rPr>
        <w:t>2021</w:t>
      </w:r>
      <w:r w:rsidR="006B7B39" w:rsidRPr="001F0C5A">
        <w:rPr>
          <w:rFonts w:ascii="Garamond" w:hAnsi="Garamond" w:cs="Times New Roman"/>
          <w:sz w:val="24"/>
          <w:szCs w:val="24"/>
          <w:lang w:val="sq-AL"/>
        </w:rPr>
        <w:t>–</w:t>
      </w:r>
      <w:r w:rsidR="00C86EF9" w:rsidRPr="001F0C5A">
        <w:rPr>
          <w:rFonts w:ascii="Garamond" w:hAnsi="Garamond" w:cs="Times New Roman"/>
          <w:sz w:val="24"/>
          <w:szCs w:val="24"/>
          <w:lang w:val="sq-AL"/>
        </w:rPr>
        <w:t>2023</w:t>
      </w:r>
      <w:r w:rsidR="003110EB">
        <w:rPr>
          <w:rFonts w:ascii="Garamond" w:hAnsi="Garamond" w:cs="Times New Roman"/>
          <w:sz w:val="24"/>
          <w:szCs w:val="24"/>
          <w:lang w:val="sq-AL"/>
        </w:rPr>
        <w:t>”</w:t>
      </w:r>
      <w:r w:rsidR="00C86EF9" w:rsidRPr="001F0C5A">
        <w:rPr>
          <w:rFonts w:ascii="Garamond" w:hAnsi="Garamond" w:cs="Times New Roman"/>
          <w:sz w:val="24"/>
          <w:szCs w:val="24"/>
          <w:lang w:val="sq-AL"/>
        </w:rPr>
        <w:t xml:space="preserve"> </w:t>
      </w:r>
      <w:r w:rsidR="004573F8" w:rsidRPr="001F0C5A">
        <w:rPr>
          <w:rFonts w:ascii="Garamond" w:hAnsi="Garamond" w:cs="Times New Roman"/>
          <w:sz w:val="24"/>
          <w:szCs w:val="24"/>
          <w:lang w:val="sq-AL"/>
        </w:rPr>
        <w:t>zë</w:t>
      </w:r>
      <w:r w:rsidR="00C86EF9" w:rsidRPr="001F0C5A">
        <w:rPr>
          <w:rFonts w:ascii="Garamond" w:hAnsi="Garamond" w:cs="Times New Roman"/>
          <w:sz w:val="24"/>
          <w:szCs w:val="24"/>
          <w:lang w:val="sq-AL"/>
        </w:rPr>
        <w:t>vend</w:t>
      </w:r>
      <w:r w:rsidR="004573F8" w:rsidRPr="001F0C5A">
        <w:rPr>
          <w:rFonts w:ascii="Garamond" w:hAnsi="Garamond" w:cs="Times New Roman"/>
          <w:sz w:val="24"/>
          <w:szCs w:val="24"/>
          <w:lang w:val="sq-AL"/>
        </w:rPr>
        <w:t>ë</w:t>
      </w:r>
      <w:r w:rsidR="00C86EF9" w:rsidRPr="001F0C5A">
        <w:rPr>
          <w:rFonts w:ascii="Garamond" w:hAnsi="Garamond" w:cs="Times New Roman"/>
          <w:sz w:val="24"/>
          <w:szCs w:val="24"/>
          <w:lang w:val="sq-AL"/>
        </w:rPr>
        <w:t xml:space="preserve">sohet me </w:t>
      </w:r>
      <w:r w:rsidR="003110EB">
        <w:rPr>
          <w:rFonts w:ascii="Garamond" w:hAnsi="Garamond" w:cs="Times New Roman"/>
          <w:sz w:val="24"/>
          <w:szCs w:val="24"/>
          <w:lang w:val="sq-AL"/>
        </w:rPr>
        <w:t>“</w:t>
      </w:r>
      <w:r w:rsidR="00C86EF9" w:rsidRPr="001F0C5A">
        <w:rPr>
          <w:rFonts w:ascii="Garamond" w:hAnsi="Garamond" w:cs="Times New Roman"/>
          <w:sz w:val="24"/>
          <w:szCs w:val="24"/>
          <w:lang w:val="sq-AL"/>
        </w:rPr>
        <w:t>2024</w:t>
      </w:r>
      <w:r w:rsidR="006B7B39" w:rsidRPr="001F0C5A">
        <w:rPr>
          <w:rFonts w:ascii="Garamond" w:hAnsi="Garamond" w:cs="Times New Roman"/>
          <w:sz w:val="24"/>
          <w:szCs w:val="24"/>
          <w:lang w:val="sq-AL"/>
        </w:rPr>
        <w:t>–</w:t>
      </w:r>
      <w:r w:rsidR="00C86EF9" w:rsidRPr="001F0C5A">
        <w:rPr>
          <w:rFonts w:ascii="Garamond" w:hAnsi="Garamond" w:cs="Times New Roman"/>
          <w:sz w:val="24"/>
          <w:szCs w:val="24"/>
          <w:lang w:val="sq-AL"/>
        </w:rPr>
        <w:t>2025</w:t>
      </w:r>
      <w:r w:rsidR="003110EB">
        <w:rPr>
          <w:rFonts w:ascii="Garamond" w:hAnsi="Garamond" w:cs="Times New Roman"/>
          <w:sz w:val="24"/>
          <w:szCs w:val="24"/>
          <w:lang w:val="sq-AL"/>
        </w:rPr>
        <w:t>”</w:t>
      </w:r>
      <w:r w:rsidR="00C86EF9" w:rsidRPr="001F0C5A">
        <w:rPr>
          <w:rFonts w:ascii="Garamond" w:hAnsi="Garamond" w:cs="Times New Roman"/>
          <w:sz w:val="24"/>
          <w:szCs w:val="24"/>
          <w:lang w:val="sq-AL"/>
        </w:rPr>
        <w:t>.</w:t>
      </w:r>
    </w:p>
    <w:p w14:paraId="67DBC807" w14:textId="685DAAA3" w:rsidR="000F2118" w:rsidRPr="001F0C5A" w:rsidRDefault="00DE4297" w:rsidP="00DE4297">
      <w:pPr>
        <w:pStyle w:val="ListParagraph"/>
        <w:spacing w:after="0" w:line="240" w:lineRule="auto"/>
        <w:ind w:left="0" w:firstLine="284"/>
        <w:jc w:val="both"/>
        <w:rPr>
          <w:rFonts w:ascii="Garamond" w:hAnsi="Garamond" w:cs="Times New Roman"/>
          <w:sz w:val="24"/>
          <w:szCs w:val="24"/>
          <w:lang w:val="sq-AL"/>
        </w:rPr>
      </w:pPr>
      <w:r w:rsidRPr="001F0C5A">
        <w:rPr>
          <w:rFonts w:ascii="Garamond" w:hAnsi="Garamond" w:cs="Times New Roman"/>
          <w:sz w:val="24"/>
          <w:szCs w:val="24"/>
          <w:lang w:val="sq-AL"/>
        </w:rPr>
        <w:t xml:space="preserve">2. </w:t>
      </w:r>
      <w:r w:rsidR="00CA3D47" w:rsidRPr="001F0C5A">
        <w:rPr>
          <w:rFonts w:ascii="Garamond" w:hAnsi="Garamond" w:cs="Times New Roman"/>
          <w:sz w:val="24"/>
          <w:szCs w:val="24"/>
          <w:lang w:val="sq-AL"/>
        </w:rPr>
        <w:t xml:space="preserve">Plani i </w:t>
      </w:r>
      <w:r w:rsidR="00F01298" w:rsidRPr="001F0C5A">
        <w:rPr>
          <w:rFonts w:ascii="Garamond" w:hAnsi="Garamond" w:cs="Times New Roman"/>
          <w:sz w:val="24"/>
          <w:szCs w:val="24"/>
          <w:lang w:val="sq-AL"/>
        </w:rPr>
        <w:t>v</w:t>
      </w:r>
      <w:r w:rsidR="00CA3D47" w:rsidRPr="001F0C5A">
        <w:rPr>
          <w:rFonts w:ascii="Garamond" w:hAnsi="Garamond" w:cs="Times New Roman"/>
          <w:sz w:val="24"/>
          <w:szCs w:val="24"/>
          <w:lang w:val="sq-AL"/>
        </w:rPr>
        <w:t xml:space="preserve">eprimit </w:t>
      </w:r>
      <w:r w:rsidR="00CA3D47" w:rsidRPr="001F0C5A">
        <w:rPr>
          <w:rFonts w:ascii="Garamond" w:eastAsia="Times New Roman" w:hAnsi="Garamond" w:cs="Times New Roman"/>
          <w:sz w:val="24"/>
          <w:szCs w:val="24"/>
          <w:lang w:val="sq-AL"/>
        </w:rPr>
        <w:t>2021</w:t>
      </w:r>
      <w:r w:rsidR="006B7B39" w:rsidRPr="001F0C5A">
        <w:rPr>
          <w:rFonts w:ascii="Garamond" w:hAnsi="Garamond" w:cs="Times New Roman"/>
          <w:sz w:val="24"/>
          <w:szCs w:val="24"/>
          <w:lang w:val="sq-AL"/>
        </w:rPr>
        <w:t>–</w:t>
      </w:r>
      <w:r w:rsidR="00CA3D47" w:rsidRPr="001F0C5A">
        <w:rPr>
          <w:rFonts w:ascii="Garamond" w:eastAsia="Times New Roman" w:hAnsi="Garamond" w:cs="Times New Roman"/>
          <w:sz w:val="24"/>
          <w:szCs w:val="24"/>
          <w:lang w:val="sq-AL"/>
        </w:rPr>
        <w:t>2023</w:t>
      </w:r>
      <w:r w:rsidR="00F01298" w:rsidRPr="001F0C5A">
        <w:rPr>
          <w:rFonts w:ascii="Garamond" w:eastAsia="Times New Roman" w:hAnsi="Garamond" w:cs="Times New Roman"/>
          <w:sz w:val="24"/>
          <w:szCs w:val="24"/>
          <w:lang w:val="sq-AL"/>
        </w:rPr>
        <w:t>,</w:t>
      </w:r>
      <w:r w:rsidR="00CA3D47" w:rsidRPr="001F0C5A">
        <w:rPr>
          <w:rFonts w:ascii="Garamond" w:eastAsia="Times New Roman" w:hAnsi="Garamond" w:cs="Times New Roman"/>
          <w:sz w:val="24"/>
          <w:szCs w:val="24"/>
          <w:lang w:val="sq-AL"/>
        </w:rPr>
        <w:t xml:space="preserve"> </w:t>
      </w:r>
      <w:r w:rsidR="00CA3D47" w:rsidRPr="001F0C5A">
        <w:rPr>
          <w:rFonts w:ascii="Garamond" w:hAnsi="Garamond" w:cs="Times New Roman"/>
          <w:sz w:val="24"/>
          <w:szCs w:val="24"/>
          <w:lang w:val="sq-AL"/>
        </w:rPr>
        <w:t>në zbatim të Strategjisë Ndërsektoriale të Menaxhimit të Integruar të Kufirit 2021</w:t>
      </w:r>
      <w:r w:rsidR="006B7B39" w:rsidRPr="001F0C5A">
        <w:rPr>
          <w:rFonts w:ascii="Garamond" w:hAnsi="Garamond" w:cs="Times New Roman"/>
          <w:sz w:val="24"/>
          <w:szCs w:val="24"/>
          <w:lang w:val="sq-AL"/>
        </w:rPr>
        <w:t>–</w:t>
      </w:r>
      <w:r w:rsidR="00CA3D47" w:rsidRPr="001F0C5A">
        <w:rPr>
          <w:rFonts w:ascii="Garamond" w:hAnsi="Garamond" w:cs="Times New Roman"/>
          <w:sz w:val="24"/>
          <w:szCs w:val="24"/>
          <w:lang w:val="sq-AL"/>
        </w:rPr>
        <w:t>2027</w:t>
      </w:r>
      <w:r w:rsidR="00C86EF9" w:rsidRPr="001F0C5A">
        <w:rPr>
          <w:rFonts w:ascii="Garamond" w:hAnsi="Garamond" w:cs="Times New Roman"/>
          <w:sz w:val="24"/>
          <w:szCs w:val="24"/>
          <w:lang w:val="sq-AL"/>
        </w:rPr>
        <w:t>, bashk</w:t>
      </w:r>
      <w:r w:rsidR="00F01298" w:rsidRPr="001F0C5A">
        <w:rPr>
          <w:rFonts w:ascii="Garamond" w:hAnsi="Garamond" w:cs="Times New Roman"/>
          <w:sz w:val="24"/>
          <w:szCs w:val="24"/>
          <w:lang w:val="sq-AL"/>
        </w:rPr>
        <w:t>ë</w:t>
      </w:r>
      <w:r w:rsidR="00C86EF9" w:rsidRPr="001F0C5A">
        <w:rPr>
          <w:rFonts w:ascii="Garamond" w:hAnsi="Garamond" w:cs="Times New Roman"/>
          <w:sz w:val="24"/>
          <w:szCs w:val="24"/>
          <w:lang w:val="sq-AL"/>
        </w:rPr>
        <w:t>lidhur vendimit,</w:t>
      </w:r>
      <w:r w:rsidR="00CA3D47" w:rsidRPr="001F0C5A">
        <w:rPr>
          <w:rFonts w:ascii="Garamond" w:hAnsi="Garamond" w:cs="Times New Roman"/>
          <w:sz w:val="24"/>
          <w:szCs w:val="24"/>
          <w:lang w:val="sq-AL"/>
        </w:rPr>
        <w:t xml:space="preserve"> </w:t>
      </w:r>
      <w:r w:rsidR="00A94C9C" w:rsidRPr="001F0C5A">
        <w:rPr>
          <w:rFonts w:ascii="Garamond" w:eastAsia="Times New Roman" w:hAnsi="Garamond" w:cs="Times New Roman"/>
          <w:sz w:val="24"/>
          <w:szCs w:val="24"/>
          <w:lang w:val="sq-AL"/>
        </w:rPr>
        <w:t xml:space="preserve">zëvendësohet </w:t>
      </w:r>
      <w:r w:rsidR="00C86EF9" w:rsidRPr="001F0C5A">
        <w:rPr>
          <w:rFonts w:ascii="Garamond" w:eastAsia="Times New Roman" w:hAnsi="Garamond" w:cs="Times New Roman"/>
          <w:sz w:val="24"/>
          <w:szCs w:val="24"/>
          <w:lang w:val="sq-AL"/>
        </w:rPr>
        <w:t xml:space="preserve">me </w:t>
      </w:r>
      <w:r w:rsidR="00F01298" w:rsidRPr="001F0C5A">
        <w:rPr>
          <w:rFonts w:ascii="Garamond" w:eastAsia="Times New Roman" w:hAnsi="Garamond" w:cs="Times New Roman"/>
          <w:sz w:val="24"/>
          <w:szCs w:val="24"/>
          <w:lang w:val="sq-AL"/>
        </w:rPr>
        <w:t>planin e veprimit</w:t>
      </w:r>
      <w:r w:rsidR="00CA3D47" w:rsidRPr="001F0C5A">
        <w:rPr>
          <w:rFonts w:ascii="Garamond" w:eastAsia="Times New Roman" w:hAnsi="Garamond" w:cs="Times New Roman"/>
          <w:sz w:val="24"/>
          <w:szCs w:val="24"/>
          <w:lang w:val="sq-AL"/>
        </w:rPr>
        <w:t xml:space="preserve"> 2024</w:t>
      </w:r>
      <w:r w:rsidR="00DE25FE" w:rsidRPr="001F0C5A">
        <w:rPr>
          <w:rFonts w:ascii="Garamond" w:hAnsi="Garamond" w:cs="Times New Roman"/>
          <w:sz w:val="24"/>
          <w:szCs w:val="24"/>
          <w:lang w:val="sq-AL"/>
        </w:rPr>
        <w:t>–</w:t>
      </w:r>
      <w:r w:rsidR="00CA3D47" w:rsidRPr="001F0C5A">
        <w:rPr>
          <w:rFonts w:ascii="Garamond" w:eastAsia="Times New Roman" w:hAnsi="Garamond" w:cs="Times New Roman"/>
          <w:sz w:val="24"/>
          <w:szCs w:val="24"/>
          <w:lang w:val="sq-AL"/>
        </w:rPr>
        <w:t>2025, në zbatim të Strategjisë Ndërsektoriale të Menaxhimit të Integruar të Kufirit 2021</w:t>
      </w:r>
      <w:r w:rsidR="00DE25FE" w:rsidRPr="001F0C5A">
        <w:rPr>
          <w:rFonts w:ascii="Garamond" w:hAnsi="Garamond" w:cs="Times New Roman"/>
          <w:sz w:val="24"/>
          <w:szCs w:val="24"/>
          <w:lang w:val="sq-AL"/>
        </w:rPr>
        <w:t>–</w:t>
      </w:r>
      <w:r w:rsidR="00CA3D47" w:rsidRPr="001F0C5A">
        <w:rPr>
          <w:rFonts w:ascii="Garamond" w:eastAsia="Times New Roman" w:hAnsi="Garamond" w:cs="Times New Roman"/>
          <w:sz w:val="24"/>
          <w:szCs w:val="24"/>
          <w:lang w:val="sq-AL"/>
        </w:rPr>
        <w:t>2027</w:t>
      </w:r>
      <w:r w:rsidR="00B77280" w:rsidRPr="001F0C5A">
        <w:rPr>
          <w:rFonts w:ascii="Garamond" w:eastAsia="Times New Roman" w:hAnsi="Garamond" w:cs="Times New Roman"/>
          <w:sz w:val="24"/>
          <w:szCs w:val="24"/>
          <w:lang w:val="sq-AL"/>
        </w:rPr>
        <w:t>.</w:t>
      </w:r>
    </w:p>
    <w:p w14:paraId="7E3BC354" w14:textId="2A19600E" w:rsidR="007856B8" w:rsidRPr="001F0C5A" w:rsidRDefault="00DE4297" w:rsidP="00DE4297">
      <w:pPr>
        <w:pStyle w:val="ListParagraph"/>
        <w:spacing w:after="0" w:line="240" w:lineRule="auto"/>
        <w:ind w:left="0" w:firstLine="284"/>
        <w:jc w:val="both"/>
        <w:rPr>
          <w:rFonts w:ascii="Garamond" w:hAnsi="Garamond" w:cs="Times New Roman"/>
          <w:sz w:val="24"/>
          <w:szCs w:val="24"/>
          <w:lang w:val="sq-AL"/>
        </w:rPr>
      </w:pPr>
      <w:r w:rsidRPr="001F0C5A">
        <w:rPr>
          <w:rFonts w:ascii="Garamond" w:hAnsi="Garamond" w:cs="Times New Roman"/>
          <w:sz w:val="24"/>
          <w:szCs w:val="24"/>
          <w:lang w:val="sq-AL"/>
        </w:rPr>
        <w:t xml:space="preserve">3. </w:t>
      </w:r>
      <w:r w:rsidR="007856B8" w:rsidRPr="001F0C5A">
        <w:rPr>
          <w:rFonts w:ascii="Garamond" w:hAnsi="Garamond" w:cs="Times New Roman"/>
          <w:sz w:val="24"/>
          <w:szCs w:val="24"/>
          <w:lang w:val="sq-AL"/>
        </w:rPr>
        <w:t>Ngarkohe</w:t>
      </w:r>
      <w:r w:rsidR="00F01298" w:rsidRPr="001F0C5A">
        <w:rPr>
          <w:rFonts w:ascii="Garamond" w:hAnsi="Garamond" w:cs="Times New Roman"/>
          <w:sz w:val="24"/>
          <w:szCs w:val="24"/>
          <w:lang w:val="sq-AL"/>
        </w:rPr>
        <w:t>n</w:t>
      </w:r>
      <w:r w:rsidR="007856B8" w:rsidRPr="001F0C5A">
        <w:rPr>
          <w:rFonts w:ascii="Garamond" w:hAnsi="Garamond" w:cs="Times New Roman"/>
          <w:sz w:val="24"/>
          <w:szCs w:val="24"/>
          <w:lang w:val="sq-AL"/>
        </w:rPr>
        <w:t xml:space="preserve"> Ministria e Brendshme</w:t>
      </w:r>
      <w:r w:rsidR="00F01298" w:rsidRPr="001F0C5A">
        <w:rPr>
          <w:rFonts w:ascii="Garamond" w:hAnsi="Garamond" w:cs="Times New Roman"/>
          <w:sz w:val="24"/>
          <w:szCs w:val="24"/>
          <w:lang w:val="sq-AL"/>
        </w:rPr>
        <w:t xml:space="preserve"> dhe </w:t>
      </w:r>
      <w:r w:rsidR="007856B8" w:rsidRPr="001F0C5A">
        <w:rPr>
          <w:rFonts w:ascii="Garamond" w:hAnsi="Garamond" w:cs="Times New Roman"/>
          <w:sz w:val="24"/>
          <w:szCs w:val="24"/>
          <w:lang w:val="sq-AL"/>
        </w:rPr>
        <w:t>ministritë e institucionet përgjegjëse të</w:t>
      </w:r>
      <w:r w:rsidR="001F0C5A" w:rsidRPr="001F0C5A">
        <w:rPr>
          <w:rFonts w:ascii="Garamond" w:hAnsi="Garamond" w:cs="Times New Roman"/>
          <w:sz w:val="24"/>
          <w:szCs w:val="24"/>
          <w:lang w:val="sq-AL"/>
        </w:rPr>
        <w:t xml:space="preserve"> </w:t>
      </w:r>
      <w:r w:rsidR="007856B8" w:rsidRPr="001F0C5A">
        <w:rPr>
          <w:rFonts w:ascii="Garamond" w:hAnsi="Garamond" w:cs="Times New Roman"/>
          <w:sz w:val="24"/>
          <w:szCs w:val="24"/>
          <w:lang w:val="sq-AL"/>
        </w:rPr>
        <w:t>përmendura në planin e veprimit për ndjekjen dhe zbatimin e këtij vendimi.</w:t>
      </w:r>
    </w:p>
    <w:p w14:paraId="735B96FE" w14:textId="73A37AC5" w:rsidR="007856B8" w:rsidRPr="001F0C5A" w:rsidRDefault="007856B8" w:rsidP="00DE4297">
      <w:pPr>
        <w:spacing w:after="0" w:line="240" w:lineRule="auto"/>
        <w:ind w:firstLine="284"/>
        <w:contextualSpacing/>
        <w:jc w:val="both"/>
        <w:rPr>
          <w:rFonts w:ascii="Garamond" w:hAnsi="Garamond" w:cs="Times New Roman"/>
          <w:sz w:val="24"/>
          <w:szCs w:val="24"/>
          <w:lang w:val="sq-AL"/>
        </w:rPr>
      </w:pPr>
      <w:r w:rsidRPr="001F0C5A">
        <w:rPr>
          <w:rFonts w:ascii="Garamond" w:hAnsi="Garamond" w:cs="Times New Roman"/>
          <w:sz w:val="24"/>
          <w:szCs w:val="24"/>
          <w:lang w:val="sq-AL"/>
        </w:rPr>
        <w:t xml:space="preserve">Ky vendim hyn në fuqi pas botimit në Fletoren </w:t>
      </w:r>
      <w:r w:rsidR="00DE4297" w:rsidRPr="001F0C5A">
        <w:rPr>
          <w:rFonts w:ascii="Garamond" w:hAnsi="Garamond" w:cs="Times New Roman"/>
          <w:sz w:val="24"/>
          <w:szCs w:val="24"/>
          <w:lang w:val="sq-AL"/>
        </w:rPr>
        <w:t>Z</w:t>
      </w:r>
      <w:r w:rsidRPr="001F0C5A">
        <w:rPr>
          <w:rFonts w:ascii="Garamond" w:hAnsi="Garamond" w:cs="Times New Roman"/>
          <w:sz w:val="24"/>
          <w:szCs w:val="24"/>
          <w:lang w:val="sq-AL"/>
        </w:rPr>
        <w:t>yrtare.</w:t>
      </w:r>
    </w:p>
    <w:p w14:paraId="3988BDDC" w14:textId="6E34E4B4" w:rsidR="00FC3AEC" w:rsidRPr="001F0C5A" w:rsidRDefault="00DE4297" w:rsidP="00DE4297">
      <w:pPr>
        <w:spacing w:after="0" w:line="240" w:lineRule="auto"/>
        <w:ind w:firstLine="284"/>
        <w:jc w:val="center"/>
        <w:rPr>
          <w:rFonts w:ascii="Garamond" w:eastAsia="Times New Roman" w:hAnsi="Garamond" w:cs="Times New Roman"/>
          <w:b/>
          <w:bCs/>
          <w:sz w:val="24"/>
          <w:szCs w:val="24"/>
          <w:lang w:val="sq-AL" w:bidi="en-US"/>
        </w:rPr>
      </w:pPr>
      <w:r w:rsidRPr="001F0C5A">
        <w:rPr>
          <w:rFonts w:ascii="Garamond" w:hAnsi="Garamond" w:cs="Times New Roman"/>
          <w:b/>
          <w:sz w:val="24"/>
          <w:szCs w:val="24"/>
          <w:lang w:val="sq-AL"/>
        </w:rPr>
        <w:t xml:space="preserve"> </w:t>
      </w:r>
    </w:p>
    <w:p w14:paraId="68BAB388" w14:textId="5A4A1065" w:rsidR="00FC3AEC" w:rsidRPr="001F0C5A" w:rsidRDefault="00FC3AEC" w:rsidP="00DE4297">
      <w:pPr>
        <w:spacing w:after="0" w:line="240" w:lineRule="auto"/>
        <w:ind w:firstLine="284"/>
        <w:jc w:val="right"/>
        <w:rPr>
          <w:rFonts w:ascii="Garamond" w:eastAsia="Times New Roman" w:hAnsi="Garamond" w:cs="Times New Roman"/>
          <w:bCs/>
          <w:sz w:val="24"/>
          <w:szCs w:val="24"/>
          <w:lang w:val="sq-AL" w:bidi="en-US"/>
        </w:rPr>
      </w:pPr>
      <w:r w:rsidRPr="001F0C5A">
        <w:rPr>
          <w:rFonts w:ascii="Garamond" w:eastAsia="Times New Roman" w:hAnsi="Garamond" w:cs="Times New Roman"/>
          <w:bCs/>
          <w:sz w:val="24"/>
          <w:szCs w:val="24"/>
          <w:lang w:val="sq-AL" w:bidi="en-US"/>
        </w:rPr>
        <w:t>ZËVENDËSKRYEMINIST</w:t>
      </w:r>
      <w:r w:rsidR="00DE4297" w:rsidRPr="001F0C5A">
        <w:rPr>
          <w:rFonts w:ascii="Garamond" w:eastAsia="Times New Roman" w:hAnsi="Garamond" w:cs="Times New Roman"/>
          <w:bCs/>
          <w:sz w:val="24"/>
          <w:szCs w:val="24"/>
          <w:lang w:val="sq-AL" w:bidi="en-US"/>
        </w:rPr>
        <w:t>ËR</w:t>
      </w:r>
    </w:p>
    <w:p w14:paraId="2D809960" w14:textId="3EC43756" w:rsidR="00FC3AEC" w:rsidRPr="001F0C5A" w:rsidRDefault="00DE4297" w:rsidP="00DE4297">
      <w:pPr>
        <w:spacing w:after="0" w:line="240" w:lineRule="auto"/>
        <w:ind w:firstLine="284"/>
        <w:jc w:val="right"/>
        <w:rPr>
          <w:rFonts w:ascii="Garamond" w:eastAsia="Times New Roman" w:hAnsi="Garamond" w:cs="Times New Roman"/>
          <w:b/>
          <w:bCs/>
          <w:sz w:val="24"/>
          <w:szCs w:val="24"/>
          <w:lang w:val="sq-AL" w:bidi="en-US"/>
        </w:rPr>
      </w:pPr>
      <w:r w:rsidRPr="001F0C5A">
        <w:rPr>
          <w:rFonts w:ascii="Garamond" w:eastAsia="Times New Roman" w:hAnsi="Garamond" w:cs="Times New Roman"/>
          <w:b/>
          <w:bCs/>
          <w:sz w:val="24"/>
          <w:szCs w:val="24"/>
          <w:lang w:val="sq-AL" w:bidi="en-US"/>
        </w:rPr>
        <w:t>Belinda Balluku</w:t>
      </w:r>
    </w:p>
    <w:p w14:paraId="088BC5DF" w14:textId="7532B780" w:rsidR="00D86FA8" w:rsidRPr="001F0C5A" w:rsidRDefault="00D86FA8" w:rsidP="00DE4297">
      <w:pPr>
        <w:spacing w:after="0" w:line="240" w:lineRule="auto"/>
        <w:ind w:firstLine="284"/>
        <w:jc w:val="right"/>
        <w:rPr>
          <w:rFonts w:ascii="Garamond" w:hAnsi="Garamond" w:cs="Times New Roman"/>
          <w:b/>
          <w:sz w:val="24"/>
          <w:szCs w:val="24"/>
          <w:lang w:val="sq-AL"/>
        </w:rPr>
      </w:pPr>
    </w:p>
    <w:p w14:paraId="25529876" w14:textId="77777777" w:rsidR="00D86FA8" w:rsidRPr="001F0C5A" w:rsidRDefault="00D86FA8" w:rsidP="00DE4297">
      <w:pPr>
        <w:spacing w:after="0" w:line="240" w:lineRule="auto"/>
        <w:ind w:firstLine="284"/>
        <w:jc w:val="right"/>
        <w:rPr>
          <w:rFonts w:ascii="Garamond" w:hAnsi="Garamond" w:cs="Times New Roman"/>
          <w:b/>
          <w:sz w:val="24"/>
          <w:szCs w:val="24"/>
          <w:lang w:val="sq-AL"/>
        </w:rPr>
        <w:sectPr w:rsidR="00D86FA8" w:rsidRPr="001F0C5A" w:rsidSect="00FC3AEC">
          <w:pgSz w:w="11907" w:h="16839" w:code="9"/>
          <w:pgMar w:top="1440" w:right="1440" w:bottom="1620" w:left="1440" w:header="720" w:footer="1008" w:gutter="0"/>
          <w:cols w:space="720"/>
          <w:titlePg/>
          <w:docGrid w:linePitch="360"/>
        </w:sectPr>
      </w:pPr>
    </w:p>
    <w:tbl>
      <w:tblPr>
        <w:tblW w:w="5000" w:type="pct"/>
        <w:tblLook w:val="04A0" w:firstRow="1" w:lastRow="0" w:firstColumn="1" w:lastColumn="0" w:noHBand="0" w:noVBand="1"/>
      </w:tblPr>
      <w:tblGrid>
        <w:gridCol w:w="338"/>
        <w:gridCol w:w="1457"/>
        <w:gridCol w:w="558"/>
        <w:gridCol w:w="573"/>
        <w:gridCol w:w="1854"/>
        <w:gridCol w:w="368"/>
        <w:gridCol w:w="428"/>
        <w:gridCol w:w="471"/>
        <w:gridCol w:w="466"/>
        <w:gridCol w:w="502"/>
        <w:gridCol w:w="506"/>
        <w:gridCol w:w="502"/>
        <w:gridCol w:w="510"/>
        <w:gridCol w:w="510"/>
        <w:gridCol w:w="506"/>
        <w:gridCol w:w="510"/>
        <w:gridCol w:w="506"/>
        <w:gridCol w:w="466"/>
        <w:gridCol w:w="510"/>
        <w:gridCol w:w="446"/>
        <w:gridCol w:w="471"/>
        <w:gridCol w:w="624"/>
        <w:gridCol w:w="471"/>
        <w:gridCol w:w="430"/>
      </w:tblGrid>
      <w:tr w:rsidR="00D86FA8" w:rsidRPr="001F0C5A" w14:paraId="03C3719D" w14:textId="77777777" w:rsidTr="00D86FA8">
        <w:trPr>
          <w:trHeight w:val="20"/>
        </w:trPr>
        <w:tc>
          <w:tcPr>
            <w:tcW w:w="5000" w:type="pct"/>
            <w:gridSpan w:val="24"/>
            <w:tcBorders>
              <w:top w:val="single" w:sz="8" w:space="0" w:color="auto"/>
              <w:left w:val="single" w:sz="8" w:space="0" w:color="auto"/>
              <w:bottom w:val="single" w:sz="8" w:space="0" w:color="auto"/>
              <w:right w:val="single" w:sz="8" w:space="0" w:color="000000"/>
            </w:tcBorders>
            <w:shd w:val="clear" w:color="000000" w:fill="F2F2F2"/>
            <w:vAlign w:val="center"/>
            <w:hideMark/>
          </w:tcPr>
          <w:p w14:paraId="76645FFD" w14:textId="23562B63"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lastRenderedPageBreak/>
              <w:t>PLANI I VEPRIMIT 2024 - 2025, NË ZBATIM TË STRATEGJISË NDËRSEKTORIALE TË MENAXHIMIT TË INTEGRUAR TË KUFIRIT 2021</w:t>
            </w:r>
            <w:r w:rsidR="001F0C5A">
              <w:rPr>
                <w:rFonts w:ascii="Garamond" w:eastAsia="Times New Roman" w:hAnsi="Garamond" w:cs="Times New Roman"/>
                <w:b/>
                <w:bCs/>
                <w:color w:val="000000"/>
                <w:sz w:val="6"/>
                <w:szCs w:val="6"/>
                <w:lang w:val="sq-AL"/>
              </w:rPr>
              <w:t>–</w:t>
            </w:r>
            <w:r w:rsidRPr="001F0C5A">
              <w:rPr>
                <w:rFonts w:ascii="Garamond" w:eastAsia="Times New Roman" w:hAnsi="Garamond" w:cs="Times New Roman"/>
                <w:b/>
                <w:bCs/>
                <w:color w:val="000000"/>
                <w:sz w:val="6"/>
                <w:szCs w:val="6"/>
                <w:lang w:val="sq-AL"/>
              </w:rPr>
              <w:t>2027</w:t>
            </w:r>
          </w:p>
        </w:tc>
      </w:tr>
      <w:tr w:rsidR="00D86FA8" w:rsidRPr="001F0C5A" w14:paraId="63FA52F4" w14:textId="77777777" w:rsidTr="00D86FA8">
        <w:trPr>
          <w:trHeight w:val="20"/>
        </w:trPr>
        <w:tc>
          <w:tcPr>
            <w:tcW w:w="5000" w:type="pct"/>
            <w:gridSpan w:val="24"/>
            <w:tcBorders>
              <w:top w:val="single" w:sz="8" w:space="0" w:color="auto"/>
              <w:left w:val="single" w:sz="8" w:space="0" w:color="auto"/>
              <w:bottom w:val="single" w:sz="8" w:space="0" w:color="auto"/>
              <w:right w:val="single" w:sz="8" w:space="0" w:color="000000"/>
            </w:tcBorders>
            <w:shd w:val="clear" w:color="000000" w:fill="F2F2F2"/>
            <w:vAlign w:val="center"/>
            <w:hideMark/>
          </w:tcPr>
          <w:p w14:paraId="7BEA3B85" w14:textId="77777777" w:rsidR="00D86FA8" w:rsidRPr="001F0C5A" w:rsidRDefault="00D86FA8" w:rsidP="00D86FA8">
            <w:pPr>
              <w:spacing w:after="0" w:line="240" w:lineRule="auto"/>
              <w:jc w:val="center"/>
              <w:rPr>
                <w:rFonts w:ascii="Garamond" w:eastAsia="Times New Roman" w:hAnsi="Garamond" w:cs="Times New Roman"/>
                <w:b/>
                <w:bCs/>
                <w:sz w:val="6"/>
                <w:szCs w:val="6"/>
                <w:lang w:val="sq-AL"/>
              </w:rPr>
            </w:pPr>
            <w:r w:rsidRPr="001F0C5A">
              <w:rPr>
                <w:rFonts w:ascii="Garamond" w:eastAsia="Times New Roman" w:hAnsi="Garamond" w:cs="Times New Roman"/>
                <w:b/>
                <w:bCs/>
                <w:sz w:val="6"/>
                <w:szCs w:val="6"/>
                <w:lang w:val="sq-AL"/>
              </w:rPr>
              <w:t>I. QËLLIMI STRATEGJIK: MENAXHIMI I INTEGRUAR I KUFIJVE</w:t>
            </w:r>
          </w:p>
        </w:tc>
      </w:tr>
      <w:tr w:rsidR="00D86FA8" w:rsidRPr="001F0C5A" w14:paraId="4EEB9875" w14:textId="77777777" w:rsidTr="00D86FA8">
        <w:trPr>
          <w:trHeight w:val="20"/>
        </w:trPr>
        <w:tc>
          <w:tcPr>
            <w:tcW w:w="5000" w:type="pct"/>
            <w:gridSpan w:val="24"/>
            <w:tcBorders>
              <w:top w:val="single" w:sz="8" w:space="0" w:color="auto"/>
              <w:left w:val="single" w:sz="8" w:space="0" w:color="auto"/>
              <w:bottom w:val="single" w:sz="8" w:space="0" w:color="auto"/>
              <w:right w:val="single" w:sz="8" w:space="0" w:color="000000"/>
            </w:tcBorders>
            <w:shd w:val="clear" w:color="000000" w:fill="F8CBAD"/>
            <w:vAlign w:val="center"/>
            <w:hideMark/>
          </w:tcPr>
          <w:p w14:paraId="154D3B60" w14:textId="3BCB479D" w:rsidR="00D86FA8" w:rsidRPr="001F0C5A" w:rsidRDefault="00D86FA8" w:rsidP="00D86FA8">
            <w:pPr>
              <w:spacing w:after="0" w:line="240" w:lineRule="auto"/>
              <w:jc w:val="center"/>
              <w:rPr>
                <w:rFonts w:ascii="Garamond" w:eastAsia="Times New Roman" w:hAnsi="Garamond" w:cs="Times New Roman"/>
                <w:b/>
                <w:bCs/>
                <w:sz w:val="6"/>
                <w:szCs w:val="6"/>
                <w:lang w:val="sq-AL"/>
              </w:rPr>
            </w:pPr>
            <w:r w:rsidRPr="001F0C5A">
              <w:rPr>
                <w:rFonts w:ascii="Garamond" w:eastAsia="Times New Roman" w:hAnsi="Garamond" w:cs="Times New Roman"/>
                <w:b/>
                <w:bCs/>
                <w:sz w:val="6"/>
                <w:szCs w:val="6"/>
                <w:lang w:val="sq-AL"/>
              </w:rPr>
              <w:t>II. Qëllimi i Politikës: Mbrojtja e sigurisë së brendshme dhe menaxhimi i flukseve migratore, me qëllim parandalimin e migracionit të par</w:t>
            </w:r>
            <w:r w:rsidR="001F0C5A">
              <w:rPr>
                <w:rFonts w:ascii="Garamond" w:eastAsia="Times New Roman" w:hAnsi="Garamond" w:cs="Times New Roman"/>
                <w:b/>
                <w:bCs/>
                <w:sz w:val="6"/>
                <w:szCs w:val="6"/>
                <w:lang w:val="sq-AL"/>
              </w:rPr>
              <w:t>r</w:t>
            </w:r>
            <w:r w:rsidRPr="001F0C5A">
              <w:rPr>
                <w:rFonts w:ascii="Garamond" w:eastAsia="Times New Roman" w:hAnsi="Garamond" w:cs="Times New Roman"/>
                <w:b/>
                <w:bCs/>
                <w:sz w:val="6"/>
                <w:szCs w:val="6"/>
                <w:lang w:val="sq-AL"/>
              </w:rPr>
              <w:t>egullt, si dhe parandalimin dhe goditjen e krimit ndërkufitar</w:t>
            </w:r>
          </w:p>
        </w:tc>
      </w:tr>
      <w:tr w:rsidR="00D86FA8" w:rsidRPr="001F0C5A" w14:paraId="467D2CA8" w14:textId="77777777" w:rsidTr="00D86FA8">
        <w:trPr>
          <w:trHeight w:val="20"/>
        </w:trPr>
        <w:tc>
          <w:tcPr>
            <w:tcW w:w="5000" w:type="pct"/>
            <w:gridSpan w:val="24"/>
            <w:tcBorders>
              <w:top w:val="single" w:sz="8" w:space="0" w:color="auto"/>
              <w:left w:val="single" w:sz="8" w:space="0" w:color="auto"/>
              <w:bottom w:val="single" w:sz="8" w:space="0" w:color="auto"/>
              <w:right w:val="single" w:sz="8" w:space="0" w:color="000000"/>
            </w:tcBorders>
            <w:shd w:val="clear" w:color="000000" w:fill="FCE4D6"/>
            <w:vAlign w:val="center"/>
            <w:hideMark/>
          </w:tcPr>
          <w:p w14:paraId="3F449E64" w14:textId="658944B5" w:rsidR="00D86FA8" w:rsidRPr="001F0C5A" w:rsidRDefault="00D86FA8" w:rsidP="00D86FA8">
            <w:pPr>
              <w:spacing w:after="0" w:line="240" w:lineRule="auto"/>
              <w:jc w:val="center"/>
              <w:rPr>
                <w:rFonts w:ascii="Garamond" w:eastAsia="Times New Roman" w:hAnsi="Garamond" w:cs="Times New Roman"/>
                <w:b/>
                <w:bCs/>
                <w:sz w:val="6"/>
                <w:szCs w:val="6"/>
                <w:lang w:val="sq-AL"/>
              </w:rPr>
            </w:pPr>
            <w:r w:rsidRPr="001F0C5A">
              <w:rPr>
                <w:rFonts w:ascii="Garamond" w:eastAsia="Times New Roman" w:hAnsi="Garamond" w:cs="Times New Roman"/>
                <w:b/>
                <w:bCs/>
                <w:sz w:val="6"/>
                <w:szCs w:val="6"/>
                <w:lang w:val="sq-AL"/>
              </w:rPr>
              <w:t xml:space="preserve">III. Programi buxhetor që kontribuon për qëllimin e politikës: Programi 03140, Policia e Shtetit; Programi 02120 </w:t>
            </w:r>
            <w:r w:rsidR="003110EB">
              <w:rPr>
                <w:rFonts w:ascii="Garamond" w:eastAsia="Times New Roman" w:hAnsi="Garamond" w:cs="Times New Roman"/>
                <w:b/>
                <w:bCs/>
                <w:sz w:val="6"/>
                <w:szCs w:val="6"/>
                <w:lang w:val="sq-AL"/>
              </w:rPr>
              <w:t>“</w:t>
            </w:r>
            <w:r w:rsidRPr="001F0C5A">
              <w:rPr>
                <w:rFonts w:ascii="Garamond" w:eastAsia="Times New Roman" w:hAnsi="Garamond" w:cs="Times New Roman"/>
                <w:b/>
                <w:bCs/>
                <w:sz w:val="6"/>
                <w:szCs w:val="6"/>
                <w:lang w:val="sq-AL"/>
              </w:rPr>
              <w:t>Forca e luftimit</w:t>
            </w:r>
            <w:r w:rsidR="003110EB">
              <w:rPr>
                <w:rFonts w:ascii="Garamond" w:eastAsia="Times New Roman" w:hAnsi="Garamond" w:cs="Times New Roman"/>
                <w:b/>
                <w:bCs/>
                <w:sz w:val="6"/>
                <w:szCs w:val="6"/>
                <w:lang w:val="sq-AL"/>
              </w:rPr>
              <w:t>”</w:t>
            </w:r>
            <w:r w:rsidRPr="001F0C5A">
              <w:rPr>
                <w:rFonts w:ascii="Garamond" w:eastAsia="Times New Roman" w:hAnsi="Garamond" w:cs="Times New Roman"/>
                <w:b/>
                <w:bCs/>
                <w:sz w:val="6"/>
                <w:szCs w:val="6"/>
                <w:lang w:val="sq-AL"/>
              </w:rPr>
              <w:t xml:space="preserve">, Forca Detare-Roja Bregdetare; Programi 01150 , Drejtoria e </w:t>
            </w:r>
            <w:r w:rsidR="001F0C5A" w:rsidRPr="001F0C5A">
              <w:rPr>
                <w:rFonts w:ascii="Garamond" w:eastAsia="Times New Roman" w:hAnsi="Garamond" w:cs="Times New Roman"/>
                <w:b/>
                <w:bCs/>
                <w:sz w:val="6"/>
                <w:szCs w:val="6"/>
                <w:lang w:val="sq-AL"/>
              </w:rPr>
              <w:t>Përgjithshme</w:t>
            </w:r>
            <w:r w:rsidRPr="001F0C5A">
              <w:rPr>
                <w:rFonts w:ascii="Garamond" w:eastAsia="Times New Roman" w:hAnsi="Garamond" w:cs="Times New Roman"/>
                <w:b/>
                <w:bCs/>
                <w:sz w:val="6"/>
                <w:szCs w:val="6"/>
                <w:lang w:val="sq-AL"/>
              </w:rPr>
              <w:t xml:space="preserve"> e Doganave</w:t>
            </w:r>
          </w:p>
        </w:tc>
      </w:tr>
      <w:tr w:rsidR="006B6F84" w:rsidRPr="001F0C5A" w14:paraId="080685E5" w14:textId="77777777" w:rsidTr="00D86FA8">
        <w:trPr>
          <w:trHeight w:val="20"/>
        </w:trPr>
        <w:tc>
          <w:tcPr>
            <w:tcW w:w="125" w:type="pct"/>
            <w:vMerge w:val="restart"/>
            <w:tcBorders>
              <w:top w:val="nil"/>
              <w:left w:val="single" w:sz="8" w:space="0" w:color="auto"/>
              <w:bottom w:val="single" w:sz="4" w:space="0" w:color="auto"/>
              <w:right w:val="single" w:sz="4" w:space="0" w:color="auto"/>
            </w:tcBorders>
            <w:shd w:val="clear" w:color="auto" w:fill="auto"/>
            <w:vAlign w:val="center"/>
            <w:hideMark/>
          </w:tcPr>
          <w:p w14:paraId="4B270A1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Nr.</w:t>
            </w:r>
          </w:p>
        </w:tc>
        <w:tc>
          <w:tcPr>
            <w:tcW w:w="247" w:type="pct"/>
            <w:vMerge w:val="restart"/>
            <w:tcBorders>
              <w:top w:val="nil"/>
              <w:left w:val="single" w:sz="4" w:space="0" w:color="auto"/>
              <w:bottom w:val="single" w:sz="4" w:space="0" w:color="auto"/>
              <w:right w:val="nil"/>
            </w:tcBorders>
            <w:shd w:val="clear" w:color="auto" w:fill="auto"/>
            <w:vAlign w:val="center"/>
            <w:hideMark/>
          </w:tcPr>
          <w:p w14:paraId="33B9EA4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Titulli </w:t>
            </w:r>
          </w:p>
        </w:tc>
        <w:tc>
          <w:tcPr>
            <w:tcW w:w="211" w:type="pct"/>
            <w:tcBorders>
              <w:top w:val="nil"/>
              <w:left w:val="single" w:sz="4" w:space="0" w:color="auto"/>
              <w:bottom w:val="single" w:sz="4" w:space="0" w:color="auto"/>
              <w:right w:val="single" w:sz="4" w:space="0" w:color="auto"/>
            </w:tcBorders>
            <w:shd w:val="clear" w:color="auto" w:fill="auto"/>
            <w:vAlign w:val="center"/>
            <w:hideMark/>
          </w:tcPr>
          <w:p w14:paraId="7E5D267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Programi buxhetor </w:t>
            </w:r>
          </w:p>
        </w:tc>
        <w:tc>
          <w:tcPr>
            <w:tcW w:w="882" w:type="pct"/>
            <w:gridSpan w:val="2"/>
            <w:tcBorders>
              <w:top w:val="single" w:sz="8" w:space="0" w:color="auto"/>
              <w:left w:val="nil"/>
              <w:bottom w:val="single" w:sz="4" w:space="0" w:color="auto"/>
              <w:right w:val="single" w:sz="4" w:space="0" w:color="auto"/>
            </w:tcBorders>
            <w:shd w:val="clear" w:color="auto" w:fill="auto"/>
            <w:vAlign w:val="center"/>
            <w:hideMark/>
          </w:tcPr>
          <w:p w14:paraId="5699956C" w14:textId="2C58B94F"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Institucionet përgjegjëse</w:t>
            </w:r>
          </w:p>
        </w:tc>
        <w:tc>
          <w:tcPr>
            <w:tcW w:w="306" w:type="pct"/>
            <w:gridSpan w:val="2"/>
            <w:tcBorders>
              <w:top w:val="single" w:sz="8" w:space="0" w:color="auto"/>
              <w:left w:val="nil"/>
              <w:bottom w:val="single" w:sz="4" w:space="0" w:color="auto"/>
              <w:right w:val="single" w:sz="4" w:space="0" w:color="auto"/>
            </w:tcBorders>
            <w:shd w:val="clear" w:color="auto" w:fill="auto"/>
            <w:vAlign w:val="center"/>
            <w:hideMark/>
          </w:tcPr>
          <w:p w14:paraId="5D06232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Afati i Zbatimit </w:t>
            </w:r>
          </w:p>
        </w:tc>
        <w:tc>
          <w:tcPr>
            <w:tcW w:w="557" w:type="pct"/>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4F807879" w14:textId="2C96962A"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Kosto</w:t>
            </w:r>
            <w:r w:rsidR="00A91982">
              <w:rPr>
                <w:rFonts w:ascii="Garamond" w:eastAsia="Times New Roman" w:hAnsi="Garamond" w:cs="Times New Roman"/>
                <w:b/>
                <w:bCs/>
                <w:color w:val="000000"/>
                <w:sz w:val="6"/>
                <w:szCs w:val="6"/>
                <w:lang w:val="sq-AL"/>
              </w:rPr>
              <w:t>ja</w:t>
            </w:r>
            <w:r w:rsidRPr="001F0C5A">
              <w:rPr>
                <w:rFonts w:ascii="Garamond" w:eastAsia="Times New Roman" w:hAnsi="Garamond" w:cs="Times New Roman"/>
                <w:b/>
                <w:bCs/>
                <w:color w:val="000000"/>
                <w:sz w:val="6"/>
                <w:szCs w:val="6"/>
                <w:lang w:val="sq-AL"/>
              </w:rPr>
              <w:t xml:space="preserve"> indikative/2024</w:t>
            </w:r>
          </w:p>
        </w:tc>
        <w:tc>
          <w:tcPr>
            <w:tcW w:w="588" w:type="pct"/>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0E9A8EDB" w14:textId="5D0A7AF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Kosto</w:t>
            </w:r>
            <w:r w:rsidR="00A91982">
              <w:rPr>
                <w:rFonts w:ascii="Garamond" w:eastAsia="Times New Roman" w:hAnsi="Garamond" w:cs="Times New Roman"/>
                <w:b/>
                <w:bCs/>
                <w:color w:val="000000"/>
                <w:sz w:val="6"/>
                <w:szCs w:val="6"/>
                <w:lang w:val="sq-AL"/>
              </w:rPr>
              <w:t>ja</w:t>
            </w:r>
            <w:r w:rsidRPr="001F0C5A">
              <w:rPr>
                <w:rFonts w:ascii="Garamond" w:eastAsia="Times New Roman" w:hAnsi="Garamond" w:cs="Times New Roman"/>
                <w:b/>
                <w:bCs/>
                <w:color w:val="000000"/>
                <w:sz w:val="6"/>
                <w:szCs w:val="6"/>
                <w:lang w:val="sq-AL"/>
              </w:rPr>
              <w:t xml:space="preserve"> indikative/2025</w:t>
            </w:r>
          </w:p>
        </w:tc>
        <w:tc>
          <w:tcPr>
            <w:tcW w:w="588" w:type="pct"/>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5A671351" w14:textId="3561E2CB"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Kosto</w:t>
            </w:r>
            <w:r w:rsidR="00A91982">
              <w:rPr>
                <w:rFonts w:ascii="Garamond" w:eastAsia="Times New Roman" w:hAnsi="Garamond" w:cs="Times New Roman"/>
                <w:b/>
                <w:bCs/>
                <w:color w:val="000000"/>
                <w:sz w:val="6"/>
                <w:szCs w:val="6"/>
                <w:lang w:val="sq-AL"/>
              </w:rPr>
              <w:t>ja</w:t>
            </w:r>
            <w:r w:rsidRPr="001F0C5A">
              <w:rPr>
                <w:rFonts w:ascii="Garamond" w:eastAsia="Times New Roman" w:hAnsi="Garamond" w:cs="Times New Roman"/>
                <w:b/>
                <w:bCs/>
                <w:color w:val="000000"/>
                <w:sz w:val="6"/>
                <w:szCs w:val="6"/>
                <w:lang w:val="sq-AL"/>
              </w:rPr>
              <w:t xml:space="preserve"> indikative </w:t>
            </w:r>
            <w:r w:rsidR="001F0C5A" w:rsidRPr="001F0C5A">
              <w:rPr>
                <w:rFonts w:ascii="Garamond" w:eastAsia="Times New Roman" w:hAnsi="Garamond" w:cs="Times New Roman"/>
                <w:b/>
                <w:bCs/>
                <w:color w:val="000000"/>
                <w:sz w:val="6"/>
                <w:szCs w:val="6"/>
                <w:lang w:val="sq-AL"/>
              </w:rPr>
              <w:t>totale</w:t>
            </w:r>
          </w:p>
        </w:tc>
        <w:tc>
          <w:tcPr>
            <w:tcW w:w="1336" w:type="pct"/>
            <w:gridSpan w:val="7"/>
            <w:tcBorders>
              <w:top w:val="single" w:sz="8" w:space="0" w:color="auto"/>
              <w:left w:val="nil"/>
              <w:bottom w:val="single" w:sz="8" w:space="0" w:color="auto"/>
              <w:right w:val="single" w:sz="8" w:space="0" w:color="000000"/>
            </w:tcBorders>
            <w:shd w:val="clear" w:color="auto" w:fill="auto"/>
            <w:vAlign w:val="center"/>
            <w:hideMark/>
          </w:tcPr>
          <w:p w14:paraId="3F5CE743" w14:textId="04AEF9D0"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Burimi i </w:t>
            </w:r>
            <w:r w:rsidR="001F0C5A" w:rsidRPr="001F0C5A">
              <w:rPr>
                <w:rFonts w:ascii="Garamond" w:eastAsia="Times New Roman" w:hAnsi="Garamond" w:cs="Times New Roman"/>
                <w:b/>
                <w:bCs/>
                <w:color w:val="000000"/>
                <w:sz w:val="6"/>
                <w:szCs w:val="6"/>
                <w:lang w:val="sq-AL"/>
              </w:rPr>
              <w:t>financimit</w:t>
            </w:r>
          </w:p>
        </w:tc>
        <w:tc>
          <w:tcPr>
            <w:tcW w:w="160" w:type="pct"/>
            <w:vMerge w:val="restart"/>
            <w:tcBorders>
              <w:top w:val="nil"/>
              <w:left w:val="single" w:sz="8" w:space="0" w:color="auto"/>
              <w:bottom w:val="single" w:sz="8" w:space="0" w:color="000000"/>
              <w:right w:val="single" w:sz="8" w:space="0" w:color="auto"/>
            </w:tcBorders>
            <w:shd w:val="clear" w:color="auto" w:fill="auto"/>
            <w:vAlign w:val="center"/>
            <w:hideMark/>
          </w:tcPr>
          <w:p w14:paraId="6A20D133" w14:textId="3C52D628"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Hende</w:t>
            </w:r>
            <w:r w:rsidR="001F0C5A">
              <w:rPr>
                <w:rFonts w:ascii="Garamond" w:eastAsia="Times New Roman" w:hAnsi="Garamond" w:cs="Times New Roman"/>
                <w:b/>
                <w:bCs/>
                <w:color w:val="000000"/>
                <w:sz w:val="6"/>
                <w:szCs w:val="6"/>
                <w:lang w:val="sq-AL"/>
              </w:rPr>
              <w:t>-</w:t>
            </w:r>
            <w:r w:rsidRPr="001F0C5A">
              <w:rPr>
                <w:rFonts w:ascii="Garamond" w:eastAsia="Times New Roman" w:hAnsi="Garamond" w:cs="Times New Roman"/>
                <w:b/>
                <w:bCs/>
                <w:color w:val="000000"/>
                <w:sz w:val="6"/>
                <w:szCs w:val="6"/>
                <w:lang w:val="sq-AL"/>
              </w:rPr>
              <w:t>ku finan</w:t>
            </w:r>
            <w:r w:rsidR="001F0C5A">
              <w:rPr>
                <w:rFonts w:ascii="Garamond" w:eastAsia="Times New Roman" w:hAnsi="Garamond" w:cs="Times New Roman"/>
                <w:b/>
                <w:bCs/>
                <w:color w:val="000000"/>
                <w:sz w:val="6"/>
                <w:szCs w:val="6"/>
                <w:lang w:val="sq-AL"/>
              </w:rPr>
              <w:t>-</w:t>
            </w:r>
            <w:r w:rsidRPr="001F0C5A">
              <w:rPr>
                <w:rFonts w:ascii="Garamond" w:eastAsia="Times New Roman" w:hAnsi="Garamond" w:cs="Times New Roman"/>
                <w:b/>
                <w:bCs/>
                <w:color w:val="000000"/>
                <w:sz w:val="6"/>
                <w:szCs w:val="6"/>
                <w:lang w:val="sq-AL"/>
              </w:rPr>
              <w:t xml:space="preserve">ciar </w:t>
            </w:r>
          </w:p>
        </w:tc>
      </w:tr>
      <w:tr w:rsidR="006B6F84" w:rsidRPr="001F0C5A" w14:paraId="231DC2AB" w14:textId="77777777" w:rsidTr="00D86FA8">
        <w:trPr>
          <w:trHeight w:val="20"/>
        </w:trPr>
        <w:tc>
          <w:tcPr>
            <w:tcW w:w="125" w:type="pct"/>
            <w:vMerge/>
            <w:tcBorders>
              <w:top w:val="nil"/>
              <w:left w:val="single" w:sz="8" w:space="0" w:color="auto"/>
              <w:bottom w:val="single" w:sz="4" w:space="0" w:color="auto"/>
              <w:right w:val="single" w:sz="4" w:space="0" w:color="auto"/>
            </w:tcBorders>
            <w:vAlign w:val="center"/>
            <w:hideMark/>
          </w:tcPr>
          <w:p w14:paraId="7D4B5909"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247" w:type="pct"/>
            <w:vMerge/>
            <w:tcBorders>
              <w:top w:val="nil"/>
              <w:left w:val="single" w:sz="4" w:space="0" w:color="auto"/>
              <w:bottom w:val="single" w:sz="4" w:space="0" w:color="auto"/>
              <w:right w:val="nil"/>
            </w:tcBorders>
            <w:vAlign w:val="center"/>
            <w:hideMark/>
          </w:tcPr>
          <w:p w14:paraId="4EA3ACF9"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211" w:type="pct"/>
            <w:vMerge w:val="restart"/>
            <w:tcBorders>
              <w:top w:val="nil"/>
              <w:left w:val="single" w:sz="4" w:space="0" w:color="auto"/>
              <w:bottom w:val="nil"/>
              <w:right w:val="single" w:sz="4" w:space="0" w:color="auto"/>
            </w:tcBorders>
            <w:shd w:val="clear" w:color="auto" w:fill="auto"/>
            <w:vAlign w:val="center"/>
            <w:hideMark/>
          </w:tcPr>
          <w:p w14:paraId="782FAC4A" w14:textId="0D574DD0"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Referenca e Rezultatit me produktet e programit buxhetor</w:t>
            </w:r>
            <w:r w:rsidR="001F0C5A" w:rsidRPr="001F0C5A">
              <w:rPr>
                <w:rFonts w:ascii="Garamond" w:eastAsia="Times New Roman" w:hAnsi="Garamond" w:cs="Times New Roman"/>
                <w:b/>
                <w:bCs/>
                <w:color w:val="000000"/>
                <w:sz w:val="6"/>
                <w:szCs w:val="6"/>
                <w:lang w:val="sq-AL"/>
              </w:rPr>
              <w:t xml:space="preserve"> </w:t>
            </w:r>
          </w:p>
        </w:tc>
        <w:tc>
          <w:tcPr>
            <w:tcW w:w="202" w:type="pct"/>
            <w:vMerge w:val="restart"/>
            <w:tcBorders>
              <w:top w:val="nil"/>
              <w:left w:val="single" w:sz="4" w:space="0" w:color="auto"/>
              <w:bottom w:val="single" w:sz="4" w:space="0" w:color="auto"/>
              <w:right w:val="single" w:sz="4" w:space="0" w:color="auto"/>
            </w:tcBorders>
            <w:shd w:val="clear" w:color="auto" w:fill="auto"/>
            <w:vAlign w:val="center"/>
            <w:hideMark/>
          </w:tcPr>
          <w:p w14:paraId="57F178E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Institucioni përgjegjës</w:t>
            </w:r>
          </w:p>
        </w:tc>
        <w:tc>
          <w:tcPr>
            <w:tcW w:w="680" w:type="pct"/>
            <w:vMerge w:val="restart"/>
            <w:tcBorders>
              <w:top w:val="nil"/>
              <w:left w:val="single" w:sz="4" w:space="0" w:color="auto"/>
              <w:bottom w:val="single" w:sz="4" w:space="0" w:color="auto"/>
              <w:right w:val="single" w:sz="4" w:space="0" w:color="auto"/>
            </w:tcBorders>
            <w:shd w:val="clear" w:color="auto" w:fill="auto"/>
            <w:vAlign w:val="center"/>
            <w:hideMark/>
          </w:tcPr>
          <w:p w14:paraId="65B951F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Institucioni kontribues</w:t>
            </w:r>
          </w:p>
        </w:tc>
        <w:tc>
          <w:tcPr>
            <w:tcW w:w="143" w:type="pct"/>
            <w:vMerge w:val="restart"/>
            <w:tcBorders>
              <w:top w:val="nil"/>
              <w:left w:val="single" w:sz="4" w:space="0" w:color="auto"/>
              <w:bottom w:val="single" w:sz="4" w:space="0" w:color="auto"/>
              <w:right w:val="single" w:sz="4" w:space="0" w:color="auto"/>
            </w:tcBorders>
            <w:shd w:val="clear" w:color="auto" w:fill="auto"/>
            <w:vAlign w:val="center"/>
            <w:hideMark/>
          </w:tcPr>
          <w:p w14:paraId="1189AB0D" w14:textId="244D1941"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Afati </w:t>
            </w:r>
            <w:r w:rsidR="001F0C5A">
              <w:rPr>
                <w:rFonts w:ascii="Garamond" w:eastAsia="Times New Roman" w:hAnsi="Garamond" w:cs="Times New Roman"/>
                <w:b/>
                <w:bCs/>
                <w:color w:val="000000"/>
                <w:sz w:val="6"/>
                <w:szCs w:val="6"/>
                <w:lang w:val="sq-AL"/>
              </w:rPr>
              <w:t xml:space="preserve">i </w:t>
            </w:r>
            <w:r w:rsidR="001F0C5A" w:rsidRPr="001F0C5A">
              <w:rPr>
                <w:rFonts w:ascii="Garamond" w:eastAsia="Times New Roman" w:hAnsi="Garamond" w:cs="Times New Roman"/>
                <w:b/>
                <w:bCs/>
                <w:color w:val="000000"/>
                <w:sz w:val="6"/>
                <w:szCs w:val="6"/>
                <w:lang w:val="sq-AL"/>
              </w:rPr>
              <w:t>fillimit</w:t>
            </w:r>
          </w:p>
        </w:tc>
        <w:tc>
          <w:tcPr>
            <w:tcW w:w="163" w:type="pct"/>
            <w:vMerge w:val="restart"/>
            <w:tcBorders>
              <w:top w:val="nil"/>
              <w:left w:val="single" w:sz="4" w:space="0" w:color="auto"/>
              <w:bottom w:val="single" w:sz="4" w:space="0" w:color="auto"/>
              <w:right w:val="nil"/>
            </w:tcBorders>
            <w:shd w:val="clear" w:color="auto" w:fill="auto"/>
            <w:vAlign w:val="center"/>
            <w:hideMark/>
          </w:tcPr>
          <w:p w14:paraId="6973C80B" w14:textId="7E857274"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Afati </w:t>
            </w:r>
            <w:r w:rsidR="001F0C5A" w:rsidRPr="001F0C5A">
              <w:rPr>
                <w:rFonts w:ascii="Garamond" w:eastAsia="Times New Roman" w:hAnsi="Garamond" w:cs="Times New Roman"/>
                <w:b/>
                <w:bCs/>
                <w:color w:val="000000"/>
                <w:sz w:val="6"/>
                <w:szCs w:val="6"/>
                <w:lang w:val="sq-AL"/>
              </w:rPr>
              <w:t>mbarimit</w:t>
            </w:r>
          </w:p>
        </w:tc>
        <w:tc>
          <w:tcPr>
            <w:tcW w:w="557" w:type="pct"/>
            <w:gridSpan w:val="3"/>
            <w:vMerge/>
            <w:tcBorders>
              <w:top w:val="nil"/>
              <w:left w:val="single" w:sz="4" w:space="0" w:color="auto"/>
              <w:bottom w:val="single" w:sz="4" w:space="0" w:color="auto"/>
              <w:right w:val="nil"/>
            </w:tcBorders>
            <w:vAlign w:val="center"/>
            <w:hideMark/>
          </w:tcPr>
          <w:p w14:paraId="19CE424A"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588" w:type="pct"/>
            <w:gridSpan w:val="3"/>
            <w:vMerge/>
            <w:tcBorders>
              <w:top w:val="nil"/>
              <w:left w:val="single" w:sz="4" w:space="0" w:color="auto"/>
              <w:bottom w:val="single" w:sz="4" w:space="0" w:color="auto"/>
              <w:right w:val="nil"/>
            </w:tcBorders>
            <w:vAlign w:val="center"/>
            <w:hideMark/>
          </w:tcPr>
          <w:p w14:paraId="18D1C0C4"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588" w:type="pct"/>
            <w:gridSpan w:val="3"/>
            <w:vMerge/>
            <w:tcBorders>
              <w:top w:val="nil"/>
              <w:left w:val="single" w:sz="4" w:space="0" w:color="auto"/>
              <w:bottom w:val="single" w:sz="4" w:space="0" w:color="auto"/>
              <w:right w:val="nil"/>
            </w:tcBorders>
            <w:vAlign w:val="center"/>
            <w:hideMark/>
          </w:tcPr>
          <w:p w14:paraId="41DCD54D"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572" w:type="pct"/>
            <w:gridSpan w:val="3"/>
            <w:tcBorders>
              <w:top w:val="single" w:sz="8" w:space="0" w:color="auto"/>
              <w:left w:val="nil"/>
              <w:bottom w:val="single" w:sz="8" w:space="0" w:color="auto"/>
              <w:right w:val="single" w:sz="8" w:space="0" w:color="000000"/>
            </w:tcBorders>
            <w:shd w:val="clear" w:color="auto" w:fill="auto"/>
            <w:vAlign w:val="center"/>
            <w:hideMark/>
          </w:tcPr>
          <w:p w14:paraId="4FEFCA5B" w14:textId="2C7B3D19"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PBA 2024</w:t>
            </w:r>
            <w:r w:rsidR="001F0C5A">
              <w:rPr>
                <w:rFonts w:ascii="Garamond" w:eastAsia="Times New Roman" w:hAnsi="Garamond" w:cs="Times New Roman"/>
                <w:b/>
                <w:bCs/>
                <w:color w:val="000000"/>
                <w:sz w:val="6"/>
                <w:szCs w:val="6"/>
                <w:lang w:val="sq-AL"/>
              </w:rPr>
              <w:t>–</w:t>
            </w:r>
            <w:r w:rsidRPr="001F0C5A">
              <w:rPr>
                <w:rFonts w:ascii="Garamond" w:eastAsia="Times New Roman" w:hAnsi="Garamond" w:cs="Times New Roman"/>
                <w:b/>
                <w:bCs/>
                <w:color w:val="000000"/>
                <w:sz w:val="6"/>
                <w:szCs w:val="6"/>
                <w:lang w:val="sq-AL"/>
              </w:rPr>
              <w:t>2026 (në lek)</w:t>
            </w:r>
          </w:p>
        </w:tc>
        <w:tc>
          <w:tcPr>
            <w:tcW w:w="763" w:type="pct"/>
            <w:gridSpan w:val="4"/>
            <w:tcBorders>
              <w:top w:val="single" w:sz="8" w:space="0" w:color="auto"/>
              <w:left w:val="nil"/>
              <w:bottom w:val="single" w:sz="8" w:space="0" w:color="auto"/>
              <w:right w:val="single" w:sz="8" w:space="0" w:color="000000"/>
            </w:tcBorders>
            <w:shd w:val="clear" w:color="auto" w:fill="auto"/>
            <w:vAlign w:val="center"/>
            <w:hideMark/>
          </w:tcPr>
          <w:p w14:paraId="3D32E7AA" w14:textId="05F1A7D3"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Financim i </w:t>
            </w:r>
            <w:r w:rsidR="001F0C5A" w:rsidRPr="001F0C5A">
              <w:rPr>
                <w:rFonts w:ascii="Garamond" w:eastAsia="Times New Roman" w:hAnsi="Garamond" w:cs="Times New Roman"/>
                <w:b/>
                <w:bCs/>
                <w:color w:val="000000"/>
                <w:sz w:val="6"/>
                <w:szCs w:val="6"/>
                <w:lang w:val="sq-AL"/>
              </w:rPr>
              <w:t xml:space="preserve">huaj </w:t>
            </w:r>
            <w:r w:rsidRPr="001F0C5A">
              <w:rPr>
                <w:rFonts w:ascii="Garamond" w:eastAsia="Times New Roman" w:hAnsi="Garamond" w:cs="Times New Roman"/>
                <w:b/>
                <w:bCs/>
                <w:color w:val="000000"/>
                <w:sz w:val="6"/>
                <w:szCs w:val="6"/>
                <w:lang w:val="sq-AL"/>
              </w:rPr>
              <w:t>(në lek)</w:t>
            </w:r>
          </w:p>
        </w:tc>
        <w:tc>
          <w:tcPr>
            <w:tcW w:w="160" w:type="pct"/>
            <w:vMerge/>
            <w:tcBorders>
              <w:top w:val="nil"/>
              <w:left w:val="single" w:sz="8" w:space="0" w:color="auto"/>
              <w:bottom w:val="single" w:sz="8" w:space="0" w:color="000000"/>
              <w:right w:val="single" w:sz="8" w:space="0" w:color="auto"/>
            </w:tcBorders>
            <w:vAlign w:val="center"/>
            <w:hideMark/>
          </w:tcPr>
          <w:p w14:paraId="64EE4018"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r>
      <w:tr w:rsidR="006B6F84" w:rsidRPr="001F0C5A" w14:paraId="2BA1EBF7" w14:textId="77777777" w:rsidTr="00D86FA8">
        <w:trPr>
          <w:trHeight w:val="20"/>
        </w:trPr>
        <w:tc>
          <w:tcPr>
            <w:tcW w:w="125" w:type="pct"/>
            <w:vMerge/>
            <w:tcBorders>
              <w:top w:val="nil"/>
              <w:left w:val="single" w:sz="8" w:space="0" w:color="auto"/>
              <w:bottom w:val="single" w:sz="4" w:space="0" w:color="auto"/>
              <w:right w:val="single" w:sz="4" w:space="0" w:color="auto"/>
            </w:tcBorders>
            <w:vAlign w:val="center"/>
            <w:hideMark/>
          </w:tcPr>
          <w:p w14:paraId="47C1EDD1"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247" w:type="pct"/>
            <w:vMerge/>
            <w:tcBorders>
              <w:top w:val="nil"/>
              <w:left w:val="single" w:sz="4" w:space="0" w:color="auto"/>
              <w:bottom w:val="single" w:sz="4" w:space="0" w:color="auto"/>
              <w:right w:val="nil"/>
            </w:tcBorders>
            <w:vAlign w:val="center"/>
            <w:hideMark/>
          </w:tcPr>
          <w:p w14:paraId="75CD40A4"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211" w:type="pct"/>
            <w:vMerge/>
            <w:tcBorders>
              <w:top w:val="nil"/>
              <w:left w:val="single" w:sz="4" w:space="0" w:color="auto"/>
              <w:bottom w:val="nil"/>
              <w:right w:val="single" w:sz="4" w:space="0" w:color="auto"/>
            </w:tcBorders>
            <w:vAlign w:val="center"/>
            <w:hideMark/>
          </w:tcPr>
          <w:p w14:paraId="5E35CBFD"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202" w:type="pct"/>
            <w:vMerge/>
            <w:tcBorders>
              <w:top w:val="nil"/>
              <w:left w:val="single" w:sz="4" w:space="0" w:color="auto"/>
              <w:bottom w:val="single" w:sz="4" w:space="0" w:color="auto"/>
              <w:right w:val="single" w:sz="4" w:space="0" w:color="auto"/>
            </w:tcBorders>
            <w:vAlign w:val="center"/>
            <w:hideMark/>
          </w:tcPr>
          <w:p w14:paraId="50DF7EDA"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680" w:type="pct"/>
            <w:vMerge/>
            <w:tcBorders>
              <w:top w:val="nil"/>
              <w:left w:val="single" w:sz="4" w:space="0" w:color="auto"/>
              <w:bottom w:val="single" w:sz="4" w:space="0" w:color="auto"/>
              <w:right w:val="single" w:sz="4" w:space="0" w:color="auto"/>
            </w:tcBorders>
            <w:vAlign w:val="center"/>
            <w:hideMark/>
          </w:tcPr>
          <w:p w14:paraId="29125826"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143" w:type="pct"/>
            <w:vMerge/>
            <w:tcBorders>
              <w:top w:val="nil"/>
              <w:left w:val="single" w:sz="4" w:space="0" w:color="auto"/>
              <w:bottom w:val="single" w:sz="4" w:space="0" w:color="auto"/>
              <w:right w:val="single" w:sz="4" w:space="0" w:color="auto"/>
            </w:tcBorders>
            <w:vAlign w:val="center"/>
            <w:hideMark/>
          </w:tcPr>
          <w:p w14:paraId="3FCC734F"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163" w:type="pct"/>
            <w:vMerge/>
            <w:tcBorders>
              <w:top w:val="nil"/>
              <w:left w:val="single" w:sz="4" w:space="0" w:color="auto"/>
              <w:bottom w:val="single" w:sz="4" w:space="0" w:color="auto"/>
              <w:right w:val="nil"/>
            </w:tcBorders>
            <w:vAlign w:val="center"/>
            <w:hideMark/>
          </w:tcPr>
          <w:p w14:paraId="21707ECF"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181" w:type="pct"/>
            <w:tcBorders>
              <w:top w:val="nil"/>
              <w:left w:val="single" w:sz="8" w:space="0" w:color="auto"/>
              <w:bottom w:val="nil"/>
              <w:right w:val="nil"/>
            </w:tcBorders>
            <w:shd w:val="clear" w:color="auto" w:fill="auto"/>
            <w:vAlign w:val="center"/>
            <w:hideMark/>
          </w:tcPr>
          <w:p w14:paraId="73BD8E42" w14:textId="62C9E22A"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w:t>
            </w:r>
            <w:r w:rsidR="001F0C5A">
              <w:rPr>
                <w:rFonts w:ascii="Garamond" w:eastAsia="Times New Roman" w:hAnsi="Garamond" w:cs="Times New Roman"/>
                <w:b/>
                <w:bCs/>
                <w:color w:val="000000"/>
                <w:sz w:val="6"/>
                <w:szCs w:val="6"/>
                <w:lang w:val="sq-AL"/>
              </w:rPr>
              <w:t>r</w:t>
            </w:r>
            <w:r w:rsidRPr="001F0C5A">
              <w:rPr>
                <w:rFonts w:ascii="Garamond" w:eastAsia="Times New Roman" w:hAnsi="Garamond" w:cs="Times New Roman"/>
                <w:b/>
                <w:bCs/>
                <w:color w:val="000000"/>
                <w:sz w:val="6"/>
                <w:szCs w:val="6"/>
                <w:lang w:val="sq-AL"/>
              </w:rPr>
              <w:t>rente</w:t>
            </w:r>
          </w:p>
        </w:tc>
        <w:tc>
          <w:tcPr>
            <w:tcW w:w="181" w:type="pct"/>
            <w:tcBorders>
              <w:top w:val="nil"/>
              <w:left w:val="nil"/>
              <w:bottom w:val="nil"/>
              <w:right w:val="nil"/>
            </w:tcBorders>
            <w:shd w:val="clear" w:color="auto" w:fill="auto"/>
            <w:vAlign w:val="center"/>
            <w:hideMark/>
          </w:tcPr>
          <w:p w14:paraId="4A07699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Kapitale</w:t>
            </w:r>
          </w:p>
        </w:tc>
        <w:tc>
          <w:tcPr>
            <w:tcW w:w="196" w:type="pct"/>
            <w:tcBorders>
              <w:top w:val="nil"/>
              <w:left w:val="nil"/>
              <w:bottom w:val="nil"/>
              <w:right w:val="single" w:sz="8" w:space="0" w:color="auto"/>
            </w:tcBorders>
            <w:shd w:val="clear" w:color="auto" w:fill="auto"/>
            <w:vAlign w:val="center"/>
            <w:hideMark/>
          </w:tcPr>
          <w:p w14:paraId="196BC51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Total Kosto</w:t>
            </w:r>
          </w:p>
        </w:tc>
        <w:tc>
          <w:tcPr>
            <w:tcW w:w="196" w:type="pct"/>
            <w:tcBorders>
              <w:top w:val="nil"/>
              <w:left w:val="nil"/>
              <w:bottom w:val="nil"/>
              <w:right w:val="nil"/>
            </w:tcBorders>
            <w:shd w:val="clear" w:color="auto" w:fill="auto"/>
            <w:vAlign w:val="center"/>
            <w:hideMark/>
          </w:tcPr>
          <w:p w14:paraId="5675C6E5" w14:textId="6084B736"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Kor</w:t>
            </w:r>
            <w:r w:rsidR="001F0C5A">
              <w:rPr>
                <w:rFonts w:ascii="Garamond" w:eastAsia="Times New Roman" w:hAnsi="Garamond" w:cs="Times New Roman"/>
                <w:b/>
                <w:bCs/>
                <w:color w:val="000000"/>
                <w:sz w:val="6"/>
                <w:szCs w:val="6"/>
                <w:lang w:val="sq-AL"/>
              </w:rPr>
              <w:t>r</w:t>
            </w:r>
            <w:r w:rsidRPr="001F0C5A">
              <w:rPr>
                <w:rFonts w:ascii="Garamond" w:eastAsia="Times New Roman" w:hAnsi="Garamond" w:cs="Times New Roman"/>
                <w:b/>
                <w:bCs/>
                <w:color w:val="000000"/>
                <w:sz w:val="6"/>
                <w:szCs w:val="6"/>
                <w:lang w:val="sq-AL"/>
              </w:rPr>
              <w:t>ente</w:t>
            </w:r>
          </w:p>
        </w:tc>
        <w:tc>
          <w:tcPr>
            <w:tcW w:w="196" w:type="pct"/>
            <w:tcBorders>
              <w:top w:val="nil"/>
              <w:left w:val="nil"/>
              <w:bottom w:val="nil"/>
              <w:right w:val="nil"/>
            </w:tcBorders>
            <w:shd w:val="clear" w:color="auto" w:fill="auto"/>
            <w:vAlign w:val="center"/>
            <w:hideMark/>
          </w:tcPr>
          <w:p w14:paraId="7F5C257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Kapitale</w:t>
            </w:r>
          </w:p>
        </w:tc>
        <w:tc>
          <w:tcPr>
            <w:tcW w:w="196" w:type="pct"/>
            <w:tcBorders>
              <w:top w:val="nil"/>
              <w:left w:val="nil"/>
              <w:bottom w:val="nil"/>
              <w:right w:val="single" w:sz="8" w:space="0" w:color="auto"/>
            </w:tcBorders>
            <w:shd w:val="clear" w:color="auto" w:fill="auto"/>
            <w:vAlign w:val="center"/>
            <w:hideMark/>
          </w:tcPr>
          <w:p w14:paraId="0D16441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Total Kosto</w:t>
            </w:r>
          </w:p>
        </w:tc>
        <w:tc>
          <w:tcPr>
            <w:tcW w:w="196" w:type="pct"/>
            <w:tcBorders>
              <w:top w:val="nil"/>
              <w:left w:val="nil"/>
              <w:bottom w:val="nil"/>
              <w:right w:val="nil"/>
            </w:tcBorders>
            <w:shd w:val="clear" w:color="auto" w:fill="auto"/>
            <w:vAlign w:val="center"/>
            <w:hideMark/>
          </w:tcPr>
          <w:p w14:paraId="2A3FC602" w14:textId="5E75822F"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Kor</w:t>
            </w:r>
            <w:r w:rsidR="001F0C5A">
              <w:rPr>
                <w:rFonts w:ascii="Garamond" w:eastAsia="Times New Roman" w:hAnsi="Garamond" w:cs="Times New Roman"/>
                <w:b/>
                <w:bCs/>
                <w:color w:val="000000"/>
                <w:sz w:val="6"/>
                <w:szCs w:val="6"/>
                <w:lang w:val="sq-AL"/>
              </w:rPr>
              <w:t>r</w:t>
            </w:r>
            <w:r w:rsidRPr="001F0C5A">
              <w:rPr>
                <w:rFonts w:ascii="Garamond" w:eastAsia="Times New Roman" w:hAnsi="Garamond" w:cs="Times New Roman"/>
                <w:b/>
                <w:bCs/>
                <w:color w:val="000000"/>
                <w:sz w:val="6"/>
                <w:szCs w:val="6"/>
                <w:lang w:val="sq-AL"/>
              </w:rPr>
              <w:t>ente</w:t>
            </w:r>
          </w:p>
        </w:tc>
        <w:tc>
          <w:tcPr>
            <w:tcW w:w="196" w:type="pct"/>
            <w:tcBorders>
              <w:top w:val="nil"/>
              <w:left w:val="nil"/>
              <w:bottom w:val="nil"/>
              <w:right w:val="nil"/>
            </w:tcBorders>
            <w:shd w:val="clear" w:color="auto" w:fill="auto"/>
            <w:vAlign w:val="center"/>
            <w:hideMark/>
          </w:tcPr>
          <w:p w14:paraId="6B9BFA6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Kapitale</w:t>
            </w:r>
          </w:p>
        </w:tc>
        <w:tc>
          <w:tcPr>
            <w:tcW w:w="196" w:type="pct"/>
            <w:tcBorders>
              <w:top w:val="nil"/>
              <w:left w:val="nil"/>
              <w:bottom w:val="nil"/>
              <w:right w:val="single" w:sz="8" w:space="0" w:color="auto"/>
            </w:tcBorders>
            <w:shd w:val="clear" w:color="auto" w:fill="auto"/>
            <w:vAlign w:val="center"/>
            <w:hideMark/>
          </w:tcPr>
          <w:p w14:paraId="59E29D7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Total Kosto</w:t>
            </w:r>
          </w:p>
        </w:tc>
        <w:tc>
          <w:tcPr>
            <w:tcW w:w="196" w:type="pct"/>
            <w:tcBorders>
              <w:top w:val="nil"/>
              <w:left w:val="nil"/>
              <w:bottom w:val="nil"/>
              <w:right w:val="nil"/>
            </w:tcBorders>
            <w:shd w:val="clear" w:color="auto" w:fill="auto"/>
            <w:vAlign w:val="center"/>
            <w:hideMark/>
          </w:tcPr>
          <w:p w14:paraId="65C063F4" w14:textId="7C15142F"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w:t>
            </w:r>
            <w:r w:rsidR="001F0C5A">
              <w:rPr>
                <w:rFonts w:ascii="Garamond" w:eastAsia="Times New Roman" w:hAnsi="Garamond" w:cs="Times New Roman"/>
                <w:b/>
                <w:bCs/>
                <w:color w:val="000000"/>
                <w:sz w:val="6"/>
                <w:szCs w:val="6"/>
                <w:lang w:val="sq-AL"/>
              </w:rPr>
              <w:t>r</w:t>
            </w:r>
            <w:r w:rsidRPr="001F0C5A">
              <w:rPr>
                <w:rFonts w:ascii="Garamond" w:eastAsia="Times New Roman" w:hAnsi="Garamond" w:cs="Times New Roman"/>
                <w:b/>
                <w:bCs/>
                <w:color w:val="000000"/>
                <w:sz w:val="6"/>
                <w:szCs w:val="6"/>
                <w:lang w:val="sq-AL"/>
              </w:rPr>
              <w:t>rente</w:t>
            </w:r>
          </w:p>
        </w:tc>
        <w:tc>
          <w:tcPr>
            <w:tcW w:w="181" w:type="pct"/>
            <w:tcBorders>
              <w:top w:val="nil"/>
              <w:left w:val="single" w:sz="8" w:space="0" w:color="auto"/>
              <w:bottom w:val="nil"/>
              <w:right w:val="single" w:sz="8" w:space="0" w:color="auto"/>
            </w:tcBorders>
            <w:shd w:val="clear" w:color="auto" w:fill="auto"/>
            <w:vAlign w:val="center"/>
            <w:hideMark/>
          </w:tcPr>
          <w:p w14:paraId="20C7738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Kapitale</w:t>
            </w:r>
          </w:p>
        </w:tc>
        <w:tc>
          <w:tcPr>
            <w:tcW w:w="196" w:type="pct"/>
            <w:tcBorders>
              <w:top w:val="nil"/>
              <w:left w:val="nil"/>
              <w:bottom w:val="nil"/>
              <w:right w:val="single" w:sz="8" w:space="0" w:color="auto"/>
            </w:tcBorders>
            <w:shd w:val="clear" w:color="auto" w:fill="auto"/>
            <w:vAlign w:val="center"/>
            <w:hideMark/>
          </w:tcPr>
          <w:p w14:paraId="1EA83E3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Total BSH</w:t>
            </w:r>
          </w:p>
        </w:tc>
        <w:tc>
          <w:tcPr>
            <w:tcW w:w="170" w:type="pct"/>
            <w:tcBorders>
              <w:top w:val="nil"/>
              <w:left w:val="nil"/>
              <w:bottom w:val="nil"/>
              <w:right w:val="nil"/>
            </w:tcBorders>
            <w:shd w:val="clear" w:color="auto" w:fill="auto"/>
            <w:vAlign w:val="center"/>
            <w:hideMark/>
          </w:tcPr>
          <w:p w14:paraId="37669519" w14:textId="4FB45C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Kor</w:t>
            </w:r>
            <w:r w:rsidR="001F0C5A">
              <w:rPr>
                <w:rFonts w:ascii="Garamond" w:eastAsia="Times New Roman" w:hAnsi="Garamond" w:cs="Times New Roman"/>
                <w:b/>
                <w:bCs/>
                <w:color w:val="000000"/>
                <w:sz w:val="6"/>
                <w:szCs w:val="6"/>
                <w:lang w:val="sq-AL"/>
              </w:rPr>
              <w:t>r</w:t>
            </w:r>
            <w:r w:rsidRPr="001F0C5A">
              <w:rPr>
                <w:rFonts w:ascii="Garamond" w:eastAsia="Times New Roman" w:hAnsi="Garamond" w:cs="Times New Roman"/>
                <w:b/>
                <w:bCs/>
                <w:color w:val="000000"/>
                <w:sz w:val="6"/>
                <w:szCs w:val="6"/>
                <w:lang w:val="sq-AL"/>
              </w:rPr>
              <w:t>ente</w:t>
            </w:r>
          </w:p>
        </w:tc>
        <w:tc>
          <w:tcPr>
            <w:tcW w:w="181" w:type="pct"/>
            <w:tcBorders>
              <w:top w:val="nil"/>
              <w:left w:val="single" w:sz="8" w:space="0" w:color="auto"/>
              <w:bottom w:val="nil"/>
              <w:right w:val="single" w:sz="8" w:space="0" w:color="auto"/>
            </w:tcBorders>
            <w:shd w:val="clear" w:color="auto" w:fill="auto"/>
            <w:vAlign w:val="center"/>
            <w:hideMark/>
          </w:tcPr>
          <w:p w14:paraId="7572BBD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Kapitale</w:t>
            </w:r>
          </w:p>
        </w:tc>
        <w:tc>
          <w:tcPr>
            <w:tcW w:w="232" w:type="pct"/>
            <w:tcBorders>
              <w:top w:val="nil"/>
              <w:left w:val="nil"/>
              <w:bottom w:val="nil"/>
              <w:right w:val="single" w:sz="8" w:space="0" w:color="auto"/>
            </w:tcBorders>
            <w:shd w:val="clear" w:color="auto" w:fill="auto"/>
            <w:vAlign w:val="center"/>
            <w:hideMark/>
          </w:tcPr>
          <w:p w14:paraId="21B2DA1B" w14:textId="77777777" w:rsid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Emri donatorit/</w:t>
            </w:r>
          </w:p>
          <w:p w14:paraId="4D9E210B" w14:textId="4A2FAAA8"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Titullin e projektit </w:t>
            </w:r>
          </w:p>
        </w:tc>
        <w:tc>
          <w:tcPr>
            <w:tcW w:w="181" w:type="pct"/>
            <w:tcBorders>
              <w:top w:val="nil"/>
              <w:left w:val="nil"/>
              <w:bottom w:val="nil"/>
              <w:right w:val="single" w:sz="8" w:space="0" w:color="auto"/>
            </w:tcBorders>
            <w:shd w:val="clear" w:color="auto" w:fill="auto"/>
            <w:vAlign w:val="center"/>
            <w:hideMark/>
          </w:tcPr>
          <w:p w14:paraId="46668454" w14:textId="05D1517C"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Total </w:t>
            </w:r>
            <w:r w:rsidR="001F0C5A" w:rsidRPr="001F0C5A">
              <w:rPr>
                <w:rFonts w:ascii="Garamond" w:eastAsia="Times New Roman" w:hAnsi="Garamond" w:cs="Times New Roman"/>
                <w:b/>
                <w:bCs/>
                <w:color w:val="000000"/>
                <w:sz w:val="6"/>
                <w:szCs w:val="6"/>
                <w:lang w:val="sq-AL"/>
              </w:rPr>
              <w:t xml:space="preserve">Financim </w:t>
            </w:r>
            <w:r w:rsidRPr="001F0C5A">
              <w:rPr>
                <w:rFonts w:ascii="Garamond" w:eastAsia="Times New Roman" w:hAnsi="Garamond" w:cs="Times New Roman"/>
                <w:b/>
                <w:bCs/>
                <w:color w:val="000000"/>
                <w:sz w:val="6"/>
                <w:szCs w:val="6"/>
                <w:lang w:val="sq-AL"/>
              </w:rPr>
              <w:t xml:space="preserve">i </w:t>
            </w:r>
            <w:r w:rsidR="001F0C5A" w:rsidRPr="001F0C5A">
              <w:rPr>
                <w:rFonts w:ascii="Garamond" w:eastAsia="Times New Roman" w:hAnsi="Garamond" w:cs="Times New Roman"/>
                <w:b/>
                <w:bCs/>
                <w:color w:val="000000"/>
                <w:sz w:val="6"/>
                <w:szCs w:val="6"/>
                <w:lang w:val="sq-AL"/>
              </w:rPr>
              <w:t>huaj</w:t>
            </w:r>
          </w:p>
        </w:tc>
        <w:tc>
          <w:tcPr>
            <w:tcW w:w="160" w:type="pct"/>
            <w:tcBorders>
              <w:top w:val="nil"/>
              <w:left w:val="nil"/>
              <w:bottom w:val="nil"/>
              <w:right w:val="single" w:sz="8" w:space="0" w:color="auto"/>
            </w:tcBorders>
            <w:shd w:val="clear" w:color="auto" w:fill="auto"/>
            <w:vAlign w:val="center"/>
            <w:hideMark/>
          </w:tcPr>
          <w:p w14:paraId="65EF627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r>
      <w:tr w:rsidR="006B6F84" w:rsidRPr="001F0C5A" w14:paraId="12E2099E" w14:textId="77777777" w:rsidTr="00D86FA8">
        <w:trPr>
          <w:trHeight w:val="20"/>
        </w:trPr>
        <w:tc>
          <w:tcPr>
            <w:tcW w:w="125" w:type="pct"/>
            <w:tcBorders>
              <w:top w:val="single" w:sz="4" w:space="0" w:color="auto"/>
              <w:left w:val="single" w:sz="4" w:space="0" w:color="auto"/>
              <w:bottom w:val="single" w:sz="4" w:space="0" w:color="auto"/>
              <w:right w:val="single" w:sz="4" w:space="0" w:color="auto"/>
            </w:tcBorders>
            <w:shd w:val="clear" w:color="000000" w:fill="DDEBF7"/>
            <w:vAlign w:val="center"/>
            <w:hideMark/>
          </w:tcPr>
          <w:p w14:paraId="7DE6300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1</w:t>
            </w:r>
          </w:p>
        </w:tc>
        <w:tc>
          <w:tcPr>
            <w:tcW w:w="247" w:type="pct"/>
            <w:tcBorders>
              <w:top w:val="single" w:sz="4" w:space="0" w:color="auto"/>
              <w:left w:val="nil"/>
              <w:bottom w:val="single" w:sz="4" w:space="0" w:color="auto"/>
              <w:right w:val="nil"/>
            </w:tcBorders>
            <w:shd w:val="clear" w:color="000000" w:fill="DDEBF7"/>
            <w:vAlign w:val="center"/>
            <w:hideMark/>
          </w:tcPr>
          <w:p w14:paraId="02CE7450" w14:textId="1C0B9C69"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OBJEKTIVI SPECIFIK 1: Rritja e nivelit të përputhshmërisë me standardet evropiane dhe të Shengenit, në aspektin legjislativ, administrativ dhe institucional në fushën e menaxhimit të integruar të kufijve, veçanërisht në fushën e kontrollit dhe </w:t>
            </w:r>
            <w:r w:rsidR="001F0C5A" w:rsidRPr="001F0C5A">
              <w:rPr>
                <w:rFonts w:ascii="Garamond" w:eastAsia="Times New Roman" w:hAnsi="Garamond" w:cs="Times New Roman"/>
                <w:b/>
                <w:bCs/>
                <w:color w:val="000000"/>
                <w:sz w:val="6"/>
                <w:szCs w:val="6"/>
                <w:lang w:val="sq-AL"/>
              </w:rPr>
              <w:t>mbikëqyrjes</w:t>
            </w:r>
            <w:r w:rsidRPr="001F0C5A">
              <w:rPr>
                <w:rFonts w:ascii="Garamond" w:eastAsia="Times New Roman" w:hAnsi="Garamond" w:cs="Times New Roman"/>
                <w:b/>
                <w:bCs/>
                <w:color w:val="000000"/>
                <w:sz w:val="6"/>
                <w:szCs w:val="6"/>
                <w:lang w:val="sq-AL"/>
              </w:rPr>
              <w:t xml:space="preserve"> së kufirit dhe forcimi i bashkëpunimit ndëragje</w:t>
            </w:r>
            <w:r w:rsidR="001F0C5A" w:rsidRPr="001F0C5A">
              <w:rPr>
                <w:rFonts w:ascii="Garamond" w:eastAsia="Times New Roman" w:hAnsi="Garamond" w:cs="Times New Roman"/>
                <w:b/>
                <w:bCs/>
                <w:color w:val="000000"/>
                <w:sz w:val="6"/>
                <w:szCs w:val="6"/>
                <w:lang w:val="sq-AL"/>
              </w:rPr>
              <w:t>n</w:t>
            </w:r>
            <w:r w:rsidRPr="001F0C5A">
              <w:rPr>
                <w:rFonts w:ascii="Garamond" w:eastAsia="Times New Roman" w:hAnsi="Garamond" w:cs="Times New Roman"/>
                <w:b/>
                <w:bCs/>
                <w:color w:val="000000"/>
                <w:sz w:val="6"/>
                <w:szCs w:val="6"/>
                <w:lang w:val="sq-AL"/>
              </w:rPr>
              <w:t>ci dhe bashkëpunimit ndërkombëtar</w:t>
            </w:r>
          </w:p>
        </w:tc>
        <w:tc>
          <w:tcPr>
            <w:tcW w:w="211" w:type="pct"/>
            <w:tcBorders>
              <w:top w:val="single" w:sz="4" w:space="0" w:color="auto"/>
              <w:left w:val="single" w:sz="4" w:space="0" w:color="auto"/>
              <w:bottom w:val="single" w:sz="4" w:space="0" w:color="auto"/>
              <w:right w:val="single" w:sz="4" w:space="0" w:color="auto"/>
            </w:tcBorders>
            <w:shd w:val="clear" w:color="000000" w:fill="DDEBF7"/>
            <w:vAlign w:val="center"/>
            <w:hideMark/>
          </w:tcPr>
          <w:p w14:paraId="4550D1D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single" w:sz="4" w:space="0" w:color="auto"/>
              <w:left w:val="nil"/>
              <w:bottom w:val="single" w:sz="4" w:space="0" w:color="auto"/>
              <w:right w:val="single" w:sz="4" w:space="0" w:color="auto"/>
            </w:tcBorders>
            <w:shd w:val="clear" w:color="000000" w:fill="DDEBF7"/>
            <w:vAlign w:val="center"/>
            <w:hideMark/>
          </w:tcPr>
          <w:p w14:paraId="488F087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680" w:type="pct"/>
            <w:tcBorders>
              <w:top w:val="single" w:sz="4" w:space="0" w:color="auto"/>
              <w:left w:val="nil"/>
              <w:bottom w:val="single" w:sz="4" w:space="0" w:color="auto"/>
              <w:right w:val="single" w:sz="4" w:space="0" w:color="auto"/>
            </w:tcBorders>
            <w:shd w:val="clear" w:color="000000" w:fill="DDEBF7"/>
            <w:vAlign w:val="center"/>
            <w:hideMark/>
          </w:tcPr>
          <w:p w14:paraId="3244822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single" w:sz="4" w:space="0" w:color="auto"/>
              <w:left w:val="nil"/>
              <w:bottom w:val="single" w:sz="4" w:space="0" w:color="auto"/>
              <w:right w:val="single" w:sz="4" w:space="0" w:color="auto"/>
            </w:tcBorders>
            <w:shd w:val="clear" w:color="000000" w:fill="DDEBF7"/>
            <w:vAlign w:val="center"/>
            <w:hideMark/>
          </w:tcPr>
          <w:p w14:paraId="0942634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3" w:type="pct"/>
            <w:tcBorders>
              <w:top w:val="single" w:sz="4" w:space="0" w:color="auto"/>
              <w:left w:val="nil"/>
              <w:bottom w:val="single" w:sz="4" w:space="0" w:color="auto"/>
              <w:right w:val="single" w:sz="4" w:space="0" w:color="auto"/>
            </w:tcBorders>
            <w:shd w:val="clear" w:color="000000" w:fill="DDEBF7"/>
            <w:vAlign w:val="center"/>
            <w:hideMark/>
          </w:tcPr>
          <w:p w14:paraId="52E80C8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single" w:sz="4" w:space="0" w:color="auto"/>
              <w:left w:val="nil"/>
              <w:bottom w:val="single" w:sz="4" w:space="0" w:color="auto"/>
              <w:right w:val="single" w:sz="4" w:space="0" w:color="auto"/>
            </w:tcBorders>
            <w:shd w:val="clear" w:color="000000" w:fill="DDEBF7"/>
            <w:vAlign w:val="center"/>
            <w:hideMark/>
          </w:tcPr>
          <w:p w14:paraId="2B34D66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single" w:sz="4" w:space="0" w:color="auto"/>
              <w:left w:val="nil"/>
              <w:bottom w:val="single" w:sz="4" w:space="0" w:color="auto"/>
              <w:right w:val="single" w:sz="4" w:space="0" w:color="auto"/>
            </w:tcBorders>
            <w:shd w:val="clear" w:color="000000" w:fill="DDEBF7"/>
            <w:vAlign w:val="center"/>
            <w:hideMark/>
          </w:tcPr>
          <w:p w14:paraId="25112A7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single" w:sz="4" w:space="0" w:color="auto"/>
              <w:left w:val="nil"/>
              <w:bottom w:val="single" w:sz="4" w:space="0" w:color="auto"/>
              <w:right w:val="single" w:sz="4" w:space="0" w:color="auto"/>
            </w:tcBorders>
            <w:shd w:val="clear" w:color="000000" w:fill="DDEBF7"/>
            <w:vAlign w:val="center"/>
            <w:hideMark/>
          </w:tcPr>
          <w:p w14:paraId="1E961DC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single" w:sz="4" w:space="0" w:color="auto"/>
              <w:left w:val="nil"/>
              <w:bottom w:val="single" w:sz="4" w:space="0" w:color="auto"/>
              <w:right w:val="single" w:sz="4" w:space="0" w:color="auto"/>
            </w:tcBorders>
            <w:shd w:val="clear" w:color="000000" w:fill="DDEBF7"/>
            <w:vAlign w:val="center"/>
            <w:hideMark/>
          </w:tcPr>
          <w:p w14:paraId="0000FDE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single" w:sz="4" w:space="0" w:color="auto"/>
              <w:left w:val="nil"/>
              <w:bottom w:val="single" w:sz="4" w:space="0" w:color="auto"/>
              <w:right w:val="single" w:sz="4" w:space="0" w:color="auto"/>
            </w:tcBorders>
            <w:shd w:val="clear" w:color="000000" w:fill="DDEBF7"/>
            <w:vAlign w:val="center"/>
            <w:hideMark/>
          </w:tcPr>
          <w:p w14:paraId="4119AA5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single" w:sz="4" w:space="0" w:color="auto"/>
              <w:left w:val="nil"/>
              <w:bottom w:val="single" w:sz="4" w:space="0" w:color="auto"/>
              <w:right w:val="single" w:sz="4" w:space="0" w:color="auto"/>
            </w:tcBorders>
            <w:shd w:val="clear" w:color="000000" w:fill="DDEBF7"/>
            <w:vAlign w:val="center"/>
            <w:hideMark/>
          </w:tcPr>
          <w:p w14:paraId="10A8852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single" w:sz="4" w:space="0" w:color="auto"/>
              <w:left w:val="nil"/>
              <w:bottom w:val="single" w:sz="4" w:space="0" w:color="auto"/>
              <w:right w:val="single" w:sz="4" w:space="0" w:color="auto"/>
            </w:tcBorders>
            <w:shd w:val="clear" w:color="000000" w:fill="DDEBF7"/>
            <w:vAlign w:val="center"/>
            <w:hideMark/>
          </w:tcPr>
          <w:p w14:paraId="2C08FDB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single" w:sz="4" w:space="0" w:color="auto"/>
              <w:left w:val="nil"/>
              <w:bottom w:val="single" w:sz="4" w:space="0" w:color="auto"/>
              <w:right w:val="single" w:sz="4" w:space="0" w:color="auto"/>
            </w:tcBorders>
            <w:shd w:val="clear" w:color="000000" w:fill="DDEBF7"/>
            <w:vAlign w:val="center"/>
            <w:hideMark/>
          </w:tcPr>
          <w:p w14:paraId="6FF91E9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single" w:sz="4" w:space="0" w:color="auto"/>
              <w:left w:val="nil"/>
              <w:bottom w:val="single" w:sz="4" w:space="0" w:color="auto"/>
              <w:right w:val="single" w:sz="4" w:space="0" w:color="auto"/>
            </w:tcBorders>
            <w:shd w:val="clear" w:color="000000" w:fill="DDEBF7"/>
            <w:vAlign w:val="center"/>
            <w:hideMark/>
          </w:tcPr>
          <w:p w14:paraId="4317053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single" w:sz="4" w:space="0" w:color="auto"/>
              <w:left w:val="nil"/>
              <w:bottom w:val="single" w:sz="4" w:space="0" w:color="auto"/>
              <w:right w:val="single" w:sz="4" w:space="0" w:color="auto"/>
            </w:tcBorders>
            <w:shd w:val="clear" w:color="000000" w:fill="DDEBF7"/>
            <w:vAlign w:val="center"/>
            <w:hideMark/>
          </w:tcPr>
          <w:p w14:paraId="652F9C6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single" w:sz="4" w:space="0" w:color="auto"/>
              <w:left w:val="nil"/>
              <w:bottom w:val="single" w:sz="4" w:space="0" w:color="auto"/>
              <w:right w:val="single" w:sz="4" w:space="0" w:color="auto"/>
            </w:tcBorders>
            <w:shd w:val="clear" w:color="000000" w:fill="DDEBF7"/>
            <w:vAlign w:val="center"/>
            <w:hideMark/>
          </w:tcPr>
          <w:p w14:paraId="6E8F95D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single" w:sz="4" w:space="0" w:color="auto"/>
              <w:left w:val="nil"/>
              <w:bottom w:val="single" w:sz="4" w:space="0" w:color="auto"/>
              <w:right w:val="single" w:sz="4" w:space="0" w:color="auto"/>
            </w:tcBorders>
            <w:shd w:val="clear" w:color="000000" w:fill="DDEBF7"/>
            <w:vAlign w:val="center"/>
            <w:hideMark/>
          </w:tcPr>
          <w:p w14:paraId="15757B4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single" w:sz="4" w:space="0" w:color="auto"/>
              <w:left w:val="nil"/>
              <w:bottom w:val="single" w:sz="4" w:space="0" w:color="auto"/>
              <w:right w:val="single" w:sz="4" w:space="0" w:color="auto"/>
            </w:tcBorders>
            <w:shd w:val="clear" w:color="000000" w:fill="DDEBF7"/>
            <w:vAlign w:val="center"/>
            <w:hideMark/>
          </w:tcPr>
          <w:p w14:paraId="570748F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single" w:sz="4" w:space="0" w:color="auto"/>
              <w:left w:val="nil"/>
              <w:bottom w:val="single" w:sz="4" w:space="0" w:color="auto"/>
              <w:right w:val="single" w:sz="4" w:space="0" w:color="auto"/>
            </w:tcBorders>
            <w:shd w:val="clear" w:color="000000" w:fill="DDEBF7"/>
            <w:vAlign w:val="center"/>
            <w:hideMark/>
          </w:tcPr>
          <w:p w14:paraId="4D86A3A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single" w:sz="4" w:space="0" w:color="auto"/>
              <w:left w:val="nil"/>
              <w:bottom w:val="single" w:sz="4" w:space="0" w:color="auto"/>
              <w:right w:val="single" w:sz="4" w:space="0" w:color="auto"/>
            </w:tcBorders>
            <w:shd w:val="clear" w:color="000000" w:fill="DDEBF7"/>
            <w:vAlign w:val="center"/>
            <w:hideMark/>
          </w:tcPr>
          <w:p w14:paraId="41408CB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single" w:sz="4" w:space="0" w:color="auto"/>
              <w:left w:val="nil"/>
              <w:bottom w:val="single" w:sz="4" w:space="0" w:color="auto"/>
              <w:right w:val="single" w:sz="4" w:space="0" w:color="auto"/>
            </w:tcBorders>
            <w:shd w:val="clear" w:color="000000" w:fill="DDEBF7"/>
            <w:vAlign w:val="center"/>
            <w:hideMark/>
          </w:tcPr>
          <w:p w14:paraId="6464176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single" w:sz="4" w:space="0" w:color="auto"/>
              <w:left w:val="nil"/>
              <w:bottom w:val="single" w:sz="4" w:space="0" w:color="auto"/>
              <w:right w:val="single" w:sz="4" w:space="0" w:color="auto"/>
            </w:tcBorders>
            <w:shd w:val="clear" w:color="000000" w:fill="DDEBF7"/>
            <w:vAlign w:val="center"/>
            <w:hideMark/>
          </w:tcPr>
          <w:p w14:paraId="6EE2EE6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52E3939A"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0497BE7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1.1</w:t>
            </w:r>
          </w:p>
        </w:tc>
        <w:tc>
          <w:tcPr>
            <w:tcW w:w="247" w:type="pct"/>
            <w:tcBorders>
              <w:top w:val="nil"/>
              <w:left w:val="nil"/>
              <w:bottom w:val="single" w:sz="4" w:space="0" w:color="auto"/>
              <w:right w:val="single" w:sz="4" w:space="0" w:color="auto"/>
            </w:tcBorders>
            <w:shd w:val="clear" w:color="auto" w:fill="auto"/>
            <w:vAlign w:val="center"/>
            <w:hideMark/>
          </w:tcPr>
          <w:p w14:paraId="4C7229A1" w14:textId="2E573165" w:rsidR="00D86FA8" w:rsidRPr="001F0C5A" w:rsidRDefault="00D86FA8" w:rsidP="00D86FA8">
            <w:pPr>
              <w:spacing w:after="0" w:line="240" w:lineRule="auto"/>
              <w:rPr>
                <w:rFonts w:ascii="Garamond" w:eastAsia="Times New Roman" w:hAnsi="Garamond" w:cs="Times New Roman"/>
                <w:b/>
                <w:bCs/>
                <w:sz w:val="6"/>
                <w:szCs w:val="6"/>
                <w:lang w:val="sq-AL"/>
              </w:rPr>
            </w:pPr>
            <w:r w:rsidRPr="001F0C5A">
              <w:rPr>
                <w:rFonts w:ascii="Garamond" w:eastAsia="Times New Roman" w:hAnsi="Garamond" w:cs="Times New Roman"/>
                <w:b/>
                <w:bCs/>
                <w:sz w:val="6"/>
                <w:szCs w:val="6"/>
                <w:lang w:val="sq-AL"/>
              </w:rPr>
              <w:t xml:space="preserve">Miratimi i </w:t>
            </w:r>
            <w:r w:rsidR="00F679FC" w:rsidRPr="001F0C5A">
              <w:rPr>
                <w:rFonts w:ascii="Garamond" w:eastAsia="Times New Roman" w:hAnsi="Garamond" w:cs="Times New Roman"/>
                <w:b/>
                <w:bCs/>
                <w:sz w:val="6"/>
                <w:szCs w:val="6"/>
                <w:lang w:val="sq-AL"/>
              </w:rPr>
              <w:t xml:space="preserve">ligjit </w:t>
            </w:r>
            <w:r w:rsidRPr="001F0C5A">
              <w:rPr>
                <w:rFonts w:ascii="Garamond" w:eastAsia="Times New Roman" w:hAnsi="Garamond" w:cs="Times New Roman"/>
                <w:b/>
                <w:bCs/>
                <w:sz w:val="6"/>
                <w:szCs w:val="6"/>
                <w:lang w:val="sq-AL"/>
              </w:rPr>
              <w:t xml:space="preserve">të ri </w:t>
            </w:r>
            <w:r w:rsidR="003110EB">
              <w:rPr>
                <w:rFonts w:ascii="Garamond" w:eastAsia="Times New Roman" w:hAnsi="Garamond" w:cs="Times New Roman"/>
                <w:b/>
                <w:bCs/>
                <w:sz w:val="6"/>
                <w:szCs w:val="6"/>
                <w:lang w:val="sq-AL"/>
              </w:rPr>
              <w:t>“</w:t>
            </w:r>
            <w:r w:rsidRPr="001F0C5A">
              <w:rPr>
                <w:rFonts w:ascii="Garamond" w:eastAsia="Times New Roman" w:hAnsi="Garamond" w:cs="Times New Roman"/>
                <w:b/>
                <w:bCs/>
                <w:sz w:val="6"/>
                <w:szCs w:val="6"/>
                <w:lang w:val="sq-AL"/>
              </w:rPr>
              <w:t>Për mbikëqyrjen dhe kontrollin e kufirit shtetëror</w:t>
            </w:r>
            <w:r w:rsidR="003110EB">
              <w:rPr>
                <w:rFonts w:ascii="Garamond" w:eastAsia="Times New Roman" w:hAnsi="Garamond" w:cs="Times New Roman"/>
                <w:b/>
                <w:bCs/>
                <w:sz w:val="6"/>
                <w:szCs w:val="6"/>
                <w:lang w:val="sq-AL"/>
              </w:rPr>
              <w:t>”</w:t>
            </w:r>
            <w:r w:rsidRPr="001F0C5A">
              <w:rPr>
                <w:rFonts w:ascii="Garamond" w:eastAsia="Times New Roman" w:hAnsi="Garamond" w:cs="Times New Roman"/>
                <w:b/>
                <w:bCs/>
                <w:sz w:val="6"/>
                <w:szCs w:val="6"/>
                <w:lang w:val="sq-AL"/>
              </w:rPr>
              <w:t xml:space="preserve"> </w:t>
            </w:r>
          </w:p>
        </w:tc>
        <w:tc>
          <w:tcPr>
            <w:tcW w:w="211" w:type="pct"/>
            <w:tcBorders>
              <w:top w:val="nil"/>
              <w:left w:val="nil"/>
              <w:bottom w:val="single" w:sz="4" w:space="0" w:color="auto"/>
              <w:right w:val="single" w:sz="4" w:space="0" w:color="auto"/>
            </w:tcBorders>
            <w:shd w:val="clear" w:color="000000" w:fill="FFFFFF"/>
            <w:vAlign w:val="center"/>
            <w:hideMark/>
          </w:tcPr>
          <w:p w14:paraId="52B3D5E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FFFFFF"/>
            <w:vAlign w:val="center"/>
            <w:hideMark/>
          </w:tcPr>
          <w:p w14:paraId="58213B7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0DF3CB9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nil"/>
              <w:left w:val="nil"/>
              <w:bottom w:val="single" w:sz="4" w:space="0" w:color="auto"/>
              <w:right w:val="single" w:sz="4" w:space="0" w:color="auto"/>
            </w:tcBorders>
            <w:shd w:val="clear" w:color="000000" w:fill="FFFFFF"/>
            <w:vAlign w:val="center"/>
            <w:hideMark/>
          </w:tcPr>
          <w:p w14:paraId="5CD6BEB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355E6DC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02A6779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74583F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50E54EF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081414B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056C151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1E71CDF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0EF6BEC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2B0136B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689D490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750741A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326E484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4BD8D1C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FFFFFF"/>
            <w:vAlign w:val="center"/>
            <w:hideMark/>
          </w:tcPr>
          <w:p w14:paraId="57F5437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7729391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FFFFFF"/>
            <w:vAlign w:val="center"/>
            <w:hideMark/>
          </w:tcPr>
          <w:p w14:paraId="037F140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3D30E64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FFFFFF"/>
            <w:vAlign w:val="center"/>
            <w:hideMark/>
          </w:tcPr>
          <w:p w14:paraId="17FFFEE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40F5FD73"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7FA25C0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1.1.1</w:t>
            </w:r>
          </w:p>
        </w:tc>
        <w:tc>
          <w:tcPr>
            <w:tcW w:w="247" w:type="pct"/>
            <w:tcBorders>
              <w:top w:val="nil"/>
              <w:left w:val="nil"/>
              <w:bottom w:val="single" w:sz="4" w:space="0" w:color="auto"/>
              <w:right w:val="single" w:sz="4" w:space="0" w:color="auto"/>
            </w:tcBorders>
            <w:shd w:val="clear" w:color="auto" w:fill="auto"/>
            <w:vAlign w:val="center"/>
            <w:hideMark/>
          </w:tcPr>
          <w:p w14:paraId="12B24826" w14:textId="21B8557D"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Hartimi i projektligjit </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Për mbikëqyrjen dhe kontrollin e kufirit shtetëror</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 xml:space="preserve"> </w:t>
            </w:r>
          </w:p>
        </w:tc>
        <w:tc>
          <w:tcPr>
            <w:tcW w:w="211" w:type="pct"/>
            <w:tcBorders>
              <w:top w:val="nil"/>
              <w:left w:val="nil"/>
              <w:bottom w:val="single" w:sz="4" w:space="0" w:color="auto"/>
              <w:right w:val="single" w:sz="4" w:space="0" w:color="auto"/>
            </w:tcBorders>
            <w:shd w:val="clear" w:color="000000" w:fill="FFFFFF"/>
            <w:vAlign w:val="center"/>
            <w:hideMark/>
          </w:tcPr>
          <w:p w14:paraId="5C86A32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342E2F1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6AD06A7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nil"/>
              <w:left w:val="nil"/>
              <w:bottom w:val="single" w:sz="4" w:space="0" w:color="auto"/>
              <w:right w:val="single" w:sz="4" w:space="0" w:color="auto"/>
            </w:tcBorders>
            <w:shd w:val="clear" w:color="000000" w:fill="FFFFFF"/>
            <w:vAlign w:val="center"/>
            <w:hideMark/>
          </w:tcPr>
          <w:p w14:paraId="5891B93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697B463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3941F15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81" w:type="pct"/>
            <w:tcBorders>
              <w:top w:val="nil"/>
              <w:left w:val="nil"/>
              <w:bottom w:val="single" w:sz="4" w:space="0" w:color="auto"/>
              <w:right w:val="single" w:sz="4" w:space="0" w:color="auto"/>
            </w:tcBorders>
            <w:shd w:val="clear" w:color="000000" w:fill="FFFFFF"/>
            <w:vAlign w:val="center"/>
            <w:hideMark/>
          </w:tcPr>
          <w:p w14:paraId="31D4816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07439D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96" w:type="pct"/>
            <w:tcBorders>
              <w:top w:val="nil"/>
              <w:left w:val="nil"/>
              <w:bottom w:val="single" w:sz="4" w:space="0" w:color="auto"/>
              <w:right w:val="single" w:sz="4" w:space="0" w:color="auto"/>
            </w:tcBorders>
            <w:shd w:val="clear" w:color="000000" w:fill="FFFFFF"/>
            <w:vAlign w:val="center"/>
            <w:hideMark/>
          </w:tcPr>
          <w:p w14:paraId="45DC7BA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96" w:type="pct"/>
            <w:tcBorders>
              <w:top w:val="nil"/>
              <w:left w:val="nil"/>
              <w:bottom w:val="single" w:sz="4" w:space="0" w:color="auto"/>
              <w:right w:val="single" w:sz="4" w:space="0" w:color="auto"/>
            </w:tcBorders>
            <w:shd w:val="clear" w:color="000000" w:fill="FFFFFF"/>
            <w:vAlign w:val="center"/>
            <w:hideMark/>
          </w:tcPr>
          <w:p w14:paraId="36814BA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9401B2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96" w:type="pct"/>
            <w:tcBorders>
              <w:top w:val="nil"/>
              <w:left w:val="nil"/>
              <w:bottom w:val="single" w:sz="4" w:space="0" w:color="auto"/>
              <w:right w:val="single" w:sz="4" w:space="0" w:color="auto"/>
            </w:tcBorders>
            <w:shd w:val="clear" w:color="000000" w:fill="FFFFFF"/>
            <w:vAlign w:val="center"/>
            <w:hideMark/>
          </w:tcPr>
          <w:p w14:paraId="4B5ED76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750,000</w:t>
            </w:r>
          </w:p>
        </w:tc>
        <w:tc>
          <w:tcPr>
            <w:tcW w:w="196" w:type="pct"/>
            <w:tcBorders>
              <w:top w:val="nil"/>
              <w:left w:val="nil"/>
              <w:bottom w:val="single" w:sz="4" w:space="0" w:color="auto"/>
              <w:right w:val="single" w:sz="4" w:space="0" w:color="auto"/>
            </w:tcBorders>
            <w:shd w:val="clear" w:color="000000" w:fill="FFFFFF"/>
            <w:vAlign w:val="center"/>
            <w:hideMark/>
          </w:tcPr>
          <w:p w14:paraId="107A464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DE73D6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750,000</w:t>
            </w:r>
          </w:p>
        </w:tc>
        <w:tc>
          <w:tcPr>
            <w:tcW w:w="196" w:type="pct"/>
            <w:tcBorders>
              <w:top w:val="nil"/>
              <w:left w:val="nil"/>
              <w:bottom w:val="single" w:sz="4" w:space="0" w:color="auto"/>
              <w:right w:val="single" w:sz="4" w:space="0" w:color="auto"/>
            </w:tcBorders>
            <w:shd w:val="clear" w:color="000000" w:fill="FFFFFF"/>
            <w:vAlign w:val="center"/>
            <w:hideMark/>
          </w:tcPr>
          <w:p w14:paraId="6B2A8A6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750,000</w:t>
            </w:r>
          </w:p>
        </w:tc>
        <w:tc>
          <w:tcPr>
            <w:tcW w:w="181" w:type="pct"/>
            <w:tcBorders>
              <w:top w:val="nil"/>
              <w:left w:val="nil"/>
              <w:bottom w:val="single" w:sz="4" w:space="0" w:color="auto"/>
              <w:right w:val="single" w:sz="4" w:space="0" w:color="auto"/>
            </w:tcBorders>
            <w:shd w:val="clear" w:color="000000" w:fill="FFFFFF"/>
            <w:vAlign w:val="center"/>
            <w:hideMark/>
          </w:tcPr>
          <w:p w14:paraId="5A0D6FC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08632F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750,000</w:t>
            </w:r>
          </w:p>
        </w:tc>
        <w:tc>
          <w:tcPr>
            <w:tcW w:w="170" w:type="pct"/>
            <w:tcBorders>
              <w:top w:val="nil"/>
              <w:left w:val="nil"/>
              <w:bottom w:val="single" w:sz="4" w:space="0" w:color="auto"/>
              <w:right w:val="single" w:sz="4" w:space="0" w:color="auto"/>
            </w:tcBorders>
            <w:shd w:val="clear" w:color="000000" w:fill="FFFFFF"/>
            <w:vAlign w:val="center"/>
            <w:hideMark/>
          </w:tcPr>
          <w:p w14:paraId="475EB38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171A34E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636C939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576672C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104EFAB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643E3A1F"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380907F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1.2</w:t>
            </w:r>
          </w:p>
        </w:tc>
        <w:tc>
          <w:tcPr>
            <w:tcW w:w="247" w:type="pct"/>
            <w:tcBorders>
              <w:top w:val="nil"/>
              <w:left w:val="nil"/>
              <w:bottom w:val="single" w:sz="4" w:space="0" w:color="auto"/>
              <w:right w:val="single" w:sz="4" w:space="0" w:color="auto"/>
            </w:tcBorders>
            <w:shd w:val="clear" w:color="auto" w:fill="auto"/>
            <w:vAlign w:val="center"/>
            <w:hideMark/>
          </w:tcPr>
          <w:p w14:paraId="4D8414E7" w14:textId="78ADD612"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Miratimi i akteve nënligjore në zbatim të</w:t>
            </w:r>
            <w:r w:rsidR="001F0C5A" w:rsidRPr="001F0C5A">
              <w:rPr>
                <w:rFonts w:ascii="Garamond" w:eastAsia="Times New Roman" w:hAnsi="Garamond" w:cs="Times New Roman"/>
                <w:b/>
                <w:bCs/>
                <w:color w:val="000000"/>
                <w:sz w:val="6"/>
                <w:szCs w:val="6"/>
                <w:lang w:val="sq-AL"/>
              </w:rPr>
              <w:t xml:space="preserve"> </w:t>
            </w:r>
            <w:r w:rsidRPr="001F0C5A">
              <w:rPr>
                <w:rFonts w:ascii="Garamond" w:eastAsia="Times New Roman" w:hAnsi="Garamond" w:cs="Times New Roman"/>
                <w:b/>
                <w:bCs/>
                <w:color w:val="000000"/>
                <w:sz w:val="6"/>
                <w:szCs w:val="6"/>
                <w:lang w:val="sq-AL"/>
              </w:rPr>
              <w:t xml:space="preserve">ligjit të ri </w:t>
            </w:r>
            <w:r w:rsidR="003110EB">
              <w:rPr>
                <w:rFonts w:ascii="Garamond" w:eastAsia="Times New Roman" w:hAnsi="Garamond" w:cs="Times New Roman"/>
                <w:b/>
                <w:bCs/>
                <w:color w:val="000000"/>
                <w:sz w:val="6"/>
                <w:szCs w:val="6"/>
                <w:lang w:val="sq-AL"/>
              </w:rPr>
              <w:t>“</w:t>
            </w:r>
            <w:r w:rsidRPr="001F0C5A">
              <w:rPr>
                <w:rFonts w:ascii="Garamond" w:eastAsia="Times New Roman" w:hAnsi="Garamond" w:cs="Times New Roman"/>
                <w:b/>
                <w:bCs/>
                <w:color w:val="000000"/>
                <w:sz w:val="6"/>
                <w:szCs w:val="6"/>
                <w:lang w:val="sq-AL"/>
              </w:rPr>
              <w:t>Për mbikëqyrjen dhe kontrollin e kufirit shtetëror</w:t>
            </w:r>
            <w:r w:rsidR="003110EB">
              <w:rPr>
                <w:rFonts w:ascii="Garamond" w:eastAsia="Times New Roman" w:hAnsi="Garamond" w:cs="Times New Roman"/>
                <w:b/>
                <w:bCs/>
                <w:color w:val="000000"/>
                <w:sz w:val="6"/>
                <w:szCs w:val="6"/>
                <w:lang w:val="sq-AL"/>
              </w:rPr>
              <w:t>”</w:t>
            </w:r>
            <w:r w:rsidR="001F0C5A" w:rsidRPr="001F0C5A">
              <w:rPr>
                <w:rFonts w:ascii="Garamond" w:eastAsia="Times New Roman" w:hAnsi="Garamond" w:cs="Times New Roman"/>
                <w:b/>
                <w:bCs/>
                <w:color w:val="000000"/>
                <w:sz w:val="6"/>
                <w:szCs w:val="6"/>
                <w:lang w:val="sq-AL"/>
              </w:rPr>
              <w:t xml:space="preserve"> </w:t>
            </w:r>
          </w:p>
        </w:tc>
        <w:tc>
          <w:tcPr>
            <w:tcW w:w="211" w:type="pct"/>
            <w:tcBorders>
              <w:top w:val="nil"/>
              <w:left w:val="nil"/>
              <w:bottom w:val="single" w:sz="4" w:space="0" w:color="auto"/>
              <w:right w:val="single" w:sz="4" w:space="0" w:color="auto"/>
            </w:tcBorders>
            <w:shd w:val="clear" w:color="auto" w:fill="auto"/>
            <w:vAlign w:val="bottom"/>
            <w:hideMark/>
          </w:tcPr>
          <w:p w14:paraId="5F22D14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FFFFFF"/>
            <w:vAlign w:val="center"/>
            <w:hideMark/>
          </w:tcPr>
          <w:p w14:paraId="55C2CE0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2D66E8D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nil"/>
              <w:left w:val="nil"/>
              <w:bottom w:val="single" w:sz="4" w:space="0" w:color="auto"/>
              <w:right w:val="single" w:sz="4" w:space="0" w:color="auto"/>
            </w:tcBorders>
            <w:shd w:val="clear" w:color="000000" w:fill="FFFFFF"/>
            <w:vAlign w:val="center"/>
            <w:hideMark/>
          </w:tcPr>
          <w:p w14:paraId="5FFE609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3CCC18F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7CE741C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ED26A8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794D4F3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25E6296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09CF6F0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75E1FBE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7989FA3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3D51622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762F5F5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1269590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6E896C3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290A1BF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FFFFFF"/>
            <w:vAlign w:val="center"/>
            <w:hideMark/>
          </w:tcPr>
          <w:p w14:paraId="03DF37A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2567F87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FFFFFF"/>
            <w:vAlign w:val="center"/>
            <w:hideMark/>
          </w:tcPr>
          <w:p w14:paraId="20B3901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23AAEE2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FFFFFF"/>
            <w:vAlign w:val="center"/>
            <w:hideMark/>
          </w:tcPr>
          <w:p w14:paraId="6F7E884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726DE848"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424891B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1.2.1</w:t>
            </w:r>
          </w:p>
        </w:tc>
        <w:tc>
          <w:tcPr>
            <w:tcW w:w="247" w:type="pct"/>
            <w:tcBorders>
              <w:top w:val="nil"/>
              <w:left w:val="nil"/>
              <w:bottom w:val="single" w:sz="4" w:space="0" w:color="auto"/>
              <w:right w:val="single" w:sz="4" w:space="0" w:color="auto"/>
            </w:tcBorders>
            <w:shd w:val="clear" w:color="auto" w:fill="auto"/>
            <w:hideMark/>
          </w:tcPr>
          <w:p w14:paraId="750A6314" w14:textId="0251DAFE"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Rishikimi dhe hartimi i </w:t>
            </w:r>
            <w:r w:rsidR="00F679FC" w:rsidRPr="001F0C5A">
              <w:rPr>
                <w:rFonts w:ascii="Garamond" w:eastAsia="Times New Roman" w:hAnsi="Garamond" w:cs="Times New Roman"/>
                <w:color w:val="000000"/>
                <w:sz w:val="6"/>
                <w:szCs w:val="6"/>
                <w:lang w:val="sq-AL"/>
              </w:rPr>
              <w:t xml:space="preserve">vendimeve </w:t>
            </w:r>
            <w:r w:rsidRPr="001F0C5A">
              <w:rPr>
                <w:rFonts w:ascii="Garamond" w:eastAsia="Times New Roman" w:hAnsi="Garamond" w:cs="Times New Roman"/>
                <w:color w:val="000000"/>
                <w:sz w:val="6"/>
                <w:szCs w:val="6"/>
                <w:lang w:val="sq-AL"/>
              </w:rPr>
              <w:t>të Këshillit të Ministrave në zbatim të ligjit të</w:t>
            </w:r>
            <w:r w:rsidR="001F0C5A" w:rsidRPr="001F0C5A">
              <w:rPr>
                <w:rFonts w:ascii="Garamond" w:eastAsia="Times New Roman" w:hAnsi="Garamond" w:cs="Times New Roman"/>
                <w:color w:val="000000"/>
                <w:sz w:val="6"/>
                <w:szCs w:val="6"/>
                <w:lang w:val="sq-AL"/>
              </w:rPr>
              <w:t xml:space="preserve"> </w:t>
            </w:r>
            <w:r w:rsidRPr="001F0C5A">
              <w:rPr>
                <w:rFonts w:ascii="Garamond" w:eastAsia="Times New Roman" w:hAnsi="Garamond" w:cs="Times New Roman"/>
                <w:color w:val="000000"/>
                <w:sz w:val="6"/>
                <w:szCs w:val="6"/>
                <w:lang w:val="sq-AL"/>
              </w:rPr>
              <w:t xml:space="preserve">ligjit të ri </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Për mbikëqyrjen dhe kontrollin e kufirit shtetëror</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br/>
              <w:t>Vendim</w:t>
            </w:r>
            <w:r w:rsidR="001F0C5A" w:rsidRPr="001F0C5A">
              <w:rPr>
                <w:rFonts w:ascii="Garamond" w:eastAsia="Times New Roman" w:hAnsi="Garamond" w:cs="Times New Roman"/>
                <w:color w:val="000000"/>
                <w:sz w:val="6"/>
                <w:szCs w:val="6"/>
                <w:lang w:val="sq-AL"/>
              </w:rPr>
              <w:t xml:space="preserve"> </w:t>
            </w:r>
            <w:r w:rsidR="003110EB">
              <w:rPr>
                <w:rFonts w:ascii="Garamond" w:eastAsia="Times New Roman" w:hAnsi="Garamond" w:cs="Times New Roman"/>
                <w:color w:val="000000"/>
                <w:sz w:val="6"/>
                <w:szCs w:val="6"/>
                <w:lang w:val="sq-AL"/>
              </w:rPr>
              <w:t>“</w:t>
            </w:r>
            <w:r w:rsidR="00F679FC" w:rsidRPr="001F0C5A">
              <w:rPr>
                <w:rFonts w:ascii="Garamond" w:eastAsia="Times New Roman" w:hAnsi="Garamond" w:cs="Times New Roman"/>
                <w:color w:val="000000"/>
                <w:sz w:val="6"/>
                <w:szCs w:val="6"/>
                <w:lang w:val="sq-AL"/>
              </w:rPr>
              <w:t>Për</w:t>
            </w:r>
            <w:r w:rsidRPr="001F0C5A">
              <w:rPr>
                <w:rFonts w:ascii="Garamond" w:eastAsia="Times New Roman" w:hAnsi="Garamond" w:cs="Times New Roman"/>
                <w:color w:val="000000"/>
                <w:sz w:val="6"/>
                <w:szCs w:val="6"/>
                <w:lang w:val="sq-AL"/>
              </w:rPr>
              <w:t xml:space="preserve"> përcaktimin e rregullave t</w:t>
            </w:r>
            <w:r w:rsidR="00F679FC">
              <w:rPr>
                <w:rFonts w:ascii="Garamond" w:eastAsia="Times New Roman" w:hAnsi="Garamond" w:cs="Times New Roman"/>
                <w:color w:val="000000"/>
                <w:sz w:val="6"/>
                <w:szCs w:val="6"/>
                <w:lang w:val="sq-AL"/>
              </w:rPr>
              <w:t>ë</w:t>
            </w:r>
            <w:r w:rsidRPr="001F0C5A">
              <w:rPr>
                <w:rFonts w:ascii="Garamond" w:eastAsia="Times New Roman" w:hAnsi="Garamond" w:cs="Times New Roman"/>
                <w:color w:val="000000"/>
                <w:sz w:val="6"/>
                <w:szCs w:val="6"/>
                <w:lang w:val="sq-AL"/>
              </w:rPr>
              <w:t xml:space="preserve"> verifikimit kufitar q</w:t>
            </w:r>
            <w:r w:rsidR="00F679FC">
              <w:rPr>
                <w:rFonts w:ascii="Garamond" w:eastAsia="Times New Roman" w:hAnsi="Garamond" w:cs="Times New Roman"/>
                <w:color w:val="000000"/>
                <w:sz w:val="6"/>
                <w:szCs w:val="6"/>
                <w:lang w:val="sq-AL"/>
              </w:rPr>
              <w:t>ë</w:t>
            </w:r>
            <w:r w:rsidRPr="001F0C5A">
              <w:rPr>
                <w:rFonts w:ascii="Garamond" w:eastAsia="Times New Roman" w:hAnsi="Garamond" w:cs="Times New Roman"/>
                <w:color w:val="000000"/>
                <w:sz w:val="6"/>
                <w:szCs w:val="6"/>
                <w:lang w:val="sq-AL"/>
              </w:rPr>
              <w:t xml:space="preserve"> zbatohen p</w:t>
            </w:r>
            <w:r w:rsidR="00F679FC">
              <w:rPr>
                <w:rFonts w:ascii="Garamond" w:eastAsia="Times New Roman" w:hAnsi="Garamond" w:cs="Times New Roman"/>
                <w:color w:val="000000"/>
                <w:sz w:val="6"/>
                <w:szCs w:val="6"/>
                <w:lang w:val="sq-AL"/>
              </w:rPr>
              <w:t>ë</w:t>
            </w:r>
            <w:r w:rsidRPr="001F0C5A">
              <w:rPr>
                <w:rFonts w:ascii="Garamond" w:eastAsia="Times New Roman" w:hAnsi="Garamond" w:cs="Times New Roman"/>
                <w:color w:val="000000"/>
                <w:sz w:val="6"/>
                <w:szCs w:val="6"/>
                <w:lang w:val="sq-AL"/>
              </w:rPr>
              <w:t>r kategori t</w:t>
            </w:r>
            <w:r w:rsidR="00F679FC">
              <w:rPr>
                <w:rFonts w:ascii="Garamond" w:eastAsia="Times New Roman" w:hAnsi="Garamond" w:cs="Times New Roman"/>
                <w:color w:val="000000"/>
                <w:sz w:val="6"/>
                <w:szCs w:val="6"/>
                <w:lang w:val="sq-AL"/>
              </w:rPr>
              <w:t>ë</w:t>
            </w:r>
            <w:r w:rsidRPr="001F0C5A">
              <w:rPr>
                <w:rFonts w:ascii="Garamond" w:eastAsia="Times New Roman" w:hAnsi="Garamond" w:cs="Times New Roman"/>
                <w:color w:val="000000"/>
                <w:sz w:val="6"/>
                <w:szCs w:val="6"/>
                <w:lang w:val="sq-AL"/>
              </w:rPr>
              <w:t xml:space="preserve"> caktuara t</w:t>
            </w:r>
            <w:r w:rsidR="00F679FC">
              <w:rPr>
                <w:rFonts w:ascii="Garamond" w:eastAsia="Times New Roman" w:hAnsi="Garamond" w:cs="Times New Roman"/>
                <w:color w:val="000000"/>
                <w:sz w:val="6"/>
                <w:szCs w:val="6"/>
                <w:lang w:val="sq-AL"/>
              </w:rPr>
              <w:t xml:space="preserve">ë </w:t>
            </w:r>
            <w:r w:rsidRPr="001F0C5A">
              <w:rPr>
                <w:rFonts w:ascii="Garamond" w:eastAsia="Times New Roman" w:hAnsi="Garamond" w:cs="Times New Roman"/>
                <w:color w:val="000000"/>
                <w:sz w:val="6"/>
                <w:szCs w:val="6"/>
                <w:lang w:val="sq-AL"/>
              </w:rPr>
              <w:t>personave dhe mjeteve</w:t>
            </w:r>
            <w:r w:rsidR="003110EB">
              <w:rPr>
                <w:rFonts w:ascii="Garamond" w:eastAsia="Times New Roman" w:hAnsi="Garamond" w:cs="Times New Roman"/>
                <w:color w:val="000000"/>
                <w:sz w:val="6"/>
                <w:szCs w:val="6"/>
                <w:lang w:val="sq-AL"/>
              </w:rPr>
              <w:t>”</w:t>
            </w:r>
            <w:r w:rsidR="00F679FC">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br/>
              <w:t xml:space="preserve">Vendim </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Për përcaktimin e tabelave dhe simboleve në pikat e kalimit kufitar dhe zonat e verifikimit kufitar</w:t>
            </w:r>
            <w:r w:rsidR="003110EB">
              <w:rPr>
                <w:rFonts w:ascii="Garamond" w:eastAsia="Times New Roman" w:hAnsi="Garamond" w:cs="Times New Roman"/>
                <w:color w:val="000000"/>
                <w:sz w:val="6"/>
                <w:szCs w:val="6"/>
                <w:lang w:val="sq-AL"/>
              </w:rPr>
              <w:t>”</w:t>
            </w:r>
            <w:r w:rsidR="00F679FC">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br/>
              <w:t xml:space="preserve">Vendim </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Për kryerjen e verifikimeve të përbashkëta kufitare</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br/>
              <w:t xml:space="preserve">Vendim </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Për përcaktimin e formatit e të specifikimeve teknike të vulave të verifikimit kufitar dhe të rregullave të vendosjes së tyre në dokumentet e udhëtimit gjatë hyrje-daljeve në kufirin shtetëror</w:t>
            </w:r>
            <w:r w:rsidR="003110EB">
              <w:rPr>
                <w:rFonts w:ascii="Garamond" w:eastAsia="Times New Roman" w:hAnsi="Garamond" w:cs="Times New Roman"/>
                <w:color w:val="000000"/>
                <w:sz w:val="6"/>
                <w:szCs w:val="6"/>
                <w:lang w:val="sq-AL"/>
              </w:rPr>
              <w:t>”</w:t>
            </w:r>
          </w:p>
        </w:tc>
        <w:tc>
          <w:tcPr>
            <w:tcW w:w="211" w:type="pct"/>
            <w:tcBorders>
              <w:top w:val="nil"/>
              <w:left w:val="nil"/>
              <w:bottom w:val="single" w:sz="4" w:space="0" w:color="auto"/>
              <w:right w:val="single" w:sz="4" w:space="0" w:color="auto"/>
            </w:tcBorders>
            <w:shd w:val="clear" w:color="auto" w:fill="auto"/>
            <w:vAlign w:val="center"/>
            <w:hideMark/>
          </w:tcPr>
          <w:p w14:paraId="2A87FB6A" w14:textId="2B31D13C"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r w:rsidR="001F0C5A" w:rsidRPr="001F0C5A">
              <w:rPr>
                <w:rFonts w:ascii="Garamond" w:eastAsia="Times New Roman" w:hAnsi="Garamond" w:cs="Times New Roman"/>
                <w:color w:val="000000"/>
                <w:sz w:val="6"/>
                <w:szCs w:val="6"/>
                <w:lang w:val="sq-AL"/>
              </w:rPr>
              <w:t xml:space="preserve"> </w:t>
            </w:r>
            <w:r w:rsidRPr="001F0C5A">
              <w:rPr>
                <w:rFonts w:ascii="Garamond" w:eastAsia="Times New Roman" w:hAnsi="Garamond" w:cs="Times New Roman"/>
                <w:color w:val="000000"/>
                <w:sz w:val="6"/>
                <w:szCs w:val="6"/>
                <w:lang w:val="sq-AL"/>
              </w:rPr>
              <w:t>91604AJ</w:t>
            </w:r>
          </w:p>
        </w:tc>
        <w:tc>
          <w:tcPr>
            <w:tcW w:w="202" w:type="pct"/>
            <w:tcBorders>
              <w:top w:val="nil"/>
              <w:left w:val="nil"/>
              <w:bottom w:val="single" w:sz="4" w:space="0" w:color="auto"/>
              <w:right w:val="single" w:sz="4" w:space="0" w:color="auto"/>
            </w:tcBorders>
            <w:shd w:val="clear" w:color="000000" w:fill="FFFFFF"/>
            <w:vAlign w:val="center"/>
            <w:hideMark/>
          </w:tcPr>
          <w:p w14:paraId="3DC4E2C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453DD5B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143" w:type="pct"/>
            <w:tcBorders>
              <w:top w:val="nil"/>
              <w:left w:val="nil"/>
              <w:bottom w:val="single" w:sz="4" w:space="0" w:color="auto"/>
              <w:right w:val="single" w:sz="4" w:space="0" w:color="auto"/>
            </w:tcBorders>
            <w:shd w:val="clear" w:color="000000" w:fill="FFFFFF"/>
            <w:vAlign w:val="center"/>
            <w:hideMark/>
          </w:tcPr>
          <w:p w14:paraId="703DE33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1142A53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44C9597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800,000</w:t>
            </w:r>
          </w:p>
        </w:tc>
        <w:tc>
          <w:tcPr>
            <w:tcW w:w="181" w:type="pct"/>
            <w:tcBorders>
              <w:top w:val="nil"/>
              <w:left w:val="nil"/>
              <w:bottom w:val="single" w:sz="4" w:space="0" w:color="auto"/>
              <w:right w:val="single" w:sz="4" w:space="0" w:color="auto"/>
            </w:tcBorders>
            <w:shd w:val="clear" w:color="000000" w:fill="FFFFFF"/>
            <w:vAlign w:val="center"/>
            <w:hideMark/>
          </w:tcPr>
          <w:p w14:paraId="7B7926C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1D2961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800,000</w:t>
            </w:r>
          </w:p>
        </w:tc>
        <w:tc>
          <w:tcPr>
            <w:tcW w:w="196" w:type="pct"/>
            <w:tcBorders>
              <w:top w:val="nil"/>
              <w:left w:val="nil"/>
              <w:bottom w:val="single" w:sz="4" w:space="0" w:color="auto"/>
              <w:right w:val="single" w:sz="4" w:space="0" w:color="auto"/>
            </w:tcBorders>
            <w:shd w:val="clear" w:color="000000" w:fill="FFFFFF"/>
            <w:vAlign w:val="center"/>
            <w:hideMark/>
          </w:tcPr>
          <w:p w14:paraId="36D591F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800,000</w:t>
            </w:r>
          </w:p>
        </w:tc>
        <w:tc>
          <w:tcPr>
            <w:tcW w:w="196" w:type="pct"/>
            <w:tcBorders>
              <w:top w:val="nil"/>
              <w:left w:val="nil"/>
              <w:bottom w:val="single" w:sz="4" w:space="0" w:color="auto"/>
              <w:right w:val="single" w:sz="4" w:space="0" w:color="auto"/>
            </w:tcBorders>
            <w:shd w:val="clear" w:color="000000" w:fill="FFFFFF"/>
            <w:vAlign w:val="center"/>
            <w:hideMark/>
          </w:tcPr>
          <w:p w14:paraId="3A4D192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AC9D88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800,000</w:t>
            </w:r>
          </w:p>
        </w:tc>
        <w:tc>
          <w:tcPr>
            <w:tcW w:w="196" w:type="pct"/>
            <w:tcBorders>
              <w:top w:val="nil"/>
              <w:left w:val="nil"/>
              <w:bottom w:val="single" w:sz="4" w:space="0" w:color="auto"/>
              <w:right w:val="single" w:sz="4" w:space="0" w:color="auto"/>
            </w:tcBorders>
            <w:shd w:val="clear" w:color="000000" w:fill="FFFFFF"/>
            <w:vAlign w:val="center"/>
            <w:hideMark/>
          </w:tcPr>
          <w:p w14:paraId="6C83E50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1,600,000</w:t>
            </w:r>
          </w:p>
        </w:tc>
        <w:tc>
          <w:tcPr>
            <w:tcW w:w="196" w:type="pct"/>
            <w:tcBorders>
              <w:top w:val="nil"/>
              <w:left w:val="nil"/>
              <w:bottom w:val="single" w:sz="4" w:space="0" w:color="auto"/>
              <w:right w:val="single" w:sz="4" w:space="0" w:color="auto"/>
            </w:tcBorders>
            <w:shd w:val="clear" w:color="000000" w:fill="FFFFFF"/>
            <w:vAlign w:val="center"/>
            <w:hideMark/>
          </w:tcPr>
          <w:p w14:paraId="1AF6AD7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469796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1,600,000</w:t>
            </w:r>
          </w:p>
        </w:tc>
        <w:tc>
          <w:tcPr>
            <w:tcW w:w="196" w:type="pct"/>
            <w:tcBorders>
              <w:top w:val="nil"/>
              <w:left w:val="nil"/>
              <w:bottom w:val="single" w:sz="4" w:space="0" w:color="auto"/>
              <w:right w:val="single" w:sz="4" w:space="0" w:color="auto"/>
            </w:tcBorders>
            <w:shd w:val="clear" w:color="000000" w:fill="FFFFFF"/>
            <w:vAlign w:val="center"/>
            <w:hideMark/>
          </w:tcPr>
          <w:p w14:paraId="5D62858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1,600,000</w:t>
            </w:r>
          </w:p>
        </w:tc>
        <w:tc>
          <w:tcPr>
            <w:tcW w:w="181" w:type="pct"/>
            <w:tcBorders>
              <w:top w:val="nil"/>
              <w:left w:val="nil"/>
              <w:bottom w:val="single" w:sz="4" w:space="0" w:color="auto"/>
              <w:right w:val="single" w:sz="4" w:space="0" w:color="auto"/>
            </w:tcBorders>
            <w:shd w:val="clear" w:color="000000" w:fill="FFFFFF"/>
            <w:vAlign w:val="center"/>
            <w:hideMark/>
          </w:tcPr>
          <w:p w14:paraId="27AA9A7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6F38C3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1,600,000</w:t>
            </w:r>
          </w:p>
        </w:tc>
        <w:tc>
          <w:tcPr>
            <w:tcW w:w="170" w:type="pct"/>
            <w:tcBorders>
              <w:top w:val="nil"/>
              <w:left w:val="nil"/>
              <w:bottom w:val="single" w:sz="4" w:space="0" w:color="auto"/>
              <w:right w:val="single" w:sz="4" w:space="0" w:color="auto"/>
            </w:tcBorders>
            <w:shd w:val="clear" w:color="000000" w:fill="FFFFFF"/>
            <w:vAlign w:val="center"/>
            <w:hideMark/>
          </w:tcPr>
          <w:p w14:paraId="5856BF1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12ECEC0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2626D3B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3A957FF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145A976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76B69D40"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7D750B0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1.2.2</w:t>
            </w:r>
          </w:p>
        </w:tc>
        <w:tc>
          <w:tcPr>
            <w:tcW w:w="247" w:type="pct"/>
            <w:tcBorders>
              <w:top w:val="nil"/>
              <w:left w:val="nil"/>
              <w:bottom w:val="single" w:sz="4" w:space="0" w:color="auto"/>
              <w:right w:val="single" w:sz="4" w:space="0" w:color="auto"/>
            </w:tcBorders>
            <w:shd w:val="clear" w:color="auto" w:fill="auto"/>
            <w:hideMark/>
          </w:tcPr>
          <w:p w14:paraId="0E3471D9" w14:textId="5E1DD1A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Rishikimi dhe hartimi i </w:t>
            </w:r>
            <w:r w:rsidR="00F679FC" w:rsidRPr="001F0C5A">
              <w:rPr>
                <w:rFonts w:ascii="Garamond" w:eastAsia="Times New Roman" w:hAnsi="Garamond" w:cs="Times New Roman"/>
                <w:color w:val="000000"/>
                <w:sz w:val="6"/>
                <w:szCs w:val="6"/>
                <w:lang w:val="sq-AL"/>
              </w:rPr>
              <w:t xml:space="preserve">udhëzimeve </w:t>
            </w:r>
            <w:r w:rsidRPr="001F0C5A">
              <w:rPr>
                <w:rFonts w:ascii="Garamond" w:eastAsia="Times New Roman" w:hAnsi="Garamond" w:cs="Times New Roman"/>
                <w:color w:val="000000"/>
                <w:sz w:val="6"/>
                <w:szCs w:val="6"/>
                <w:lang w:val="sq-AL"/>
              </w:rPr>
              <w:t>të MB</w:t>
            </w:r>
            <w:r w:rsidR="00F679FC">
              <w:rPr>
                <w:rFonts w:ascii="Garamond" w:eastAsia="Times New Roman" w:hAnsi="Garamond" w:cs="Times New Roman"/>
                <w:color w:val="000000"/>
                <w:sz w:val="6"/>
                <w:szCs w:val="6"/>
                <w:lang w:val="sq-AL"/>
              </w:rPr>
              <w:t>-së</w:t>
            </w:r>
            <w:r w:rsidRPr="001F0C5A">
              <w:rPr>
                <w:rFonts w:ascii="Garamond" w:eastAsia="Times New Roman" w:hAnsi="Garamond" w:cs="Times New Roman"/>
                <w:color w:val="000000"/>
                <w:sz w:val="6"/>
                <w:szCs w:val="6"/>
                <w:lang w:val="sq-AL"/>
              </w:rPr>
              <w:br/>
              <w:t>Udhëzim i përbashkët ndërmjet MB</w:t>
            </w:r>
            <w:r w:rsidR="00F679FC">
              <w:rPr>
                <w:rFonts w:ascii="Garamond" w:eastAsia="Times New Roman" w:hAnsi="Garamond" w:cs="Times New Roman"/>
                <w:color w:val="000000"/>
                <w:sz w:val="6"/>
                <w:szCs w:val="6"/>
                <w:lang w:val="sq-AL"/>
              </w:rPr>
              <w:t>-së</w:t>
            </w:r>
            <w:r w:rsidRPr="001F0C5A">
              <w:rPr>
                <w:rFonts w:ascii="Garamond" w:eastAsia="Times New Roman" w:hAnsi="Garamond" w:cs="Times New Roman"/>
                <w:color w:val="000000"/>
                <w:sz w:val="6"/>
                <w:szCs w:val="6"/>
                <w:lang w:val="sq-AL"/>
              </w:rPr>
              <w:t xml:space="preserve"> dhe Komisionerit për të </w:t>
            </w:r>
            <w:r w:rsidR="00F679FC" w:rsidRPr="001F0C5A">
              <w:rPr>
                <w:rFonts w:ascii="Garamond" w:eastAsia="Times New Roman" w:hAnsi="Garamond" w:cs="Times New Roman"/>
                <w:color w:val="000000"/>
                <w:sz w:val="6"/>
                <w:szCs w:val="6"/>
                <w:lang w:val="sq-AL"/>
              </w:rPr>
              <w:t xml:space="preserve">Drejtën </w:t>
            </w:r>
            <w:r w:rsidRPr="001F0C5A">
              <w:rPr>
                <w:rFonts w:ascii="Garamond" w:eastAsia="Times New Roman" w:hAnsi="Garamond" w:cs="Times New Roman"/>
                <w:color w:val="000000"/>
                <w:sz w:val="6"/>
                <w:szCs w:val="6"/>
                <w:lang w:val="sq-AL"/>
              </w:rPr>
              <w:t xml:space="preserve">e </w:t>
            </w:r>
            <w:r w:rsidR="00F679FC" w:rsidRPr="001F0C5A">
              <w:rPr>
                <w:rFonts w:ascii="Garamond" w:eastAsia="Times New Roman" w:hAnsi="Garamond" w:cs="Times New Roman"/>
                <w:color w:val="000000"/>
                <w:sz w:val="6"/>
                <w:szCs w:val="6"/>
                <w:lang w:val="sq-AL"/>
              </w:rPr>
              <w:t xml:space="preserve">Informacionit </w:t>
            </w:r>
            <w:r w:rsidRPr="001F0C5A">
              <w:rPr>
                <w:rFonts w:ascii="Garamond" w:eastAsia="Times New Roman" w:hAnsi="Garamond" w:cs="Times New Roman"/>
                <w:color w:val="000000"/>
                <w:sz w:val="6"/>
                <w:szCs w:val="6"/>
                <w:lang w:val="sq-AL"/>
              </w:rPr>
              <w:t xml:space="preserve">dhe </w:t>
            </w:r>
            <w:r w:rsidR="00F679FC" w:rsidRPr="001F0C5A">
              <w:rPr>
                <w:rFonts w:ascii="Garamond" w:eastAsia="Times New Roman" w:hAnsi="Garamond" w:cs="Times New Roman"/>
                <w:color w:val="000000"/>
                <w:sz w:val="6"/>
                <w:szCs w:val="6"/>
                <w:lang w:val="sq-AL"/>
              </w:rPr>
              <w:t xml:space="preserve">Mbrojtjen </w:t>
            </w:r>
            <w:r w:rsidRPr="001F0C5A">
              <w:rPr>
                <w:rFonts w:ascii="Garamond" w:eastAsia="Times New Roman" w:hAnsi="Garamond" w:cs="Times New Roman"/>
                <w:color w:val="000000"/>
                <w:sz w:val="6"/>
                <w:szCs w:val="6"/>
                <w:lang w:val="sq-AL"/>
              </w:rPr>
              <w:t xml:space="preserve">e të </w:t>
            </w:r>
            <w:r w:rsidR="00F679FC" w:rsidRPr="001F0C5A">
              <w:rPr>
                <w:rFonts w:ascii="Garamond" w:eastAsia="Times New Roman" w:hAnsi="Garamond" w:cs="Times New Roman"/>
                <w:color w:val="000000"/>
                <w:sz w:val="6"/>
                <w:szCs w:val="6"/>
                <w:lang w:val="sq-AL"/>
              </w:rPr>
              <w:t xml:space="preserve">Dhënave Personale </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Për përpunimin e të dhënave personale nga roja kufitare</w:t>
            </w:r>
            <w:r w:rsidR="003110EB">
              <w:rPr>
                <w:rFonts w:ascii="Garamond" w:eastAsia="Times New Roman" w:hAnsi="Garamond" w:cs="Times New Roman"/>
                <w:color w:val="000000"/>
                <w:sz w:val="6"/>
                <w:szCs w:val="6"/>
                <w:lang w:val="sq-AL"/>
              </w:rPr>
              <w:t>”</w:t>
            </w:r>
            <w:r w:rsidR="00F679FC">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br/>
              <w:t xml:space="preserve">Udhëzim </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Për listën e pikave të kalimit kufitar dhe zonave transit në Republikën e Shqipërisë’.</w:t>
            </w:r>
            <w:r w:rsidRPr="001F0C5A">
              <w:rPr>
                <w:rFonts w:ascii="Garamond" w:eastAsia="Times New Roman" w:hAnsi="Garamond" w:cs="Times New Roman"/>
                <w:color w:val="000000"/>
                <w:sz w:val="6"/>
                <w:szCs w:val="6"/>
                <w:lang w:val="sq-AL"/>
              </w:rPr>
              <w:br/>
              <w:t xml:space="preserve">Udhëzim </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Për informacionin që u jepet personave të cilët janë subjekt i verifikimeve të vijës së dytë në pikat e kalimit kufitar</w:t>
            </w:r>
            <w:r w:rsidR="003110EB">
              <w:rPr>
                <w:rFonts w:ascii="Garamond" w:eastAsia="Times New Roman" w:hAnsi="Garamond" w:cs="Times New Roman"/>
                <w:color w:val="000000"/>
                <w:sz w:val="6"/>
                <w:szCs w:val="6"/>
                <w:lang w:val="sq-AL"/>
              </w:rPr>
              <w:t>”</w:t>
            </w:r>
          </w:p>
        </w:tc>
        <w:tc>
          <w:tcPr>
            <w:tcW w:w="211" w:type="pct"/>
            <w:tcBorders>
              <w:top w:val="nil"/>
              <w:left w:val="nil"/>
              <w:bottom w:val="single" w:sz="4" w:space="0" w:color="auto"/>
              <w:right w:val="single" w:sz="4" w:space="0" w:color="auto"/>
            </w:tcBorders>
            <w:shd w:val="clear" w:color="auto" w:fill="auto"/>
            <w:vAlign w:val="center"/>
            <w:hideMark/>
          </w:tcPr>
          <w:p w14:paraId="0D0039C6" w14:textId="7A8D980D"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r w:rsidR="001F0C5A" w:rsidRPr="001F0C5A">
              <w:rPr>
                <w:rFonts w:ascii="Garamond" w:eastAsia="Times New Roman" w:hAnsi="Garamond" w:cs="Times New Roman"/>
                <w:color w:val="000000"/>
                <w:sz w:val="6"/>
                <w:szCs w:val="6"/>
                <w:lang w:val="sq-AL"/>
              </w:rPr>
              <w:t xml:space="preserve"> </w:t>
            </w:r>
            <w:r w:rsidRPr="001F0C5A">
              <w:rPr>
                <w:rFonts w:ascii="Garamond" w:eastAsia="Times New Roman" w:hAnsi="Garamond" w:cs="Times New Roman"/>
                <w:color w:val="000000"/>
                <w:sz w:val="6"/>
                <w:szCs w:val="6"/>
                <w:lang w:val="sq-AL"/>
              </w:rPr>
              <w:t>91604AJ</w:t>
            </w:r>
          </w:p>
        </w:tc>
        <w:tc>
          <w:tcPr>
            <w:tcW w:w="202" w:type="pct"/>
            <w:tcBorders>
              <w:top w:val="nil"/>
              <w:left w:val="nil"/>
              <w:bottom w:val="single" w:sz="4" w:space="0" w:color="auto"/>
              <w:right w:val="single" w:sz="4" w:space="0" w:color="auto"/>
            </w:tcBorders>
            <w:shd w:val="clear" w:color="000000" w:fill="FFFFFF"/>
            <w:vAlign w:val="center"/>
            <w:hideMark/>
          </w:tcPr>
          <w:p w14:paraId="5CB50D4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28CB97B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143" w:type="pct"/>
            <w:tcBorders>
              <w:top w:val="nil"/>
              <w:left w:val="nil"/>
              <w:bottom w:val="single" w:sz="4" w:space="0" w:color="auto"/>
              <w:right w:val="single" w:sz="4" w:space="0" w:color="auto"/>
            </w:tcBorders>
            <w:shd w:val="clear" w:color="000000" w:fill="FFFFFF"/>
            <w:vAlign w:val="center"/>
            <w:hideMark/>
          </w:tcPr>
          <w:p w14:paraId="25890EE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160E1E5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36AFE38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81" w:type="pct"/>
            <w:tcBorders>
              <w:top w:val="nil"/>
              <w:left w:val="nil"/>
              <w:bottom w:val="single" w:sz="4" w:space="0" w:color="auto"/>
              <w:right w:val="single" w:sz="4" w:space="0" w:color="auto"/>
            </w:tcBorders>
            <w:shd w:val="clear" w:color="000000" w:fill="FFFFFF"/>
            <w:vAlign w:val="center"/>
            <w:hideMark/>
          </w:tcPr>
          <w:p w14:paraId="14B9652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76B37B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96" w:type="pct"/>
            <w:tcBorders>
              <w:top w:val="nil"/>
              <w:left w:val="nil"/>
              <w:bottom w:val="single" w:sz="4" w:space="0" w:color="auto"/>
              <w:right w:val="single" w:sz="4" w:space="0" w:color="auto"/>
            </w:tcBorders>
            <w:shd w:val="clear" w:color="000000" w:fill="FFFFFF"/>
            <w:vAlign w:val="center"/>
            <w:hideMark/>
          </w:tcPr>
          <w:p w14:paraId="5745C63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96" w:type="pct"/>
            <w:tcBorders>
              <w:top w:val="nil"/>
              <w:left w:val="nil"/>
              <w:bottom w:val="single" w:sz="4" w:space="0" w:color="auto"/>
              <w:right w:val="single" w:sz="4" w:space="0" w:color="auto"/>
            </w:tcBorders>
            <w:shd w:val="clear" w:color="000000" w:fill="FFFFFF"/>
            <w:vAlign w:val="center"/>
            <w:hideMark/>
          </w:tcPr>
          <w:p w14:paraId="2AD3130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E8E2A4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96" w:type="pct"/>
            <w:tcBorders>
              <w:top w:val="nil"/>
              <w:left w:val="nil"/>
              <w:bottom w:val="single" w:sz="4" w:space="0" w:color="auto"/>
              <w:right w:val="single" w:sz="4" w:space="0" w:color="auto"/>
            </w:tcBorders>
            <w:shd w:val="clear" w:color="000000" w:fill="FFFFFF"/>
            <w:vAlign w:val="center"/>
            <w:hideMark/>
          </w:tcPr>
          <w:p w14:paraId="2EF959E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800,000</w:t>
            </w:r>
          </w:p>
        </w:tc>
        <w:tc>
          <w:tcPr>
            <w:tcW w:w="196" w:type="pct"/>
            <w:tcBorders>
              <w:top w:val="nil"/>
              <w:left w:val="nil"/>
              <w:bottom w:val="single" w:sz="4" w:space="0" w:color="auto"/>
              <w:right w:val="single" w:sz="4" w:space="0" w:color="auto"/>
            </w:tcBorders>
            <w:shd w:val="clear" w:color="000000" w:fill="FFFFFF"/>
            <w:vAlign w:val="center"/>
            <w:hideMark/>
          </w:tcPr>
          <w:p w14:paraId="2EFB116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0D709A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800,000</w:t>
            </w:r>
          </w:p>
        </w:tc>
        <w:tc>
          <w:tcPr>
            <w:tcW w:w="196" w:type="pct"/>
            <w:tcBorders>
              <w:top w:val="nil"/>
              <w:left w:val="nil"/>
              <w:bottom w:val="single" w:sz="4" w:space="0" w:color="auto"/>
              <w:right w:val="single" w:sz="4" w:space="0" w:color="auto"/>
            </w:tcBorders>
            <w:shd w:val="clear" w:color="000000" w:fill="FFFFFF"/>
            <w:vAlign w:val="center"/>
            <w:hideMark/>
          </w:tcPr>
          <w:p w14:paraId="049B6F0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800,000</w:t>
            </w:r>
          </w:p>
        </w:tc>
        <w:tc>
          <w:tcPr>
            <w:tcW w:w="181" w:type="pct"/>
            <w:tcBorders>
              <w:top w:val="nil"/>
              <w:left w:val="nil"/>
              <w:bottom w:val="single" w:sz="4" w:space="0" w:color="auto"/>
              <w:right w:val="single" w:sz="4" w:space="0" w:color="auto"/>
            </w:tcBorders>
            <w:shd w:val="clear" w:color="000000" w:fill="FFFFFF"/>
            <w:vAlign w:val="center"/>
            <w:hideMark/>
          </w:tcPr>
          <w:p w14:paraId="59FFC53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43D04F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800,000</w:t>
            </w:r>
          </w:p>
        </w:tc>
        <w:tc>
          <w:tcPr>
            <w:tcW w:w="170" w:type="pct"/>
            <w:tcBorders>
              <w:top w:val="nil"/>
              <w:left w:val="nil"/>
              <w:bottom w:val="single" w:sz="4" w:space="0" w:color="auto"/>
              <w:right w:val="single" w:sz="4" w:space="0" w:color="auto"/>
            </w:tcBorders>
            <w:shd w:val="clear" w:color="000000" w:fill="FFFFFF"/>
            <w:vAlign w:val="center"/>
            <w:hideMark/>
          </w:tcPr>
          <w:p w14:paraId="73F3CCC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6B0484E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276A6C6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38CD7BF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3E1996A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1B38B43D"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56BB8CB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1.2.3</w:t>
            </w:r>
          </w:p>
        </w:tc>
        <w:tc>
          <w:tcPr>
            <w:tcW w:w="247" w:type="pct"/>
            <w:tcBorders>
              <w:top w:val="nil"/>
              <w:left w:val="nil"/>
              <w:bottom w:val="single" w:sz="4" w:space="0" w:color="auto"/>
              <w:right w:val="single" w:sz="4" w:space="0" w:color="auto"/>
            </w:tcBorders>
            <w:shd w:val="clear" w:color="auto" w:fill="auto"/>
            <w:vAlign w:val="center"/>
            <w:hideMark/>
          </w:tcPr>
          <w:p w14:paraId="741355D3" w14:textId="3D266935"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Rishikimi dhe hartimi i Procedurave Standarde të Punës</w:t>
            </w:r>
            <w:r w:rsidR="001F0C5A" w:rsidRPr="001F0C5A">
              <w:rPr>
                <w:rFonts w:ascii="Garamond" w:eastAsia="Times New Roman" w:hAnsi="Garamond" w:cs="Times New Roman"/>
                <w:color w:val="000000"/>
                <w:sz w:val="6"/>
                <w:szCs w:val="6"/>
                <w:lang w:val="sq-AL"/>
              </w:rPr>
              <w:t xml:space="preserve"> </w:t>
            </w:r>
            <w:r w:rsidRPr="001F0C5A">
              <w:rPr>
                <w:rFonts w:ascii="Garamond" w:eastAsia="Times New Roman" w:hAnsi="Garamond" w:cs="Times New Roman"/>
                <w:color w:val="000000"/>
                <w:sz w:val="6"/>
                <w:szCs w:val="6"/>
                <w:lang w:val="sq-AL"/>
              </w:rPr>
              <w:t>në zbatim</w:t>
            </w:r>
            <w:r w:rsidR="001F0C5A" w:rsidRPr="001F0C5A">
              <w:rPr>
                <w:rFonts w:ascii="Garamond" w:eastAsia="Times New Roman" w:hAnsi="Garamond" w:cs="Times New Roman"/>
                <w:color w:val="000000"/>
                <w:sz w:val="6"/>
                <w:szCs w:val="6"/>
                <w:lang w:val="sq-AL"/>
              </w:rPr>
              <w:t xml:space="preserve"> </w:t>
            </w:r>
            <w:r w:rsidRPr="001F0C5A">
              <w:rPr>
                <w:rFonts w:ascii="Garamond" w:eastAsia="Times New Roman" w:hAnsi="Garamond" w:cs="Times New Roman"/>
                <w:color w:val="000000"/>
                <w:sz w:val="6"/>
                <w:szCs w:val="6"/>
                <w:lang w:val="sq-AL"/>
              </w:rPr>
              <w:t>të</w:t>
            </w:r>
            <w:r w:rsidR="001F0C5A" w:rsidRPr="001F0C5A">
              <w:rPr>
                <w:rFonts w:ascii="Garamond" w:eastAsia="Times New Roman" w:hAnsi="Garamond" w:cs="Times New Roman"/>
                <w:color w:val="000000"/>
                <w:sz w:val="6"/>
                <w:szCs w:val="6"/>
                <w:lang w:val="sq-AL"/>
              </w:rPr>
              <w:t xml:space="preserve"> </w:t>
            </w:r>
            <w:r w:rsidRPr="001F0C5A">
              <w:rPr>
                <w:rFonts w:ascii="Garamond" w:eastAsia="Times New Roman" w:hAnsi="Garamond" w:cs="Times New Roman"/>
                <w:color w:val="000000"/>
                <w:sz w:val="6"/>
                <w:szCs w:val="6"/>
                <w:lang w:val="sq-AL"/>
              </w:rPr>
              <w:t xml:space="preserve">ligjit të ri </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Për mbikëqyrjen dhe kontrollin e kufirit shtetëror</w:t>
            </w:r>
            <w:r w:rsidR="003110EB">
              <w:rPr>
                <w:rFonts w:ascii="Garamond" w:eastAsia="Times New Roman" w:hAnsi="Garamond" w:cs="Times New Roman"/>
                <w:color w:val="000000"/>
                <w:sz w:val="6"/>
                <w:szCs w:val="6"/>
                <w:lang w:val="sq-AL"/>
              </w:rPr>
              <w:t>”</w:t>
            </w:r>
            <w:r w:rsidR="001F0C5A" w:rsidRPr="001F0C5A">
              <w:rPr>
                <w:rFonts w:ascii="Garamond" w:eastAsia="Times New Roman" w:hAnsi="Garamond" w:cs="Times New Roman"/>
                <w:color w:val="000000"/>
                <w:sz w:val="6"/>
                <w:szCs w:val="6"/>
                <w:lang w:val="sq-AL"/>
              </w:rPr>
              <w:t xml:space="preserve"> </w:t>
            </w:r>
            <w:r w:rsidRPr="001F0C5A">
              <w:rPr>
                <w:rFonts w:ascii="Garamond" w:eastAsia="Times New Roman" w:hAnsi="Garamond" w:cs="Times New Roman"/>
                <w:color w:val="000000"/>
                <w:sz w:val="6"/>
                <w:szCs w:val="6"/>
                <w:lang w:val="sq-AL"/>
              </w:rPr>
              <w:t>(rreth 15 PS)</w:t>
            </w:r>
          </w:p>
        </w:tc>
        <w:tc>
          <w:tcPr>
            <w:tcW w:w="211" w:type="pct"/>
            <w:tcBorders>
              <w:top w:val="nil"/>
              <w:left w:val="nil"/>
              <w:bottom w:val="single" w:sz="4" w:space="0" w:color="auto"/>
              <w:right w:val="single" w:sz="4" w:space="0" w:color="auto"/>
            </w:tcBorders>
            <w:shd w:val="clear" w:color="auto" w:fill="auto"/>
            <w:vAlign w:val="center"/>
            <w:hideMark/>
          </w:tcPr>
          <w:p w14:paraId="24D062B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696798B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4659771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143" w:type="pct"/>
            <w:tcBorders>
              <w:top w:val="nil"/>
              <w:left w:val="nil"/>
              <w:bottom w:val="single" w:sz="4" w:space="0" w:color="auto"/>
              <w:right w:val="single" w:sz="4" w:space="0" w:color="auto"/>
            </w:tcBorders>
            <w:shd w:val="clear" w:color="000000" w:fill="FFFFFF"/>
            <w:vAlign w:val="center"/>
            <w:hideMark/>
          </w:tcPr>
          <w:p w14:paraId="713AC7C8"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770F2B5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1BFF2AE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81" w:type="pct"/>
            <w:tcBorders>
              <w:top w:val="nil"/>
              <w:left w:val="nil"/>
              <w:bottom w:val="single" w:sz="4" w:space="0" w:color="auto"/>
              <w:right w:val="single" w:sz="4" w:space="0" w:color="auto"/>
            </w:tcBorders>
            <w:shd w:val="clear" w:color="000000" w:fill="FFFFFF"/>
            <w:vAlign w:val="center"/>
            <w:hideMark/>
          </w:tcPr>
          <w:p w14:paraId="271CFE7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E59DC7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96" w:type="pct"/>
            <w:tcBorders>
              <w:top w:val="nil"/>
              <w:left w:val="nil"/>
              <w:bottom w:val="single" w:sz="4" w:space="0" w:color="auto"/>
              <w:right w:val="single" w:sz="4" w:space="0" w:color="auto"/>
            </w:tcBorders>
            <w:shd w:val="clear" w:color="000000" w:fill="FFFFFF"/>
            <w:vAlign w:val="center"/>
            <w:hideMark/>
          </w:tcPr>
          <w:p w14:paraId="786B898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96" w:type="pct"/>
            <w:tcBorders>
              <w:top w:val="nil"/>
              <w:left w:val="nil"/>
              <w:bottom w:val="single" w:sz="4" w:space="0" w:color="auto"/>
              <w:right w:val="single" w:sz="4" w:space="0" w:color="auto"/>
            </w:tcBorders>
            <w:shd w:val="clear" w:color="000000" w:fill="FFFFFF"/>
            <w:vAlign w:val="center"/>
            <w:hideMark/>
          </w:tcPr>
          <w:p w14:paraId="5088317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3DECD9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96" w:type="pct"/>
            <w:tcBorders>
              <w:top w:val="nil"/>
              <w:left w:val="nil"/>
              <w:bottom w:val="single" w:sz="4" w:space="0" w:color="auto"/>
              <w:right w:val="single" w:sz="4" w:space="0" w:color="auto"/>
            </w:tcBorders>
            <w:shd w:val="clear" w:color="000000" w:fill="FFFFFF"/>
            <w:vAlign w:val="center"/>
            <w:hideMark/>
          </w:tcPr>
          <w:p w14:paraId="6582038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1,000,000</w:t>
            </w:r>
          </w:p>
        </w:tc>
        <w:tc>
          <w:tcPr>
            <w:tcW w:w="196" w:type="pct"/>
            <w:tcBorders>
              <w:top w:val="nil"/>
              <w:left w:val="nil"/>
              <w:bottom w:val="single" w:sz="4" w:space="0" w:color="auto"/>
              <w:right w:val="single" w:sz="4" w:space="0" w:color="auto"/>
            </w:tcBorders>
            <w:shd w:val="clear" w:color="000000" w:fill="FFFFFF"/>
            <w:vAlign w:val="center"/>
            <w:hideMark/>
          </w:tcPr>
          <w:p w14:paraId="47CD4A0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99E949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1,000,000</w:t>
            </w:r>
          </w:p>
        </w:tc>
        <w:tc>
          <w:tcPr>
            <w:tcW w:w="196" w:type="pct"/>
            <w:tcBorders>
              <w:top w:val="nil"/>
              <w:left w:val="nil"/>
              <w:bottom w:val="single" w:sz="4" w:space="0" w:color="auto"/>
              <w:right w:val="single" w:sz="4" w:space="0" w:color="auto"/>
            </w:tcBorders>
            <w:shd w:val="clear" w:color="000000" w:fill="FFFFFF"/>
            <w:vAlign w:val="center"/>
            <w:hideMark/>
          </w:tcPr>
          <w:p w14:paraId="43B628D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1,000,000</w:t>
            </w:r>
          </w:p>
        </w:tc>
        <w:tc>
          <w:tcPr>
            <w:tcW w:w="181" w:type="pct"/>
            <w:tcBorders>
              <w:top w:val="nil"/>
              <w:left w:val="nil"/>
              <w:bottom w:val="single" w:sz="4" w:space="0" w:color="auto"/>
              <w:right w:val="single" w:sz="4" w:space="0" w:color="auto"/>
            </w:tcBorders>
            <w:shd w:val="clear" w:color="000000" w:fill="FFFFFF"/>
            <w:vAlign w:val="center"/>
            <w:hideMark/>
          </w:tcPr>
          <w:p w14:paraId="3E4A63E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6E66E0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1,000,000</w:t>
            </w:r>
          </w:p>
        </w:tc>
        <w:tc>
          <w:tcPr>
            <w:tcW w:w="170" w:type="pct"/>
            <w:tcBorders>
              <w:top w:val="nil"/>
              <w:left w:val="nil"/>
              <w:bottom w:val="single" w:sz="4" w:space="0" w:color="auto"/>
              <w:right w:val="single" w:sz="4" w:space="0" w:color="auto"/>
            </w:tcBorders>
            <w:shd w:val="clear" w:color="000000" w:fill="FFFFFF"/>
            <w:vAlign w:val="center"/>
            <w:hideMark/>
          </w:tcPr>
          <w:p w14:paraId="1118D53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00B89FC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45D69EB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55938AE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18449C9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6C5CD981"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6967380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1.3</w:t>
            </w:r>
          </w:p>
        </w:tc>
        <w:tc>
          <w:tcPr>
            <w:tcW w:w="247" w:type="pct"/>
            <w:tcBorders>
              <w:top w:val="nil"/>
              <w:left w:val="nil"/>
              <w:bottom w:val="single" w:sz="4" w:space="0" w:color="auto"/>
              <w:right w:val="single" w:sz="4" w:space="0" w:color="auto"/>
            </w:tcBorders>
            <w:shd w:val="clear" w:color="auto" w:fill="auto"/>
            <w:vAlign w:val="center"/>
            <w:hideMark/>
          </w:tcPr>
          <w:p w14:paraId="37DDB418" w14:textId="3B902E72"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Miratimi i rregullores </w:t>
            </w:r>
            <w:r w:rsidR="003110EB">
              <w:rPr>
                <w:rFonts w:ascii="Garamond" w:eastAsia="Times New Roman" w:hAnsi="Garamond" w:cs="Times New Roman"/>
                <w:b/>
                <w:bCs/>
                <w:color w:val="000000"/>
                <w:sz w:val="6"/>
                <w:szCs w:val="6"/>
                <w:lang w:val="sq-AL"/>
              </w:rPr>
              <w:t>“</w:t>
            </w:r>
            <w:r w:rsidRPr="001F0C5A">
              <w:rPr>
                <w:rFonts w:ascii="Garamond" w:eastAsia="Times New Roman" w:hAnsi="Garamond" w:cs="Times New Roman"/>
                <w:b/>
                <w:bCs/>
                <w:color w:val="000000"/>
                <w:sz w:val="6"/>
                <w:szCs w:val="6"/>
                <w:lang w:val="sq-AL"/>
              </w:rPr>
              <w:t>Për qarkullimin lokal të kufirit</w:t>
            </w:r>
            <w:r w:rsidR="003110EB">
              <w:rPr>
                <w:rFonts w:ascii="Garamond" w:eastAsia="Times New Roman" w:hAnsi="Garamond" w:cs="Times New Roman"/>
                <w:b/>
                <w:bCs/>
                <w:color w:val="000000"/>
                <w:sz w:val="6"/>
                <w:szCs w:val="6"/>
                <w:lang w:val="sq-AL"/>
              </w:rPr>
              <w:t>”</w:t>
            </w:r>
            <w:r w:rsidRPr="001F0C5A">
              <w:rPr>
                <w:rFonts w:ascii="Garamond" w:eastAsia="Times New Roman" w:hAnsi="Garamond" w:cs="Times New Roman"/>
                <w:b/>
                <w:bCs/>
                <w:color w:val="000000"/>
                <w:sz w:val="6"/>
                <w:szCs w:val="6"/>
                <w:lang w:val="sq-AL"/>
              </w:rPr>
              <w:t xml:space="preserve"> </w:t>
            </w:r>
          </w:p>
        </w:tc>
        <w:tc>
          <w:tcPr>
            <w:tcW w:w="211" w:type="pct"/>
            <w:tcBorders>
              <w:top w:val="nil"/>
              <w:left w:val="nil"/>
              <w:bottom w:val="single" w:sz="4" w:space="0" w:color="auto"/>
              <w:right w:val="single" w:sz="4" w:space="0" w:color="auto"/>
            </w:tcBorders>
            <w:shd w:val="clear" w:color="auto" w:fill="auto"/>
            <w:vAlign w:val="bottom"/>
            <w:hideMark/>
          </w:tcPr>
          <w:p w14:paraId="4F52DC1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FFFFFF"/>
            <w:vAlign w:val="center"/>
            <w:hideMark/>
          </w:tcPr>
          <w:p w14:paraId="38D2B40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0652321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143" w:type="pct"/>
            <w:tcBorders>
              <w:top w:val="nil"/>
              <w:left w:val="nil"/>
              <w:bottom w:val="single" w:sz="4" w:space="0" w:color="auto"/>
              <w:right w:val="single" w:sz="4" w:space="0" w:color="auto"/>
            </w:tcBorders>
            <w:shd w:val="clear" w:color="000000" w:fill="FFFFFF"/>
            <w:vAlign w:val="center"/>
            <w:hideMark/>
          </w:tcPr>
          <w:p w14:paraId="1A57536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232743C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345EF27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3988B7A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4CF9E47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29BDC96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70E41BA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7A06C2F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7071849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4DF7B9F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33A62C5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0900103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627B35E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2BCF6E3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FFFFFF"/>
            <w:vAlign w:val="center"/>
            <w:hideMark/>
          </w:tcPr>
          <w:p w14:paraId="4FC39CD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1E6445F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FFFFFF"/>
            <w:vAlign w:val="center"/>
            <w:hideMark/>
          </w:tcPr>
          <w:p w14:paraId="07DDADA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5E5B1EE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FFFFFF"/>
            <w:vAlign w:val="center"/>
            <w:hideMark/>
          </w:tcPr>
          <w:p w14:paraId="68BE6CB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4A3079F6"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411118D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1.3.1</w:t>
            </w:r>
          </w:p>
        </w:tc>
        <w:tc>
          <w:tcPr>
            <w:tcW w:w="247" w:type="pct"/>
            <w:tcBorders>
              <w:top w:val="nil"/>
              <w:left w:val="nil"/>
              <w:bottom w:val="single" w:sz="4" w:space="0" w:color="auto"/>
              <w:right w:val="single" w:sz="4" w:space="0" w:color="auto"/>
            </w:tcBorders>
            <w:shd w:val="clear" w:color="auto" w:fill="auto"/>
            <w:vAlign w:val="center"/>
            <w:hideMark/>
          </w:tcPr>
          <w:p w14:paraId="47F27DAB" w14:textId="474A4BAD"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Ngritja e grupit të punës </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 xml:space="preserve">Për hartimin e </w:t>
            </w:r>
            <w:r w:rsidR="00F679FC" w:rsidRPr="001F0C5A">
              <w:rPr>
                <w:rFonts w:ascii="Garamond" w:eastAsia="Times New Roman" w:hAnsi="Garamond" w:cs="Times New Roman"/>
                <w:color w:val="000000"/>
                <w:sz w:val="6"/>
                <w:szCs w:val="6"/>
                <w:lang w:val="sq-AL"/>
              </w:rPr>
              <w:t>rregullores për qarkullimin lokal të kufirit</w:t>
            </w:r>
            <w:r w:rsidR="003110EB">
              <w:rPr>
                <w:rFonts w:ascii="Garamond" w:eastAsia="Times New Roman" w:hAnsi="Garamond" w:cs="Times New Roman"/>
                <w:color w:val="000000"/>
                <w:sz w:val="6"/>
                <w:szCs w:val="6"/>
                <w:lang w:val="sq-AL"/>
              </w:rPr>
              <w:t>”</w:t>
            </w:r>
          </w:p>
        </w:tc>
        <w:tc>
          <w:tcPr>
            <w:tcW w:w="211" w:type="pct"/>
            <w:tcBorders>
              <w:top w:val="nil"/>
              <w:left w:val="nil"/>
              <w:bottom w:val="single" w:sz="4" w:space="0" w:color="auto"/>
              <w:right w:val="single" w:sz="4" w:space="0" w:color="auto"/>
            </w:tcBorders>
            <w:shd w:val="clear" w:color="000000" w:fill="FFFFFF"/>
            <w:vAlign w:val="center"/>
            <w:hideMark/>
          </w:tcPr>
          <w:p w14:paraId="3CCBDE3D" w14:textId="59160D1D"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91601AA/</w:t>
            </w:r>
            <w:r w:rsidR="001F0C5A" w:rsidRPr="001F0C5A">
              <w:rPr>
                <w:rFonts w:ascii="Garamond" w:eastAsia="Times New Roman" w:hAnsi="Garamond" w:cs="Times New Roman"/>
                <w:color w:val="000000"/>
                <w:sz w:val="6"/>
                <w:szCs w:val="6"/>
                <w:lang w:val="sq-AL"/>
              </w:rPr>
              <w:t xml:space="preserve"> </w:t>
            </w: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7419B12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18AF4EE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143" w:type="pct"/>
            <w:tcBorders>
              <w:top w:val="nil"/>
              <w:left w:val="nil"/>
              <w:bottom w:val="single" w:sz="4" w:space="0" w:color="auto"/>
              <w:right w:val="single" w:sz="4" w:space="0" w:color="auto"/>
            </w:tcBorders>
            <w:shd w:val="clear" w:color="000000" w:fill="FFFFFF"/>
            <w:vAlign w:val="center"/>
            <w:hideMark/>
          </w:tcPr>
          <w:p w14:paraId="18731DC8"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134A5308"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2560176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81" w:type="pct"/>
            <w:tcBorders>
              <w:top w:val="nil"/>
              <w:left w:val="nil"/>
              <w:bottom w:val="single" w:sz="4" w:space="0" w:color="auto"/>
              <w:right w:val="single" w:sz="4" w:space="0" w:color="auto"/>
            </w:tcBorders>
            <w:shd w:val="clear" w:color="000000" w:fill="FFFFFF"/>
            <w:vAlign w:val="center"/>
            <w:hideMark/>
          </w:tcPr>
          <w:p w14:paraId="726F68F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719D62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96" w:type="pct"/>
            <w:tcBorders>
              <w:top w:val="nil"/>
              <w:left w:val="nil"/>
              <w:bottom w:val="single" w:sz="4" w:space="0" w:color="auto"/>
              <w:right w:val="single" w:sz="4" w:space="0" w:color="auto"/>
            </w:tcBorders>
            <w:shd w:val="clear" w:color="000000" w:fill="FFFFFF"/>
            <w:vAlign w:val="center"/>
            <w:hideMark/>
          </w:tcPr>
          <w:p w14:paraId="753A09C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96" w:type="pct"/>
            <w:tcBorders>
              <w:top w:val="nil"/>
              <w:left w:val="nil"/>
              <w:bottom w:val="single" w:sz="4" w:space="0" w:color="auto"/>
              <w:right w:val="single" w:sz="4" w:space="0" w:color="auto"/>
            </w:tcBorders>
            <w:shd w:val="clear" w:color="000000" w:fill="FFFFFF"/>
            <w:vAlign w:val="center"/>
            <w:hideMark/>
          </w:tcPr>
          <w:p w14:paraId="4E95450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F85C03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96" w:type="pct"/>
            <w:tcBorders>
              <w:top w:val="nil"/>
              <w:left w:val="nil"/>
              <w:bottom w:val="single" w:sz="4" w:space="0" w:color="auto"/>
              <w:right w:val="single" w:sz="4" w:space="0" w:color="auto"/>
            </w:tcBorders>
            <w:shd w:val="clear" w:color="000000" w:fill="FFFFFF"/>
            <w:vAlign w:val="center"/>
            <w:hideMark/>
          </w:tcPr>
          <w:p w14:paraId="592C9B7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96" w:type="pct"/>
            <w:tcBorders>
              <w:top w:val="nil"/>
              <w:left w:val="nil"/>
              <w:bottom w:val="single" w:sz="4" w:space="0" w:color="auto"/>
              <w:right w:val="single" w:sz="4" w:space="0" w:color="auto"/>
            </w:tcBorders>
            <w:shd w:val="clear" w:color="000000" w:fill="FFFFFF"/>
            <w:vAlign w:val="center"/>
            <w:hideMark/>
          </w:tcPr>
          <w:p w14:paraId="1F54B34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F6F0B4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96" w:type="pct"/>
            <w:tcBorders>
              <w:top w:val="nil"/>
              <w:left w:val="nil"/>
              <w:bottom w:val="single" w:sz="4" w:space="0" w:color="auto"/>
              <w:right w:val="single" w:sz="4" w:space="0" w:color="auto"/>
            </w:tcBorders>
            <w:shd w:val="clear" w:color="000000" w:fill="FFFFFF"/>
            <w:vAlign w:val="center"/>
            <w:hideMark/>
          </w:tcPr>
          <w:p w14:paraId="3210842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81" w:type="pct"/>
            <w:tcBorders>
              <w:top w:val="nil"/>
              <w:left w:val="nil"/>
              <w:bottom w:val="single" w:sz="4" w:space="0" w:color="auto"/>
              <w:right w:val="single" w:sz="4" w:space="0" w:color="auto"/>
            </w:tcBorders>
            <w:shd w:val="clear" w:color="000000" w:fill="FFFFFF"/>
            <w:vAlign w:val="center"/>
            <w:hideMark/>
          </w:tcPr>
          <w:p w14:paraId="3EA9979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B295F2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70" w:type="pct"/>
            <w:tcBorders>
              <w:top w:val="nil"/>
              <w:left w:val="nil"/>
              <w:bottom w:val="single" w:sz="4" w:space="0" w:color="auto"/>
              <w:right w:val="single" w:sz="4" w:space="0" w:color="auto"/>
            </w:tcBorders>
            <w:shd w:val="clear" w:color="000000" w:fill="FFFFFF"/>
            <w:vAlign w:val="center"/>
            <w:hideMark/>
          </w:tcPr>
          <w:p w14:paraId="4D338F0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4E035DD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7234719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60F7E38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20DFF11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2A17C31F"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40C3A93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1.3.2</w:t>
            </w:r>
          </w:p>
        </w:tc>
        <w:tc>
          <w:tcPr>
            <w:tcW w:w="247" w:type="pct"/>
            <w:tcBorders>
              <w:top w:val="nil"/>
              <w:left w:val="nil"/>
              <w:bottom w:val="single" w:sz="4" w:space="0" w:color="auto"/>
              <w:right w:val="single" w:sz="4" w:space="0" w:color="auto"/>
            </w:tcBorders>
            <w:shd w:val="clear" w:color="auto" w:fill="auto"/>
            <w:vAlign w:val="center"/>
            <w:hideMark/>
          </w:tcPr>
          <w:p w14:paraId="2D3F441A" w14:textId="3B9BB10A"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Hartimi i draftit të Rregullores për Qarkullimin Lokal të Kufirit</w:t>
            </w:r>
          </w:p>
        </w:tc>
        <w:tc>
          <w:tcPr>
            <w:tcW w:w="211" w:type="pct"/>
            <w:tcBorders>
              <w:top w:val="nil"/>
              <w:left w:val="nil"/>
              <w:bottom w:val="single" w:sz="4" w:space="0" w:color="auto"/>
              <w:right w:val="single" w:sz="4" w:space="0" w:color="auto"/>
            </w:tcBorders>
            <w:shd w:val="clear" w:color="000000" w:fill="FFFFFF"/>
            <w:vAlign w:val="center"/>
            <w:hideMark/>
          </w:tcPr>
          <w:p w14:paraId="6F2457DC" w14:textId="6C3F2191"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91601AA/</w:t>
            </w:r>
            <w:r w:rsidR="001F0C5A" w:rsidRPr="001F0C5A">
              <w:rPr>
                <w:rFonts w:ascii="Garamond" w:eastAsia="Times New Roman" w:hAnsi="Garamond" w:cs="Times New Roman"/>
                <w:color w:val="000000"/>
                <w:sz w:val="6"/>
                <w:szCs w:val="6"/>
                <w:lang w:val="sq-AL"/>
              </w:rPr>
              <w:t xml:space="preserve"> </w:t>
            </w: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604B788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4A5B923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143" w:type="pct"/>
            <w:tcBorders>
              <w:top w:val="nil"/>
              <w:left w:val="nil"/>
              <w:bottom w:val="single" w:sz="4" w:space="0" w:color="auto"/>
              <w:right w:val="single" w:sz="4" w:space="0" w:color="auto"/>
            </w:tcBorders>
            <w:shd w:val="clear" w:color="000000" w:fill="FFFFFF"/>
            <w:vAlign w:val="center"/>
            <w:hideMark/>
          </w:tcPr>
          <w:p w14:paraId="3604D9D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7324E33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692EA3D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81" w:type="pct"/>
            <w:tcBorders>
              <w:top w:val="nil"/>
              <w:left w:val="nil"/>
              <w:bottom w:val="single" w:sz="4" w:space="0" w:color="auto"/>
              <w:right w:val="single" w:sz="4" w:space="0" w:color="auto"/>
            </w:tcBorders>
            <w:shd w:val="clear" w:color="000000" w:fill="FFFFFF"/>
            <w:vAlign w:val="center"/>
            <w:hideMark/>
          </w:tcPr>
          <w:p w14:paraId="3D4FE1D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C97EF8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96" w:type="pct"/>
            <w:tcBorders>
              <w:top w:val="nil"/>
              <w:left w:val="nil"/>
              <w:bottom w:val="single" w:sz="4" w:space="0" w:color="auto"/>
              <w:right w:val="single" w:sz="4" w:space="0" w:color="auto"/>
            </w:tcBorders>
            <w:shd w:val="clear" w:color="000000" w:fill="FFFFFF"/>
            <w:vAlign w:val="center"/>
            <w:hideMark/>
          </w:tcPr>
          <w:p w14:paraId="2BCD535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96" w:type="pct"/>
            <w:tcBorders>
              <w:top w:val="nil"/>
              <w:left w:val="nil"/>
              <w:bottom w:val="single" w:sz="4" w:space="0" w:color="auto"/>
              <w:right w:val="single" w:sz="4" w:space="0" w:color="auto"/>
            </w:tcBorders>
            <w:shd w:val="clear" w:color="000000" w:fill="FFFFFF"/>
            <w:vAlign w:val="center"/>
            <w:hideMark/>
          </w:tcPr>
          <w:p w14:paraId="7F02A15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2F39E8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96" w:type="pct"/>
            <w:tcBorders>
              <w:top w:val="nil"/>
              <w:left w:val="nil"/>
              <w:bottom w:val="single" w:sz="4" w:space="0" w:color="auto"/>
              <w:right w:val="single" w:sz="4" w:space="0" w:color="auto"/>
            </w:tcBorders>
            <w:shd w:val="clear" w:color="000000" w:fill="FFFFFF"/>
            <w:vAlign w:val="center"/>
            <w:hideMark/>
          </w:tcPr>
          <w:p w14:paraId="771595D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1,000,000</w:t>
            </w:r>
          </w:p>
        </w:tc>
        <w:tc>
          <w:tcPr>
            <w:tcW w:w="196" w:type="pct"/>
            <w:tcBorders>
              <w:top w:val="nil"/>
              <w:left w:val="nil"/>
              <w:bottom w:val="single" w:sz="4" w:space="0" w:color="auto"/>
              <w:right w:val="single" w:sz="4" w:space="0" w:color="auto"/>
            </w:tcBorders>
            <w:shd w:val="clear" w:color="000000" w:fill="FFFFFF"/>
            <w:vAlign w:val="center"/>
            <w:hideMark/>
          </w:tcPr>
          <w:p w14:paraId="1222D33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D0DCB1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1,000,000</w:t>
            </w:r>
          </w:p>
        </w:tc>
        <w:tc>
          <w:tcPr>
            <w:tcW w:w="196" w:type="pct"/>
            <w:tcBorders>
              <w:top w:val="nil"/>
              <w:left w:val="nil"/>
              <w:bottom w:val="single" w:sz="4" w:space="0" w:color="auto"/>
              <w:right w:val="single" w:sz="4" w:space="0" w:color="auto"/>
            </w:tcBorders>
            <w:shd w:val="clear" w:color="000000" w:fill="FFFFFF"/>
            <w:vAlign w:val="center"/>
            <w:hideMark/>
          </w:tcPr>
          <w:p w14:paraId="7535BAC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1,000,000</w:t>
            </w:r>
          </w:p>
        </w:tc>
        <w:tc>
          <w:tcPr>
            <w:tcW w:w="181" w:type="pct"/>
            <w:tcBorders>
              <w:top w:val="nil"/>
              <w:left w:val="nil"/>
              <w:bottom w:val="single" w:sz="4" w:space="0" w:color="auto"/>
              <w:right w:val="single" w:sz="4" w:space="0" w:color="auto"/>
            </w:tcBorders>
            <w:shd w:val="clear" w:color="000000" w:fill="FFFFFF"/>
            <w:vAlign w:val="center"/>
            <w:hideMark/>
          </w:tcPr>
          <w:p w14:paraId="294A3FD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07F670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1,000,000</w:t>
            </w:r>
          </w:p>
        </w:tc>
        <w:tc>
          <w:tcPr>
            <w:tcW w:w="170" w:type="pct"/>
            <w:tcBorders>
              <w:top w:val="nil"/>
              <w:left w:val="nil"/>
              <w:bottom w:val="single" w:sz="4" w:space="0" w:color="auto"/>
              <w:right w:val="single" w:sz="4" w:space="0" w:color="auto"/>
            </w:tcBorders>
            <w:shd w:val="clear" w:color="000000" w:fill="FFFFFF"/>
            <w:vAlign w:val="center"/>
            <w:hideMark/>
          </w:tcPr>
          <w:p w14:paraId="52A06E8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6FBD1BF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44E6B44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619F418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35A22FF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67C1889B"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9D9D9"/>
            <w:vAlign w:val="center"/>
            <w:hideMark/>
          </w:tcPr>
          <w:p w14:paraId="6CA5374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47" w:type="pct"/>
            <w:tcBorders>
              <w:top w:val="nil"/>
              <w:left w:val="nil"/>
              <w:bottom w:val="single" w:sz="4" w:space="0" w:color="auto"/>
              <w:right w:val="single" w:sz="4" w:space="0" w:color="auto"/>
            </w:tcBorders>
            <w:shd w:val="clear" w:color="000000" w:fill="D9D9D9"/>
            <w:vAlign w:val="center"/>
            <w:hideMark/>
          </w:tcPr>
          <w:p w14:paraId="19478A46" w14:textId="7A879470" w:rsidR="00D86FA8" w:rsidRPr="001F0C5A" w:rsidRDefault="00D86FA8" w:rsidP="00D86FA8">
            <w:pPr>
              <w:spacing w:after="0" w:line="240" w:lineRule="auto"/>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Kosto</w:t>
            </w:r>
            <w:r w:rsidR="00F679FC">
              <w:rPr>
                <w:rFonts w:ascii="Garamond" w:eastAsia="Times New Roman" w:hAnsi="Garamond" w:cs="Times New Roman"/>
                <w:b/>
                <w:bCs/>
                <w:color w:val="FF0000"/>
                <w:sz w:val="6"/>
                <w:szCs w:val="6"/>
                <w:lang w:val="sq-AL"/>
              </w:rPr>
              <w:t xml:space="preserve">ja – </w:t>
            </w:r>
            <w:r w:rsidRPr="001F0C5A">
              <w:rPr>
                <w:rFonts w:ascii="Garamond" w:eastAsia="Times New Roman" w:hAnsi="Garamond" w:cs="Times New Roman"/>
                <w:b/>
                <w:bCs/>
                <w:color w:val="FF0000"/>
                <w:sz w:val="6"/>
                <w:szCs w:val="6"/>
                <w:lang w:val="sq-AL"/>
              </w:rPr>
              <w:t xml:space="preserve">Objektivi </w:t>
            </w:r>
            <w:r w:rsidR="00F679FC" w:rsidRPr="001F0C5A">
              <w:rPr>
                <w:rFonts w:ascii="Garamond" w:eastAsia="Times New Roman" w:hAnsi="Garamond" w:cs="Times New Roman"/>
                <w:b/>
                <w:bCs/>
                <w:color w:val="FF0000"/>
                <w:sz w:val="6"/>
                <w:szCs w:val="6"/>
                <w:lang w:val="sq-AL"/>
              </w:rPr>
              <w:t xml:space="preserve">specifik </w:t>
            </w:r>
            <w:r w:rsidRPr="001F0C5A">
              <w:rPr>
                <w:rFonts w:ascii="Garamond" w:eastAsia="Times New Roman" w:hAnsi="Garamond" w:cs="Times New Roman"/>
                <w:b/>
                <w:bCs/>
                <w:color w:val="FF0000"/>
                <w:sz w:val="6"/>
                <w:szCs w:val="6"/>
                <w:lang w:val="sq-AL"/>
              </w:rPr>
              <w:t>1</w:t>
            </w:r>
          </w:p>
        </w:tc>
        <w:tc>
          <w:tcPr>
            <w:tcW w:w="211" w:type="pct"/>
            <w:tcBorders>
              <w:top w:val="nil"/>
              <w:left w:val="nil"/>
              <w:bottom w:val="single" w:sz="4" w:space="0" w:color="auto"/>
              <w:right w:val="single" w:sz="4" w:space="0" w:color="auto"/>
            </w:tcBorders>
            <w:shd w:val="clear" w:color="000000" w:fill="D9D9D9"/>
            <w:vAlign w:val="center"/>
            <w:hideMark/>
          </w:tcPr>
          <w:p w14:paraId="6890584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02" w:type="pct"/>
            <w:tcBorders>
              <w:top w:val="nil"/>
              <w:left w:val="nil"/>
              <w:bottom w:val="single" w:sz="4" w:space="0" w:color="auto"/>
              <w:right w:val="single" w:sz="4" w:space="0" w:color="auto"/>
            </w:tcBorders>
            <w:shd w:val="clear" w:color="000000" w:fill="D9D9D9"/>
            <w:vAlign w:val="center"/>
            <w:hideMark/>
          </w:tcPr>
          <w:p w14:paraId="049856A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680" w:type="pct"/>
            <w:tcBorders>
              <w:top w:val="nil"/>
              <w:left w:val="nil"/>
              <w:bottom w:val="single" w:sz="4" w:space="0" w:color="auto"/>
              <w:right w:val="single" w:sz="4" w:space="0" w:color="auto"/>
            </w:tcBorders>
            <w:shd w:val="clear" w:color="000000" w:fill="D9D9D9"/>
            <w:vAlign w:val="center"/>
            <w:hideMark/>
          </w:tcPr>
          <w:p w14:paraId="6340B528"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43" w:type="pct"/>
            <w:tcBorders>
              <w:top w:val="nil"/>
              <w:left w:val="nil"/>
              <w:bottom w:val="single" w:sz="4" w:space="0" w:color="auto"/>
              <w:right w:val="single" w:sz="4" w:space="0" w:color="auto"/>
            </w:tcBorders>
            <w:shd w:val="clear" w:color="000000" w:fill="D9D9D9"/>
            <w:vAlign w:val="center"/>
            <w:hideMark/>
          </w:tcPr>
          <w:p w14:paraId="4472A8B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9D9D9"/>
            <w:vAlign w:val="center"/>
            <w:hideMark/>
          </w:tcPr>
          <w:p w14:paraId="7DBFE8A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BFBFBF"/>
            <w:vAlign w:val="center"/>
            <w:hideMark/>
          </w:tcPr>
          <w:p w14:paraId="464DE70D"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2,950,000</w:t>
            </w:r>
          </w:p>
        </w:tc>
        <w:tc>
          <w:tcPr>
            <w:tcW w:w="181" w:type="pct"/>
            <w:tcBorders>
              <w:top w:val="nil"/>
              <w:left w:val="nil"/>
              <w:bottom w:val="single" w:sz="4" w:space="0" w:color="auto"/>
              <w:right w:val="single" w:sz="4" w:space="0" w:color="auto"/>
            </w:tcBorders>
            <w:shd w:val="clear" w:color="000000" w:fill="BFBFBF"/>
            <w:vAlign w:val="center"/>
            <w:hideMark/>
          </w:tcPr>
          <w:p w14:paraId="35A5AC2C"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BFBFBF"/>
            <w:vAlign w:val="center"/>
            <w:hideMark/>
          </w:tcPr>
          <w:p w14:paraId="2FCAF4A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2,950,000</w:t>
            </w:r>
          </w:p>
        </w:tc>
        <w:tc>
          <w:tcPr>
            <w:tcW w:w="196" w:type="pct"/>
            <w:tcBorders>
              <w:top w:val="nil"/>
              <w:left w:val="nil"/>
              <w:bottom w:val="single" w:sz="4" w:space="0" w:color="auto"/>
              <w:right w:val="single" w:sz="4" w:space="0" w:color="auto"/>
            </w:tcBorders>
            <w:shd w:val="clear" w:color="000000" w:fill="BFBFBF"/>
            <w:vAlign w:val="center"/>
            <w:hideMark/>
          </w:tcPr>
          <w:p w14:paraId="18181D8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2,700,000</w:t>
            </w:r>
          </w:p>
        </w:tc>
        <w:tc>
          <w:tcPr>
            <w:tcW w:w="196" w:type="pct"/>
            <w:tcBorders>
              <w:top w:val="nil"/>
              <w:left w:val="nil"/>
              <w:bottom w:val="single" w:sz="4" w:space="0" w:color="auto"/>
              <w:right w:val="single" w:sz="4" w:space="0" w:color="auto"/>
            </w:tcBorders>
            <w:shd w:val="clear" w:color="000000" w:fill="BFBFBF"/>
            <w:vAlign w:val="center"/>
            <w:hideMark/>
          </w:tcPr>
          <w:p w14:paraId="7032B297"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BFBFBF"/>
            <w:vAlign w:val="center"/>
            <w:hideMark/>
          </w:tcPr>
          <w:p w14:paraId="63FA3B2C"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2,700,000</w:t>
            </w:r>
          </w:p>
        </w:tc>
        <w:tc>
          <w:tcPr>
            <w:tcW w:w="196" w:type="pct"/>
            <w:tcBorders>
              <w:top w:val="nil"/>
              <w:left w:val="nil"/>
              <w:bottom w:val="single" w:sz="4" w:space="0" w:color="auto"/>
              <w:right w:val="single" w:sz="4" w:space="0" w:color="auto"/>
            </w:tcBorders>
            <w:shd w:val="clear" w:color="000000" w:fill="BFBFBF"/>
            <w:vAlign w:val="center"/>
            <w:hideMark/>
          </w:tcPr>
          <w:p w14:paraId="11BCEB9E"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5,650,000</w:t>
            </w:r>
          </w:p>
        </w:tc>
        <w:tc>
          <w:tcPr>
            <w:tcW w:w="196" w:type="pct"/>
            <w:tcBorders>
              <w:top w:val="nil"/>
              <w:left w:val="nil"/>
              <w:bottom w:val="single" w:sz="4" w:space="0" w:color="auto"/>
              <w:right w:val="single" w:sz="4" w:space="0" w:color="auto"/>
            </w:tcBorders>
            <w:shd w:val="clear" w:color="000000" w:fill="BFBFBF"/>
            <w:vAlign w:val="center"/>
            <w:hideMark/>
          </w:tcPr>
          <w:p w14:paraId="17A7BDB4"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BFBFBF"/>
            <w:vAlign w:val="center"/>
            <w:hideMark/>
          </w:tcPr>
          <w:p w14:paraId="192569CD"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5,650,000</w:t>
            </w:r>
          </w:p>
        </w:tc>
        <w:tc>
          <w:tcPr>
            <w:tcW w:w="196" w:type="pct"/>
            <w:tcBorders>
              <w:top w:val="nil"/>
              <w:left w:val="nil"/>
              <w:bottom w:val="single" w:sz="4" w:space="0" w:color="auto"/>
              <w:right w:val="single" w:sz="4" w:space="0" w:color="auto"/>
            </w:tcBorders>
            <w:shd w:val="clear" w:color="000000" w:fill="BFBFBF"/>
            <w:vAlign w:val="center"/>
            <w:hideMark/>
          </w:tcPr>
          <w:p w14:paraId="4B5894E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5,650,000</w:t>
            </w:r>
          </w:p>
        </w:tc>
        <w:tc>
          <w:tcPr>
            <w:tcW w:w="181" w:type="pct"/>
            <w:tcBorders>
              <w:top w:val="nil"/>
              <w:left w:val="nil"/>
              <w:bottom w:val="single" w:sz="4" w:space="0" w:color="auto"/>
              <w:right w:val="single" w:sz="4" w:space="0" w:color="auto"/>
            </w:tcBorders>
            <w:shd w:val="clear" w:color="000000" w:fill="BFBFBF"/>
            <w:vAlign w:val="center"/>
            <w:hideMark/>
          </w:tcPr>
          <w:p w14:paraId="2055E51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BFBFBF"/>
            <w:vAlign w:val="center"/>
            <w:hideMark/>
          </w:tcPr>
          <w:p w14:paraId="1A42AEE0"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5,650,000</w:t>
            </w:r>
          </w:p>
        </w:tc>
        <w:tc>
          <w:tcPr>
            <w:tcW w:w="170" w:type="pct"/>
            <w:tcBorders>
              <w:top w:val="nil"/>
              <w:left w:val="nil"/>
              <w:bottom w:val="single" w:sz="4" w:space="0" w:color="auto"/>
              <w:right w:val="single" w:sz="4" w:space="0" w:color="auto"/>
            </w:tcBorders>
            <w:shd w:val="clear" w:color="000000" w:fill="BFBFBF"/>
            <w:vAlign w:val="center"/>
            <w:hideMark/>
          </w:tcPr>
          <w:p w14:paraId="0B3B831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BFBFBF"/>
            <w:vAlign w:val="center"/>
            <w:hideMark/>
          </w:tcPr>
          <w:p w14:paraId="052100A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232" w:type="pct"/>
            <w:tcBorders>
              <w:top w:val="nil"/>
              <w:left w:val="nil"/>
              <w:bottom w:val="single" w:sz="4" w:space="0" w:color="auto"/>
              <w:right w:val="single" w:sz="4" w:space="0" w:color="auto"/>
            </w:tcBorders>
            <w:shd w:val="clear" w:color="000000" w:fill="BFBFBF"/>
            <w:vAlign w:val="center"/>
            <w:hideMark/>
          </w:tcPr>
          <w:p w14:paraId="5E227402"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BFBFBF"/>
            <w:vAlign w:val="center"/>
            <w:hideMark/>
          </w:tcPr>
          <w:p w14:paraId="6AC9682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60" w:type="pct"/>
            <w:tcBorders>
              <w:top w:val="nil"/>
              <w:left w:val="nil"/>
              <w:bottom w:val="single" w:sz="4" w:space="0" w:color="auto"/>
              <w:right w:val="single" w:sz="4" w:space="0" w:color="auto"/>
            </w:tcBorders>
            <w:shd w:val="clear" w:color="000000" w:fill="BFBFBF"/>
            <w:vAlign w:val="center"/>
            <w:hideMark/>
          </w:tcPr>
          <w:p w14:paraId="4BADDB43"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r>
      <w:tr w:rsidR="006B6F84" w:rsidRPr="001F0C5A" w14:paraId="453D5B66"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DEBF7"/>
            <w:vAlign w:val="center"/>
            <w:hideMark/>
          </w:tcPr>
          <w:p w14:paraId="06A2986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w:t>
            </w:r>
          </w:p>
        </w:tc>
        <w:tc>
          <w:tcPr>
            <w:tcW w:w="247" w:type="pct"/>
            <w:tcBorders>
              <w:top w:val="nil"/>
              <w:left w:val="nil"/>
              <w:bottom w:val="single" w:sz="4" w:space="0" w:color="auto"/>
              <w:right w:val="single" w:sz="4" w:space="0" w:color="auto"/>
            </w:tcBorders>
            <w:shd w:val="clear" w:color="000000" w:fill="DDEBF7"/>
            <w:vAlign w:val="center"/>
            <w:hideMark/>
          </w:tcPr>
          <w:p w14:paraId="26BD3EB9" w14:textId="0BA5EFD2"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OBJEKTIVI SPECIFIK 2</w:t>
            </w:r>
            <w:r w:rsidR="00F679FC">
              <w:rPr>
                <w:rFonts w:ascii="Garamond" w:eastAsia="Times New Roman" w:hAnsi="Garamond" w:cs="Times New Roman"/>
                <w:b/>
                <w:bCs/>
                <w:color w:val="000000"/>
                <w:sz w:val="6"/>
                <w:szCs w:val="6"/>
                <w:lang w:val="sq-AL"/>
              </w:rPr>
              <w:t>:</w:t>
            </w:r>
            <w:r w:rsidRPr="001F0C5A">
              <w:rPr>
                <w:rFonts w:ascii="Garamond" w:eastAsia="Times New Roman" w:hAnsi="Garamond" w:cs="Times New Roman"/>
                <w:b/>
                <w:bCs/>
                <w:color w:val="000000"/>
                <w:sz w:val="6"/>
                <w:szCs w:val="6"/>
                <w:lang w:val="sq-AL"/>
              </w:rPr>
              <w:t xml:space="preserve"> Përmirësimi i Sistemit për </w:t>
            </w:r>
            <w:r w:rsidR="00F679FC" w:rsidRPr="001F0C5A">
              <w:rPr>
                <w:rFonts w:ascii="Garamond" w:eastAsia="Times New Roman" w:hAnsi="Garamond" w:cs="Times New Roman"/>
                <w:b/>
                <w:bCs/>
                <w:color w:val="000000"/>
                <w:sz w:val="6"/>
                <w:szCs w:val="6"/>
                <w:lang w:val="sq-AL"/>
              </w:rPr>
              <w:t>mbikëqyrjen</w:t>
            </w:r>
            <w:r w:rsidRPr="001F0C5A">
              <w:rPr>
                <w:rFonts w:ascii="Garamond" w:eastAsia="Times New Roman" w:hAnsi="Garamond" w:cs="Times New Roman"/>
                <w:b/>
                <w:bCs/>
                <w:color w:val="000000"/>
                <w:sz w:val="6"/>
                <w:szCs w:val="6"/>
                <w:lang w:val="sq-AL"/>
              </w:rPr>
              <w:t xml:space="preserve"> e hapësirës detare, kontrollit kufitar dhe kërkimit dhe shpëtimit në det</w:t>
            </w:r>
          </w:p>
        </w:tc>
        <w:tc>
          <w:tcPr>
            <w:tcW w:w="211" w:type="pct"/>
            <w:tcBorders>
              <w:top w:val="nil"/>
              <w:left w:val="nil"/>
              <w:bottom w:val="single" w:sz="4" w:space="0" w:color="auto"/>
              <w:right w:val="single" w:sz="4" w:space="0" w:color="auto"/>
            </w:tcBorders>
            <w:shd w:val="clear" w:color="000000" w:fill="DDEBF7"/>
            <w:vAlign w:val="center"/>
            <w:hideMark/>
          </w:tcPr>
          <w:p w14:paraId="451C057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DDEBF7"/>
            <w:vAlign w:val="center"/>
            <w:hideMark/>
          </w:tcPr>
          <w:p w14:paraId="5F0B74C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680" w:type="pct"/>
            <w:tcBorders>
              <w:top w:val="nil"/>
              <w:left w:val="nil"/>
              <w:bottom w:val="single" w:sz="4" w:space="0" w:color="auto"/>
              <w:right w:val="single" w:sz="4" w:space="0" w:color="auto"/>
            </w:tcBorders>
            <w:shd w:val="clear" w:color="000000" w:fill="DDEBF7"/>
            <w:vAlign w:val="center"/>
            <w:hideMark/>
          </w:tcPr>
          <w:p w14:paraId="558C1DD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nil"/>
              <w:left w:val="nil"/>
              <w:bottom w:val="single" w:sz="4" w:space="0" w:color="auto"/>
              <w:right w:val="single" w:sz="4" w:space="0" w:color="auto"/>
            </w:tcBorders>
            <w:shd w:val="clear" w:color="000000" w:fill="DDEBF7"/>
            <w:vAlign w:val="center"/>
            <w:hideMark/>
          </w:tcPr>
          <w:p w14:paraId="7B6153E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3" w:type="pct"/>
            <w:tcBorders>
              <w:top w:val="nil"/>
              <w:left w:val="nil"/>
              <w:bottom w:val="single" w:sz="4" w:space="0" w:color="auto"/>
              <w:right w:val="single" w:sz="4" w:space="0" w:color="auto"/>
            </w:tcBorders>
            <w:shd w:val="clear" w:color="000000" w:fill="DDEBF7"/>
            <w:vAlign w:val="center"/>
            <w:hideMark/>
          </w:tcPr>
          <w:p w14:paraId="5FDD022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3CA9BEA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570511D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788A763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72E6FC2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2263E63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6D82BC0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4B74CE7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5B213E0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2555CFD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681231A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1D07E4B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52DEA69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DDEBF7"/>
            <w:vAlign w:val="center"/>
            <w:hideMark/>
          </w:tcPr>
          <w:p w14:paraId="42A99B5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7FBA149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DDEBF7"/>
            <w:vAlign w:val="center"/>
            <w:hideMark/>
          </w:tcPr>
          <w:p w14:paraId="20B44AC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3FA5AC6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DDEBF7"/>
            <w:vAlign w:val="center"/>
            <w:hideMark/>
          </w:tcPr>
          <w:p w14:paraId="51D3CBC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46DD7F3D"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5DE8242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2.1</w:t>
            </w:r>
          </w:p>
        </w:tc>
        <w:tc>
          <w:tcPr>
            <w:tcW w:w="247" w:type="pct"/>
            <w:tcBorders>
              <w:top w:val="nil"/>
              <w:left w:val="nil"/>
              <w:bottom w:val="single" w:sz="4" w:space="0" w:color="auto"/>
              <w:right w:val="single" w:sz="4" w:space="0" w:color="auto"/>
            </w:tcBorders>
            <w:shd w:val="clear" w:color="auto" w:fill="auto"/>
            <w:vAlign w:val="center"/>
            <w:hideMark/>
          </w:tcPr>
          <w:p w14:paraId="2DC0E788"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Rishikimi i Planit Kombëtar të Kërkim Shpëtimit në RSH dhe Plani i Veprimit të tij</w:t>
            </w:r>
          </w:p>
        </w:tc>
        <w:tc>
          <w:tcPr>
            <w:tcW w:w="211" w:type="pct"/>
            <w:tcBorders>
              <w:top w:val="nil"/>
              <w:left w:val="nil"/>
              <w:bottom w:val="single" w:sz="4" w:space="0" w:color="auto"/>
              <w:right w:val="single" w:sz="4" w:space="0" w:color="auto"/>
            </w:tcBorders>
            <w:shd w:val="clear" w:color="000000" w:fill="FFFFFF"/>
            <w:vAlign w:val="center"/>
            <w:hideMark/>
          </w:tcPr>
          <w:p w14:paraId="5C7F18AF" w14:textId="0E371671"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 Programi 02120 </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Forca e Luftimit</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 Kodi i produktit: 91702AC</w:t>
            </w:r>
          </w:p>
        </w:tc>
        <w:tc>
          <w:tcPr>
            <w:tcW w:w="202" w:type="pct"/>
            <w:tcBorders>
              <w:top w:val="nil"/>
              <w:left w:val="nil"/>
              <w:bottom w:val="single" w:sz="4" w:space="0" w:color="auto"/>
              <w:right w:val="single" w:sz="4" w:space="0" w:color="auto"/>
            </w:tcBorders>
            <w:shd w:val="clear" w:color="000000" w:fill="FFFFFF"/>
            <w:vAlign w:val="center"/>
            <w:hideMark/>
          </w:tcPr>
          <w:p w14:paraId="12E2C7F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MM</w:t>
            </w:r>
          </w:p>
        </w:tc>
        <w:tc>
          <w:tcPr>
            <w:tcW w:w="680" w:type="pct"/>
            <w:tcBorders>
              <w:top w:val="nil"/>
              <w:left w:val="nil"/>
              <w:bottom w:val="single" w:sz="4" w:space="0" w:color="auto"/>
              <w:right w:val="single" w:sz="4" w:space="0" w:color="auto"/>
            </w:tcBorders>
            <w:shd w:val="clear" w:color="000000" w:fill="FFFFFF"/>
            <w:vAlign w:val="center"/>
            <w:hideMark/>
          </w:tcPr>
          <w:p w14:paraId="211E392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QNOD, MB / PSH, MF/DPD, MIE / Drejtoria e Përgjithshme Detare</w:t>
            </w:r>
          </w:p>
        </w:tc>
        <w:tc>
          <w:tcPr>
            <w:tcW w:w="143" w:type="pct"/>
            <w:tcBorders>
              <w:top w:val="nil"/>
              <w:left w:val="nil"/>
              <w:bottom w:val="single" w:sz="4" w:space="0" w:color="auto"/>
              <w:right w:val="single" w:sz="4" w:space="0" w:color="auto"/>
            </w:tcBorders>
            <w:shd w:val="clear" w:color="000000" w:fill="FFFFFF"/>
            <w:vAlign w:val="center"/>
            <w:hideMark/>
          </w:tcPr>
          <w:p w14:paraId="1F827E2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6C2D9B5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2CAD534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1060188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1995E5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3C5EA8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111,000</w:t>
            </w:r>
          </w:p>
        </w:tc>
        <w:tc>
          <w:tcPr>
            <w:tcW w:w="196" w:type="pct"/>
            <w:tcBorders>
              <w:top w:val="nil"/>
              <w:left w:val="nil"/>
              <w:bottom w:val="single" w:sz="4" w:space="0" w:color="auto"/>
              <w:right w:val="single" w:sz="4" w:space="0" w:color="auto"/>
            </w:tcBorders>
            <w:shd w:val="clear" w:color="000000" w:fill="FFFFFF"/>
            <w:vAlign w:val="center"/>
            <w:hideMark/>
          </w:tcPr>
          <w:p w14:paraId="5AC3279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BD2B0F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111,000</w:t>
            </w:r>
          </w:p>
        </w:tc>
        <w:tc>
          <w:tcPr>
            <w:tcW w:w="196" w:type="pct"/>
            <w:tcBorders>
              <w:top w:val="nil"/>
              <w:left w:val="nil"/>
              <w:bottom w:val="single" w:sz="4" w:space="0" w:color="auto"/>
              <w:right w:val="single" w:sz="4" w:space="0" w:color="auto"/>
            </w:tcBorders>
            <w:shd w:val="clear" w:color="000000" w:fill="FFFFFF"/>
            <w:vAlign w:val="center"/>
            <w:hideMark/>
          </w:tcPr>
          <w:p w14:paraId="2CDA9BF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111,000</w:t>
            </w:r>
          </w:p>
        </w:tc>
        <w:tc>
          <w:tcPr>
            <w:tcW w:w="196" w:type="pct"/>
            <w:tcBorders>
              <w:top w:val="nil"/>
              <w:left w:val="nil"/>
              <w:bottom w:val="single" w:sz="4" w:space="0" w:color="auto"/>
              <w:right w:val="single" w:sz="4" w:space="0" w:color="auto"/>
            </w:tcBorders>
            <w:shd w:val="clear" w:color="000000" w:fill="FFFFFF"/>
            <w:vAlign w:val="center"/>
            <w:hideMark/>
          </w:tcPr>
          <w:p w14:paraId="599D1B3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B2A867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111,000</w:t>
            </w:r>
          </w:p>
        </w:tc>
        <w:tc>
          <w:tcPr>
            <w:tcW w:w="196" w:type="pct"/>
            <w:tcBorders>
              <w:top w:val="nil"/>
              <w:left w:val="nil"/>
              <w:bottom w:val="single" w:sz="4" w:space="0" w:color="auto"/>
              <w:right w:val="single" w:sz="4" w:space="0" w:color="auto"/>
            </w:tcBorders>
            <w:shd w:val="clear" w:color="000000" w:fill="FFFFFF"/>
            <w:vAlign w:val="center"/>
            <w:hideMark/>
          </w:tcPr>
          <w:p w14:paraId="2976645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111,000</w:t>
            </w:r>
          </w:p>
        </w:tc>
        <w:tc>
          <w:tcPr>
            <w:tcW w:w="181" w:type="pct"/>
            <w:tcBorders>
              <w:top w:val="nil"/>
              <w:left w:val="nil"/>
              <w:bottom w:val="single" w:sz="4" w:space="0" w:color="auto"/>
              <w:right w:val="single" w:sz="4" w:space="0" w:color="auto"/>
            </w:tcBorders>
            <w:shd w:val="clear" w:color="000000" w:fill="FFFFFF"/>
            <w:vAlign w:val="center"/>
            <w:hideMark/>
          </w:tcPr>
          <w:p w14:paraId="3DF546D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5AB4DA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111,000</w:t>
            </w:r>
          </w:p>
        </w:tc>
        <w:tc>
          <w:tcPr>
            <w:tcW w:w="170" w:type="pct"/>
            <w:tcBorders>
              <w:top w:val="nil"/>
              <w:left w:val="nil"/>
              <w:bottom w:val="single" w:sz="4" w:space="0" w:color="auto"/>
              <w:right w:val="single" w:sz="4" w:space="0" w:color="auto"/>
            </w:tcBorders>
            <w:shd w:val="clear" w:color="000000" w:fill="FFFFFF"/>
            <w:vAlign w:val="center"/>
            <w:hideMark/>
          </w:tcPr>
          <w:p w14:paraId="17CF6F5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0BF01F4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15EB934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097DA0A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3389C1D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38AAEE60"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3A671AD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2.1.1</w:t>
            </w:r>
          </w:p>
        </w:tc>
        <w:tc>
          <w:tcPr>
            <w:tcW w:w="247" w:type="pct"/>
            <w:tcBorders>
              <w:top w:val="nil"/>
              <w:left w:val="nil"/>
              <w:bottom w:val="single" w:sz="4" w:space="0" w:color="auto"/>
              <w:right w:val="single" w:sz="4" w:space="0" w:color="auto"/>
            </w:tcBorders>
            <w:shd w:val="clear" w:color="auto" w:fill="auto"/>
            <w:vAlign w:val="center"/>
            <w:hideMark/>
          </w:tcPr>
          <w:p w14:paraId="207E1947" w14:textId="7777777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Miratimin e Planit Operacional të Kërkim Shpëtimit</w:t>
            </w:r>
          </w:p>
        </w:tc>
        <w:tc>
          <w:tcPr>
            <w:tcW w:w="211" w:type="pct"/>
            <w:tcBorders>
              <w:top w:val="nil"/>
              <w:left w:val="nil"/>
              <w:bottom w:val="single" w:sz="4" w:space="0" w:color="auto"/>
              <w:right w:val="single" w:sz="4" w:space="0" w:color="auto"/>
            </w:tcBorders>
            <w:shd w:val="clear" w:color="000000" w:fill="FFFFFF"/>
            <w:vAlign w:val="center"/>
            <w:hideMark/>
          </w:tcPr>
          <w:p w14:paraId="209C8AD7" w14:textId="714D18A1"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 Programi 02120 </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Forca e Luftimit</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 Kodi i produktit: 91702AC</w:t>
            </w:r>
          </w:p>
        </w:tc>
        <w:tc>
          <w:tcPr>
            <w:tcW w:w="202" w:type="pct"/>
            <w:tcBorders>
              <w:top w:val="nil"/>
              <w:left w:val="nil"/>
              <w:bottom w:val="single" w:sz="4" w:space="0" w:color="auto"/>
              <w:right w:val="single" w:sz="4" w:space="0" w:color="auto"/>
            </w:tcBorders>
            <w:shd w:val="clear" w:color="000000" w:fill="FFFFFF"/>
            <w:vAlign w:val="center"/>
            <w:hideMark/>
          </w:tcPr>
          <w:p w14:paraId="30872FF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MM</w:t>
            </w:r>
          </w:p>
        </w:tc>
        <w:tc>
          <w:tcPr>
            <w:tcW w:w="680" w:type="pct"/>
            <w:tcBorders>
              <w:top w:val="nil"/>
              <w:left w:val="nil"/>
              <w:bottom w:val="single" w:sz="4" w:space="0" w:color="auto"/>
              <w:right w:val="single" w:sz="4" w:space="0" w:color="auto"/>
            </w:tcBorders>
            <w:shd w:val="clear" w:color="000000" w:fill="FFFFFF"/>
            <w:vAlign w:val="center"/>
            <w:hideMark/>
          </w:tcPr>
          <w:p w14:paraId="4D48437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QNOD, MB / DPPSH, MF/DPD, MIE / Drejtoria e Përgjithshme Detare</w:t>
            </w:r>
          </w:p>
        </w:tc>
        <w:tc>
          <w:tcPr>
            <w:tcW w:w="143" w:type="pct"/>
            <w:tcBorders>
              <w:top w:val="nil"/>
              <w:left w:val="nil"/>
              <w:bottom w:val="single" w:sz="4" w:space="0" w:color="auto"/>
              <w:right w:val="single" w:sz="4" w:space="0" w:color="auto"/>
            </w:tcBorders>
            <w:shd w:val="clear" w:color="000000" w:fill="FFFFFF"/>
            <w:vAlign w:val="center"/>
            <w:hideMark/>
          </w:tcPr>
          <w:p w14:paraId="685013A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630FB49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81" w:type="pct"/>
            <w:tcBorders>
              <w:top w:val="nil"/>
              <w:left w:val="nil"/>
              <w:bottom w:val="single" w:sz="4" w:space="0" w:color="auto"/>
              <w:right w:val="single" w:sz="4" w:space="0" w:color="auto"/>
            </w:tcBorders>
            <w:shd w:val="clear" w:color="000000" w:fill="FFFFFF"/>
            <w:vAlign w:val="center"/>
            <w:hideMark/>
          </w:tcPr>
          <w:p w14:paraId="6C8F7EB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65,000</w:t>
            </w:r>
          </w:p>
        </w:tc>
        <w:tc>
          <w:tcPr>
            <w:tcW w:w="181" w:type="pct"/>
            <w:tcBorders>
              <w:top w:val="nil"/>
              <w:left w:val="nil"/>
              <w:bottom w:val="single" w:sz="4" w:space="0" w:color="auto"/>
              <w:right w:val="single" w:sz="4" w:space="0" w:color="auto"/>
            </w:tcBorders>
            <w:shd w:val="clear" w:color="000000" w:fill="FFFFFF"/>
            <w:vAlign w:val="center"/>
            <w:hideMark/>
          </w:tcPr>
          <w:p w14:paraId="57FCEA0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w:t>
            </w:r>
          </w:p>
        </w:tc>
        <w:tc>
          <w:tcPr>
            <w:tcW w:w="196" w:type="pct"/>
            <w:tcBorders>
              <w:top w:val="nil"/>
              <w:left w:val="nil"/>
              <w:bottom w:val="single" w:sz="4" w:space="0" w:color="auto"/>
              <w:right w:val="single" w:sz="4" w:space="0" w:color="auto"/>
            </w:tcBorders>
            <w:shd w:val="clear" w:color="000000" w:fill="FFFFFF"/>
            <w:vAlign w:val="center"/>
            <w:hideMark/>
          </w:tcPr>
          <w:p w14:paraId="1CA9F2C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115,000</w:t>
            </w:r>
          </w:p>
        </w:tc>
        <w:tc>
          <w:tcPr>
            <w:tcW w:w="196" w:type="pct"/>
            <w:tcBorders>
              <w:top w:val="nil"/>
              <w:left w:val="nil"/>
              <w:bottom w:val="single" w:sz="4" w:space="0" w:color="auto"/>
              <w:right w:val="single" w:sz="4" w:space="0" w:color="auto"/>
            </w:tcBorders>
            <w:shd w:val="clear" w:color="000000" w:fill="FFFFFF"/>
            <w:vAlign w:val="center"/>
            <w:hideMark/>
          </w:tcPr>
          <w:p w14:paraId="3ED3313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713763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0AB5CD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915B92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65,000</w:t>
            </w:r>
          </w:p>
        </w:tc>
        <w:tc>
          <w:tcPr>
            <w:tcW w:w="196" w:type="pct"/>
            <w:tcBorders>
              <w:top w:val="nil"/>
              <w:left w:val="nil"/>
              <w:bottom w:val="single" w:sz="4" w:space="0" w:color="auto"/>
              <w:right w:val="single" w:sz="4" w:space="0" w:color="auto"/>
            </w:tcBorders>
            <w:shd w:val="clear" w:color="000000" w:fill="FFFFFF"/>
            <w:vAlign w:val="center"/>
            <w:hideMark/>
          </w:tcPr>
          <w:p w14:paraId="316C586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w:t>
            </w:r>
          </w:p>
        </w:tc>
        <w:tc>
          <w:tcPr>
            <w:tcW w:w="196" w:type="pct"/>
            <w:tcBorders>
              <w:top w:val="nil"/>
              <w:left w:val="nil"/>
              <w:bottom w:val="single" w:sz="4" w:space="0" w:color="auto"/>
              <w:right w:val="single" w:sz="4" w:space="0" w:color="auto"/>
            </w:tcBorders>
            <w:shd w:val="clear" w:color="000000" w:fill="FFFFFF"/>
            <w:vAlign w:val="center"/>
            <w:hideMark/>
          </w:tcPr>
          <w:p w14:paraId="2488DF8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115,000</w:t>
            </w:r>
          </w:p>
        </w:tc>
        <w:tc>
          <w:tcPr>
            <w:tcW w:w="196" w:type="pct"/>
            <w:tcBorders>
              <w:top w:val="nil"/>
              <w:left w:val="nil"/>
              <w:bottom w:val="single" w:sz="4" w:space="0" w:color="auto"/>
              <w:right w:val="single" w:sz="4" w:space="0" w:color="auto"/>
            </w:tcBorders>
            <w:shd w:val="clear" w:color="000000" w:fill="FFFFFF"/>
            <w:vAlign w:val="center"/>
            <w:hideMark/>
          </w:tcPr>
          <w:p w14:paraId="31F3418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65,000</w:t>
            </w:r>
          </w:p>
        </w:tc>
        <w:tc>
          <w:tcPr>
            <w:tcW w:w="181" w:type="pct"/>
            <w:tcBorders>
              <w:top w:val="nil"/>
              <w:left w:val="nil"/>
              <w:bottom w:val="single" w:sz="4" w:space="0" w:color="auto"/>
              <w:right w:val="single" w:sz="4" w:space="0" w:color="auto"/>
            </w:tcBorders>
            <w:shd w:val="clear" w:color="000000" w:fill="FFFFFF"/>
            <w:vAlign w:val="center"/>
            <w:hideMark/>
          </w:tcPr>
          <w:p w14:paraId="5C251CC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w:t>
            </w:r>
          </w:p>
        </w:tc>
        <w:tc>
          <w:tcPr>
            <w:tcW w:w="196" w:type="pct"/>
            <w:tcBorders>
              <w:top w:val="nil"/>
              <w:left w:val="nil"/>
              <w:bottom w:val="single" w:sz="4" w:space="0" w:color="auto"/>
              <w:right w:val="single" w:sz="4" w:space="0" w:color="auto"/>
            </w:tcBorders>
            <w:shd w:val="clear" w:color="000000" w:fill="FFFFFF"/>
            <w:vAlign w:val="center"/>
            <w:hideMark/>
          </w:tcPr>
          <w:p w14:paraId="16CDBE2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115,000</w:t>
            </w:r>
          </w:p>
        </w:tc>
        <w:tc>
          <w:tcPr>
            <w:tcW w:w="170" w:type="pct"/>
            <w:tcBorders>
              <w:top w:val="nil"/>
              <w:left w:val="nil"/>
              <w:bottom w:val="single" w:sz="4" w:space="0" w:color="auto"/>
              <w:right w:val="single" w:sz="4" w:space="0" w:color="auto"/>
            </w:tcBorders>
            <w:shd w:val="clear" w:color="000000" w:fill="FFFFFF"/>
            <w:vAlign w:val="center"/>
            <w:hideMark/>
          </w:tcPr>
          <w:p w14:paraId="6E03EEE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27F0D18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5CA24E0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5999432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67B227B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36948B36"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1087B09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2.1.2</w:t>
            </w:r>
          </w:p>
        </w:tc>
        <w:tc>
          <w:tcPr>
            <w:tcW w:w="247" w:type="pct"/>
            <w:tcBorders>
              <w:top w:val="nil"/>
              <w:left w:val="nil"/>
              <w:bottom w:val="nil"/>
              <w:right w:val="nil"/>
            </w:tcBorders>
            <w:shd w:val="clear" w:color="auto" w:fill="auto"/>
            <w:vAlign w:val="center"/>
            <w:hideMark/>
          </w:tcPr>
          <w:p w14:paraId="408F6BC6" w14:textId="5EE3B275"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Zhvillimi takimeve informuese me subjektet shtetërore dhe private që ushtrojnë aktivitetet në hapësirën blu, për detyrimin për shpëtimin e jetëve në det, sipas legjislacionit kombëtar dhe ndërkombëtar</w:t>
            </w:r>
          </w:p>
        </w:tc>
        <w:tc>
          <w:tcPr>
            <w:tcW w:w="211" w:type="pct"/>
            <w:tcBorders>
              <w:top w:val="nil"/>
              <w:left w:val="single" w:sz="4" w:space="0" w:color="auto"/>
              <w:bottom w:val="single" w:sz="4" w:space="0" w:color="auto"/>
              <w:right w:val="single" w:sz="4" w:space="0" w:color="auto"/>
            </w:tcBorders>
            <w:shd w:val="clear" w:color="000000" w:fill="FFFFFF"/>
            <w:vAlign w:val="center"/>
            <w:hideMark/>
          </w:tcPr>
          <w:p w14:paraId="5926649E" w14:textId="56A960A9"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91601AA/</w:t>
            </w:r>
            <w:r w:rsidR="001F0C5A" w:rsidRPr="001F0C5A">
              <w:rPr>
                <w:rFonts w:ascii="Garamond" w:eastAsia="Times New Roman" w:hAnsi="Garamond" w:cs="Times New Roman"/>
                <w:color w:val="000000"/>
                <w:sz w:val="6"/>
                <w:szCs w:val="6"/>
                <w:lang w:val="sq-AL"/>
              </w:rPr>
              <w:t xml:space="preserve"> </w:t>
            </w: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30EEEB8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 PSH</w:t>
            </w:r>
          </w:p>
        </w:tc>
        <w:tc>
          <w:tcPr>
            <w:tcW w:w="680" w:type="pct"/>
            <w:tcBorders>
              <w:top w:val="nil"/>
              <w:left w:val="nil"/>
              <w:bottom w:val="single" w:sz="4" w:space="0" w:color="auto"/>
              <w:right w:val="single" w:sz="4" w:space="0" w:color="auto"/>
            </w:tcBorders>
            <w:shd w:val="clear" w:color="000000" w:fill="FFFFFF"/>
            <w:vAlign w:val="center"/>
            <w:hideMark/>
          </w:tcPr>
          <w:p w14:paraId="58CD48C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QNOD, MB / DPPSH, MF/DPD, MIE / Drejtoria e Përgjithshme Detare</w:t>
            </w:r>
          </w:p>
        </w:tc>
        <w:tc>
          <w:tcPr>
            <w:tcW w:w="143" w:type="pct"/>
            <w:tcBorders>
              <w:top w:val="nil"/>
              <w:left w:val="nil"/>
              <w:bottom w:val="single" w:sz="4" w:space="0" w:color="auto"/>
              <w:right w:val="single" w:sz="4" w:space="0" w:color="auto"/>
            </w:tcBorders>
            <w:shd w:val="clear" w:color="000000" w:fill="FFFFFF"/>
            <w:vAlign w:val="center"/>
            <w:hideMark/>
          </w:tcPr>
          <w:p w14:paraId="566D7B0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411627C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0A01659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81" w:type="pct"/>
            <w:tcBorders>
              <w:top w:val="nil"/>
              <w:left w:val="nil"/>
              <w:bottom w:val="single" w:sz="4" w:space="0" w:color="auto"/>
              <w:right w:val="single" w:sz="4" w:space="0" w:color="auto"/>
            </w:tcBorders>
            <w:shd w:val="clear" w:color="000000" w:fill="FFFFFF"/>
            <w:vAlign w:val="center"/>
            <w:hideMark/>
          </w:tcPr>
          <w:p w14:paraId="72A26F2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C8FE2B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16F990E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7F37A7A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527C06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310D30A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96" w:type="pct"/>
            <w:tcBorders>
              <w:top w:val="nil"/>
              <w:left w:val="nil"/>
              <w:bottom w:val="single" w:sz="4" w:space="0" w:color="auto"/>
              <w:right w:val="single" w:sz="4" w:space="0" w:color="auto"/>
            </w:tcBorders>
            <w:shd w:val="clear" w:color="000000" w:fill="FFFFFF"/>
            <w:vAlign w:val="center"/>
            <w:hideMark/>
          </w:tcPr>
          <w:p w14:paraId="6210F69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FD21E2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96" w:type="pct"/>
            <w:tcBorders>
              <w:top w:val="nil"/>
              <w:left w:val="nil"/>
              <w:bottom w:val="single" w:sz="4" w:space="0" w:color="auto"/>
              <w:right w:val="single" w:sz="4" w:space="0" w:color="auto"/>
            </w:tcBorders>
            <w:shd w:val="clear" w:color="000000" w:fill="FFFFFF"/>
            <w:vAlign w:val="center"/>
            <w:hideMark/>
          </w:tcPr>
          <w:p w14:paraId="7ADCC48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81" w:type="pct"/>
            <w:tcBorders>
              <w:top w:val="nil"/>
              <w:left w:val="nil"/>
              <w:bottom w:val="single" w:sz="4" w:space="0" w:color="auto"/>
              <w:right w:val="single" w:sz="4" w:space="0" w:color="auto"/>
            </w:tcBorders>
            <w:shd w:val="clear" w:color="000000" w:fill="FFFFFF"/>
            <w:vAlign w:val="center"/>
            <w:hideMark/>
          </w:tcPr>
          <w:p w14:paraId="026CEFA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83377F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70" w:type="pct"/>
            <w:tcBorders>
              <w:top w:val="nil"/>
              <w:left w:val="nil"/>
              <w:bottom w:val="single" w:sz="4" w:space="0" w:color="auto"/>
              <w:right w:val="single" w:sz="4" w:space="0" w:color="auto"/>
            </w:tcBorders>
            <w:shd w:val="clear" w:color="000000" w:fill="FFFFFF"/>
            <w:vAlign w:val="center"/>
            <w:hideMark/>
          </w:tcPr>
          <w:p w14:paraId="598E40C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41591C4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129E391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5B00FFC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50610F4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77841E02"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7BAD5DB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2.2</w:t>
            </w:r>
          </w:p>
        </w:tc>
        <w:tc>
          <w:tcPr>
            <w:tcW w:w="247" w:type="pct"/>
            <w:tcBorders>
              <w:top w:val="single" w:sz="4" w:space="0" w:color="auto"/>
              <w:left w:val="nil"/>
              <w:bottom w:val="single" w:sz="4" w:space="0" w:color="auto"/>
              <w:right w:val="single" w:sz="4" w:space="0" w:color="auto"/>
            </w:tcBorders>
            <w:shd w:val="clear" w:color="auto" w:fill="auto"/>
            <w:vAlign w:val="center"/>
            <w:hideMark/>
          </w:tcPr>
          <w:p w14:paraId="44F16A82"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Përmirësimi i kapaciteteve logjistike të Policisë Kufitare dhe Migracionit për mbikëqyrjen e kufirit blu</w:t>
            </w:r>
          </w:p>
        </w:tc>
        <w:tc>
          <w:tcPr>
            <w:tcW w:w="211" w:type="pct"/>
            <w:tcBorders>
              <w:top w:val="nil"/>
              <w:left w:val="nil"/>
              <w:bottom w:val="single" w:sz="4" w:space="0" w:color="auto"/>
              <w:right w:val="single" w:sz="4" w:space="0" w:color="auto"/>
            </w:tcBorders>
            <w:shd w:val="clear" w:color="000000" w:fill="FFFFFF"/>
            <w:vAlign w:val="center"/>
            <w:hideMark/>
          </w:tcPr>
          <w:p w14:paraId="7C8FD11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FFFFFF"/>
            <w:vAlign w:val="center"/>
            <w:hideMark/>
          </w:tcPr>
          <w:p w14:paraId="34548332" w14:textId="77777777"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MB, PSH</w:t>
            </w:r>
          </w:p>
        </w:tc>
        <w:tc>
          <w:tcPr>
            <w:tcW w:w="680" w:type="pct"/>
            <w:tcBorders>
              <w:top w:val="nil"/>
              <w:left w:val="nil"/>
              <w:bottom w:val="single" w:sz="4" w:space="0" w:color="auto"/>
              <w:right w:val="single" w:sz="4" w:space="0" w:color="auto"/>
            </w:tcBorders>
            <w:shd w:val="clear" w:color="000000" w:fill="FFFFFF"/>
            <w:vAlign w:val="center"/>
            <w:hideMark/>
          </w:tcPr>
          <w:p w14:paraId="2939DF1F" w14:textId="5748C2EB"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MM</w:t>
            </w:r>
            <w:r w:rsidR="001F0C5A" w:rsidRPr="001F0C5A">
              <w:rPr>
                <w:rFonts w:ascii="Garamond" w:eastAsia="Times New Roman" w:hAnsi="Garamond" w:cs="Times New Roman"/>
                <w:color w:val="000000"/>
                <w:sz w:val="6"/>
                <w:szCs w:val="6"/>
                <w:lang w:val="sq-AL"/>
              </w:rPr>
              <w:t xml:space="preserve"> </w:t>
            </w:r>
            <w:r w:rsidRPr="001F0C5A">
              <w:rPr>
                <w:rFonts w:ascii="Garamond" w:eastAsia="Times New Roman" w:hAnsi="Garamond" w:cs="Times New Roman"/>
                <w:color w:val="000000"/>
                <w:sz w:val="6"/>
                <w:szCs w:val="6"/>
                <w:lang w:val="sq-AL"/>
              </w:rPr>
              <w:t>FD-RB</w:t>
            </w:r>
            <w:r w:rsidRPr="001F0C5A">
              <w:rPr>
                <w:rFonts w:ascii="Garamond" w:eastAsia="Times New Roman" w:hAnsi="Garamond" w:cs="Times New Roman"/>
                <w:color w:val="000000"/>
                <w:sz w:val="6"/>
                <w:szCs w:val="6"/>
                <w:lang w:val="sq-AL"/>
              </w:rPr>
              <w:br/>
              <w:t>QNOD</w:t>
            </w:r>
            <w:r w:rsidRPr="001F0C5A">
              <w:rPr>
                <w:rFonts w:ascii="Garamond" w:eastAsia="Times New Roman" w:hAnsi="Garamond" w:cs="Times New Roman"/>
                <w:color w:val="000000"/>
                <w:sz w:val="6"/>
                <w:szCs w:val="6"/>
                <w:lang w:val="sq-AL"/>
              </w:rPr>
              <w:br/>
              <w:t>DONATORË</w:t>
            </w:r>
          </w:p>
        </w:tc>
        <w:tc>
          <w:tcPr>
            <w:tcW w:w="143" w:type="pct"/>
            <w:tcBorders>
              <w:top w:val="nil"/>
              <w:left w:val="nil"/>
              <w:bottom w:val="single" w:sz="4" w:space="0" w:color="auto"/>
              <w:right w:val="single" w:sz="4" w:space="0" w:color="auto"/>
            </w:tcBorders>
            <w:shd w:val="clear" w:color="000000" w:fill="FFFFFF"/>
            <w:vAlign w:val="center"/>
            <w:hideMark/>
          </w:tcPr>
          <w:p w14:paraId="2C31667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7E3440D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35A843A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13377B4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52818CC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4F020E9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1CF6E3C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468D9EE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42164B6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6C568FF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4FDD0A3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6DDE790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0AD634E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56B915E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FFFFFF"/>
            <w:vAlign w:val="center"/>
            <w:hideMark/>
          </w:tcPr>
          <w:p w14:paraId="158931E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B4C4A9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FFFFFF"/>
            <w:vAlign w:val="center"/>
            <w:hideMark/>
          </w:tcPr>
          <w:p w14:paraId="48D6CE1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73AC06A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FFFFFF"/>
            <w:vAlign w:val="center"/>
            <w:hideMark/>
          </w:tcPr>
          <w:p w14:paraId="2988933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32E803D4"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2280370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2.2.1 </w:t>
            </w:r>
          </w:p>
        </w:tc>
        <w:tc>
          <w:tcPr>
            <w:tcW w:w="247" w:type="pct"/>
            <w:tcBorders>
              <w:top w:val="nil"/>
              <w:left w:val="nil"/>
              <w:bottom w:val="single" w:sz="4" w:space="0" w:color="auto"/>
              <w:right w:val="single" w:sz="4" w:space="0" w:color="auto"/>
            </w:tcBorders>
            <w:shd w:val="clear" w:color="auto" w:fill="auto"/>
            <w:vAlign w:val="center"/>
            <w:hideMark/>
          </w:tcPr>
          <w:p w14:paraId="2BCCBF2C" w14:textId="7777777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Instalimi i një radari për përmirësimin e mbikëqyrjes dhe vëzhgimin e hapësirës detare në SPKM Hoxharë ose Zvërnec</w:t>
            </w:r>
          </w:p>
        </w:tc>
        <w:tc>
          <w:tcPr>
            <w:tcW w:w="211" w:type="pct"/>
            <w:tcBorders>
              <w:top w:val="nil"/>
              <w:left w:val="nil"/>
              <w:bottom w:val="single" w:sz="4" w:space="0" w:color="auto"/>
              <w:right w:val="single" w:sz="4" w:space="0" w:color="auto"/>
            </w:tcBorders>
            <w:shd w:val="clear" w:color="000000" w:fill="FFFFFF"/>
            <w:vAlign w:val="center"/>
            <w:hideMark/>
          </w:tcPr>
          <w:p w14:paraId="68CEBF77" w14:textId="77777777"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Projekti nuk ka marre ende kod</w:t>
            </w:r>
          </w:p>
        </w:tc>
        <w:tc>
          <w:tcPr>
            <w:tcW w:w="202" w:type="pct"/>
            <w:tcBorders>
              <w:top w:val="nil"/>
              <w:left w:val="nil"/>
              <w:bottom w:val="single" w:sz="4" w:space="0" w:color="auto"/>
              <w:right w:val="single" w:sz="4" w:space="0" w:color="auto"/>
            </w:tcBorders>
            <w:shd w:val="clear" w:color="000000" w:fill="FFFFFF"/>
            <w:vAlign w:val="center"/>
            <w:hideMark/>
          </w:tcPr>
          <w:p w14:paraId="5E94392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 PSH</w:t>
            </w:r>
          </w:p>
        </w:tc>
        <w:tc>
          <w:tcPr>
            <w:tcW w:w="680" w:type="pct"/>
            <w:tcBorders>
              <w:top w:val="nil"/>
              <w:left w:val="nil"/>
              <w:bottom w:val="single" w:sz="4" w:space="0" w:color="auto"/>
              <w:right w:val="single" w:sz="4" w:space="0" w:color="auto"/>
            </w:tcBorders>
            <w:shd w:val="clear" w:color="000000" w:fill="FFFFFF"/>
            <w:vAlign w:val="center"/>
            <w:hideMark/>
          </w:tcPr>
          <w:p w14:paraId="77628AB3" w14:textId="1EB88245"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MM</w:t>
            </w:r>
            <w:r w:rsidR="001F0C5A" w:rsidRPr="001F0C5A">
              <w:rPr>
                <w:rFonts w:ascii="Garamond" w:eastAsia="Times New Roman" w:hAnsi="Garamond" w:cs="Times New Roman"/>
                <w:color w:val="000000"/>
                <w:sz w:val="6"/>
                <w:szCs w:val="6"/>
                <w:lang w:val="sq-AL"/>
              </w:rPr>
              <w:t xml:space="preserve"> </w:t>
            </w:r>
            <w:r w:rsidRPr="001F0C5A">
              <w:rPr>
                <w:rFonts w:ascii="Garamond" w:eastAsia="Times New Roman" w:hAnsi="Garamond" w:cs="Times New Roman"/>
                <w:color w:val="000000"/>
                <w:sz w:val="6"/>
                <w:szCs w:val="6"/>
                <w:lang w:val="sq-AL"/>
              </w:rPr>
              <w:t>FD-RB</w:t>
            </w:r>
            <w:r w:rsidRPr="001F0C5A">
              <w:rPr>
                <w:rFonts w:ascii="Garamond" w:eastAsia="Times New Roman" w:hAnsi="Garamond" w:cs="Times New Roman"/>
                <w:color w:val="000000"/>
                <w:sz w:val="6"/>
                <w:szCs w:val="6"/>
                <w:lang w:val="sq-AL"/>
              </w:rPr>
              <w:br/>
              <w:t>QNOD</w:t>
            </w:r>
            <w:r w:rsidRPr="001F0C5A">
              <w:rPr>
                <w:rFonts w:ascii="Garamond" w:eastAsia="Times New Roman" w:hAnsi="Garamond" w:cs="Times New Roman"/>
                <w:color w:val="000000"/>
                <w:sz w:val="6"/>
                <w:szCs w:val="6"/>
                <w:lang w:val="sq-AL"/>
              </w:rPr>
              <w:br/>
              <w:t>DONATORË</w:t>
            </w:r>
          </w:p>
        </w:tc>
        <w:tc>
          <w:tcPr>
            <w:tcW w:w="143" w:type="pct"/>
            <w:tcBorders>
              <w:top w:val="nil"/>
              <w:left w:val="nil"/>
              <w:bottom w:val="single" w:sz="4" w:space="0" w:color="auto"/>
              <w:right w:val="single" w:sz="4" w:space="0" w:color="auto"/>
            </w:tcBorders>
            <w:shd w:val="clear" w:color="000000" w:fill="FFFFFF"/>
            <w:vAlign w:val="center"/>
            <w:hideMark/>
          </w:tcPr>
          <w:p w14:paraId="1A6FF1E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53A12FD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auto" w:fill="auto"/>
            <w:vAlign w:val="center"/>
            <w:hideMark/>
          </w:tcPr>
          <w:p w14:paraId="69B653E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auto" w:fill="auto"/>
            <w:vAlign w:val="center"/>
            <w:hideMark/>
          </w:tcPr>
          <w:p w14:paraId="12BCBEB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6DED8CD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4D40A81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447E273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110,000,000</w:t>
            </w:r>
          </w:p>
        </w:tc>
        <w:tc>
          <w:tcPr>
            <w:tcW w:w="196" w:type="pct"/>
            <w:tcBorders>
              <w:top w:val="nil"/>
              <w:left w:val="nil"/>
              <w:bottom w:val="single" w:sz="4" w:space="0" w:color="auto"/>
              <w:right w:val="single" w:sz="4" w:space="0" w:color="auto"/>
            </w:tcBorders>
            <w:shd w:val="clear" w:color="auto" w:fill="auto"/>
            <w:vAlign w:val="center"/>
            <w:hideMark/>
          </w:tcPr>
          <w:p w14:paraId="36B267A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110,000,000</w:t>
            </w:r>
          </w:p>
        </w:tc>
        <w:tc>
          <w:tcPr>
            <w:tcW w:w="196" w:type="pct"/>
            <w:tcBorders>
              <w:top w:val="nil"/>
              <w:left w:val="nil"/>
              <w:bottom w:val="single" w:sz="4" w:space="0" w:color="auto"/>
              <w:right w:val="single" w:sz="4" w:space="0" w:color="auto"/>
            </w:tcBorders>
            <w:shd w:val="clear" w:color="000000" w:fill="FFFFFF"/>
            <w:vAlign w:val="center"/>
            <w:hideMark/>
          </w:tcPr>
          <w:p w14:paraId="753F5E3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B0F2B9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110,000,000</w:t>
            </w:r>
          </w:p>
        </w:tc>
        <w:tc>
          <w:tcPr>
            <w:tcW w:w="196" w:type="pct"/>
            <w:tcBorders>
              <w:top w:val="nil"/>
              <w:left w:val="nil"/>
              <w:bottom w:val="single" w:sz="4" w:space="0" w:color="auto"/>
              <w:right w:val="single" w:sz="4" w:space="0" w:color="auto"/>
            </w:tcBorders>
            <w:shd w:val="clear" w:color="000000" w:fill="FFFFFF"/>
            <w:vAlign w:val="center"/>
            <w:hideMark/>
          </w:tcPr>
          <w:p w14:paraId="3007389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110,000,000</w:t>
            </w:r>
          </w:p>
        </w:tc>
        <w:tc>
          <w:tcPr>
            <w:tcW w:w="196" w:type="pct"/>
            <w:tcBorders>
              <w:top w:val="nil"/>
              <w:left w:val="nil"/>
              <w:bottom w:val="single" w:sz="4" w:space="0" w:color="auto"/>
              <w:right w:val="single" w:sz="4" w:space="0" w:color="auto"/>
            </w:tcBorders>
            <w:shd w:val="clear" w:color="000000" w:fill="FFFFFF"/>
            <w:vAlign w:val="center"/>
            <w:hideMark/>
          </w:tcPr>
          <w:p w14:paraId="201397D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2AB4941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CA1AAF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70" w:type="pct"/>
            <w:tcBorders>
              <w:top w:val="nil"/>
              <w:left w:val="nil"/>
              <w:bottom w:val="single" w:sz="4" w:space="0" w:color="auto"/>
              <w:right w:val="single" w:sz="4" w:space="0" w:color="auto"/>
            </w:tcBorders>
            <w:shd w:val="clear" w:color="000000" w:fill="FFFFFF"/>
            <w:vAlign w:val="center"/>
            <w:hideMark/>
          </w:tcPr>
          <w:p w14:paraId="1128AE8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60BD5BE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110,000,000</w:t>
            </w:r>
          </w:p>
        </w:tc>
        <w:tc>
          <w:tcPr>
            <w:tcW w:w="232" w:type="pct"/>
            <w:tcBorders>
              <w:top w:val="nil"/>
              <w:left w:val="nil"/>
              <w:bottom w:val="single" w:sz="4" w:space="0" w:color="auto"/>
              <w:right w:val="single" w:sz="4" w:space="0" w:color="auto"/>
            </w:tcBorders>
            <w:shd w:val="clear" w:color="auto" w:fill="auto"/>
            <w:vAlign w:val="center"/>
            <w:hideMark/>
          </w:tcPr>
          <w:p w14:paraId="5B7C3A8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Projekti i financuar nga BE EU4SAFEALB </w:t>
            </w:r>
          </w:p>
        </w:tc>
        <w:tc>
          <w:tcPr>
            <w:tcW w:w="181" w:type="pct"/>
            <w:tcBorders>
              <w:top w:val="nil"/>
              <w:left w:val="nil"/>
              <w:bottom w:val="single" w:sz="4" w:space="0" w:color="auto"/>
              <w:right w:val="single" w:sz="4" w:space="0" w:color="auto"/>
            </w:tcBorders>
            <w:shd w:val="clear" w:color="000000" w:fill="FFFFFF"/>
            <w:vAlign w:val="center"/>
            <w:hideMark/>
          </w:tcPr>
          <w:p w14:paraId="47DD7BE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110,000,000</w:t>
            </w:r>
          </w:p>
        </w:tc>
        <w:tc>
          <w:tcPr>
            <w:tcW w:w="160" w:type="pct"/>
            <w:tcBorders>
              <w:top w:val="nil"/>
              <w:left w:val="nil"/>
              <w:bottom w:val="single" w:sz="4" w:space="0" w:color="auto"/>
              <w:right w:val="single" w:sz="4" w:space="0" w:color="auto"/>
            </w:tcBorders>
            <w:shd w:val="clear" w:color="000000" w:fill="FFFFFF"/>
            <w:vAlign w:val="center"/>
            <w:hideMark/>
          </w:tcPr>
          <w:p w14:paraId="16E6E4E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1A1B0437"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09E79F4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2.2.2</w:t>
            </w:r>
          </w:p>
        </w:tc>
        <w:tc>
          <w:tcPr>
            <w:tcW w:w="247" w:type="pct"/>
            <w:tcBorders>
              <w:top w:val="nil"/>
              <w:left w:val="nil"/>
              <w:bottom w:val="single" w:sz="4" w:space="0" w:color="auto"/>
              <w:right w:val="single" w:sz="4" w:space="0" w:color="auto"/>
            </w:tcBorders>
            <w:shd w:val="clear" w:color="auto" w:fill="auto"/>
            <w:vAlign w:val="center"/>
            <w:hideMark/>
          </w:tcPr>
          <w:p w14:paraId="15D72B29" w14:textId="6594AF9A"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Pajisje me 4 mjete lundruese me dimensione 5</w:t>
            </w:r>
            <w:r w:rsidR="00F679FC">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7 metra p</w:t>
            </w:r>
            <w:r w:rsidR="00F679FC">
              <w:rPr>
                <w:rFonts w:ascii="Garamond" w:eastAsia="Times New Roman" w:hAnsi="Garamond" w:cs="Times New Roman"/>
                <w:color w:val="000000"/>
                <w:sz w:val="6"/>
                <w:szCs w:val="6"/>
                <w:lang w:val="sq-AL"/>
              </w:rPr>
              <w:t>ë</w:t>
            </w:r>
            <w:r w:rsidRPr="001F0C5A">
              <w:rPr>
                <w:rFonts w:ascii="Garamond" w:eastAsia="Times New Roman" w:hAnsi="Garamond" w:cs="Times New Roman"/>
                <w:color w:val="000000"/>
                <w:sz w:val="6"/>
                <w:szCs w:val="6"/>
                <w:lang w:val="sq-AL"/>
              </w:rPr>
              <w:t xml:space="preserve">r </w:t>
            </w:r>
            <w:r w:rsidR="00F679FC" w:rsidRPr="001F0C5A">
              <w:rPr>
                <w:rFonts w:ascii="Garamond" w:eastAsia="Times New Roman" w:hAnsi="Garamond" w:cs="Times New Roman"/>
                <w:color w:val="000000"/>
                <w:sz w:val="6"/>
                <w:szCs w:val="6"/>
                <w:lang w:val="sq-AL"/>
              </w:rPr>
              <w:t>mbikëqyrje</w:t>
            </w:r>
            <w:r w:rsidRPr="001F0C5A">
              <w:rPr>
                <w:rFonts w:ascii="Garamond" w:eastAsia="Times New Roman" w:hAnsi="Garamond" w:cs="Times New Roman"/>
                <w:color w:val="000000"/>
                <w:sz w:val="6"/>
                <w:szCs w:val="6"/>
                <w:lang w:val="sq-AL"/>
              </w:rPr>
              <w:t xml:space="preserve"> e lundrimin </w:t>
            </w:r>
            <w:r w:rsidR="00F679FC" w:rsidRPr="001F0C5A">
              <w:rPr>
                <w:rFonts w:ascii="Garamond" w:eastAsia="Times New Roman" w:hAnsi="Garamond" w:cs="Times New Roman"/>
                <w:color w:val="000000"/>
                <w:sz w:val="6"/>
                <w:szCs w:val="6"/>
                <w:lang w:val="sq-AL"/>
              </w:rPr>
              <w:t>lumor</w:t>
            </w:r>
          </w:p>
        </w:tc>
        <w:tc>
          <w:tcPr>
            <w:tcW w:w="211" w:type="pct"/>
            <w:tcBorders>
              <w:top w:val="nil"/>
              <w:left w:val="nil"/>
              <w:bottom w:val="single" w:sz="4" w:space="0" w:color="auto"/>
              <w:right w:val="single" w:sz="4" w:space="0" w:color="auto"/>
            </w:tcBorders>
            <w:shd w:val="clear" w:color="000000" w:fill="FFFFFF"/>
            <w:vAlign w:val="center"/>
            <w:hideMark/>
          </w:tcPr>
          <w:p w14:paraId="7A9F83BB" w14:textId="77777777"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Projekti nuk ka marre ende kod</w:t>
            </w:r>
          </w:p>
        </w:tc>
        <w:tc>
          <w:tcPr>
            <w:tcW w:w="202" w:type="pct"/>
            <w:tcBorders>
              <w:top w:val="nil"/>
              <w:left w:val="nil"/>
              <w:bottom w:val="single" w:sz="4" w:space="0" w:color="auto"/>
              <w:right w:val="single" w:sz="4" w:space="0" w:color="auto"/>
            </w:tcBorders>
            <w:shd w:val="clear" w:color="000000" w:fill="FFFFFF"/>
            <w:vAlign w:val="center"/>
            <w:hideMark/>
          </w:tcPr>
          <w:p w14:paraId="548D93D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 PSH</w:t>
            </w:r>
          </w:p>
        </w:tc>
        <w:tc>
          <w:tcPr>
            <w:tcW w:w="680" w:type="pct"/>
            <w:tcBorders>
              <w:top w:val="nil"/>
              <w:left w:val="nil"/>
              <w:bottom w:val="single" w:sz="4" w:space="0" w:color="auto"/>
              <w:right w:val="single" w:sz="4" w:space="0" w:color="auto"/>
            </w:tcBorders>
            <w:shd w:val="clear" w:color="000000" w:fill="FFFFFF"/>
            <w:vAlign w:val="center"/>
            <w:hideMark/>
          </w:tcPr>
          <w:p w14:paraId="566DA97F" w14:textId="352A3F45"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MM</w:t>
            </w:r>
            <w:r w:rsidR="001F0C5A" w:rsidRPr="001F0C5A">
              <w:rPr>
                <w:rFonts w:ascii="Garamond" w:eastAsia="Times New Roman" w:hAnsi="Garamond" w:cs="Times New Roman"/>
                <w:color w:val="000000"/>
                <w:sz w:val="6"/>
                <w:szCs w:val="6"/>
                <w:lang w:val="sq-AL"/>
              </w:rPr>
              <w:t xml:space="preserve"> </w:t>
            </w:r>
            <w:r w:rsidRPr="001F0C5A">
              <w:rPr>
                <w:rFonts w:ascii="Garamond" w:eastAsia="Times New Roman" w:hAnsi="Garamond" w:cs="Times New Roman"/>
                <w:color w:val="000000"/>
                <w:sz w:val="6"/>
                <w:szCs w:val="6"/>
                <w:lang w:val="sq-AL"/>
              </w:rPr>
              <w:t>FD-RB</w:t>
            </w:r>
            <w:r w:rsidRPr="001F0C5A">
              <w:rPr>
                <w:rFonts w:ascii="Garamond" w:eastAsia="Times New Roman" w:hAnsi="Garamond" w:cs="Times New Roman"/>
                <w:color w:val="000000"/>
                <w:sz w:val="6"/>
                <w:szCs w:val="6"/>
                <w:lang w:val="sq-AL"/>
              </w:rPr>
              <w:br/>
              <w:t>QNOD</w:t>
            </w:r>
            <w:r w:rsidRPr="001F0C5A">
              <w:rPr>
                <w:rFonts w:ascii="Garamond" w:eastAsia="Times New Roman" w:hAnsi="Garamond" w:cs="Times New Roman"/>
                <w:color w:val="000000"/>
                <w:sz w:val="6"/>
                <w:szCs w:val="6"/>
                <w:lang w:val="sq-AL"/>
              </w:rPr>
              <w:br/>
              <w:t>DONATORË</w:t>
            </w:r>
          </w:p>
        </w:tc>
        <w:tc>
          <w:tcPr>
            <w:tcW w:w="143" w:type="pct"/>
            <w:tcBorders>
              <w:top w:val="nil"/>
              <w:left w:val="nil"/>
              <w:bottom w:val="single" w:sz="4" w:space="0" w:color="auto"/>
              <w:right w:val="single" w:sz="4" w:space="0" w:color="auto"/>
            </w:tcBorders>
            <w:shd w:val="clear" w:color="000000" w:fill="FFFFFF"/>
            <w:vAlign w:val="center"/>
            <w:hideMark/>
          </w:tcPr>
          <w:p w14:paraId="480C59C8"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1CDD360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auto" w:fill="auto"/>
            <w:vAlign w:val="center"/>
            <w:hideMark/>
          </w:tcPr>
          <w:p w14:paraId="6D6EABB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auto" w:fill="auto"/>
            <w:vAlign w:val="center"/>
            <w:hideMark/>
          </w:tcPr>
          <w:p w14:paraId="49BE916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2EDC007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490BBBD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6231E75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20,000,000</w:t>
            </w:r>
          </w:p>
        </w:tc>
        <w:tc>
          <w:tcPr>
            <w:tcW w:w="196" w:type="pct"/>
            <w:tcBorders>
              <w:top w:val="nil"/>
              <w:left w:val="nil"/>
              <w:bottom w:val="single" w:sz="4" w:space="0" w:color="auto"/>
              <w:right w:val="single" w:sz="4" w:space="0" w:color="auto"/>
            </w:tcBorders>
            <w:shd w:val="clear" w:color="auto" w:fill="auto"/>
            <w:vAlign w:val="center"/>
            <w:hideMark/>
          </w:tcPr>
          <w:p w14:paraId="2F8401D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20,000,000</w:t>
            </w:r>
          </w:p>
        </w:tc>
        <w:tc>
          <w:tcPr>
            <w:tcW w:w="196" w:type="pct"/>
            <w:tcBorders>
              <w:top w:val="nil"/>
              <w:left w:val="nil"/>
              <w:bottom w:val="single" w:sz="4" w:space="0" w:color="auto"/>
              <w:right w:val="single" w:sz="4" w:space="0" w:color="auto"/>
            </w:tcBorders>
            <w:shd w:val="clear" w:color="000000" w:fill="FFFFFF"/>
            <w:vAlign w:val="center"/>
            <w:hideMark/>
          </w:tcPr>
          <w:p w14:paraId="76467E4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9672AF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20,000,000</w:t>
            </w:r>
          </w:p>
        </w:tc>
        <w:tc>
          <w:tcPr>
            <w:tcW w:w="196" w:type="pct"/>
            <w:tcBorders>
              <w:top w:val="nil"/>
              <w:left w:val="nil"/>
              <w:bottom w:val="single" w:sz="4" w:space="0" w:color="auto"/>
              <w:right w:val="single" w:sz="4" w:space="0" w:color="auto"/>
            </w:tcBorders>
            <w:shd w:val="clear" w:color="000000" w:fill="FFFFFF"/>
            <w:vAlign w:val="center"/>
            <w:hideMark/>
          </w:tcPr>
          <w:p w14:paraId="55E8BA3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20,000,000</w:t>
            </w:r>
          </w:p>
        </w:tc>
        <w:tc>
          <w:tcPr>
            <w:tcW w:w="196" w:type="pct"/>
            <w:tcBorders>
              <w:top w:val="nil"/>
              <w:left w:val="nil"/>
              <w:bottom w:val="single" w:sz="4" w:space="0" w:color="auto"/>
              <w:right w:val="single" w:sz="4" w:space="0" w:color="auto"/>
            </w:tcBorders>
            <w:shd w:val="clear" w:color="000000" w:fill="FFFFFF"/>
            <w:vAlign w:val="center"/>
            <w:hideMark/>
          </w:tcPr>
          <w:p w14:paraId="5C3CEAC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2807DED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0FC8BF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70" w:type="pct"/>
            <w:tcBorders>
              <w:top w:val="nil"/>
              <w:left w:val="nil"/>
              <w:bottom w:val="single" w:sz="4" w:space="0" w:color="auto"/>
              <w:right w:val="single" w:sz="4" w:space="0" w:color="auto"/>
            </w:tcBorders>
            <w:shd w:val="clear" w:color="000000" w:fill="FFFFFF"/>
            <w:vAlign w:val="center"/>
            <w:hideMark/>
          </w:tcPr>
          <w:p w14:paraId="03923C8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1C27D61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20,000,000</w:t>
            </w:r>
          </w:p>
        </w:tc>
        <w:tc>
          <w:tcPr>
            <w:tcW w:w="232" w:type="pct"/>
            <w:tcBorders>
              <w:top w:val="nil"/>
              <w:left w:val="nil"/>
              <w:bottom w:val="single" w:sz="4" w:space="0" w:color="auto"/>
              <w:right w:val="single" w:sz="4" w:space="0" w:color="auto"/>
            </w:tcBorders>
            <w:shd w:val="clear" w:color="auto" w:fill="auto"/>
            <w:vAlign w:val="center"/>
            <w:hideMark/>
          </w:tcPr>
          <w:p w14:paraId="3F4BFC4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Projekti i financuar nga BE EU4SAFEALB </w:t>
            </w:r>
          </w:p>
        </w:tc>
        <w:tc>
          <w:tcPr>
            <w:tcW w:w="181" w:type="pct"/>
            <w:tcBorders>
              <w:top w:val="nil"/>
              <w:left w:val="nil"/>
              <w:bottom w:val="single" w:sz="4" w:space="0" w:color="auto"/>
              <w:right w:val="single" w:sz="4" w:space="0" w:color="auto"/>
            </w:tcBorders>
            <w:shd w:val="clear" w:color="000000" w:fill="FFFFFF"/>
            <w:vAlign w:val="center"/>
            <w:hideMark/>
          </w:tcPr>
          <w:p w14:paraId="611B03A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20,000,000</w:t>
            </w:r>
          </w:p>
        </w:tc>
        <w:tc>
          <w:tcPr>
            <w:tcW w:w="160" w:type="pct"/>
            <w:tcBorders>
              <w:top w:val="nil"/>
              <w:left w:val="nil"/>
              <w:bottom w:val="single" w:sz="4" w:space="0" w:color="auto"/>
              <w:right w:val="single" w:sz="4" w:space="0" w:color="auto"/>
            </w:tcBorders>
            <w:shd w:val="clear" w:color="000000" w:fill="FFFFFF"/>
            <w:vAlign w:val="center"/>
            <w:hideMark/>
          </w:tcPr>
          <w:p w14:paraId="64688DF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6DBB69F2"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197D706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2.2.3</w:t>
            </w:r>
          </w:p>
        </w:tc>
        <w:tc>
          <w:tcPr>
            <w:tcW w:w="247" w:type="pct"/>
            <w:tcBorders>
              <w:top w:val="nil"/>
              <w:left w:val="nil"/>
              <w:bottom w:val="single" w:sz="4" w:space="0" w:color="auto"/>
              <w:right w:val="single" w:sz="4" w:space="0" w:color="auto"/>
            </w:tcBorders>
            <w:shd w:val="clear" w:color="auto" w:fill="auto"/>
            <w:vAlign w:val="center"/>
            <w:hideMark/>
          </w:tcPr>
          <w:p w14:paraId="7C4DB84A" w14:textId="7777777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Menaxhimi i Aseteve të Kufirit</w:t>
            </w:r>
          </w:p>
        </w:tc>
        <w:tc>
          <w:tcPr>
            <w:tcW w:w="211" w:type="pct"/>
            <w:tcBorders>
              <w:top w:val="nil"/>
              <w:left w:val="nil"/>
              <w:bottom w:val="single" w:sz="4" w:space="0" w:color="auto"/>
              <w:right w:val="single" w:sz="4" w:space="0" w:color="auto"/>
            </w:tcBorders>
            <w:shd w:val="clear" w:color="000000" w:fill="FFFFFF"/>
            <w:vAlign w:val="center"/>
            <w:hideMark/>
          </w:tcPr>
          <w:p w14:paraId="4CA3FAC6" w14:textId="77777777"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Projekti nuk ka marre ende kod</w:t>
            </w:r>
          </w:p>
        </w:tc>
        <w:tc>
          <w:tcPr>
            <w:tcW w:w="202" w:type="pct"/>
            <w:tcBorders>
              <w:top w:val="nil"/>
              <w:left w:val="nil"/>
              <w:bottom w:val="single" w:sz="4" w:space="0" w:color="auto"/>
              <w:right w:val="single" w:sz="4" w:space="0" w:color="auto"/>
            </w:tcBorders>
            <w:shd w:val="clear" w:color="000000" w:fill="FFFFFF"/>
            <w:vAlign w:val="center"/>
            <w:hideMark/>
          </w:tcPr>
          <w:p w14:paraId="49D85C9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 PSH</w:t>
            </w:r>
          </w:p>
        </w:tc>
        <w:tc>
          <w:tcPr>
            <w:tcW w:w="680" w:type="pct"/>
            <w:tcBorders>
              <w:top w:val="nil"/>
              <w:left w:val="nil"/>
              <w:bottom w:val="single" w:sz="4" w:space="0" w:color="auto"/>
              <w:right w:val="single" w:sz="4" w:space="0" w:color="auto"/>
            </w:tcBorders>
            <w:shd w:val="clear" w:color="000000" w:fill="FFFFFF"/>
            <w:vAlign w:val="center"/>
            <w:hideMark/>
          </w:tcPr>
          <w:p w14:paraId="0C63E9F7" w14:textId="515F547D"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MM</w:t>
            </w:r>
            <w:r w:rsidR="001F0C5A" w:rsidRPr="001F0C5A">
              <w:rPr>
                <w:rFonts w:ascii="Garamond" w:eastAsia="Times New Roman" w:hAnsi="Garamond" w:cs="Times New Roman"/>
                <w:color w:val="000000"/>
                <w:sz w:val="6"/>
                <w:szCs w:val="6"/>
                <w:lang w:val="sq-AL"/>
              </w:rPr>
              <w:t xml:space="preserve"> </w:t>
            </w:r>
            <w:r w:rsidRPr="001F0C5A">
              <w:rPr>
                <w:rFonts w:ascii="Garamond" w:eastAsia="Times New Roman" w:hAnsi="Garamond" w:cs="Times New Roman"/>
                <w:color w:val="000000"/>
                <w:sz w:val="6"/>
                <w:szCs w:val="6"/>
                <w:lang w:val="sq-AL"/>
              </w:rPr>
              <w:t>FD-RB</w:t>
            </w:r>
            <w:r w:rsidRPr="001F0C5A">
              <w:rPr>
                <w:rFonts w:ascii="Garamond" w:eastAsia="Times New Roman" w:hAnsi="Garamond" w:cs="Times New Roman"/>
                <w:color w:val="000000"/>
                <w:sz w:val="6"/>
                <w:szCs w:val="6"/>
                <w:lang w:val="sq-AL"/>
              </w:rPr>
              <w:br/>
              <w:t>QNOD</w:t>
            </w:r>
            <w:r w:rsidRPr="001F0C5A">
              <w:rPr>
                <w:rFonts w:ascii="Garamond" w:eastAsia="Times New Roman" w:hAnsi="Garamond" w:cs="Times New Roman"/>
                <w:color w:val="000000"/>
                <w:sz w:val="6"/>
                <w:szCs w:val="6"/>
                <w:lang w:val="sq-AL"/>
              </w:rPr>
              <w:br/>
              <w:t>DONATORË</w:t>
            </w:r>
          </w:p>
        </w:tc>
        <w:tc>
          <w:tcPr>
            <w:tcW w:w="143" w:type="pct"/>
            <w:tcBorders>
              <w:top w:val="nil"/>
              <w:left w:val="nil"/>
              <w:bottom w:val="single" w:sz="4" w:space="0" w:color="auto"/>
              <w:right w:val="single" w:sz="4" w:space="0" w:color="auto"/>
            </w:tcBorders>
            <w:shd w:val="clear" w:color="000000" w:fill="FFFFFF"/>
            <w:vAlign w:val="center"/>
            <w:hideMark/>
          </w:tcPr>
          <w:p w14:paraId="7013608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326BE76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auto" w:fill="auto"/>
            <w:vAlign w:val="center"/>
            <w:hideMark/>
          </w:tcPr>
          <w:p w14:paraId="709A112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auto" w:fill="auto"/>
            <w:vAlign w:val="center"/>
            <w:hideMark/>
          </w:tcPr>
          <w:p w14:paraId="61909C6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03CCB48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5F36266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3B6B762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80,000,000</w:t>
            </w:r>
          </w:p>
        </w:tc>
        <w:tc>
          <w:tcPr>
            <w:tcW w:w="196" w:type="pct"/>
            <w:tcBorders>
              <w:top w:val="nil"/>
              <w:left w:val="nil"/>
              <w:bottom w:val="single" w:sz="4" w:space="0" w:color="auto"/>
              <w:right w:val="single" w:sz="4" w:space="0" w:color="auto"/>
            </w:tcBorders>
            <w:shd w:val="clear" w:color="auto" w:fill="auto"/>
            <w:vAlign w:val="center"/>
            <w:hideMark/>
          </w:tcPr>
          <w:p w14:paraId="24A0E6B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80,000,000</w:t>
            </w:r>
          </w:p>
        </w:tc>
        <w:tc>
          <w:tcPr>
            <w:tcW w:w="196" w:type="pct"/>
            <w:tcBorders>
              <w:top w:val="nil"/>
              <w:left w:val="nil"/>
              <w:bottom w:val="single" w:sz="4" w:space="0" w:color="auto"/>
              <w:right w:val="single" w:sz="4" w:space="0" w:color="auto"/>
            </w:tcBorders>
            <w:shd w:val="clear" w:color="000000" w:fill="FFFFFF"/>
            <w:vAlign w:val="center"/>
            <w:hideMark/>
          </w:tcPr>
          <w:p w14:paraId="4BBF38C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1F1ABF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80,000,000</w:t>
            </w:r>
          </w:p>
        </w:tc>
        <w:tc>
          <w:tcPr>
            <w:tcW w:w="196" w:type="pct"/>
            <w:tcBorders>
              <w:top w:val="nil"/>
              <w:left w:val="nil"/>
              <w:bottom w:val="single" w:sz="4" w:space="0" w:color="auto"/>
              <w:right w:val="single" w:sz="4" w:space="0" w:color="auto"/>
            </w:tcBorders>
            <w:shd w:val="clear" w:color="000000" w:fill="FFFFFF"/>
            <w:vAlign w:val="center"/>
            <w:hideMark/>
          </w:tcPr>
          <w:p w14:paraId="2F5E163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80,000,000</w:t>
            </w:r>
          </w:p>
        </w:tc>
        <w:tc>
          <w:tcPr>
            <w:tcW w:w="196" w:type="pct"/>
            <w:tcBorders>
              <w:top w:val="nil"/>
              <w:left w:val="nil"/>
              <w:bottom w:val="single" w:sz="4" w:space="0" w:color="auto"/>
              <w:right w:val="single" w:sz="4" w:space="0" w:color="auto"/>
            </w:tcBorders>
            <w:shd w:val="clear" w:color="000000" w:fill="FFFFFF"/>
            <w:vAlign w:val="center"/>
            <w:hideMark/>
          </w:tcPr>
          <w:p w14:paraId="47880C4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494B389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5C7A37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70" w:type="pct"/>
            <w:tcBorders>
              <w:top w:val="nil"/>
              <w:left w:val="nil"/>
              <w:bottom w:val="single" w:sz="4" w:space="0" w:color="auto"/>
              <w:right w:val="single" w:sz="4" w:space="0" w:color="auto"/>
            </w:tcBorders>
            <w:shd w:val="clear" w:color="000000" w:fill="FFFFFF"/>
            <w:vAlign w:val="center"/>
            <w:hideMark/>
          </w:tcPr>
          <w:p w14:paraId="36D6200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4F97C80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80,000,000</w:t>
            </w:r>
          </w:p>
        </w:tc>
        <w:tc>
          <w:tcPr>
            <w:tcW w:w="232" w:type="pct"/>
            <w:tcBorders>
              <w:top w:val="nil"/>
              <w:left w:val="nil"/>
              <w:bottom w:val="single" w:sz="4" w:space="0" w:color="auto"/>
              <w:right w:val="single" w:sz="4" w:space="0" w:color="auto"/>
            </w:tcBorders>
            <w:shd w:val="clear" w:color="auto" w:fill="auto"/>
            <w:vAlign w:val="center"/>
            <w:hideMark/>
          </w:tcPr>
          <w:p w14:paraId="0CE13DF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Projekti i financuar nga BE EU4SAFEALB </w:t>
            </w:r>
          </w:p>
        </w:tc>
        <w:tc>
          <w:tcPr>
            <w:tcW w:w="181" w:type="pct"/>
            <w:tcBorders>
              <w:top w:val="nil"/>
              <w:left w:val="nil"/>
              <w:bottom w:val="single" w:sz="4" w:space="0" w:color="auto"/>
              <w:right w:val="single" w:sz="4" w:space="0" w:color="auto"/>
            </w:tcBorders>
            <w:shd w:val="clear" w:color="000000" w:fill="FFFFFF"/>
            <w:vAlign w:val="center"/>
            <w:hideMark/>
          </w:tcPr>
          <w:p w14:paraId="3813C20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80,000,000</w:t>
            </w:r>
          </w:p>
        </w:tc>
        <w:tc>
          <w:tcPr>
            <w:tcW w:w="160" w:type="pct"/>
            <w:tcBorders>
              <w:top w:val="nil"/>
              <w:left w:val="nil"/>
              <w:bottom w:val="single" w:sz="4" w:space="0" w:color="auto"/>
              <w:right w:val="single" w:sz="4" w:space="0" w:color="auto"/>
            </w:tcBorders>
            <w:shd w:val="clear" w:color="000000" w:fill="FFFFFF"/>
            <w:vAlign w:val="center"/>
            <w:hideMark/>
          </w:tcPr>
          <w:p w14:paraId="6907DD2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6C74F089"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49DC47C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2.2.4</w:t>
            </w:r>
          </w:p>
        </w:tc>
        <w:tc>
          <w:tcPr>
            <w:tcW w:w="247" w:type="pct"/>
            <w:tcBorders>
              <w:top w:val="nil"/>
              <w:left w:val="nil"/>
              <w:bottom w:val="single" w:sz="4" w:space="0" w:color="auto"/>
              <w:right w:val="single" w:sz="4" w:space="0" w:color="auto"/>
            </w:tcBorders>
            <w:shd w:val="clear" w:color="auto" w:fill="auto"/>
            <w:vAlign w:val="center"/>
            <w:hideMark/>
          </w:tcPr>
          <w:p w14:paraId="22BA4F46" w14:textId="648D3B1A"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Salla e menaxhimit t</w:t>
            </w:r>
            <w:r w:rsidR="00F679FC">
              <w:rPr>
                <w:rFonts w:ascii="Garamond" w:eastAsia="Times New Roman" w:hAnsi="Garamond" w:cs="Times New Roman"/>
                <w:color w:val="000000"/>
                <w:sz w:val="6"/>
                <w:szCs w:val="6"/>
                <w:lang w:val="sq-AL"/>
              </w:rPr>
              <w:t>ë</w:t>
            </w:r>
            <w:r w:rsidRPr="001F0C5A">
              <w:rPr>
                <w:rFonts w:ascii="Garamond" w:eastAsia="Times New Roman" w:hAnsi="Garamond" w:cs="Times New Roman"/>
                <w:color w:val="000000"/>
                <w:sz w:val="6"/>
                <w:szCs w:val="6"/>
                <w:lang w:val="sq-AL"/>
              </w:rPr>
              <w:t xml:space="preserve"> Integruar t</w:t>
            </w:r>
            <w:r w:rsidR="00F679FC">
              <w:rPr>
                <w:rFonts w:ascii="Garamond" w:eastAsia="Times New Roman" w:hAnsi="Garamond" w:cs="Times New Roman"/>
                <w:color w:val="000000"/>
                <w:sz w:val="6"/>
                <w:szCs w:val="6"/>
                <w:lang w:val="sq-AL"/>
              </w:rPr>
              <w:t>ë</w:t>
            </w:r>
            <w:r w:rsidRPr="001F0C5A">
              <w:rPr>
                <w:rFonts w:ascii="Garamond" w:eastAsia="Times New Roman" w:hAnsi="Garamond" w:cs="Times New Roman"/>
                <w:color w:val="000000"/>
                <w:sz w:val="6"/>
                <w:szCs w:val="6"/>
                <w:lang w:val="sq-AL"/>
              </w:rPr>
              <w:t xml:space="preserve"> Kufirit n</w:t>
            </w:r>
            <w:r w:rsidR="00F679FC">
              <w:rPr>
                <w:rFonts w:ascii="Garamond" w:eastAsia="Times New Roman" w:hAnsi="Garamond" w:cs="Times New Roman"/>
                <w:color w:val="000000"/>
                <w:sz w:val="6"/>
                <w:szCs w:val="6"/>
                <w:lang w:val="sq-AL"/>
              </w:rPr>
              <w:t>ë</w:t>
            </w:r>
            <w:r w:rsidRPr="001F0C5A">
              <w:rPr>
                <w:rFonts w:ascii="Garamond" w:eastAsia="Times New Roman" w:hAnsi="Garamond" w:cs="Times New Roman"/>
                <w:color w:val="000000"/>
                <w:sz w:val="6"/>
                <w:szCs w:val="6"/>
                <w:lang w:val="sq-AL"/>
              </w:rPr>
              <w:t xml:space="preserve"> Departamentin p</w:t>
            </w:r>
            <w:r w:rsidR="00F679FC">
              <w:rPr>
                <w:rFonts w:ascii="Garamond" w:eastAsia="Times New Roman" w:hAnsi="Garamond" w:cs="Times New Roman"/>
                <w:color w:val="000000"/>
                <w:sz w:val="6"/>
                <w:szCs w:val="6"/>
                <w:lang w:val="sq-AL"/>
              </w:rPr>
              <w:t>ë</w:t>
            </w:r>
            <w:r w:rsidRPr="001F0C5A">
              <w:rPr>
                <w:rFonts w:ascii="Garamond" w:eastAsia="Times New Roman" w:hAnsi="Garamond" w:cs="Times New Roman"/>
                <w:color w:val="000000"/>
                <w:sz w:val="6"/>
                <w:szCs w:val="6"/>
                <w:lang w:val="sq-AL"/>
              </w:rPr>
              <w:t>r Kufirin dhe Migracionin</w:t>
            </w:r>
          </w:p>
        </w:tc>
        <w:tc>
          <w:tcPr>
            <w:tcW w:w="211" w:type="pct"/>
            <w:tcBorders>
              <w:top w:val="nil"/>
              <w:left w:val="nil"/>
              <w:bottom w:val="single" w:sz="4" w:space="0" w:color="auto"/>
              <w:right w:val="single" w:sz="4" w:space="0" w:color="auto"/>
            </w:tcBorders>
            <w:shd w:val="clear" w:color="000000" w:fill="FFFFFF"/>
            <w:vAlign w:val="center"/>
            <w:hideMark/>
          </w:tcPr>
          <w:p w14:paraId="607FE9D3" w14:textId="77777777"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Projekti nuk ka marre ende kod</w:t>
            </w:r>
          </w:p>
        </w:tc>
        <w:tc>
          <w:tcPr>
            <w:tcW w:w="202" w:type="pct"/>
            <w:tcBorders>
              <w:top w:val="nil"/>
              <w:left w:val="nil"/>
              <w:bottom w:val="single" w:sz="4" w:space="0" w:color="auto"/>
              <w:right w:val="single" w:sz="4" w:space="0" w:color="auto"/>
            </w:tcBorders>
            <w:shd w:val="clear" w:color="000000" w:fill="FFFFFF"/>
            <w:vAlign w:val="center"/>
            <w:hideMark/>
          </w:tcPr>
          <w:p w14:paraId="263A22B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 PSH</w:t>
            </w:r>
          </w:p>
        </w:tc>
        <w:tc>
          <w:tcPr>
            <w:tcW w:w="680" w:type="pct"/>
            <w:tcBorders>
              <w:top w:val="nil"/>
              <w:left w:val="nil"/>
              <w:bottom w:val="single" w:sz="4" w:space="0" w:color="auto"/>
              <w:right w:val="single" w:sz="4" w:space="0" w:color="auto"/>
            </w:tcBorders>
            <w:shd w:val="clear" w:color="000000" w:fill="FFFFFF"/>
            <w:vAlign w:val="center"/>
            <w:hideMark/>
          </w:tcPr>
          <w:p w14:paraId="1F537365" w14:textId="19A3DA3B"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MM</w:t>
            </w:r>
            <w:r w:rsidR="001F0C5A" w:rsidRPr="001F0C5A">
              <w:rPr>
                <w:rFonts w:ascii="Garamond" w:eastAsia="Times New Roman" w:hAnsi="Garamond" w:cs="Times New Roman"/>
                <w:color w:val="000000"/>
                <w:sz w:val="6"/>
                <w:szCs w:val="6"/>
                <w:lang w:val="sq-AL"/>
              </w:rPr>
              <w:t xml:space="preserve"> </w:t>
            </w:r>
            <w:r w:rsidRPr="001F0C5A">
              <w:rPr>
                <w:rFonts w:ascii="Garamond" w:eastAsia="Times New Roman" w:hAnsi="Garamond" w:cs="Times New Roman"/>
                <w:color w:val="000000"/>
                <w:sz w:val="6"/>
                <w:szCs w:val="6"/>
                <w:lang w:val="sq-AL"/>
              </w:rPr>
              <w:t>FD-RB</w:t>
            </w:r>
            <w:r w:rsidRPr="001F0C5A">
              <w:rPr>
                <w:rFonts w:ascii="Garamond" w:eastAsia="Times New Roman" w:hAnsi="Garamond" w:cs="Times New Roman"/>
                <w:color w:val="000000"/>
                <w:sz w:val="6"/>
                <w:szCs w:val="6"/>
                <w:lang w:val="sq-AL"/>
              </w:rPr>
              <w:br/>
              <w:t>QNOD</w:t>
            </w:r>
            <w:r w:rsidRPr="001F0C5A">
              <w:rPr>
                <w:rFonts w:ascii="Garamond" w:eastAsia="Times New Roman" w:hAnsi="Garamond" w:cs="Times New Roman"/>
                <w:color w:val="000000"/>
                <w:sz w:val="6"/>
                <w:szCs w:val="6"/>
                <w:lang w:val="sq-AL"/>
              </w:rPr>
              <w:br/>
              <w:t>DONATORË</w:t>
            </w:r>
          </w:p>
        </w:tc>
        <w:tc>
          <w:tcPr>
            <w:tcW w:w="143" w:type="pct"/>
            <w:tcBorders>
              <w:top w:val="nil"/>
              <w:left w:val="nil"/>
              <w:bottom w:val="single" w:sz="4" w:space="0" w:color="auto"/>
              <w:right w:val="single" w:sz="4" w:space="0" w:color="auto"/>
            </w:tcBorders>
            <w:shd w:val="clear" w:color="000000" w:fill="FFFFFF"/>
            <w:vAlign w:val="center"/>
            <w:hideMark/>
          </w:tcPr>
          <w:p w14:paraId="5F7EAF2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1A122D4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auto" w:fill="auto"/>
            <w:vAlign w:val="center"/>
            <w:hideMark/>
          </w:tcPr>
          <w:p w14:paraId="465EF86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auto" w:fill="auto"/>
            <w:vAlign w:val="center"/>
            <w:hideMark/>
          </w:tcPr>
          <w:p w14:paraId="446C161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0198D45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5F17C35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2DAE768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25,000,000</w:t>
            </w:r>
          </w:p>
        </w:tc>
        <w:tc>
          <w:tcPr>
            <w:tcW w:w="196" w:type="pct"/>
            <w:tcBorders>
              <w:top w:val="nil"/>
              <w:left w:val="nil"/>
              <w:bottom w:val="single" w:sz="4" w:space="0" w:color="auto"/>
              <w:right w:val="single" w:sz="4" w:space="0" w:color="auto"/>
            </w:tcBorders>
            <w:shd w:val="clear" w:color="auto" w:fill="auto"/>
            <w:vAlign w:val="center"/>
            <w:hideMark/>
          </w:tcPr>
          <w:p w14:paraId="19057FF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25,000,000</w:t>
            </w:r>
          </w:p>
        </w:tc>
        <w:tc>
          <w:tcPr>
            <w:tcW w:w="196" w:type="pct"/>
            <w:tcBorders>
              <w:top w:val="nil"/>
              <w:left w:val="nil"/>
              <w:bottom w:val="single" w:sz="4" w:space="0" w:color="auto"/>
              <w:right w:val="single" w:sz="4" w:space="0" w:color="auto"/>
            </w:tcBorders>
            <w:shd w:val="clear" w:color="000000" w:fill="FFFFFF"/>
            <w:vAlign w:val="center"/>
            <w:hideMark/>
          </w:tcPr>
          <w:p w14:paraId="030A202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680960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25,000,000</w:t>
            </w:r>
          </w:p>
        </w:tc>
        <w:tc>
          <w:tcPr>
            <w:tcW w:w="196" w:type="pct"/>
            <w:tcBorders>
              <w:top w:val="nil"/>
              <w:left w:val="nil"/>
              <w:bottom w:val="single" w:sz="4" w:space="0" w:color="auto"/>
              <w:right w:val="single" w:sz="4" w:space="0" w:color="auto"/>
            </w:tcBorders>
            <w:shd w:val="clear" w:color="000000" w:fill="FFFFFF"/>
            <w:vAlign w:val="center"/>
            <w:hideMark/>
          </w:tcPr>
          <w:p w14:paraId="7E08F2F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25,000,000</w:t>
            </w:r>
          </w:p>
        </w:tc>
        <w:tc>
          <w:tcPr>
            <w:tcW w:w="196" w:type="pct"/>
            <w:tcBorders>
              <w:top w:val="nil"/>
              <w:left w:val="nil"/>
              <w:bottom w:val="single" w:sz="4" w:space="0" w:color="auto"/>
              <w:right w:val="single" w:sz="4" w:space="0" w:color="auto"/>
            </w:tcBorders>
            <w:shd w:val="clear" w:color="000000" w:fill="FFFFFF"/>
            <w:vAlign w:val="center"/>
            <w:hideMark/>
          </w:tcPr>
          <w:p w14:paraId="385E162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0C85560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242EFC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70" w:type="pct"/>
            <w:tcBorders>
              <w:top w:val="nil"/>
              <w:left w:val="nil"/>
              <w:bottom w:val="single" w:sz="4" w:space="0" w:color="auto"/>
              <w:right w:val="single" w:sz="4" w:space="0" w:color="auto"/>
            </w:tcBorders>
            <w:shd w:val="clear" w:color="000000" w:fill="FFFFFF"/>
            <w:vAlign w:val="center"/>
            <w:hideMark/>
          </w:tcPr>
          <w:p w14:paraId="0CF6D62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74827D0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25,000,000</w:t>
            </w:r>
          </w:p>
        </w:tc>
        <w:tc>
          <w:tcPr>
            <w:tcW w:w="232" w:type="pct"/>
            <w:tcBorders>
              <w:top w:val="nil"/>
              <w:left w:val="nil"/>
              <w:bottom w:val="single" w:sz="4" w:space="0" w:color="auto"/>
              <w:right w:val="single" w:sz="4" w:space="0" w:color="auto"/>
            </w:tcBorders>
            <w:shd w:val="clear" w:color="auto" w:fill="auto"/>
            <w:vAlign w:val="center"/>
            <w:hideMark/>
          </w:tcPr>
          <w:p w14:paraId="4D03F7E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Donacion nga Emiratet e Bashkuara (për tu konfirmuar)</w:t>
            </w:r>
          </w:p>
        </w:tc>
        <w:tc>
          <w:tcPr>
            <w:tcW w:w="181" w:type="pct"/>
            <w:tcBorders>
              <w:top w:val="nil"/>
              <w:left w:val="nil"/>
              <w:bottom w:val="single" w:sz="4" w:space="0" w:color="auto"/>
              <w:right w:val="single" w:sz="4" w:space="0" w:color="auto"/>
            </w:tcBorders>
            <w:shd w:val="clear" w:color="000000" w:fill="FFFFFF"/>
            <w:vAlign w:val="center"/>
            <w:hideMark/>
          </w:tcPr>
          <w:p w14:paraId="2C49F16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25,000,000</w:t>
            </w:r>
          </w:p>
        </w:tc>
        <w:tc>
          <w:tcPr>
            <w:tcW w:w="160" w:type="pct"/>
            <w:tcBorders>
              <w:top w:val="nil"/>
              <w:left w:val="nil"/>
              <w:bottom w:val="single" w:sz="4" w:space="0" w:color="auto"/>
              <w:right w:val="single" w:sz="4" w:space="0" w:color="auto"/>
            </w:tcBorders>
            <w:shd w:val="clear" w:color="000000" w:fill="FFFFFF"/>
            <w:vAlign w:val="center"/>
            <w:hideMark/>
          </w:tcPr>
          <w:p w14:paraId="2BBF7EE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0D674D29"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5D3C989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2.2.5</w:t>
            </w:r>
          </w:p>
        </w:tc>
        <w:tc>
          <w:tcPr>
            <w:tcW w:w="247" w:type="pct"/>
            <w:tcBorders>
              <w:top w:val="nil"/>
              <w:left w:val="nil"/>
              <w:bottom w:val="single" w:sz="4" w:space="0" w:color="auto"/>
              <w:right w:val="single" w:sz="4" w:space="0" w:color="auto"/>
            </w:tcBorders>
            <w:shd w:val="clear" w:color="auto" w:fill="auto"/>
            <w:vAlign w:val="center"/>
            <w:hideMark/>
          </w:tcPr>
          <w:p w14:paraId="78B63350" w14:textId="2C16F5C1"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Instalimi i 2 radar</w:t>
            </w:r>
            <w:r w:rsidR="00F679FC">
              <w:rPr>
                <w:rFonts w:ascii="Garamond" w:eastAsia="Times New Roman" w:hAnsi="Garamond" w:cs="Times New Roman"/>
                <w:color w:val="000000"/>
                <w:sz w:val="6"/>
                <w:szCs w:val="6"/>
                <w:lang w:val="sq-AL"/>
              </w:rPr>
              <w:t>ë</w:t>
            </w:r>
            <w:r w:rsidRPr="001F0C5A">
              <w:rPr>
                <w:rFonts w:ascii="Garamond" w:eastAsia="Times New Roman" w:hAnsi="Garamond" w:cs="Times New Roman"/>
                <w:color w:val="000000"/>
                <w:sz w:val="6"/>
                <w:szCs w:val="6"/>
                <w:lang w:val="sq-AL"/>
              </w:rPr>
              <w:t>ve p</w:t>
            </w:r>
            <w:r w:rsidR="00F679FC">
              <w:rPr>
                <w:rFonts w:ascii="Garamond" w:eastAsia="Times New Roman" w:hAnsi="Garamond" w:cs="Times New Roman"/>
                <w:color w:val="000000"/>
                <w:sz w:val="6"/>
                <w:szCs w:val="6"/>
                <w:lang w:val="sq-AL"/>
              </w:rPr>
              <w:t>ë</w:t>
            </w:r>
            <w:r w:rsidRPr="001F0C5A">
              <w:rPr>
                <w:rFonts w:ascii="Garamond" w:eastAsia="Times New Roman" w:hAnsi="Garamond" w:cs="Times New Roman"/>
                <w:color w:val="000000"/>
                <w:sz w:val="6"/>
                <w:szCs w:val="6"/>
                <w:lang w:val="sq-AL"/>
              </w:rPr>
              <w:t xml:space="preserve">r përmirësimin e </w:t>
            </w:r>
            <w:r w:rsidR="00F679FC" w:rsidRPr="001F0C5A">
              <w:rPr>
                <w:rFonts w:ascii="Garamond" w:eastAsia="Times New Roman" w:hAnsi="Garamond" w:cs="Times New Roman"/>
                <w:color w:val="000000"/>
                <w:sz w:val="6"/>
                <w:szCs w:val="6"/>
                <w:lang w:val="sq-AL"/>
              </w:rPr>
              <w:t>mbikëqyrjes</w:t>
            </w:r>
            <w:r w:rsidRPr="001F0C5A">
              <w:rPr>
                <w:rFonts w:ascii="Garamond" w:eastAsia="Times New Roman" w:hAnsi="Garamond" w:cs="Times New Roman"/>
                <w:color w:val="000000"/>
                <w:sz w:val="6"/>
                <w:szCs w:val="6"/>
                <w:lang w:val="sq-AL"/>
              </w:rPr>
              <w:t xml:space="preserve"> së </w:t>
            </w:r>
            <w:r w:rsidR="00F679FC" w:rsidRPr="001F0C5A">
              <w:rPr>
                <w:rFonts w:ascii="Garamond" w:eastAsia="Times New Roman" w:hAnsi="Garamond" w:cs="Times New Roman"/>
                <w:color w:val="000000"/>
                <w:sz w:val="6"/>
                <w:szCs w:val="6"/>
                <w:lang w:val="sq-AL"/>
              </w:rPr>
              <w:t>hapësirës</w:t>
            </w:r>
            <w:r w:rsidRPr="001F0C5A">
              <w:rPr>
                <w:rFonts w:ascii="Garamond" w:eastAsia="Times New Roman" w:hAnsi="Garamond" w:cs="Times New Roman"/>
                <w:color w:val="000000"/>
                <w:sz w:val="6"/>
                <w:szCs w:val="6"/>
                <w:lang w:val="sq-AL"/>
              </w:rPr>
              <w:t xml:space="preserve"> liqenore </w:t>
            </w:r>
          </w:p>
        </w:tc>
        <w:tc>
          <w:tcPr>
            <w:tcW w:w="211" w:type="pct"/>
            <w:tcBorders>
              <w:top w:val="nil"/>
              <w:left w:val="nil"/>
              <w:bottom w:val="single" w:sz="4" w:space="0" w:color="auto"/>
              <w:right w:val="single" w:sz="4" w:space="0" w:color="auto"/>
            </w:tcBorders>
            <w:shd w:val="clear" w:color="000000" w:fill="FFFFFF"/>
            <w:vAlign w:val="center"/>
            <w:hideMark/>
          </w:tcPr>
          <w:p w14:paraId="00DB8432" w14:textId="77777777"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Projekti nuk ka marre ende kod</w:t>
            </w:r>
          </w:p>
        </w:tc>
        <w:tc>
          <w:tcPr>
            <w:tcW w:w="202" w:type="pct"/>
            <w:tcBorders>
              <w:top w:val="nil"/>
              <w:left w:val="nil"/>
              <w:bottom w:val="single" w:sz="4" w:space="0" w:color="auto"/>
              <w:right w:val="single" w:sz="4" w:space="0" w:color="auto"/>
            </w:tcBorders>
            <w:shd w:val="clear" w:color="000000" w:fill="FFFFFF"/>
            <w:vAlign w:val="center"/>
            <w:hideMark/>
          </w:tcPr>
          <w:p w14:paraId="006B16A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 PSH</w:t>
            </w:r>
          </w:p>
        </w:tc>
        <w:tc>
          <w:tcPr>
            <w:tcW w:w="680" w:type="pct"/>
            <w:tcBorders>
              <w:top w:val="nil"/>
              <w:left w:val="nil"/>
              <w:bottom w:val="single" w:sz="4" w:space="0" w:color="auto"/>
              <w:right w:val="single" w:sz="4" w:space="0" w:color="auto"/>
            </w:tcBorders>
            <w:shd w:val="clear" w:color="000000" w:fill="FFFFFF"/>
            <w:vAlign w:val="center"/>
            <w:hideMark/>
          </w:tcPr>
          <w:p w14:paraId="2750F01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Donacion nga Emiratet e Bashkuara </w:t>
            </w:r>
          </w:p>
        </w:tc>
        <w:tc>
          <w:tcPr>
            <w:tcW w:w="143" w:type="pct"/>
            <w:tcBorders>
              <w:top w:val="nil"/>
              <w:left w:val="nil"/>
              <w:bottom w:val="single" w:sz="4" w:space="0" w:color="auto"/>
              <w:right w:val="single" w:sz="4" w:space="0" w:color="auto"/>
            </w:tcBorders>
            <w:shd w:val="clear" w:color="000000" w:fill="FFFFFF"/>
            <w:vAlign w:val="center"/>
            <w:hideMark/>
          </w:tcPr>
          <w:p w14:paraId="6718800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31F3946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auto" w:fill="auto"/>
            <w:vAlign w:val="center"/>
            <w:hideMark/>
          </w:tcPr>
          <w:p w14:paraId="6890C9B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auto" w:fill="auto"/>
            <w:vAlign w:val="center"/>
            <w:hideMark/>
          </w:tcPr>
          <w:p w14:paraId="1598832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16ED003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1D2DC73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003FB01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48,000,000</w:t>
            </w:r>
          </w:p>
        </w:tc>
        <w:tc>
          <w:tcPr>
            <w:tcW w:w="196" w:type="pct"/>
            <w:tcBorders>
              <w:top w:val="nil"/>
              <w:left w:val="nil"/>
              <w:bottom w:val="single" w:sz="4" w:space="0" w:color="auto"/>
              <w:right w:val="single" w:sz="4" w:space="0" w:color="auto"/>
            </w:tcBorders>
            <w:shd w:val="clear" w:color="auto" w:fill="auto"/>
            <w:vAlign w:val="center"/>
            <w:hideMark/>
          </w:tcPr>
          <w:p w14:paraId="2654386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48,000,000</w:t>
            </w:r>
          </w:p>
        </w:tc>
        <w:tc>
          <w:tcPr>
            <w:tcW w:w="196" w:type="pct"/>
            <w:tcBorders>
              <w:top w:val="nil"/>
              <w:left w:val="nil"/>
              <w:bottom w:val="single" w:sz="4" w:space="0" w:color="auto"/>
              <w:right w:val="single" w:sz="4" w:space="0" w:color="auto"/>
            </w:tcBorders>
            <w:shd w:val="clear" w:color="000000" w:fill="FFFFFF"/>
            <w:vAlign w:val="center"/>
            <w:hideMark/>
          </w:tcPr>
          <w:p w14:paraId="0804A88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5C2147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48,000,000</w:t>
            </w:r>
          </w:p>
        </w:tc>
        <w:tc>
          <w:tcPr>
            <w:tcW w:w="196" w:type="pct"/>
            <w:tcBorders>
              <w:top w:val="nil"/>
              <w:left w:val="nil"/>
              <w:bottom w:val="single" w:sz="4" w:space="0" w:color="auto"/>
              <w:right w:val="single" w:sz="4" w:space="0" w:color="auto"/>
            </w:tcBorders>
            <w:shd w:val="clear" w:color="000000" w:fill="FFFFFF"/>
            <w:vAlign w:val="center"/>
            <w:hideMark/>
          </w:tcPr>
          <w:p w14:paraId="7198EA4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48,000,000</w:t>
            </w:r>
          </w:p>
        </w:tc>
        <w:tc>
          <w:tcPr>
            <w:tcW w:w="196" w:type="pct"/>
            <w:tcBorders>
              <w:top w:val="nil"/>
              <w:left w:val="nil"/>
              <w:bottom w:val="single" w:sz="4" w:space="0" w:color="auto"/>
              <w:right w:val="single" w:sz="4" w:space="0" w:color="auto"/>
            </w:tcBorders>
            <w:shd w:val="clear" w:color="000000" w:fill="FFFFFF"/>
            <w:vAlign w:val="center"/>
            <w:hideMark/>
          </w:tcPr>
          <w:p w14:paraId="125FC09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7E6B456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45177B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70" w:type="pct"/>
            <w:tcBorders>
              <w:top w:val="nil"/>
              <w:left w:val="nil"/>
              <w:bottom w:val="single" w:sz="4" w:space="0" w:color="auto"/>
              <w:right w:val="single" w:sz="4" w:space="0" w:color="auto"/>
            </w:tcBorders>
            <w:shd w:val="clear" w:color="000000" w:fill="FFFFFF"/>
            <w:vAlign w:val="center"/>
            <w:hideMark/>
          </w:tcPr>
          <w:p w14:paraId="746BCE9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66E1B94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48,000,000</w:t>
            </w:r>
          </w:p>
        </w:tc>
        <w:tc>
          <w:tcPr>
            <w:tcW w:w="232" w:type="pct"/>
            <w:tcBorders>
              <w:top w:val="nil"/>
              <w:left w:val="nil"/>
              <w:bottom w:val="single" w:sz="4" w:space="0" w:color="auto"/>
              <w:right w:val="single" w:sz="4" w:space="0" w:color="auto"/>
            </w:tcBorders>
            <w:shd w:val="clear" w:color="auto" w:fill="auto"/>
            <w:vAlign w:val="center"/>
            <w:hideMark/>
          </w:tcPr>
          <w:p w14:paraId="7C8E59D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Donacion Ambasada Gjermane, zbatues Firma CORATEL shpk</w:t>
            </w:r>
          </w:p>
        </w:tc>
        <w:tc>
          <w:tcPr>
            <w:tcW w:w="181" w:type="pct"/>
            <w:tcBorders>
              <w:top w:val="nil"/>
              <w:left w:val="nil"/>
              <w:bottom w:val="single" w:sz="4" w:space="0" w:color="auto"/>
              <w:right w:val="single" w:sz="4" w:space="0" w:color="auto"/>
            </w:tcBorders>
            <w:shd w:val="clear" w:color="000000" w:fill="FFFFFF"/>
            <w:vAlign w:val="center"/>
            <w:hideMark/>
          </w:tcPr>
          <w:p w14:paraId="7C1AA1D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48,000,000</w:t>
            </w:r>
          </w:p>
        </w:tc>
        <w:tc>
          <w:tcPr>
            <w:tcW w:w="160" w:type="pct"/>
            <w:tcBorders>
              <w:top w:val="nil"/>
              <w:left w:val="nil"/>
              <w:bottom w:val="single" w:sz="4" w:space="0" w:color="auto"/>
              <w:right w:val="single" w:sz="4" w:space="0" w:color="auto"/>
            </w:tcBorders>
            <w:shd w:val="clear" w:color="000000" w:fill="FFFFFF"/>
            <w:vAlign w:val="center"/>
            <w:hideMark/>
          </w:tcPr>
          <w:p w14:paraId="24C0A42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1B6D90D4"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4F07C63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2.2.6</w:t>
            </w:r>
          </w:p>
        </w:tc>
        <w:tc>
          <w:tcPr>
            <w:tcW w:w="247" w:type="pct"/>
            <w:tcBorders>
              <w:top w:val="nil"/>
              <w:left w:val="nil"/>
              <w:bottom w:val="single" w:sz="4" w:space="0" w:color="auto"/>
              <w:right w:val="single" w:sz="4" w:space="0" w:color="auto"/>
            </w:tcBorders>
            <w:shd w:val="clear" w:color="auto" w:fill="auto"/>
            <w:vAlign w:val="center"/>
            <w:hideMark/>
          </w:tcPr>
          <w:p w14:paraId="784BAE73" w14:textId="7777777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Zbatimi i projektit për radiondërlidhjen e Kufirit Detar</w:t>
            </w:r>
          </w:p>
        </w:tc>
        <w:tc>
          <w:tcPr>
            <w:tcW w:w="211" w:type="pct"/>
            <w:tcBorders>
              <w:top w:val="nil"/>
              <w:left w:val="nil"/>
              <w:bottom w:val="single" w:sz="4" w:space="0" w:color="auto"/>
              <w:right w:val="single" w:sz="4" w:space="0" w:color="auto"/>
            </w:tcBorders>
            <w:shd w:val="clear" w:color="000000" w:fill="FFFFFF"/>
            <w:vAlign w:val="center"/>
            <w:hideMark/>
          </w:tcPr>
          <w:p w14:paraId="0A7071C2" w14:textId="77777777"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Projekti nuk ka marre ende kod</w:t>
            </w:r>
          </w:p>
        </w:tc>
        <w:tc>
          <w:tcPr>
            <w:tcW w:w="202" w:type="pct"/>
            <w:tcBorders>
              <w:top w:val="nil"/>
              <w:left w:val="nil"/>
              <w:bottom w:val="single" w:sz="4" w:space="0" w:color="auto"/>
              <w:right w:val="single" w:sz="4" w:space="0" w:color="auto"/>
            </w:tcBorders>
            <w:shd w:val="clear" w:color="000000" w:fill="FFFFFF"/>
            <w:vAlign w:val="center"/>
            <w:hideMark/>
          </w:tcPr>
          <w:p w14:paraId="16C8DC3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 PSH</w:t>
            </w:r>
          </w:p>
        </w:tc>
        <w:tc>
          <w:tcPr>
            <w:tcW w:w="680" w:type="pct"/>
            <w:tcBorders>
              <w:top w:val="nil"/>
              <w:left w:val="nil"/>
              <w:bottom w:val="single" w:sz="4" w:space="0" w:color="auto"/>
              <w:right w:val="single" w:sz="4" w:space="0" w:color="auto"/>
            </w:tcBorders>
            <w:shd w:val="clear" w:color="000000" w:fill="FFFFFF"/>
            <w:vAlign w:val="center"/>
            <w:hideMark/>
          </w:tcPr>
          <w:p w14:paraId="32B61C4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nil"/>
              <w:left w:val="nil"/>
              <w:bottom w:val="single" w:sz="4" w:space="0" w:color="auto"/>
              <w:right w:val="single" w:sz="4" w:space="0" w:color="auto"/>
            </w:tcBorders>
            <w:shd w:val="clear" w:color="000000" w:fill="FFFFFF"/>
            <w:vAlign w:val="center"/>
            <w:hideMark/>
          </w:tcPr>
          <w:p w14:paraId="0F679CE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14FAD38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auto" w:fill="auto"/>
            <w:vAlign w:val="center"/>
            <w:hideMark/>
          </w:tcPr>
          <w:p w14:paraId="759105A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auto" w:fill="auto"/>
            <w:vAlign w:val="center"/>
            <w:hideMark/>
          </w:tcPr>
          <w:p w14:paraId="5792D94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20,000,000</w:t>
            </w:r>
          </w:p>
        </w:tc>
        <w:tc>
          <w:tcPr>
            <w:tcW w:w="196" w:type="pct"/>
            <w:tcBorders>
              <w:top w:val="nil"/>
              <w:left w:val="nil"/>
              <w:bottom w:val="single" w:sz="4" w:space="0" w:color="auto"/>
              <w:right w:val="single" w:sz="4" w:space="0" w:color="auto"/>
            </w:tcBorders>
            <w:shd w:val="clear" w:color="auto" w:fill="auto"/>
            <w:vAlign w:val="center"/>
            <w:hideMark/>
          </w:tcPr>
          <w:p w14:paraId="37A6F56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20,000,000</w:t>
            </w:r>
          </w:p>
        </w:tc>
        <w:tc>
          <w:tcPr>
            <w:tcW w:w="196" w:type="pct"/>
            <w:tcBorders>
              <w:top w:val="nil"/>
              <w:left w:val="nil"/>
              <w:bottom w:val="single" w:sz="4" w:space="0" w:color="auto"/>
              <w:right w:val="single" w:sz="4" w:space="0" w:color="auto"/>
            </w:tcBorders>
            <w:shd w:val="clear" w:color="auto" w:fill="auto"/>
            <w:vAlign w:val="center"/>
            <w:hideMark/>
          </w:tcPr>
          <w:p w14:paraId="1B2049A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40B5729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20,000,000</w:t>
            </w:r>
          </w:p>
        </w:tc>
        <w:tc>
          <w:tcPr>
            <w:tcW w:w="196" w:type="pct"/>
            <w:tcBorders>
              <w:top w:val="nil"/>
              <w:left w:val="nil"/>
              <w:bottom w:val="single" w:sz="4" w:space="0" w:color="auto"/>
              <w:right w:val="single" w:sz="4" w:space="0" w:color="auto"/>
            </w:tcBorders>
            <w:shd w:val="clear" w:color="auto" w:fill="auto"/>
            <w:vAlign w:val="center"/>
            <w:hideMark/>
          </w:tcPr>
          <w:p w14:paraId="0BF9E12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20,000,000</w:t>
            </w:r>
          </w:p>
        </w:tc>
        <w:tc>
          <w:tcPr>
            <w:tcW w:w="196" w:type="pct"/>
            <w:tcBorders>
              <w:top w:val="nil"/>
              <w:left w:val="nil"/>
              <w:bottom w:val="single" w:sz="4" w:space="0" w:color="auto"/>
              <w:right w:val="single" w:sz="4" w:space="0" w:color="auto"/>
            </w:tcBorders>
            <w:shd w:val="clear" w:color="000000" w:fill="FFFFFF"/>
            <w:vAlign w:val="center"/>
            <w:hideMark/>
          </w:tcPr>
          <w:p w14:paraId="0C40386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6C115C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40,000,000</w:t>
            </w:r>
          </w:p>
        </w:tc>
        <w:tc>
          <w:tcPr>
            <w:tcW w:w="196" w:type="pct"/>
            <w:tcBorders>
              <w:top w:val="nil"/>
              <w:left w:val="nil"/>
              <w:bottom w:val="single" w:sz="4" w:space="0" w:color="auto"/>
              <w:right w:val="single" w:sz="4" w:space="0" w:color="auto"/>
            </w:tcBorders>
            <w:shd w:val="clear" w:color="000000" w:fill="FFFFFF"/>
            <w:vAlign w:val="center"/>
            <w:hideMark/>
          </w:tcPr>
          <w:p w14:paraId="086D098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40,000,000</w:t>
            </w:r>
          </w:p>
        </w:tc>
        <w:tc>
          <w:tcPr>
            <w:tcW w:w="196" w:type="pct"/>
            <w:tcBorders>
              <w:top w:val="nil"/>
              <w:left w:val="nil"/>
              <w:bottom w:val="single" w:sz="4" w:space="0" w:color="auto"/>
              <w:right w:val="single" w:sz="4" w:space="0" w:color="auto"/>
            </w:tcBorders>
            <w:shd w:val="clear" w:color="000000" w:fill="FFFFFF"/>
            <w:vAlign w:val="center"/>
            <w:hideMark/>
          </w:tcPr>
          <w:p w14:paraId="5A1417A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4FDD1D3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0B5B65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70" w:type="pct"/>
            <w:tcBorders>
              <w:top w:val="nil"/>
              <w:left w:val="nil"/>
              <w:bottom w:val="single" w:sz="4" w:space="0" w:color="auto"/>
              <w:right w:val="single" w:sz="4" w:space="0" w:color="auto"/>
            </w:tcBorders>
            <w:shd w:val="clear" w:color="000000" w:fill="FFFFFF"/>
            <w:vAlign w:val="center"/>
            <w:hideMark/>
          </w:tcPr>
          <w:p w14:paraId="06221EA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65FD97F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40,000,000</w:t>
            </w:r>
          </w:p>
        </w:tc>
        <w:tc>
          <w:tcPr>
            <w:tcW w:w="232" w:type="pct"/>
            <w:tcBorders>
              <w:top w:val="nil"/>
              <w:left w:val="nil"/>
              <w:bottom w:val="single" w:sz="4" w:space="0" w:color="auto"/>
              <w:right w:val="single" w:sz="4" w:space="0" w:color="auto"/>
            </w:tcBorders>
            <w:shd w:val="clear" w:color="auto" w:fill="auto"/>
            <w:vAlign w:val="center"/>
            <w:hideMark/>
          </w:tcPr>
          <w:p w14:paraId="4CBB051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Donacion Ambasada Gjermane, zbatues Firma CORATEL shpk</w:t>
            </w:r>
          </w:p>
        </w:tc>
        <w:tc>
          <w:tcPr>
            <w:tcW w:w="181" w:type="pct"/>
            <w:tcBorders>
              <w:top w:val="nil"/>
              <w:left w:val="nil"/>
              <w:bottom w:val="single" w:sz="4" w:space="0" w:color="auto"/>
              <w:right w:val="single" w:sz="4" w:space="0" w:color="auto"/>
            </w:tcBorders>
            <w:shd w:val="clear" w:color="000000" w:fill="FFFFFF"/>
            <w:vAlign w:val="center"/>
            <w:hideMark/>
          </w:tcPr>
          <w:p w14:paraId="3DC0207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40,000,000</w:t>
            </w:r>
          </w:p>
        </w:tc>
        <w:tc>
          <w:tcPr>
            <w:tcW w:w="160" w:type="pct"/>
            <w:tcBorders>
              <w:top w:val="nil"/>
              <w:left w:val="nil"/>
              <w:bottom w:val="single" w:sz="4" w:space="0" w:color="auto"/>
              <w:right w:val="single" w:sz="4" w:space="0" w:color="auto"/>
            </w:tcBorders>
            <w:shd w:val="clear" w:color="000000" w:fill="FFFFFF"/>
            <w:vAlign w:val="center"/>
            <w:hideMark/>
          </w:tcPr>
          <w:p w14:paraId="0EA9995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6B267EDE"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5559DB2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2.2.7</w:t>
            </w:r>
          </w:p>
        </w:tc>
        <w:tc>
          <w:tcPr>
            <w:tcW w:w="247" w:type="pct"/>
            <w:tcBorders>
              <w:top w:val="nil"/>
              <w:left w:val="nil"/>
              <w:bottom w:val="single" w:sz="4" w:space="0" w:color="auto"/>
              <w:right w:val="single" w:sz="4" w:space="0" w:color="auto"/>
            </w:tcBorders>
            <w:shd w:val="clear" w:color="auto" w:fill="auto"/>
            <w:vAlign w:val="center"/>
            <w:hideMark/>
          </w:tcPr>
          <w:p w14:paraId="73391B3E" w14:textId="7777777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Pajisja me dy mjete lundruese e Kufirit liqenor (Shkodër, Ohër)</w:t>
            </w:r>
          </w:p>
        </w:tc>
        <w:tc>
          <w:tcPr>
            <w:tcW w:w="211" w:type="pct"/>
            <w:tcBorders>
              <w:top w:val="nil"/>
              <w:left w:val="nil"/>
              <w:bottom w:val="single" w:sz="4" w:space="0" w:color="auto"/>
              <w:right w:val="single" w:sz="4" w:space="0" w:color="auto"/>
            </w:tcBorders>
            <w:shd w:val="clear" w:color="000000" w:fill="FFFFFF"/>
            <w:vAlign w:val="center"/>
            <w:hideMark/>
          </w:tcPr>
          <w:p w14:paraId="70D6FC93" w14:textId="77777777"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Projekti nuk ka marre ende kod</w:t>
            </w:r>
          </w:p>
        </w:tc>
        <w:tc>
          <w:tcPr>
            <w:tcW w:w="202" w:type="pct"/>
            <w:tcBorders>
              <w:top w:val="nil"/>
              <w:left w:val="nil"/>
              <w:bottom w:val="single" w:sz="4" w:space="0" w:color="auto"/>
              <w:right w:val="single" w:sz="4" w:space="0" w:color="auto"/>
            </w:tcBorders>
            <w:shd w:val="clear" w:color="000000" w:fill="FFFFFF"/>
            <w:vAlign w:val="center"/>
            <w:hideMark/>
          </w:tcPr>
          <w:p w14:paraId="02A498B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 PSH</w:t>
            </w:r>
          </w:p>
        </w:tc>
        <w:tc>
          <w:tcPr>
            <w:tcW w:w="680" w:type="pct"/>
            <w:tcBorders>
              <w:top w:val="nil"/>
              <w:left w:val="nil"/>
              <w:bottom w:val="single" w:sz="4" w:space="0" w:color="auto"/>
              <w:right w:val="single" w:sz="4" w:space="0" w:color="auto"/>
            </w:tcBorders>
            <w:shd w:val="clear" w:color="000000" w:fill="FFFFFF"/>
            <w:vAlign w:val="center"/>
            <w:hideMark/>
          </w:tcPr>
          <w:p w14:paraId="7F82EA4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Donacion nga Emiratet e Bashkuara </w:t>
            </w:r>
          </w:p>
        </w:tc>
        <w:tc>
          <w:tcPr>
            <w:tcW w:w="143" w:type="pct"/>
            <w:tcBorders>
              <w:top w:val="nil"/>
              <w:left w:val="nil"/>
              <w:bottom w:val="single" w:sz="4" w:space="0" w:color="auto"/>
              <w:right w:val="single" w:sz="4" w:space="0" w:color="auto"/>
            </w:tcBorders>
            <w:shd w:val="clear" w:color="000000" w:fill="FFFFFF"/>
            <w:vAlign w:val="center"/>
            <w:hideMark/>
          </w:tcPr>
          <w:p w14:paraId="5C61E10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3202046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auto" w:fill="auto"/>
            <w:vAlign w:val="center"/>
            <w:hideMark/>
          </w:tcPr>
          <w:p w14:paraId="126F0AB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auto" w:fill="auto"/>
            <w:vAlign w:val="center"/>
            <w:hideMark/>
          </w:tcPr>
          <w:p w14:paraId="48FA72D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4B142E3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603EEAB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68BE974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20,000,000</w:t>
            </w:r>
          </w:p>
        </w:tc>
        <w:tc>
          <w:tcPr>
            <w:tcW w:w="196" w:type="pct"/>
            <w:tcBorders>
              <w:top w:val="nil"/>
              <w:left w:val="nil"/>
              <w:bottom w:val="single" w:sz="4" w:space="0" w:color="auto"/>
              <w:right w:val="single" w:sz="4" w:space="0" w:color="auto"/>
            </w:tcBorders>
            <w:shd w:val="clear" w:color="auto" w:fill="auto"/>
            <w:vAlign w:val="center"/>
            <w:hideMark/>
          </w:tcPr>
          <w:p w14:paraId="72BDD50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20,000,000</w:t>
            </w:r>
          </w:p>
        </w:tc>
        <w:tc>
          <w:tcPr>
            <w:tcW w:w="196" w:type="pct"/>
            <w:tcBorders>
              <w:top w:val="nil"/>
              <w:left w:val="nil"/>
              <w:bottom w:val="single" w:sz="4" w:space="0" w:color="auto"/>
              <w:right w:val="single" w:sz="4" w:space="0" w:color="auto"/>
            </w:tcBorders>
            <w:shd w:val="clear" w:color="000000" w:fill="FFFFFF"/>
            <w:vAlign w:val="center"/>
            <w:hideMark/>
          </w:tcPr>
          <w:p w14:paraId="77A3739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497663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20,000,000</w:t>
            </w:r>
          </w:p>
        </w:tc>
        <w:tc>
          <w:tcPr>
            <w:tcW w:w="196" w:type="pct"/>
            <w:tcBorders>
              <w:top w:val="nil"/>
              <w:left w:val="nil"/>
              <w:bottom w:val="single" w:sz="4" w:space="0" w:color="auto"/>
              <w:right w:val="single" w:sz="4" w:space="0" w:color="auto"/>
            </w:tcBorders>
            <w:shd w:val="clear" w:color="000000" w:fill="FFFFFF"/>
            <w:vAlign w:val="center"/>
            <w:hideMark/>
          </w:tcPr>
          <w:p w14:paraId="4F39228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20,000,000</w:t>
            </w:r>
          </w:p>
        </w:tc>
        <w:tc>
          <w:tcPr>
            <w:tcW w:w="196" w:type="pct"/>
            <w:tcBorders>
              <w:top w:val="nil"/>
              <w:left w:val="nil"/>
              <w:bottom w:val="single" w:sz="4" w:space="0" w:color="auto"/>
              <w:right w:val="single" w:sz="4" w:space="0" w:color="auto"/>
            </w:tcBorders>
            <w:shd w:val="clear" w:color="000000" w:fill="FFFFFF"/>
            <w:vAlign w:val="center"/>
            <w:hideMark/>
          </w:tcPr>
          <w:p w14:paraId="5DEE40A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1833159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ACF3FC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70" w:type="pct"/>
            <w:tcBorders>
              <w:top w:val="nil"/>
              <w:left w:val="nil"/>
              <w:bottom w:val="single" w:sz="4" w:space="0" w:color="auto"/>
              <w:right w:val="single" w:sz="4" w:space="0" w:color="auto"/>
            </w:tcBorders>
            <w:shd w:val="clear" w:color="000000" w:fill="FFFFFF"/>
            <w:vAlign w:val="center"/>
            <w:hideMark/>
          </w:tcPr>
          <w:p w14:paraId="7BCEA8E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4232B09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20,000,000</w:t>
            </w:r>
          </w:p>
        </w:tc>
        <w:tc>
          <w:tcPr>
            <w:tcW w:w="232" w:type="pct"/>
            <w:tcBorders>
              <w:top w:val="nil"/>
              <w:left w:val="nil"/>
              <w:bottom w:val="single" w:sz="4" w:space="0" w:color="auto"/>
              <w:right w:val="single" w:sz="4" w:space="0" w:color="auto"/>
            </w:tcBorders>
            <w:shd w:val="clear" w:color="auto" w:fill="auto"/>
            <w:vAlign w:val="center"/>
            <w:hideMark/>
          </w:tcPr>
          <w:p w14:paraId="2DAE32E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Donacion nga Emiratet e Bashkuara (për tu konfirmuar)</w:t>
            </w:r>
          </w:p>
        </w:tc>
        <w:tc>
          <w:tcPr>
            <w:tcW w:w="181" w:type="pct"/>
            <w:tcBorders>
              <w:top w:val="nil"/>
              <w:left w:val="nil"/>
              <w:bottom w:val="single" w:sz="4" w:space="0" w:color="auto"/>
              <w:right w:val="single" w:sz="4" w:space="0" w:color="auto"/>
            </w:tcBorders>
            <w:shd w:val="clear" w:color="000000" w:fill="FFFFFF"/>
            <w:vAlign w:val="center"/>
            <w:hideMark/>
          </w:tcPr>
          <w:p w14:paraId="0EE3A6C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20,000,000</w:t>
            </w:r>
          </w:p>
        </w:tc>
        <w:tc>
          <w:tcPr>
            <w:tcW w:w="160" w:type="pct"/>
            <w:tcBorders>
              <w:top w:val="nil"/>
              <w:left w:val="nil"/>
              <w:bottom w:val="single" w:sz="4" w:space="0" w:color="auto"/>
              <w:right w:val="single" w:sz="4" w:space="0" w:color="auto"/>
            </w:tcBorders>
            <w:shd w:val="clear" w:color="000000" w:fill="FFFFFF"/>
            <w:vAlign w:val="center"/>
            <w:hideMark/>
          </w:tcPr>
          <w:p w14:paraId="4E81F87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24B2519A"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3EDDF1F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2.2.8</w:t>
            </w:r>
          </w:p>
        </w:tc>
        <w:tc>
          <w:tcPr>
            <w:tcW w:w="247" w:type="pct"/>
            <w:tcBorders>
              <w:top w:val="nil"/>
              <w:left w:val="nil"/>
              <w:bottom w:val="single" w:sz="4" w:space="0" w:color="auto"/>
              <w:right w:val="single" w:sz="4" w:space="0" w:color="auto"/>
            </w:tcBorders>
            <w:shd w:val="clear" w:color="auto" w:fill="auto"/>
            <w:vAlign w:val="center"/>
            <w:hideMark/>
          </w:tcPr>
          <w:p w14:paraId="6398C9E0" w14:textId="65FB9893"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Kompletimi i Njësisë Policore Detare me 10 mjete lundruese tip Jet-Ski dhe 20 </w:t>
            </w:r>
            <w:r w:rsidR="00F679FC" w:rsidRPr="001F0C5A">
              <w:rPr>
                <w:rFonts w:ascii="Garamond" w:eastAsia="Times New Roman" w:hAnsi="Garamond" w:cs="Times New Roman"/>
                <w:color w:val="000000"/>
                <w:sz w:val="6"/>
                <w:szCs w:val="6"/>
                <w:lang w:val="sq-AL"/>
              </w:rPr>
              <w:t xml:space="preserve">karela </w:t>
            </w:r>
            <w:r w:rsidRPr="001F0C5A">
              <w:rPr>
                <w:rFonts w:ascii="Garamond" w:eastAsia="Times New Roman" w:hAnsi="Garamond" w:cs="Times New Roman"/>
                <w:color w:val="000000"/>
                <w:sz w:val="6"/>
                <w:szCs w:val="6"/>
                <w:lang w:val="sq-AL"/>
              </w:rPr>
              <w:t xml:space="preserve">tërheqëse, me qëllim forcimin e kapaciteteve të kësaj strukture </w:t>
            </w:r>
          </w:p>
        </w:tc>
        <w:tc>
          <w:tcPr>
            <w:tcW w:w="211" w:type="pct"/>
            <w:tcBorders>
              <w:top w:val="nil"/>
              <w:left w:val="nil"/>
              <w:bottom w:val="single" w:sz="4" w:space="0" w:color="auto"/>
              <w:right w:val="single" w:sz="4" w:space="0" w:color="auto"/>
            </w:tcBorders>
            <w:shd w:val="clear" w:color="auto" w:fill="auto"/>
            <w:vAlign w:val="center"/>
            <w:hideMark/>
          </w:tcPr>
          <w:p w14:paraId="77859035" w14:textId="77777777" w:rsidR="00D86FA8" w:rsidRPr="001F0C5A" w:rsidRDefault="00D86FA8" w:rsidP="00D86FA8">
            <w:pPr>
              <w:spacing w:after="0" w:line="240" w:lineRule="auto"/>
              <w:jc w:val="center"/>
              <w:rPr>
                <w:rFonts w:ascii="Garamond" w:eastAsia="Times New Roman" w:hAnsi="Garamond" w:cs="Times New Roman"/>
                <w:color w:val="FF0000"/>
                <w:sz w:val="6"/>
                <w:szCs w:val="6"/>
                <w:lang w:val="sq-AL"/>
              </w:rPr>
            </w:pPr>
            <w:r w:rsidRPr="001F0C5A">
              <w:rPr>
                <w:rFonts w:ascii="Garamond" w:eastAsia="Times New Roman" w:hAnsi="Garamond" w:cs="Times New Roman"/>
                <w:color w:val="FF0000"/>
                <w:sz w:val="6"/>
                <w:szCs w:val="6"/>
                <w:lang w:val="sq-AL"/>
              </w:rPr>
              <w:t> </w:t>
            </w:r>
          </w:p>
        </w:tc>
        <w:tc>
          <w:tcPr>
            <w:tcW w:w="202" w:type="pct"/>
            <w:tcBorders>
              <w:top w:val="nil"/>
              <w:left w:val="nil"/>
              <w:bottom w:val="single" w:sz="4" w:space="0" w:color="auto"/>
              <w:right w:val="single" w:sz="4" w:space="0" w:color="auto"/>
            </w:tcBorders>
            <w:shd w:val="clear" w:color="auto" w:fill="auto"/>
            <w:vAlign w:val="center"/>
            <w:hideMark/>
          </w:tcPr>
          <w:p w14:paraId="59FA286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auto" w:fill="auto"/>
            <w:vAlign w:val="center"/>
            <w:hideMark/>
          </w:tcPr>
          <w:p w14:paraId="6CEDE27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143" w:type="pct"/>
            <w:tcBorders>
              <w:top w:val="nil"/>
              <w:left w:val="nil"/>
              <w:bottom w:val="single" w:sz="4" w:space="0" w:color="auto"/>
              <w:right w:val="single" w:sz="4" w:space="0" w:color="auto"/>
            </w:tcBorders>
            <w:shd w:val="clear" w:color="auto" w:fill="auto"/>
            <w:vAlign w:val="center"/>
            <w:hideMark/>
          </w:tcPr>
          <w:p w14:paraId="7D150B1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auto" w:fill="auto"/>
            <w:vAlign w:val="center"/>
            <w:hideMark/>
          </w:tcPr>
          <w:p w14:paraId="2B58B10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auto" w:fill="auto"/>
            <w:vAlign w:val="center"/>
            <w:hideMark/>
          </w:tcPr>
          <w:p w14:paraId="048D254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auto" w:fill="auto"/>
            <w:vAlign w:val="center"/>
            <w:hideMark/>
          </w:tcPr>
          <w:p w14:paraId="35DAE6C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29D575E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7D181B0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20D25AD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40F324C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4AD77F4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483A801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0751B0A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63F2C18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auto" w:fill="auto"/>
            <w:vAlign w:val="center"/>
            <w:hideMark/>
          </w:tcPr>
          <w:p w14:paraId="72F6F6C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076582D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70" w:type="pct"/>
            <w:tcBorders>
              <w:top w:val="nil"/>
              <w:left w:val="nil"/>
              <w:bottom w:val="single" w:sz="4" w:space="0" w:color="auto"/>
              <w:right w:val="single" w:sz="4" w:space="0" w:color="auto"/>
            </w:tcBorders>
            <w:shd w:val="clear" w:color="auto" w:fill="auto"/>
            <w:vAlign w:val="center"/>
            <w:hideMark/>
          </w:tcPr>
          <w:p w14:paraId="5C5835A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auto" w:fill="auto"/>
            <w:vAlign w:val="center"/>
            <w:hideMark/>
          </w:tcPr>
          <w:p w14:paraId="3F0F74E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auto" w:fill="auto"/>
            <w:vAlign w:val="center"/>
            <w:hideMark/>
          </w:tcPr>
          <w:p w14:paraId="4F0499F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auto" w:fill="auto"/>
            <w:vAlign w:val="center"/>
            <w:hideMark/>
          </w:tcPr>
          <w:p w14:paraId="7E93364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auto" w:fill="auto"/>
            <w:vAlign w:val="center"/>
            <w:hideMark/>
          </w:tcPr>
          <w:p w14:paraId="709524D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723117AF"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67F1352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3.3</w:t>
            </w:r>
          </w:p>
        </w:tc>
        <w:tc>
          <w:tcPr>
            <w:tcW w:w="247" w:type="pct"/>
            <w:tcBorders>
              <w:top w:val="nil"/>
              <w:left w:val="nil"/>
              <w:bottom w:val="single" w:sz="4" w:space="0" w:color="auto"/>
              <w:right w:val="single" w:sz="4" w:space="0" w:color="auto"/>
            </w:tcBorders>
            <w:shd w:val="clear" w:color="auto" w:fill="auto"/>
            <w:vAlign w:val="center"/>
            <w:hideMark/>
          </w:tcPr>
          <w:p w14:paraId="2B91A39D" w14:textId="17127E74"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Bashkëpunim ndërinstitucional për realizimin e një studimi të plotë për ngritjen e </w:t>
            </w:r>
            <w:r w:rsidR="00F679FC" w:rsidRPr="001F0C5A">
              <w:rPr>
                <w:rFonts w:ascii="Garamond" w:eastAsia="Times New Roman" w:hAnsi="Garamond" w:cs="Times New Roman"/>
                <w:b/>
                <w:bCs/>
                <w:color w:val="000000"/>
                <w:sz w:val="6"/>
                <w:szCs w:val="6"/>
                <w:lang w:val="sq-AL"/>
              </w:rPr>
              <w:t xml:space="preserve">sinjalistikës detare </w:t>
            </w:r>
            <w:r w:rsidRPr="001F0C5A">
              <w:rPr>
                <w:rFonts w:ascii="Garamond" w:eastAsia="Times New Roman" w:hAnsi="Garamond" w:cs="Times New Roman"/>
                <w:b/>
                <w:bCs/>
                <w:color w:val="000000"/>
                <w:sz w:val="6"/>
                <w:szCs w:val="6"/>
                <w:lang w:val="sq-AL"/>
              </w:rPr>
              <w:t>përgjatë gjithë bregdetit shqiptar (</w:t>
            </w:r>
            <w:r w:rsidR="00F679FC" w:rsidRPr="001F0C5A">
              <w:rPr>
                <w:rFonts w:ascii="Garamond" w:eastAsia="Times New Roman" w:hAnsi="Garamond" w:cs="Times New Roman"/>
                <w:b/>
                <w:bCs/>
                <w:color w:val="000000"/>
                <w:sz w:val="6"/>
                <w:szCs w:val="6"/>
                <w:lang w:val="sq-AL"/>
              </w:rPr>
              <w:t xml:space="preserve">vendosa </w:t>
            </w:r>
            <w:r w:rsidRPr="001F0C5A">
              <w:rPr>
                <w:rFonts w:ascii="Garamond" w:eastAsia="Times New Roman" w:hAnsi="Garamond" w:cs="Times New Roman"/>
                <w:b/>
                <w:bCs/>
                <w:color w:val="000000"/>
                <w:sz w:val="6"/>
                <w:szCs w:val="6"/>
                <w:lang w:val="sq-AL"/>
              </w:rPr>
              <w:t>e bovave sinjalizuese), në përputhjet me direktivat dhe standardet e BE</w:t>
            </w:r>
          </w:p>
        </w:tc>
        <w:tc>
          <w:tcPr>
            <w:tcW w:w="211" w:type="pct"/>
            <w:tcBorders>
              <w:top w:val="nil"/>
              <w:left w:val="nil"/>
              <w:bottom w:val="single" w:sz="4" w:space="0" w:color="auto"/>
              <w:right w:val="single" w:sz="4" w:space="0" w:color="auto"/>
            </w:tcBorders>
            <w:shd w:val="clear" w:color="000000" w:fill="FFFFFF"/>
            <w:vAlign w:val="center"/>
            <w:hideMark/>
          </w:tcPr>
          <w:p w14:paraId="0D3E949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91601AA</w:t>
            </w:r>
          </w:p>
        </w:tc>
        <w:tc>
          <w:tcPr>
            <w:tcW w:w="202" w:type="pct"/>
            <w:tcBorders>
              <w:top w:val="nil"/>
              <w:left w:val="nil"/>
              <w:bottom w:val="single" w:sz="4" w:space="0" w:color="auto"/>
              <w:right w:val="single" w:sz="4" w:space="0" w:color="auto"/>
            </w:tcBorders>
            <w:shd w:val="clear" w:color="000000" w:fill="FFFFFF"/>
            <w:vAlign w:val="center"/>
            <w:hideMark/>
          </w:tcPr>
          <w:p w14:paraId="34D6C3B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MM/MB/MIE</w:t>
            </w:r>
          </w:p>
        </w:tc>
        <w:tc>
          <w:tcPr>
            <w:tcW w:w="680" w:type="pct"/>
            <w:tcBorders>
              <w:top w:val="nil"/>
              <w:left w:val="nil"/>
              <w:bottom w:val="single" w:sz="4" w:space="0" w:color="auto"/>
              <w:right w:val="single" w:sz="4" w:space="0" w:color="auto"/>
            </w:tcBorders>
            <w:shd w:val="clear" w:color="000000" w:fill="FFFFFF"/>
            <w:vAlign w:val="center"/>
            <w:hideMark/>
          </w:tcPr>
          <w:p w14:paraId="2E1FF89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 MF/ MIE / Drejtoria e Përgjithshme Detare /QNOD/FD/MTM/institucione të tjera përgjegjëse</w:t>
            </w:r>
          </w:p>
        </w:tc>
        <w:tc>
          <w:tcPr>
            <w:tcW w:w="143" w:type="pct"/>
            <w:tcBorders>
              <w:top w:val="nil"/>
              <w:left w:val="nil"/>
              <w:bottom w:val="single" w:sz="4" w:space="0" w:color="auto"/>
              <w:right w:val="single" w:sz="4" w:space="0" w:color="auto"/>
            </w:tcBorders>
            <w:shd w:val="clear" w:color="000000" w:fill="FFFFFF"/>
            <w:vAlign w:val="center"/>
            <w:hideMark/>
          </w:tcPr>
          <w:p w14:paraId="1B8F6A0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63" w:type="pct"/>
            <w:tcBorders>
              <w:top w:val="nil"/>
              <w:left w:val="nil"/>
              <w:bottom w:val="single" w:sz="4" w:space="0" w:color="auto"/>
              <w:right w:val="single" w:sz="4" w:space="0" w:color="auto"/>
            </w:tcBorders>
            <w:shd w:val="clear" w:color="000000" w:fill="FFFFFF"/>
            <w:vAlign w:val="center"/>
            <w:hideMark/>
          </w:tcPr>
          <w:p w14:paraId="67E4685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40838F7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81" w:type="pct"/>
            <w:tcBorders>
              <w:top w:val="nil"/>
              <w:left w:val="nil"/>
              <w:bottom w:val="single" w:sz="4" w:space="0" w:color="auto"/>
              <w:right w:val="single" w:sz="4" w:space="0" w:color="auto"/>
            </w:tcBorders>
            <w:shd w:val="clear" w:color="000000" w:fill="FFFFFF"/>
            <w:vAlign w:val="center"/>
            <w:hideMark/>
          </w:tcPr>
          <w:p w14:paraId="1224D65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2A3F0A2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96" w:type="pct"/>
            <w:tcBorders>
              <w:top w:val="nil"/>
              <w:left w:val="nil"/>
              <w:bottom w:val="single" w:sz="4" w:space="0" w:color="auto"/>
              <w:right w:val="single" w:sz="4" w:space="0" w:color="auto"/>
            </w:tcBorders>
            <w:shd w:val="clear" w:color="000000" w:fill="FFFFFF"/>
            <w:vAlign w:val="center"/>
            <w:hideMark/>
          </w:tcPr>
          <w:p w14:paraId="4F75C93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96" w:type="pct"/>
            <w:tcBorders>
              <w:top w:val="nil"/>
              <w:left w:val="nil"/>
              <w:bottom w:val="single" w:sz="4" w:space="0" w:color="auto"/>
              <w:right w:val="single" w:sz="4" w:space="0" w:color="auto"/>
            </w:tcBorders>
            <w:shd w:val="clear" w:color="auto" w:fill="auto"/>
            <w:vAlign w:val="center"/>
            <w:hideMark/>
          </w:tcPr>
          <w:p w14:paraId="74B4582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45A5E97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96" w:type="pct"/>
            <w:tcBorders>
              <w:top w:val="nil"/>
              <w:left w:val="nil"/>
              <w:bottom w:val="single" w:sz="4" w:space="0" w:color="auto"/>
              <w:right w:val="single" w:sz="4" w:space="0" w:color="auto"/>
            </w:tcBorders>
            <w:shd w:val="clear" w:color="000000" w:fill="FFFFFF"/>
            <w:vAlign w:val="center"/>
            <w:hideMark/>
          </w:tcPr>
          <w:p w14:paraId="08F96CD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96" w:type="pct"/>
            <w:tcBorders>
              <w:top w:val="nil"/>
              <w:left w:val="nil"/>
              <w:bottom w:val="single" w:sz="4" w:space="0" w:color="auto"/>
              <w:right w:val="single" w:sz="4" w:space="0" w:color="auto"/>
            </w:tcBorders>
            <w:shd w:val="clear" w:color="000000" w:fill="FFFFFF"/>
            <w:vAlign w:val="center"/>
            <w:hideMark/>
          </w:tcPr>
          <w:p w14:paraId="63D1574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10F5E6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96" w:type="pct"/>
            <w:tcBorders>
              <w:top w:val="nil"/>
              <w:left w:val="nil"/>
              <w:bottom w:val="single" w:sz="4" w:space="0" w:color="auto"/>
              <w:right w:val="single" w:sz="4" w:space="0" w:color="auto"/>
            </w:tcBorders>
            <w:shd w:val="clear" w:color="000000" w:fill="FFFFFF"/>
            <w:vAlign w:val="center"/>
            <w:hideMark/>
          </w:tcPr>
          <w:p w14:paraId="75A61E3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81" w:type="pct"/>
            <w:tcBorders>
              <w:top w:val="nil"/>
              <w:left w:val="nil"/>
              <w:bottom w:val="single" w:sz="4" w:space="0" w:color="auto"/>
              <w:right w:val="single" w:sz="4" w:space="0" w:color="auto"/>
            </w:tcBorders>
            <w:shd w:val="clear" w:color="000000" w:fill="FFFFFF"/>
            <w:vAlign w:val="center"/>
            <w:hideMark/>
          </w:tcPr>
          <w:p w14:paraId="00E1FAD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860383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70" w:type="pct"/>
            <w:tcBorders>
              <w:top w:val="nil"/>
              <w:left w:val="nil"/>
              <w:bottom w:val="single" w:sz="4" w:space="0" w:color="auto"/>
              <w:right w:val="single" w:sz="4" w:space="0" w:color="auto"/>
            </w:tcBorders>
            <w:shd w:val="clear" w:color="000000" w:fill="FFFFFF"/>
            <w:vAlign w:val="center"/>
            <w:hideMark/>
          </w:tcPr>
          <w:p w14:paraId="1E59350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5F532E0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15195AA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08B83EB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1F49EDB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2612F644"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9D9D9"/>
            <w:vAlign w:val="center"/>
            <w:hideMark/>
          </w:tcPr>
          <w:p w14:paraId="60669A18"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47" w:type="pct"/>
            <w:tcBorders>
              <w:top w:val="nil"/>
              <w:left w:val="nil"/>
              <w:bottom w:val="single" w:sz="4" w:space="0" w:color="auto"/>
              <w:right w:val="single" w:sz="4" w:space="0" w:color="auto"/>
            </w:tcBorders>
            <w:shd w:val="clear" w:color="000000" w:fill="D9D9D9"/>
            <w:vAlign w:val="center"/>
            <w:hideMark/>
          </w:tcPr>
          <w:p w14:paraId="5B327EEE" w14:textId="6366EE01" w:rsidR="00D86FA8" w:rsidRPr="001F0C5A" w:rsidRDefault="00D86FA8" w:rsidP="00D86FA8">
            <w:pPr>
              <w:spacing w:after="0" w:line="240" w:lineRule="auto"/>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Kosto</w:t>
            </w:r>
            <w:r w:rsidR="00F679FC">
              <w:rPr>
                <w:rFonts w:ascii="Garamond" w:eastAsia="Times New Roman" w:hAnsi="Garamond" w:cs="Times New Roman"/>
                <w:b/>
                <w:bCs/>
                <w:color w:val="FF0000"/>
                <w:sz w:val="6"/>
                <w:szCs w:val="6"/>
                <w:lang w:val="sq-AL"/>
              </w:rPr>
              <w:t xml:space="preserve">ja – </w:t>
            </w:r>
            <w:r w:rsidRPr="001F0C5A">
              <w:rPr>
                <w:rFonts w:ascii="Garamond" w:eastAsia="Times New Roman" w:hAnsi="Garamond" w:cs="Times New Roman"/>
                <w:b/>
                <w:bCs/>
                <w:color w:val="FF0000"/>
                <w:sz w:val="6"/>
                <w:szCs w:val="6"/>
                <w:lang w:val="sq-AL"/>
              </w:rPr>
              <w:t>Objektivi specifik 2</w:t>
            </w:r>
          </w:p>
        </w:tc>
        <w:tc>
          <w:tcPr>
            <w:tcW w:w="211" w:type="pct"/>
            <w:tcBorders>
              <w:top w:val="nil"/>
              <w:left w:val="nil"/>
              <w:bottom w:val="single" w:sz="4" w:space="0" w:color="auto"/>
              <w:right w:val="single" w:sz="4" w:space="0" w:color="auto"/>
            </w:tcBorders>
            <w:shd w:val="clear" w:color="000000" w:fill="D9D9D9"/>
            <w:vAlign w:val="center"/>
            <w:hideMark/>
          </w:tcPr>
          <w:p w14:paraId="3B3C661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02" w:type="pct"/>
            <w:tcBorders>
              <w:top w:val="nil"/>
              <w:left w:val="nil"/>
              <w:bottom w:val="single" w:sz="4" w:space="0" w:color="auto"/>
              <w:right w:val="single" w:sz="4" w:space="0" w:color="auto"/>
            </w:tcBorders>
            <w:shd w:val="clear" w:color="000000" w:fill="D9D9D9"/>
            <w:vAlign w:val="center"/>
            <w:hideMark/>
          </w:tcPr>
          <w:p w14:paraId="1725ADA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680" w:type="pct"/>
            <w:tcBorders>
              <w:top w:val="nil"/>
              <w:left w:val="nil"/>
              <w:bottom w:val="single" w:sz="4" w:space="0" w:color="auto"/>
              <w:right w:val="single" w:sz="4" w:space="0" w:color="auto"/>
            </w:tcBorders>
            <w:shd w:val="clear" w:color="000000" w:fill="D9D9D9"/>
            <w:vAlign w:val="center"/>
            <w:hideMark/>
          </w:tcPr>
          <w:p w14:paraId="1B8431C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43" w:type="pct"/>
            <w:tcBorders>
              <w:top w:val="nil"/>
              <w:left w:val="nil"/>
              <w:bottom w:val="single" w:sz="4" w:space="0" w:color="auto"/>
              <w:right w:val="single" w:sz="4" w:space="0" w:color="auto"/>
            </w:tcBorders>
            <w:shd w:val="clear" w:color="000000" w:fill="D9D9D9"/>
            <w:vAlign w:val="center"/>
            <w:hideMark/>
          </w:tcPr>
          <w:p w14:paraId="3976125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9D9D9"/>
            <w:vAlign w:val="center"/>
            <w:hideMark/>
          </w:tcPr>
          <w:p w14:paraId="01AA107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D9D9D9"/>
            <w:vAlign w:val="center"/>
            <w:hideMark/>
          </w:tcPr>
          <w:p w14:paraId="74464094"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465,000</w:t>
            </w:r>
          </w:p>
        </w:tc>
        <w:tc>
          <w:tcPr>
            <w:tcW w:w="181" w:type="pct"/>
            <w:tcBorders>
              <w:top w:val="nil"/>
              <w:left w:val="nil"/>
              <w:bottom w:val="single" w:sz="4" w:space="0" w:color="auto"/>
              <w:right w:val="single" w:sz="4" w:space="0" w:color="auto"/>
            </w:tcBorders>
            <w:shd w:val="clear" w:color="000000" w:fill="D9D9D9"/>
            <w:vAlign w:val="center"/>
            <w:hideMark/>
          </w:tcPr>
          <w:p w14:paraId="46285312"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20,050,000</w:t>
            </w:r>
          </w:p>
        </w:tc>
        <w:tc>
          <w:tcPr>
            <w:tcW w:w="196" w:type="pct"/>
            <w:tcBorders>
              <w:top w:val="nil"/>
              <w:left w:val="nil"/>
              <w:bottom w:val="single" w:sz="4" w:space="0" w:color="auto"/>
              <w:right w:val="single" w:sz="4" w:space="0" w:color="auto"/>
            </w:tcBorders>
            <w:shd w:val="clear" w:color="000000" w:fill="D9D9D9"/>
            <w:vAlign w:val="center"/>
            <w:hideMark/>
          </w:tcPr>
          <w:p w14:paraId="1407AEBC"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20,515,000</w:t>
            </w:r>
          </w:p>
        </w:tc>
        <w:tc>
          <w:tcPr>
            <w:tcW w:w="196" w:type="pct"/>
            <w:tcBorders>
              <w:top w:val="nil"/>
              <w:left w:val="nil"/>
              <w:bottom w:val="single" w:sz="4" w:space="0" w:color="auto"/>
              <w:right w:val="single" w:sz="4" w:space="0" w:color="auto"/>
            </w:tcBorders>
            <w:shd w:val="clear" w:color="000000" w:fill="D9D9D9"/>
            <w:vAlign w:val="center"/>
            <w:hideMark/>
          </w:tcPr>
          <w:p w14:paraId="05C729E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511,000</w:t>
            </w:r>
          </w:p>
        </w:tc>
        <w:tc>
          <w:tcPr>
            <w:tcW w:w="196" w:type="pct"/>
            <w:tcBorders>
              <w:top w:val="nil"/>
              <w:left w:val="nil"/>
              <w:bottom w:val="single" w:sz="4" w:space="0" w:color="auto"/>
              <w:right w:val="single" w:sz="4" w:space="0" w:color="auto"/>
            </w:tcBorders>
            <w:shd w:val="clear" w:color="000000" w:fill="D9D9D9"/>
            <w:vAlign w:val="center"/>
            <w:hideMark/>
          </w:tcPr>
          <w:p w14:paraId="44A05BD0"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323,000,000</w:t>
            </w:r>
          </w:p>
        </w:tc>
        <w:tc>
          <w:tcPr>
            <w:tcW w:w="196" w:type="pct"/>
            <w:tcBorders>
              <w:top w:val="nil"/>
              <w:left w:val="nil"/>
              <w:bottom w:val="single" w:sz="4" w:space="0" w:color="auto"/>
              <w:right w:val="single" w:sz="4" w:space="0" w:color="auto"/>
            </w:tcBorders>
            <w:shd w:val="clear" w:color="000000" w:fill="D9D9D9"/>
            <w:vAlign w:val="center"/>
            <w:hideMark/>
          </w:tcPr>
          <w:p w14:paraId="56EF17EC"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323,511,000</w:t>
            </w:r>
          </w:p>
        </w:tc>
        <w:tc>
          <w:tcPr>
            <w:tcW w:w="196" w:type="pct"/>
            <w:tcBorders>
              <w:top w:val="nil"/>
              <w:left w:val="nil"/>
              <w:bottom w:val="single" w:sz="4" w:space="0" w:color="auto"/>
              <w:right w:val="single" w:sz="4" w:space="0" w:color="auto"/>
            </w:tcBorders>
            <w:shd w:val="clear" w:color="000000" w:fill="D9D9D9"/>
            <w:vAlign w:val="center"/>
            <w:hideMark/>
          </w:tcPr>
          <w:p w14:paraId="2D759F03"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976,000</w:t>
            </w:r>
          </w:p>
        </w:tc>
        <w:tc>
          <w:tcPr>
            <w:tcW w:w="196" w:type="pct"/>
            <w:tcBorders>
              <w:top w:val="nil"/>
              <w:left w:val="nil"/>
              <w:bottom w:val="single" w:sz="4" w:space="0" w:color="auto"/>
              <w:right w:val="single" w:sz="4" w:space="0" w:color="auto"/>
            </w:tcBorders>
            <w:shd w:val="clear" w:color="000000" w:fill="D9D9D9"/>
            <w:vAlign w:val="center"/>
            <w:hideMark/>
          </w:tcPr>
          <w:p w14:paraId="14620D9C"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343,050,000</w:t>
            </w:r>
          </w:p>
        </w:tc>
        <w:tc>
          <w:tcPr>
            <w:tcW w:w="196" w:type="pct"/>
            <w:tcBorders>
              <w:top w:val="nil"/>
              <w:left w:val="nil"/>
              <w:bottom w:val="single" w:sz="4" w:space="0" w:color="auto"/>
              <w:right w:val="single" w:sz="4" w:space="0" w:color="auto"/>
            </w:tcBorders>
            <w:shd w:val="clear" w:color="000000" w:fill="D9D9D9"/>
            <w:vAlign w:val="center"/>
            <w:hideMark/>
          </w:tcPr>
          <w:p w14:paraId="10B0D32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344,026,000</w:t>
            </w:r>
          </w:p>
        </w:tc>
        <w:tc>
          <w:tcPr>
            <w:tcW w:w="196" w:type="pct"/>
            <w:tcBorders>
              <w:top w:val="nil"/>
              <w:left w:val="nil"/>
              <w:bottom w:val="single" w:sz="4" w:space="0" w:color="auto"/>
              <w:right w:val="single" w:sz="4" w:space="0" w:color="auto"/>
            </w:tcBorders>
            <w:shd w:val="clear" w:color="000000" w:fill="D9D9D9"/>
            <w:vAlign w:val="center"/>
            <w:hideMark/>
          </w:tcPr>
          <w:p w14:paraId="6AA0F221"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976,000</w:t>
            </w:r>
          </w:p>
        </w:tc>
        <w:tc>
          <w:tcPr>
            <w:tcW w:w="181" w:type="pct"/>
            <w:tcBorders>
              <w:top w:val="nil"/>
              <w:left w:val="nil"/>
              <w:bottom w:val="single" w:sz="4" w:space="0" w:color="auto"/>
              <w:right w:val="single" w:sz="4" w:space="0" w:color="auto"/>
            </w:tcBorders>
            <w:shd w:val="clear" w:color="000000" w:fill="D9D9D9"/>
            <w:vAlign w:val="center"/>
            <w:hideMark/>
          </w:tcPr>
          <w:p w14:paraId="3B75C4F7"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50,000</w:t>
            </w:r>
          </w:p>
        </w:tc>
        <w:tc>
          <w:tcPr>
            <w:tcW w:w="196" w:type="pct"/>
            <w:tcBorders>
              <w:top w:val="nil"/>
              <w:left w:val="nil"/>
              <w:bottom w:val="single" w:sz="4" w:space="0" w:color="auto"/>
              <w:right w:val="single" w:sz="4" w:space="0" w:color="auto"/>
            </w:tcBorders>
            <w:shd w:val="clear" w:color="000000" w:fill="D9D9D9"/>
            <w:vAlign w:val="center"/>
            <w:hideMark/>
          </w:tcPr>
          <w:p w14:paraId="3011FD91"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1,026,000</w:t>
            </w:r>
          </w:p>
        </w:tc>
        <w:tc>
          <w:tcPr>
            <w:tcW w:w="170" w:type="pct"/>
            <w:tcBorders>
              <w:top w:val="nil"/>
              <w:left w:val="nil"/>
              <w:bottom w:val="single" w:sz="4" w:space="0" w:color="auto"/>
              <w:right w:val="single" w:sz="4" w:space="0" w:color="auto"/>
            </w:tcBorders>
            <w:shd w:val="clear" w:color="000000" w:fill="D9D9D9"/>
            <w:vAlign w:val="center"/>
            <w:hideMark/>
          </w:tcPr>
          <w:p w14:paraId="3D39623E"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5D7AB1B3"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343,000,000</w:t>
            </w:r>
          </w:p>
        </w:tc>
        <w:tc>
          <w:tcPr>
            <w:tcW w:w="232" w:type="pct"/>
            <w:tcBorders>
              <w:top w:val="nil"/>
              <w:left w:val="nil"/>
              <w:bottom w:val="single" w:sz="4" w:space="0" w:color="auto"/>
              <w:right w:val="single" w:sz="4" w:space="0" w:color="auto"/>
            </w:tcBorders>
            <w:shd w:val="clear" w:color="000000" w:fill="D9D9D9"/>
            <w:vAlign w:val="center"/>
            <w:hideMark/>
          </w:tcPr>
          <w:p w14:paraId="46FFFD50"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65A5C55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343,000,000</w:t>
            </w:r>
          </w:p>
        </w:tc>
        <w:tc>
          <w:tcPr>
            <w:tcW w:w="160" w:type="pct"/>
            <w:tcBorders>
              <w:top w:val="nil"/>
              <w:left w:val="nil"/>
              <w:bottom w:val="single" w:sz="4" w:space="0" w:color="auto"/>
              <w:right w:val="single" w:sz="4" w:space="0" w:color="auto"/>
            </w:tcBorders>
            <w:shd w:val="clear" w:color="000000" w:fill="D9D9D9"/>
            <w:vAlign w:val="center"/>
            <w:hideMark/>
          </w:tcPr>
          <w:p w14:paraId="2391A927"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r>
      <w:tr w:rsidR="006B6F84" w:rsidRPr="001F0C5A" w14:paraId="0C7F8BF0"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DEBF7"/>
            <w:vAlign w:val="center"/>
            <w:hideMark/>
          </w:tcPr>
          <w:p w14:paraId="407E51E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3</w:t>
            </w:r>
          </w:p>
        </w:tc>
        <w:tc>
          <w:tcPr>
            <w:tcW w:w="247" w:type="pct"/>
            <w:tcBorders>
              <w:top w:val="nil"/>
              <w:left w:val="nil"/>
              <w:bottom w:val="single" w:sz="4" w:space="0" w:color="auto"/>
              <w:right w:val="single" w:sz="4" w:space="0" w:color="auto"/>
            </w:tcBorders>
            <w:shd w:val="clear" w:color="000000" w:fill="DDEBF7"/>
            <w:hideMark/>
          </w:tcPr>
          <w:p w14:paraId="49195539" w14:textId="14B17134"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OBJEKTIVI SPECIFIK 3: Reduktimi i vulnerabilitetit (ndjeshmërisë) në kufi duke reaguar në mënyrë më efektive me vendosjen e </w:t>
            </w:r>
            <w:r w:rsidRPr="001F0C5A">
              <w:rPr>
                <w:rFonts w:ascii="Garamond" w:eastAsia="Times New Roman" w:hAnsi="Garamond" w:cs="Times New Roman"/>
                <w:b/>
                <w:bCs/>
                <w:color w:val="000000"/>
                <w:sz w:val="6"/>
                <w:szCs w:val="6"/>
                <w:lang w:val="sq-AL"/>
              </w:rPr>
              <w:br/>
              <w:t xml:space="preserve">burimeve të disponueshme, bazuar në analizën e rrezikut të kryer dhe kërcënimit që mund të </w:t>
            </w:r>
            <w:r w:rsidRPr="001F0C5A">
              <w:rPr>
                <w:rFonts w:ascii="Garamond" w:eastAsia="Times New Roman" w:hAnsi="Garamond" w:cs="Times New Roman"/>
                <w:b/>
                <w:bCs/>
                <w:color w:val="000000"/>
                <w:sz w:val="6"/>
                <w:szCs w:val="6"/>
                <w:lang w:val="sq-AL"/>
              </w:rPr>
              <w:lastRenderedPageBreak/>
              <w:t xml:space="preserve">ndikojë në </w:t>
            </w:r>
            <w:r w:rsidRPr="001F0C5A">
              <w:rPr>
                <w:rFonts w:ascii="Garamond" w:eastAsia="Times New Roman" w:hAnsi="Garamond" w:cs="Times New Roman"/>
                <w:b/>
                <w:bCs/>
                <w:color w:val="000000"/>
                <w:sz w:val="6"/>
                <w:szCs w:val="6"/>
                <w:lang w:val="sq-AL"/>
              </w:rPr>
              <w:br/>
              <w:t>sigurinë kufitare, në përputhje me modelin e CIRAM të BE-së</w:t>
            </w:r>
            <w:r w:rsidRPr="001F0C5A">
              <w:rPr>
                <w:rFonts w:ascii="Garamond" w:eastAsia="Times New Roman" w:hAnsi="Garamond" w:cs="Times New Roman"/>
                <w:b/>
                <w:bCs/>
                <w:color w:val="000000"/>
                <w:sz w:val="6"/>
                <w:szCs w:val="6"/>
                <w:lang w:val="sq-AL"/>
              </w:rPr>
              <w:br/>
              <w:t xml:space="preserve"> </w:t>
            </w:r>
          </w:p>
        </w:tc>
        <w:tc>
          <w:tcPr>
            <w:tcW w:w="211" w:type="pct"/>
            <w:tcBorders>
              <w:top w:val="nil"/>
              <w:left w:val="nil"/>
              <w:bottom w:val="single" w:sz="4" w:space="0" w:color="auto"/>
              <w:right w:val="single" w:sz="4" w:space="0" w:color="auto"/>
            </w:tcBorders>
            <w:shd w:val="clear" w:color="000000" w:fill="DDEBF7"/>
            <w:vAlign w:val="center"/>
            <w:hideMark/>
          </w:tcPr>
          <w:p w14:paraId="6BE7560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lastRenderedPageBreak/>
              <w:t> </w:t>
            </w:r>
          </w:p>
        </w:tc>
        <w:tc>
          <w:tcPr>
            <w:tcW w:w="202" w:type="pct"/>
            <w:tcBorders>
              <w:top w:val="nil"/>
              <w:left w:val="nil"/>
              <w:bottom w:val="single" w:sz="4" w:space="0" w:color="auto"/>
              <w:right w:val="single" w:sz="4" w:space="0" w:color="auto"/>
            </w:tcBorders>
            <w:shd w:val="clear" w:color="000000" w:fill="DDEBF7"/>
            <w:vAlign w:val="center"/>
            <w:hideMark/>
          </w:tcPr>
          <w:p w14:paraId="24DC411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680" w:type="pct"/>
            <w:tcBorders>
              <w:top w:val="nil"/>
              <w:left w:val="nil"/>
              <w:bottom w:val="single" w:sz="4" w:space="0" w:color="auto"/>
              <w:right w:val="single" w:sz="4" w:space="0" w:color="auto"/>
            </w:tcBorders>
            <w:shd w:val="clear" w:color="000000" w:fill="DDEBF7"/>
            <w:vAlign w:val="center"/>
            <w:hideMark/>
          </w:tcPr>
          <w:p w14:paraId="30B983E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nil"/>
              <w:left w:val="nil"/>
              <w:bottom w:val="single" w:sz="4" w:space="0" w:color="auto"/>
              <w:right w:val="single" w:sz="4" w:space="0" w:color="auto"/>
            </w:tcBorders>
            <w:shd w:val="clear" w:color="000000" w:fill="DDEBF7"/>
            <w:vAlign w:val="center"/>
            <w:hideMark/>
          </w:tcPr>
          <w:p w14:paraId="5805A3A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DEBF7"/>
            <w:vAlign w:val="center"/>
            <w:hideMark/>
          </w:tcPr>
          <w:p w14:paraId="6B6552F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292C477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22BD63A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56A436C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74D69D4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685D7C7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657CFE3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0730FF5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7DC0560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56B1A8A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789F110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095C88D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3DFA778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DDEBF7"/>
            <w:vAlign w:val="center"/>
            <w:hideMark/>
          </w:tcPr>
          <w:p w14:paraId="4CC90EB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5846B96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DDEBF7"/>
            <w:vAlign w:val="center"/>
            <w:hideMark/>
          </w:tcPr>
          <w:p w14:paraId="2C42A6D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14074F7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DDEBF7"/>
            <w:vAlign w:val="center"/>
            <w:hideMark/>
          </w:tcPr>
          <w:p w14:paraId="7780350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379AA855"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14283EC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3.1</w:t>
            </w:r>
          </w:p>
        </w:tc>
        <w:tc>
          <w:tcPr>
            <w:tcW w:w="247" w:type="pct"/>
            <w:tcBorders>
              <w:top w:val="nil"/>
              <w:left w:val="nil"/>
              <w:bottom w:val="single" w:sz="4" w:space="0" w:color="auto"/>
              <w:right w:val="single" w:sz="4" w:space="0" w:color="auto"/>
            </w:tcBorders>
            <w:shd w:val="clear" w:color="auto" w:fill="auto"/>
            <w:vAlign w:val="center"/>
            <w:hideMark/>
          </w:tcPr>
          <w:p w14:paraId="66FDCBF5" w14:textId="272A169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Hartimi i Rregullores së Përbashkët për zhvillimin e analizave të përbashkëta të riskut sipas standardeve CIRAM, si bazë për menaxhimin dhe bashkëpunimin e integruar të kufijve ndërmjet Policisë së Shtetit, Administratës Doganore, Autoritetit si dhe planifikimin dhe zbatimin e trajnimeve dhe aktiviteteve të përbashkëta</w:t>
            </w:r>
          </w:p>
        </w:tc>
        <w:tc>
          <w:tcPr>
            <w:tcW w:w="211" w:type="pct"/>
            <w:tcBorders>
              <w:top w:val="nil"/>
              <w:left w:val="nil"/>
              <w:bottom w:val="single" w:sz="4" w:space="0" w:color="auto"/>
              <w:right w:val="single" w:sz="4" w:space="0" w:color="auto"/>
            </w:tcBorders>
            <w:shd w:val="clear" w:color="000000" w:fill="FFFFFF"/>
            <w:vAlign w:val="center"/>
            <w:hideMark/>
          </w:tcPr>
          <w:p w14:paraId="31866A8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91601AA</w:t>
            </w:r>
          </w:p>
        </w:tc>
        <w:tc>
          <w:tcPr>
            <w:tcW w:w="202" w:type="pct"/>
            <w:tcBorders>
              <w:top w:val="nil"/>
              <w:left w:val="nil"/>
              <w:bottom w:val="single" w:sz="4" w:space="0" w:color="auto"/>
              <w:right w:val="single" w:sz="4" w:space="0" w:color="auto"/>
            </w:tcBorders>
            <w:shd w:val="clear" w:color="000000" w:fill="FFFFFF"/>
            <w:vAlign w:val="center"/>
            <w:hideMark/>
          </w:tcPr>
          <w:p w14:paraId="0CB1351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054EF68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r w:rsidRPr="001F0C5A">
              <w:rPr>
                <w:rFonts w:ascii="Garamond" w:eastAsia="Times New Roman" w:hAnsi="Garamond" w:cs="Times New Roman"/>
                <w:color w:val="000000"/>
                <w:sz w:val="6"/>
                <w:szCs w:val="6"/>
                <w:lang w:val="sq-AL"/>
              </w:rPr>
              <w:br/>
              <w:t>MF/DPD</w:t>
            </w:r>
            <w:r w:rsidRPr="001F0C5A">
              <w:rPr>
                <w:rFonts w:ascii="Garamond" w:eastAsia="Times New Roman" w:hAnsi="Garamond" w:cs="Times New Roman"/>
                <w:color w:val="000000"/>
                <w:sz w:val="6"/>
                <w:szCs w:val="6"/>
                <w:lang w:val="sq-AL"/>
              </w:rPr>
              <w:br/>
              <w:t>MBZHR/AKU</w:t>
            </w:r>
          </w:p>
        </w:tc>
        <w:tc>
          <w:tcPr>
            <w:tcW w:w="143" w:type="pct"/>
            <w:tcBorders>
              <w:top w:val="nil"/>
              <w:left w:val="nil"/>
              <w:bottom w:val="single" w:sz="4" w:space="0" w:color="auto"/>
              <w:right w:val="single" w:sz="4" w:space="0" w:color="auto"/>
            </w:tcBorders>
            <w:shd w:val="clear" w:color="000000" w:fill="FFFFFF"/>
            <w:vAlign w:val="center"/>
            <w:hideMark/>
          </w:tcPr>
          <w:p w14:paraId="4155130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77C6E56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245B8AA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1,500,000</w:t>
            </w:r>
          </w:p>
        </w:tc>
        <w:tc>
          <w:tcPr>
            <w:tcW w:w="181" w:type="pct"/>
            <w:tcBorders>
              <w:top w:val="nil"/>
              <w:left w:val="nil"/>
              <w:bottom w:val="single" w:sz="4" w:space="0" w:color="auto"/>
              <w:right w:val="single" w:sz="4" w:space="0" w:color="auto"/>
            </w:tcBorders>
            <w:shd w:val="clear" w:color="000000" w:fill="FFFFFF"/>
            <w:vAlign w:val="center"/>
            <w:hideMark/>
          </w:tcPr>
          <w:p w14:paraId="66E38B7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26A9A7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1,500,000</w:t>
            </w:r>
          </w:p>
        </w:tc>
        <w:tc>
          <w:tcPr>
            <w:tcW w:w="196" w:type="pct"/>
            <w:tcBorders>
              <w:top w:val="nil"/>
              <w:left w:val="nil"/>
              <w:bottom w:val="single" w:sz="4" w:space="0" w:color="auto"/>
              <w:right w:val="single" w:sz="4" w:space="0" w:color="auto"/>
            </w:tcBorders>
            <w:shd w:val="clear" w:color="000000" w:fill="FFFFFF"/>
            <w:vAlign w:val="center"/>
            <w:hideMark/>
          </w:tcPr>
          <w:p w14:paraId="0EB59F1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1,500,000</w:t>
            </w:r>
          </w:p>
        </w:tc>
        <w:tc>
          <w:tcPr>
            <w:tcW w:w="196" w:type="pct"/>
            <w:tcBorders>
              <w:top w:val="nil"/>
              <w:left w:val="nil"/>
              <w:bottom w:val="single" w:sz="4" w:space="0" w:color="auto"/>
              <w:right w:val="single" w:sz="4" w:space="0" w:color="auto"/>
            </w:tcBorders>
            <w:shd w:val="clear" w:color="000000" w:fill="FFFFFF"/>
            <w:vAlign w:val="center"/>
            <w:hideMark/>
          </w:tcPr>
          <w:p w14:paraId="68A48AC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B6D875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1,500,000</w:t>
            </w:r>
          </w:p>
        </w:tc>
        <w:tc>
          <w:tcPr>
            <w:tcW w:w="196" w:type="pct"/>
            <w:tcBorders>
              <w:top w:val="nil"/>
              <w:left w:val="nil"/>
              <w:bottom w:val="single" w:sz="4" w:space="0" w:color="auto"/>
              <w:right w:val="single" w:sz="4" w:space="0" w:color="auto"/>
            </w:tcBorders>
            <w:shd w:val="clear" w:color="000000" w:fill="FFFFFF"/>
            <w:vAlign w:val="center"/>
            <w:hideMark/>
          </w:tcPr>
          <w:p w14:paraId="03EE805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3,000,000</w:t>
            </w:r>
          </w:p>
        </w:tc>
        <w:tc>
          <w:tcPr>
            <w:tcW w:w="196" w:type="pct"/>
            <w:tcBorders>
              <w:top w:val="nil"/>
              <w:left w:val="nil"/>
              <w:bottom w:val="single" w:sz="4" w:space="0" w:color="auto"/>
              <w:right w:val="single" w:sz="4" w:space="0" w:color="auto"/>
            </w:tcBorders>
            <w:shd w:val="clear" w:color="000000" w:fill="FFFFFF"/>
            <w:vAlign w:val="center"/>
            <w:hideMark/>
          </w:tcPr>
          <w:p w14:paraId="6FBE014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744478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3,000,000</w:t>
            </w:r>
          </w:p>
        </w:tc>
        <w:tc>
          <w:tcPr>
            <w:tcW w:w="196" w:type="pct"/>
            <w:tcBorders>
              <w:top w:val="nil"/>
              <w:left w:val="nil"/>
              <w:bottom w:val="single" w:sz="4" w:space="0" w:color="auto"/>
              <w:right w:val="single" w:sz="4" w:space="0" w:color="auto"/>
            </w:tcBorders>
            <w:shd w:val="clear" w:color="000000" w:fill="FFFFFF"/>
            <w:vAlign w:val="center"/>
            <w:hideMark/>
          </w:tcPr>
          <w:p w14:paraId="4177EE9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3,000,000</w:t>
            </w:r>
          </w:p>
        </w:tc>
        <w:tc>
          <w:tcPr>
            <w:tcW w:w="181" w:type="pct"/>
            <w:tcBorders>
              <w:top w:val="nil"/>
              <w:left w:val="nil"/>
              <w:bottom w:val="single" w:sz="4" w:space="0" w:color="auto"/>
              <w:right w:val="single" w:sz="4" w:space="0" w:color="auto"/>
            </w:tcBorders>
            <w:shd w:val="clear" w:color="000000" w:fill="FFFFFF"/>
            <w:vAlign w:val="center"/>
            <w:hideMark/>
          </w:tcPr>
          <w:p w14:paraId="3109D33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0F8476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3,000,000</w:t>
            </w:r>
          </w:p>
        </w:tc>
        <w:tc>
          <w:tcPr>
            <w:tcW w:w="170" w:type="pct"/>
            <w:tcBorders>
              <w:top w:val="nil"/>
              <w:left w:val="nil"/>
              <w:bottom w:val="single" w:sz="4" w:space="0" w:color="auto"/>
              <w:right w:val="single" w:sz="4" w:space="0" w:color="auto"/>
            </w:tcBorders>
            <w:shd w:val="clear" w:color="000000" w:fill="FFFFFF"/>
            <w:vAlign w:val="center"/>
            <w:hideMark/>
          </w:tcPr>
          <w:p w14:paraId="2FD75E1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7442140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2607A27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0DF1941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07CBFC4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1CA2AEFC"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43388B9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3.1.1</w:t>
            </w:r>
          </w:p>
        </w:tc>
        <w:tc>
          <w:tcPr>
            <w:tcW w:w="247" w:type="pct"/>
            <w:tcBorders>
              <w:top w:val="nil"/>
              <w:left w:val="nil"/>
              <w:bottom w:val="single" w:sz="4" w:space="0" w:color="auto"/>
              <w:right w:val="single" w:sz="4" w:space="0" w:color="auto"/>
            </w:tcBorders>
            <w:shd w:val="clear" w:color="auto" w:fill="auto"/>
            <w:vAlign w:val="center"/>
            <w:hideMark/>
          </w:tcPr>
          <w:p w14:paraId="6B50CB7E" w14:textId="1C3DDC4C"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Zhvillimi dhe aplikimi i Modelit CIRAM</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 xml:space="preserve"> sipas rregullores për analizën e riskut në të gjithë strukturat </w:t>
            </w:r>
            <w:r w:rsidR="003110EB" w:rsidRPr="001F0C5A">
              <w:rPr>
                <w:rFonts w:ascii="Garamond" w:eastAsia="Times New Roman" w:hAnsi="Garamond" w:cs="Times New Roman"/>
                <w:color w:val="000000"/>
                <w:sz w:val="6"/>
                <w:szCs w:val="6"/>
                <w:lang w:val="sq-AL"/>
              </w:rPr>
              <w:t>qendrore</w:t>
            </w:r>
            <w:r w:rsidRPr="001F0C5A">
              <w:rPr>
                <w:rFonts w:ascii="Garamond" w:eastAsia="Times New Roman" w:hAnsi="Garamond" w:cs="Times New Roman"/>
                <w:color w:val="000000"/>
                <w:sz w:val="6"/>
                <w:szCs w:val="6"/>
                <w:lang w:val="sq-AL"/>
              </w:rPr>
              <w:t xml:space="preserve"> dhe vendore për kufirin dhe </w:t>
            </w:r>
            <w:r w:rsidR="003110EB" w:rsidRPr="001F0C5A">
              <w:rPr>
                <w:rFonts w:ascii="Garamond" w:eastAsia="Times New Roman" w:hAnsi="Garamond" w:cs="Times New Roman"/>
                <w:color w:val="000000"/>
                <w:sz w:val="6"/>
                <w:szCs w:val="6"/>
                <w:lang w:val="sq-AL"/>
              </w:rPr>
              <w:t>migracionin</w:t>
            </w:r>
          </w:p>
        </w:tc>
        <w:tc>
          <w:tcPr>
            <w:tcW w:w="211" w:type="pct"/>
            <w:tcBorders>
              <w:top w:val="nil"/>
              <w:left w:val="nil"/>
              <w:bottom w:val="single" w:sz="4" w:space="0" w:color="auto"/>
              <w:right w:val="single" w:sz="4" w:space="0" w:color="auto"/>
            </w:tcBorders>
            <w:shd w:val="clear" w:color="000000" w:fill="FFFFFF"/>
            <w:vAlign w:val="center"/>
            <w:hideMark/>
          </w:tcPr>
          <w:p w14:paraId="159B893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0AEC31A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2239239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r w:rsidRPr="001F0C5A">
              <w:rPr>
                <w:rFonts w:ascii="Garamond" w:eastAsia="Times New Roman" w:hAnsi="Garamond" w:cs="Times New Roman"/>
                <w:color w:val="000000"/>
                <w:sz w:val="6"/>
                <w:szCs w:val="6"/>
                <w:lang w:val="sq-AL"/>
              </w:rPr>
              <w:br/>
              <w:t>MF/DPD</w:t>
            </w:r>
            <w:r w:rsidRPr="001F0C5A">
              <w:rPr>
                <w:rFonts w:ascii="Garamond" w:eastAsia="Times New Roman" w:hAnsi="Garamond" w:cs="Times New Roman"/>
                <w:color w:val="000000"/>
                <w:sz w:val="6"/>
                <w:szCs w:val="6"/>
                <w:lang w:val="sq-AL"/>
              </w:rPr>
              <w:br/>
              <w:t>MBZHR/AKU</w:t>
            </w:r>
          </w:p>
        </w:tc>
        <w:tc>
          <w:tcPr>
            <w:tcW w:w="143" w:type="pct"/>
            <w:tcBorders>
              <w:top w:val="nil"/>
              <w:left w:val="nil"/>
              <w:bottom w:val="single" w:sz="4" w:space="0" w:color="auto"/>
              <w:right w:val="single" w:sz="4" w:space="0" w:color="auto"/>
            </w:tcBorders>
            <w:shd w:val="clear" w:color="000000" w:fill="FFFFFF"/>
            <w:vAlign w:val="center"/>
            <w:hideMark/>
          </w:tcPr>
          <w:p w14:paraId="051633F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3FD5413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733469D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800,000</w:t>
            </w:r>
          </w:p>
        </w:tc>
        <w:tc>
          <w:tcPr>
            <w:tcW w:w="181" w:type="pct"/>
            <w:tcBorders>
              <w:top w:val="nil"/>
              <w:left w:val="nil"/>
              <w:bottom w:val="single" w:sz="4" w:space="0" w:color="auto"/>
              <w:right w:val="single" w:sz="4" w:space="0" w:color="auto"/>
            </w:tcBorders>
            <w:shd w:val="clear" w:color="000000" w:fill="FFFFFF"/>
            <w:vAlign w:val="center"/>
            <w:hideMark/>
          </w:tcPr>
          <w:p w14:paraId="3CCD758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121E7C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800,000</w:t>
            </w:r>
          </w:p>
        </w:tc>
        <w:tc>
          <w:tcPr>
            <w:tcW w:w="196" w:type="pct"/>
            <w:tcBorders>
              <w:top w:val="nil"/>
              <w:left w:val="nil"/>
              <w:bottom w:val="single" w:sz="4" w:space="0" w:color="auto"/>
              <w:right w:val="single" w:sz="4" w:space="0" w:color="auto"/>
            </w:tcBorders>
            <w:shd w:val="clear" w:color="000000" w:fill="FFFFFF"/>
            <w:vAlign w:val="center"/>
            <w:hideMark/>
          </w:tcPr>
          <w:p w14:paraId="7CC47D5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800,000</w:t>
            </w:r>
          </w:p>
        </w:tc>
        <w:tc>
          <w:tcPr>
            <w:tcW w:w="196" w:type="pct"/>
            <w:tcBorders>
              <w:top w:val="nil"/>
              <w:left w:val="nil"/>
              <w:bottom w:val="single" w:sz="4" w:space="0" w:color="auto"/>
              <w:right w:val="single" w:sz="4" w:space="0" w:color="auto"/>
            </w:tcBorders>
            <w:shd w:val="clear" w:color="000000" w:fill="FFFFFF"/>
            <w:vAlign w:val="center"/>
            <w:hideMark/>
          </w:tcPr>
          <w:p w14:paraId="1908CB6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170A1D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800,000</w:t>
            </w:r>
          </w:p>
        </w:tc>
        <w:tc>
          <w:tcPr>
            <w:tcW w:w="196" w:type="pct"/>
            <w:tcBorders>
              <w:top w:val="nil"/>
              <w:left w:val="nil"/>
              <w:bottom w:val="single" w:sz="4" w:space="0" w:color="auto"/>
              <w:right w:val="single" w:sz="4" w:space="0" w:color="auto"/>
            </w:tcBorders>
            <w:shd w:val="clear" w:color="000000" w:fill="FFFFFF"/>
            <w:vAlign w:val="center"/>
            <w:hideMark/>
          </w:tcPr>
          <w:p w14:paraId="58FE548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1,600,000</w:t>
            </w:r>
          </w:p>
        </w:tc>
        <w:tc>
          <w:tcPr>
            <w:tcW w:w="196" w:type="pct"/>
            <w:tcBorders>
              <w:top w:val="nil"/>
              <w:left w:val="nil"/>
              <w:bottom w:val="single" w:sz="4" w:space="0" w:color="auto"/>
              <w:right w:val="single" w:sz="4" w:space="0" w:color="auto"/>
            </w:tcBorders>
            <w:shd w:val="clear" w:color="000000" w:fill="FFFFFF"/>
            <w:vAlign w:val="center"/>
            <w:hideMark/>
          </w:tcPr>
          <w:p w14:paraId="2FFDB68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351400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1,600,000</w:t>
            </w:r>
          </w:p>
        </w:tc>
        <w:tc>
          <w:tcPr>
            <w:tcW w:w="196" w:type="pct"/>
            <w:tcBorders>
              <w:top w:val="nil"/>
              <w:left w:val="nil"/>
              <w:bottom w:val="single" w:sz="4" w:space="0" w:color="auto"/>
              <w:right w:val="single" w:sz="4" w:space="0" w:color="auto"/>
            </w:tcBorders>
            <w:shd w:val="clear" w:color="000000" w:fill="FFFFFF"/>
            <w:vAlign w:val="center"/>
            <w:hideMark/>
          </w:tcPr>
          <w:p w14:paraId="4F12093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1,600,000</w:t>
            </w:r>
          </w:p>
        </w:tc>
        <w:tc>
          <w:tcPr>
            <w:tcW w:w="181" w:type="pct"/>
            <w:tcBorders>
              <w:top w:val="nil"/>
              <w:left w:val="nil"/>
              <w:bottom w:val="single" w:sz="4" w:space="0" w:color="auto"/>
              <w:right w:val="single" w:sz="4" w:space="0" w:color="auto"/>
            </w:tcBorders>
            <w:shd w:val="clear" w:color="000000" w:fill="FFFFFF"/>
            <w:vAlign w:val="center"/>
            <w:hideMark/>
          </w:tcPr>
          <w:p w14:paraId="01F9219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D8A225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1,600,000</w:t>
            </w:r>
          </w:p>
        </w:tc>
        <w:tc>
          <w:tcPr>
            <w:tcW w:w="170" w:type="pct"/>
            <w:tcBorders>
              <w:top w:val="nil"/>
              <w:left w:val="nil"/>
              <w:bottom w:val="single" w:sz="4" w:space="0" w:color="auto"/>
              <w:right w:val="single" w:sz="4" w:space="0" w:color="auto"/>
            </w:tcBorders>
            <w:shd w:val="clear" w:color="000000" w:fill="FFFFFF"/>
            <w:vAlign w:val="center"/>
            <w:hideMark/>
          </w:tcPr>
          <w:p w14:paraId="4754ACA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166FE72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5E04436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649B682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38F7FC9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5813C9C1"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281FC9D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3.1.2</w:t>
            </w:r>
          </w:p>
        </w:tc>
        <w:tc>
          <w:tcPr>
            <w:tcW w:w="247" w:type="pct"/>
            <w:tcBorders>
              <w:top w:val="nil"/>
              <w:left w:val="nil"/>
              <w:bottom w:val="single" w:sz="4" w:space="0" w:color="auto"/>
              <w:right w:val="single" w:sz="4" w:space="0" w:color="auto"/>
            </w:tcBorders>
            <w:shd w:val="clear" w:color="auto" w:fill="auto"/>
            <w:vAlign w:val="center"/>
            <w:hideMark/>
          </w:tcPr>
          <w:p w14:paraId="66903F0F" w14:textId="7777777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Hartimi i rekomandimeve të dala nga analizat e riskut dhe ndjekja e zbatimit të tyre nga institucionet përgjegjëse</w:t>
            </w:r>
          </w:p>
        </w:tc>
        <w:tc>
          <w:tcPr>
            <w:tcW w:w="211" w:type="pct"/>
            <w:tcBorders>
              <w:top w:val="nil"/>
              <w:left w:val="nil"/>
              <w:bottom w:val="single" w:sz="4" w:space="0" w:color="auto"/>
              <w:right w:val="single" w:sz="4" w:space="0" w:color="auto"/>
            </w:tcBorders>
            <w:shd w:val="clear" w:color="000000" w:fill="FFFFFF"/>
            <w:vAlign w:val="center"/>
            <w:hideMark/>
          </w:tcPr>
          <w:p w14:paraId="46D0147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37AEEAC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PSH/MB</w:t>
            </w:r>
          </w:p>
        </w:tc>
        <w:tc>
          <w:tcPr>
            <w:tcW w:w="680" w:type="pct"/>
            <w:tcBorders>
              <w:top w:val="nil"/>
              <w:left w:val="nil"/>
              <w:bottom w:val="single" w:sz="4" w:space="0" w:color="auto"/>
              <w:right w:val="single" w:sz="4" w:space="0" w:color="auto"/>
            </w:tcBorders>
            <w:shd w:val="clear" w:color="000000" w:fill="FFFFFF"/>
            <w:vAlign w:val="center"/>
            <w:hideMark/>
          </w:tcPr>
          <w:p w14:paraId="4C71DFA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MF/DPD</w:t>
            </w:r>
            <w:r w:rsidRPr="001F0C5A">
              <w:rPr>
                <w:rFonts w:ascii="Garamond" w:eastAsia="Times New Roman" w:hAnsi="Garamond" w:cs="Times New Roman"/>
                <w:color w:val="000000"/>
                <w:sz w:val="6"/>
                <w:szCs w:val="6"/>
                <w:lang w:val="sq-AL"/>
              </w:rPr>
              <w:br/>
              <w:t>MBZHR/AKU</w:t>
            </w:r>
          </w:p>
        </w:tc>
        <w:tc>
          <w:tcPr>
            <w:tcW w:w="143" w:type="pct"/>
            <w:tcBorders>
              <w:top w:val="nil"/>
              <w:left w:val="nil"/>
              <w:bottom w:val="single" w:sz="4" w:space="0" w:color="auto"/>
              <w:right w:val="single" w:sz="4" w:space="0" w:color="auto"/>
            </w:tcBorders>
            <w:shd w:val="clear" w:color="000000" w:fill="FFFFFF"/>
            <w:vAlign w:val="center"/>
            <w:hideMark/>
          </w:tcPr>
          <w:p w14:paraId="479E2A8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19D2C94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auto" w:fill="auto"/>
            <w:vAlign w:val="center"/>
            <w:hideMark/>
          </w:tcPr>
          <w:p w14:paraId="4681484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115,000,000</w:t>
            </w:r>
          </w:p>
        </w:tc>
        <w:tc>
          <w:tcPr>
            <w:tcW w:w="181" w:type="pct"/>
            <w:tcBorders>
              <w:top w:val="nil"/>
              <w:left w:val="nil"/>
              <w:bottom w:val="single" w:sz="4" w:space="0" w:color="auto"/>
              <w:right w:val="single" w:sz="4" w:space="0" w:color="auto"/>
            </w:tcBorders>
            <w:shd w:val="clear" w:color="000000" w:fill="FFFFFF"/>
            <w:vAlign w:val="center"/>
            <w:hideMark/>
          </w:tcPr>
          <w:p w14:paraId="68BF3D5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BA1E3A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115,000,000</w:t>
            </w:r>
          </w:p>
        </w:tc>
        <w:tc>
          <w:tcPr>
            <w:tcW w:w="196" w:type="pct"/>
            <w:tcBorders>
              <w:top w:val="nil"/>
              <w:left w:val="nil"/>
              <w:bottom w:val="single" w:sz="4" w:space="0" w:color="auto"/>
              <w:right w:val="single" w:sz="4" w:space="0" w:color="auto"/>
            </w:tcBorders>
            <w:shd w:val="clear" w:color="auto" w:fill="auto"/>
            <w:vAlign w:val="center"/>
            <w:hideMark/>
          </w:tcPr>
          <w:p w14:paraId="5CA6CFA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115,000,000</w:t>
            </w:r>
          </w:p>
        </w:tc>
        <w:tc>
          <w:tcPr>
            <w:tcW w:w="196" w:type="pct"/>
            <w:tcBorders>
              <w:top w:val="nil"/>
              <w:left w:val="nil"/>
              <w:bottom w:val="single" w:sz="4" w:space="0" w:color="auto"/>
              <w:right w:val="single" w:sz="4" w:space="0" w:color="auto"/>
            </w:tcBorders>
            <w:shd w:val="clear" w:color="auto" w:fill="auto"/>
            <w:vAlign w:val="center"/>
            <w:hideMark/>
          </w:tcPr>
          <w:p w14:paraId="0679725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7C25502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115,000,000</w:t>
            </w:r>
          </w:p>
        </w:tc>
        <w:tc>
          <w:tcPr>
            <w:tcW w:w="196" w:type="pct"/>
            <w:tcBorders>
              <w:top w:val="nil"/>
              <w:left w:val="nil"/>
              <w:bottom w:val="single" w:sz="4" w:space="0" w:color="auto"/>
              <w:right w:val="single" w:sz="4" w:space="0" w:color="auto"/>
            </w:tcBorders>
            <w:shd w:val="clear" w:color="000000" w:fill="FFFFFF"/>
            <w:vAlign w:val="center"/>
            <w:hideMark/>
          </w:tcPr>
          <w:p w14:paraId="3E81818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230,000,000</w:t>
            </w:r>
          </w:p>
        </w:tc>
        <w:tc>
          <w:tcPr>
            <w:tcW w:w="196" w:type="pct"/>
            <w:tcBorders>
              <w:top w:val="nil"/>
              <w:left w:val="nil"/>
              <w:bottom w:val="single" w:sz="4" w:space="0" w:color="auto"/>
              <w:right w:val="single" w:sz="4" w:space="0" w:color="auto"/>
            </w:tcBorders>
            <w:shd w:val="clear" w:color="000000" w:fill="FFFFFF"/>
            <w:vAlign w:val="center"/>
            <w:hideMark/>
          </w:tcPr>
          <w:p w14:paraId="0952CDE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8B27AD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230,000,000</w:t>
            </w:r>
          </w:p>
        </w:tc>
        <w:tc>
          <w:tcPr>
            <w:tcW w:w="196" w:type="pct"/>
            <w:tcBorders>
              <w:top w:val="nil"/>
              <w:left w:val="nil"/>
              <w:bottom w:val="single" w:sz="4" w:space="0" w:color="auto"/>
              <w:right w:val="single" w:sz="4" w:space="0" w:color="auto"/>
            </w:tcBorders>
            <w:shd w:val="clear" w:color="000000" w:fill="FFFFFF"/>
            <w:vAlign w:val="center"/>
            <w:hideMark/>
          </w:tcPr>
          <w:p w14:paraId="021FC5C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230,000,000</w:t>
            </w:r>
          </w:p>
        </w:tc>
        <w:tc>
          <w:tcPr>
            <w:tcW w:w="181" w:type="pct"/>
            <w:tcBorders>
              <w:top w:val="nil"/>
              <w:left w:val="nil"/>
              <w:bottom w:val="single" w:sz="4" w:space="0" w:color="auto"/>
              <w:right w:val="single" w:sz="4" w:space="0" w:color="auto"/>
            </w:tcBorders>
            <w:shd w:val="clear" w:color="000000" w:fill="FFFFFF"/>
            <w:vAlign w:val="center"/>
            <w:hideMark/>
          </w:tcPr>
          <w:p w14:paraId="17F423B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C09E51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230,000,000</w:t>
            </w:r>
          </w:p>
        </w:tc>
        <w:tc>
          <w:tcPr>
            <w:tcW w:w="170" w:type="pct"/>
            <w:tcBorders>
              <w:top w:val="nil"/>
              <w:left w:val="nil"/>
              <w:bottom w:val="single" w:sz="4" w:space="0" w:color="auto"/>
              <w:right w:val="single" w:sz="4" w:space="0" w:color="auto"/>
            </w:tcBorders>
            <w:shd w:val="clear" w:color="000000" w:fill="FFFFFF"/>
            <w:vAlign w:val="center"/>
            <w:hideMark/>
          </w:tcPr>
          <w:p w14:paraId="72A67F2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7868757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5A6F844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0332E2E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523861F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7EFB6FD0"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0A2FCD5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3.2</w:t>
            </w:r>
          </w:p>
        </w:tc>
        <w:tc>
          <w:tcPr>
            <w:tcW w:w="247" w:type="pct"/>
            <w:tcBorders>
              <w:top w:val="nil"/>
              <w:left w:val="nil"/>
              <w:bottom w:val="single" w:sz="4" w:space="0" w:color="auto"/>
              <w:right w:val="single" w:sz="4" w:space="0" w:color="auto"/>
            </w:tcBorders>
            <w:shd w:val="clear" w:color="auto" w:fill="auto"/>
            <w:vAlign w:val="center"/>
            <w:hideMark/>
          </w:tcPr>
          <w:p w14:paraId="66E5C02C" w14:textId="36A65C2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Pajisja e shërbimeve të Policisë Kufitare dhe Migracionit me automjete patrullimi dhe mjete transporti për shërbimet dhe migrantët e parregullt</w:t>
            </w:r>
          </w:p>
        </w:tc>
        <w:tc>
          <w:tcPr>
            <w:tcW w:w="211" w:type="pct"/>
            <w:tcBorders>
              <w:top w:val="nil"/>
              <w:left w:val="nil"/>
              <w:bottom w:val="single" w:sz="4" w:space="0" w:color="auto"/>
              <w:right w:val="single" w:sz="4" w:space="0" w:color="auto"/>
            </w:tcBorders>
            <w:shd w:val="clear" w:color="auto" w:fill="auto"/>
            <w:vAlign w:val="center"/>
            <w:hideMark/>
          </w:tcPr>
          <w:p w14:paraId="170A46F5" w14:textId="77777777"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Projekt i ri që nuk ka marrë ende kod në PBA</w:t>
            </w:r>
          </w:p>
        </w:tc>
        <w:tc>
          <w:tcPr>
            <w:tcW w:w="202" w:type="pct"/>
            <w:tcBorders>
              <w:top w:val="nil"/>
              <w:left w:val="nil"/>
              <w:bottom w:val="single" w:sz="4" w:space="0" w:color="auto"/>
              <w:right w:val="single" w:sz="4" w:space="0" w:color="auto"/>
            </w:tcBorders>
            <w:shd w:val="clear" w:color="000000" w:fill="FFFFFF"/>
            <w:vAlign w:val="center"/>
            <w:hideMark/>
          </w:tcPr>
          <w:p w14:paraId="0050D8D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389C17B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nil"/>
              <w:left w:val="nil"/>
              <w:bottom w:val="single" w:sz="4" w:space="0" w:color="auto"/>
              <w:right w:val="single" w:sz="4" w:space="0" w:color="auto"/>
            </w:tcBorders>
            <w:shd w:val="clear" w:color="000000" w:fill="FFFFFF"/>
            <w:vAlign w:val="center"/>
            <w:hideMark/>
          </w:tcPr>
          <w:p w14:paraId="574665E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42C02D6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auto" w:fill="auto"/>
            <w:vAlign w:val="center"/>
            <w:hideMark/>
          </w:tcPr>
          <w:p w14:paraId="619AA42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04976C6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02703F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33CFCBF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196" w:type="pct"/>
            <w:tcBorders>
              <w:top w:val="nil"/>
              <w:left w:val="nil"/>
              <w:bottom w:val="single" w:sz="4" w:space="0" w:color="auto"/>
              <w:right w:val="single" w:sz="4" w:space="0" w:color="auto"/>
            </w:tcBorders>
            <w:shd w:val="clear" w:color="auto" w:fill="auto"/>
            <w:vAlign w:val="center"/>
            <w:hideMark/>
          </w:tcPr>
          <w:p w14:paraId="45D05CC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65852CC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196" w:type="pct"/>
            <w:tcBorders>
              <w:top w:val="nil"/>
              <w:left w:val="nil"/>
              <w:bottom w:val="single" w:sz="4" w:space="0" w:color="auto"/>
              <w:right w:val="single" w:sz="4" w:space="0" w:color="auto"/>
            </w:tcBorders>
            <w:shd w:val="clear" w:color="000000" w:fill="FFFFFF"/>
            <w:vAlign w:val="center"/>
            <w:hideMark/>
          </w:tcPr>
          <w:p w14:paraId="4113448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196" w:type="pct"/>
            <w:tcBorders>
              <w:top w:val="nil"/>
              <w:left w:val="nil"/>
              <w:bottom w:val="single" w:sz="4" w:space="0" w:color="auto"/>
              <w:right w:val="single" w:sz="4" w:space="0" w:color="auto"/>
            </w:tcBorders>
            <w:shd w:val="clear" w:color="000000" w:fill="FFFFFF"/>
            <w:vAlign w:val="center"/>
            <w:hideMark/>
          </w:tcPr>
          <w:p w14:paraId="1B39BDE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136F0E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196" w:type="pct"/>
            <w:tcBorders>
              <w:top w:val="nil"/>
              <w:left w:val="nil"/>
              <w:bottom w:val="single" w:sz="4" w:space="0" w:color="auto"/>
              <w:right w:val="single" w:sz="4" w:space="0" w:color="auto"/>
            </w:tcBorders>
            <w:shd w:val="clear" w:color="000000" w:fill="FFFFFF"/>
            <w:vAlign w:val="center"/>
            <w:hideMark/>
          </w:tcPr>
          <w:p w14:paraId="03C3B6C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06482F1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A423DD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70" w:type="pct"/>
            <w:tcBorders>
              <w:top w:val="nil"/>
              <w:left w:val="nil"/>
              <w:bottom w:val="single" w:sz="4" w:space="0" w:color="auto"/>
              <w:right w:val="single" w:sz="4" w:space="0" w:color="auto"/>
            </w:tcBorders>
            <w:shd w:val="clear" w:color="000000" w:fill="FFFFFF"/>
            <w:vAlign w:val="center"/>
            <w:hideMark/>
          </w:tcPr>
          <w:p w14:paraId="7A4A864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181" w:type="pct"/>
            <w:tcBorders>
              <w:top w:val="nil"/>
              <w:left w:val="nil"/>
              <w:bottom w:val="single" w:sz="4" w:space="0" w:color="auto"/>
              <w:right w:val="single" w:sz="4" w:space="0" w:color="auto"/>
            </w:tcBorders>
            <w:shd w:val="clear" w:color="000000" w:fill="FFFFFF"/>
            <w:vAlign w:val="center"/>
            <w:hideMark/>
          </w:tcPr>
          <w:p w14:paraId="180EBF6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auto" w:fill="auto"/>
            <w:vAlign w:val="center"/>
            <w:hideMark/>
          </w:tcPr>
          <w:p w14:paraId="08D1389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Projekti i financuar nga BE-ja U4SAFEALB), </w:t>
            </w:r>
          </w:p>
        </w:tc>
        <w:tc>
          <w:tcPr>
            <w:tcW w:w="181" w:type="pct"/>
            <w:tcBorders>
              <w:top w:val="nil"/>
              <w:left w:val="nil"/>
              <w:bottom w:val="single" w:sz="4" w:space="0" w:color="auto"/>
              <w:right w:val="single" w:sz="4" w:space="0" w:color="auto"/>
            </w:tcBorders>
            <w:shd w:val="clear" w:color="000000" w:fill="FFFFFF"/>
            <w:vAlign w:val="center"/>
            <w:hideMark/>
          </w:tcPr>
          <w:p w14:paraId="5D73F95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160" w:type="pct"/>
            <w:tcBorders>
              <w:top w:val="nil"/>
              <w:left w:val="nil"/>
              <w:bottom w:val="single" w:sz="4" w:space="0" w:color="auto"/>
              <w:right w:val="single" w:sz="4" w:space="0" w:color="auto"/>
            </w:tcBorders>
            <w:shd w:val="clear" w:color="000000" w:fill="FFFFFF"/>
            <w:vAlign w:val="center"/>
            <w:hideMark/>
          </w:tcPr>
          <w:p w14:paraId="4530DF8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60A07DCE"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0EFD8CD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3.3</w:t>
            </w:r>
          </w:p>
        </w:tc>
        <w:tc>
          <w:tcPr>
            <w:tcW w:w="247" w:type="pct"/>
            <w:tcBorders>
              <w:top w:val="nil"/>
              <w:left w:val="nil"/>
              <w:bottom w:val="single" w:sz="4" w:space="0" w:color="auto"/>
              <w:right w:val="single" w:sz="4" w:space="0" w:color="auto"/>
            </w:tcBorders>
            <w:shd w:val="clear" w:color="auto" w:fill="auto"/>
            <w:vAlign w:val="center"/>
            <w:hideMark/>
          </w:tcPr>
          <w:p w14:paraId="30115EA3" w14:textId="0C391BBD"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Pajisja e shërbimeve të kontrollit të kufirit me pajisje speciale (fibro/video skope, me pajisje për kontrollin e dendësisë (buster), me pajisje për dedektimin e radioaktivitetit (pager) si dhe rritja e numrit të qenve të policisë për lëndët narkotike. </w:t>
            </w:r>
          </w:p>
        </w:tc>
        <w:tc>
          <w:tcPr>
            <w:tcW w:w="211" w:type="pct"/>
            <w:tcBorders>
              <w:top w:val="nil"/>
              <w:left w:val="nil"/>
              <w:bottom w:val="single" w:sz="4" w:space="0" w:color="auto"/>
              <w:right w:val="single" w:sz="4" w:space="0" w:color="auto"/>
            </w:tcBorders>
            <w:shd w:val="clear" w:color="auto" w:fill="auto"/>
            <w:vAlign w:val="center"/>
            <w:hideMark/>
          </w:tcPr>
          <w:p w14:paraId="25686C15" w14:textId="77777777"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Projekt i ri që nuk ka marrë ende kod në PBA</w:t>
            </w:r>
          </w:p>
        </w:tc>
        <w:tc>
          <w:tcPr>
            <w:tcW w:w="202" w:type="pct"/>
            <w:tcBorders>
              <w:top w:val="nil"/>
              <w:left w:val="nil"/>
              <w:bottom w:val="single" w:sz="4" w:space="0" w:color="auto"/>
              <w:right w:val="single" w:sz="4" w:space="0" w:color="auto"/>
            </w:tcBorders>
            <w:shd w:val="clear" w:color="000000" w:fill="FFFFFF"/>
            <w:vAlign w:val="center"/>
            <w:hideMark/>
          </w:tcPr>
          <w:p w14:paraId="3207257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5734224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nil"/>
              <w:left w:val="nil"/>
              <w:bottom w:val="single" w:sz="4" w:space="0" w:color="auto"/>
              <w:right w:val="single" w:sz="4" w:space="0" w:color="auto"/>
            </w:tcBorders>
            <w:shd w:val="clear" w:color="000000" w:fill="FFFFFF"/>
            <w:vAlign w:val="center"/>
            <w:hideMark/>
          </w:tcPr>
          <w:p w14:paraId="06143A3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510B095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auto" w:fill="auto"/>
            <w:vAlign w:val="center"/>
            <w:hideMark/>
          </w:tcPr>
          <w:p w14:paraId="2F71CD2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3BD94C9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1A5CA98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6FE17ED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25,000,000</w:t>
            </w:r>
          </w:p>
        </w:tc>
        <w:tc>
          <w:tcPr>
            <w:tcW w:w="196" w:type="pct"/>
            <w:tcBorders>
              <w:top w:val="nil"/>
              <w:left w:val="nil"/>
              <w:bottom w:val="single" w:sz="4" w:space="0" w:color="auto"/>
              <w:right w:val="single" w:sz="4" w:space="0" w:color="auto"/>
            </w:tcBorders>
            <w:shd w:val="clear" w:color="auto" w:fill="auto"/>
            <w:vAlign w:val="center"/>
            <w:hideMark/>
          </w:tcPr>
          <w:p w14:paraId="38CC825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18B0CA9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25,000,000</w:t>
            </w:r>
          </w:p>
        </w:tc>
        <w:tc>
          <w:tcPr>
            <w:tcW w:w="196" w:type="pct"/>
            <w:tcBorders>
              <w:top w:val="nil"/>
              <w:left w:val="nil"/>
              <w:bottom w:val="single" w:sz="4" w:space="0" w:color="auto"/>
              <w:right w:val="single" w:sz="4" w:space="0" w:color="auto"/>
            </w:tcBorders>
            <w:shd w:val="clear" w:color="000000" w:fill="FFFFFF"/>
            <w:vAlign w:val="center"/>
            <w:hideMark/>
          </w:tcPr>
          <w:p w14:paraId="51583F1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25,000,000</w:t>
            </w:r>
          </w:p>
        </w:tc>
        <w:tc>
          <w:tcPr>
            <w:tcW w:w="196" w:type="pct"/>
            <w:tcBorders>
              <w:top w:val="nil"/>
              <w:left w:val="nil"/>
              <w:bottom w:val="single" w:sz="4" w:space="0" w:color="auto"/>
              <w:right w:val="single" w:sz="4" w:space="0" w:color="auto"/>
            </w:tcBorders>
            <w:shd w:val="clear" w:color="000000" w:fill="FFFFFF"/>
            <w:vAlign w:val="center"/>
            <w:hideMark/>
          </w:tcPr>
          <w:p w14:paraId="417A5A4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DE75E9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25,000,000</w:t>
            </w:r>
          </w:p>
        </w:tc>
        <w:tc>
          <w:tcPr>
            <w:tcW w:w="196" w:type="pct"/>
            <w:tcBorders>
              <w:top w:val="nil"/>
              <w:left w:val="nil"/>
              <w:bottom w:val="single" w:sz="4" w:space="0" w:color="auto"/>
              <w:right w:val="single" w:sz="4" w:space="0" w:color="auto"/>
            </w:tcBorders>
            <w:shd w:val="clear" w:color="000000" w:fill="FFFFFF"/>
            <w:vAlign w:val="center"/>
            <w:hideMark/>
          </w:tcPr>
          <w:p w14:paraId="0023C0A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76A2E10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19F5D8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70" w:type="pct"/>
            <w:tcBorders>
              <w:top w:val="nil"/>
              <w:left w:val="nil"/>
              <w:bottom w:val="single" w:sz="4" w:space="0" w:color="auto"/>
              <w:right w:val="single" w:sz="4" w:space="0" w:color="auto"/>
            </w:tcBorders>
            <w:shd w:val="clear" w:color="000000" w:fill="FFFFFF"/>
            <w:vAlign w:val="center"/>
            <w:hideMark/>
          </w:tcPr>
          <w:p w14:paraId="39D4BF4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25,000,000</w:t>
            </w:r>
          </w:p>
        </w:tc>
        <w:tc>
          <w:tcPr>
            <w:tcW w:w="181" w:type="pct"/>
            <w:tcBorders>
              <w:top w:val="nil"/>
              <w:left w:val="nil"/>
              <w:bottom w:val="single" w:sz="4" w:space="0" w:color="auto"/>
              <w:right w:val="single" w:sz="4" w:space="0" w:color="auto"/>
            </w:tcBorders>
            <w:shd w:val="clear" w:color="000000" w:fill="FFFFFF"/>
            <w:vAlign w:val="center"/>
            <w:hideMark/>
          </w:tcPr>
          <w:p w14:paraId="31BA73C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auto" w:fill="auto"/>
            <w:vAlign w:val="center"/>
            <w:hideMark/>
          </w:tcPr>
          <w:p w14:paraId="58F7D46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Projekti i financuar nga BE-ja U4SAFEALB), </w:t>
            </w:r>
          </w:p>
        </w:tc>
        <w:tc>
          <w:tcPr>
            <w:tcW w:w="181" w:type="pct"/>
            <w:tcBorders>
              <w:top w:val="nil"/>
              <w:left w:val="nil"/>
              <w:bottom w:val="single" w:sz="4" w:space="0" w:color="auto"/>
              <w:right w:val="single" w:sz="4" w:space="0" w:color="auto"/>
            </w:tcBorders>
            <w:shd w:val="clear" w:color="000000" w:fill="FFFFFF"/>
            <w:vAlign w:val="center"/>
            <w:hideMark/>
          </w:tcPr>
          <w:p w14:paraId="369D82F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25,000,000</w:t>
            </w:r>
          </w:p>
        </w:tc>
        <w:tc>
          <w:tcPr>
            <w:tcW w:w="160" w:type="pct"/>
            <w:tcBorders>
              <w:top w:val="nil"/>
              <w:left w:val="nil"/>
              <w:bottom w:val="single" w:sz="4" w:space="0" w:color="auto"/>
              <w:right w:val="single" w:sz="4" w:space="0" w:color="auto"/>
            </w:tcBorders>
            <w:shd w:val="clear" w:color="000000" w:fill="FFFFFF"/>
            <w:vAlign w:val="center"/>
            <w:hideMark/>
          </w:tcPr>
          <w:p w14:paraId="53B4F82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0233BF10"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080723E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3.4</w:t>
            </w:r>
          </w:p>
        </w:tc>
        <w:tc>
          <w:tcPr>
            <w:tcW w:w="247" w:type="pct"/>
            <w:tcBorders>
              <w:top w:val="nil"/>
              <w:left w:val="nil"/>
              <w:bottom w:val="single" w:sz="4" w:space="0" w:color="auto"/>
              <w:right w:val="single" w:sz="4" w:space="0" w:color="auto"/>
            </w:tcBorders>
            <w:shd w:val="clear" w:color="auto" w:fill="auto"/>
            <w:vAlign w:val="center"/>
            <w:hideMark/>
          </w:tcPr>
          <w:p w14:paraId="14F9F7A5"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Zbatimi i projektit për krijimin e një baze të dhënash të humbjeve nga fatkeqësitë - DesInventar </w:t>
            </w:r>
          </w:p>
        </w:tc>
        <w:tc>
          <w:tcPr>
            <w:tcW w:w="211" w:type="pct"/>
            <w:tcBorders>
              <w:top w:val="nil"/>
              <w:left w:val="nil"/>
              <w:bottom w:val="single" w:sz="4" w:space="0" w:color="auto"/>
              <w:right w:val="single" w:sz="4" w:space="0" w:color="auto"/>
            </w:tcBorders>
            <w:shd w:val="clear" w:color="auto" w:fill="auto"/>
            <w:vAlign w:val="center"/>
            <w:hideMark/>
          </w:tcPr>
          <w:p w14:paraId="549E1F6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ne proces verifikimi per lidhjen me MIK</w:t>
            </w:r>
          </w:p>
        </w:tc>
        <w:tc>
          <w:tcPr>
            <w:tcW w:w="202" w:type="pct"/>
            <w:tcBorders>
              <w:top w:val="nil"/>
              <w:left w:val="nil"/>
              <w:bottom w:val="single" w:sz="4" w:space="0" w:color="auto"/>
              <w:right w:val="single" w:sz="4" w:space="0" w:color="auto"/>
            </w:tcBorders>
            <w:shd w:val="clear" w:color="000000" w:fill="FFFFFF"/>
            <w:vAlign w:val="center"/>
            <w:hideMark/>
          </w:tcPr>
          <w:p w14:paraId="5128721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MM/AKMC</w:t>
            </w:r>
          </w:p>
        </w:tc>
        <w:tc>
          <w:tcPr>
            <w:tcW w:w="680" w:type="pct"/>
            <w:tcBorders>
              <w:top w:val="nil"/>
              <w:left w:val="nil"/>
              <w:bottom w:val="single" w:sz="4" w:space="0" w:color="auto"/>
              <w:right w:val="single" w:sz="4" w:space="0" w:color="auto"/>
            </w:tcBorders>
            <w:shd w:val="clear" w:color="000000" w:fill="FFFFFF"/>
            <w:vAlign w:val="center"/>
            <w:hideMark/>
          </w:tcPr>
          <w:p w14:paraId="17ACA50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Ministritë dhe institucionet qendrore, Prefekti i Qarkut, Bashkitë</w:t>
            </w:r>
            <w:r w:rsidRPr="001F0C5A">
              <w:rPr>
                <w:rFonts w:ascii="Garamond" w:eastAsia="Times New Roman" w:hAnsi="Garamond" w:cs="Times New Roman"/>
                <w:color w:val="000000"/>
                <w:sz w:val="6"/>
                <w:szCs w:val="6"/>
                <w:lang w:val="sq-AL"/>
              </w:rPr>
              <w:br/>
              <w:t xml:space="preserve">UNDP </w:t>
            </w:r>
          </w:p>
        </w:tc>
        <w:tc>
          <w:tcPr>
            <w:tcW w:w="143" w:type="pct"/>
            <w:tcBorders>
              <w:top w:val="nil"/>
              <w:left w:val="nil"/>
              <w:bottom w:val="single" w:sz="4" w:space="0" w:color="auto"/>
              <w:right w:val="single" w:sz="4" w:space="0" w:color="auto"/>
            </w:tcBorders>
            <w:shd w:val="clear" w:color="000000" w:fill="FFFFFF"/>
            <w:vAlign w:val="center"/>
            <w:hideMark/>
          </w:tcPr>
          <w:p w14:paraId="5543055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073166C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0D40974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470,000</w:t>
            </w:r>
          </w:p>
        </w:tc>
        <w:tc>
          <w:tcPr>
            <w:tcW w:w="181" w:type="pct"/>
            <w:tcBorders>
              <w:top w:val="nil"/>
              <w:left w:val="nil"/>
              <w:bottom w:val="single" w:sz="4" w:space="0" w:color="auto"/>
              <w:right w:val="single" w:sz="4" w:space="0" w:color="auto"/>
            </w:tcBorders>
            <w:shd w:val="clear" w:color="000000" w:fill="FFFFFF"/>
            <w:vAlign w:val="center"/>
            <w:hideMark/>
          </w:tcPr>
          <w:p w14:paraId="01F8D82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289746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470,000</w:t>
            </w:r>
          </w:p>
        </w:tc>
        <w:tc>
          <w:tcPr>
            <w:tcW w:w="196" w:type="pct"/>
            <w:tcBorders>
              <w:top w:val="nil"/>
              <w:left w:val="nil"/>
              <w:bottom w:val="single" w:sz="4" w:space="0" w:color="auto"/>
              <w:right w:val="single" w:sz="4" w:space="0" w:color="auto"/>
            </w:tcBorders>
            <w:shd w:val="clear" w:color="000000" w:fill="FFFFFF"/>
            <w:vAlign w:val="center"/>
            <w:hideMark/>
          </w:tcPr>
          <w:p w14:paraId="2E43BFF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470,000</w:t>
            </w:r>
          </w:p>
        </w:tc>
        <w:tc>
          <w:tcPr>
            <w:tcW w:w="196" w:type="pct"/>
            <w:tcBorders>
              <w:top w:val="nil"/>
              <w:left w:val="nil"/>
              <w:bottom w:val="single" w:sz="4" w:space="0" w:color="auto"/>
              <w:right w:val="single" w:sz="4" w:space="0" w:color="auto"/>
            </w:tcBorders>
            <w:shd w:val="clear" w:color="auto" w:fill="auto"/>
            <w:vAlign w:val="center"/>
            <w:hideMark/>
          </w:tcPr>
          <w:p w14:paraId="7828D6D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1C82F4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470,000</w:t>
            </w:r>
          </w:p>
        </w:tc>
        <w:tc>
          <w:tcPr>
            <w:tcW w:w="196" w:type="pct"/>
            <w:tcBorders>
              <w:top w:val="nil"/>
              <w:left w:val="nil"/>
              <w:bottom w:val="single" w:sz="4" w:space="0" w:color="auto"/>
              <w:right w:val="single" w:sz="4" w:space="0" w:color="auto"/>
            </w:tcBorders>
            <w:shd w:val="clear" w:color="000000" w:fill="FFFFFF"/>
            <w:vAlign w:val="center"/>
            <w:hideMark/>
          </w:tcPr>
          <w:p w14:paraId="07CACA2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940,000</w:t>
            </w:r>
          </w:p>
        </w:tc>
        <w:tc>
          <w:tcPr>
            <w:tcW w:w="196" w:type="pct"/>
            <w:tcBorders>
              <w:top w:val="nil"/>
              <w:left w:val="nil"/>
              <w:bottom w:val="single" w:sz="4" w:space="0" w:color="auto"/>
              <w:right w:val="single" w:sz="4" w:space="0" w:color="auto"/>
            </w:tcBorders>
            <w:shd w:val="clear" w:color="000000" w:fill="FFFFFF"/>
            <w:vAlign w:val="center"/>
            <w:hideMark/>
          </w:tcPr>
          <w:p w14:paraId="09BB053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6C3621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940,000</w:t>
            </w:r>
          </w:p>
        </w:tc>
        <w:tc>
          <w:tcPr>
            <w:tcW w:w="196" w:type="pct"/>
            <w:tcBorders>
              <w:top w:val="nil"/>
              <w:left w:val="nil"/>
              <w:bottom w:val="single" w:sz="4" w:space="0" w:color="auto"/>
              <w:right w:val="single" w:sz="4" w:space="0" w:color="auto"/>
            </w:tcBorders>
            <w:shd w:val="clear" w:color="000000" w:fill="FFFFFF"/>
            <w:vAlign w:val="center"/>
            <w:hideMark/>
          </w:tcPr>
          <w:p w14:paraId="70973A7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940,000</w:t>
            </w:r>
          </w:p>
        </w:tc>
        <w:tc>
          <w:tcPr>
            <w:tcW w:w="181" w:type="pct"/>
            <w:tcBorders>
              <w:top w:val="nil"/>
              <w:left w:val="nil"/>
              <w:bottom w:val="single" w:sz="4" w:space="0" w:color="auto"/>
              <w:right w:val="single" w:sz="4" w:space="0" w:color="auto"/>
            </w:tcBorders>
            <w:shd w:val="clear" w:color="000000" w:fill="FFFFFF"/>
            <w:vAlign w:val="center"/>
            <w:hideMark/>
          </w:tcPr>
          <w:p w14:paraId="74ABAC5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8FF8B3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940,000</w:t>
            </w:r>
          </w:p>
        </w:tc>
        <w:tc>
          <w:tcPr>
            <w:tcW w:w="170" w:type="pct"/>
            <w:tcBorders>
              <w:top w:val="nil"/>
              <w:left w:val="nil"/>
              <w:bottom w:val="single" w:sz="4" w:space="0" w:color="auto"/>
              <w:right w:val="single" w:sz="4" w:space="0" w:color="auto"/>
            </w:tcBorders>
            <w:shd w:val="clear" w:color="000000" w:fill="FFFFFF"/>
            <w:vAlign w:val="center"/>
            <w:hideMark/>
          </w:tcPr>
          <w:p w14:paraId="7E8C1EA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6080177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2D11691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0FF9023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5ED73C5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212906EC"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16358548"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3.5</w:t>
            </w:r>
          </w:p>
        </w:tc>
        <w:tc>
          <w:tcPr>
            <w:tcW w:w="247" w:type="pct"/>
            <w:tcBorders>
              <w:top w:val="nil"/>
              <w:left w:val="nil"/>
              <w:bottom w:val="single" w:sz="4" w:space="0" w:color="auto"/>
              <w:right w:val="single" w:sz="4" w:space="0" w:color="auto"/>
            </w:tcBorders>
            <w:shd w:val="clear" w:color="auto" w:fill="auto"/>
            <w:vAlign w:val="center"/>
            <w:hideMark/>
          </w:tcPr>
          <w:p w14:paraId="1E46E50A"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Zbatimi i projektit BE/OKB për forcimin e kapaciteteve të gatishmërisë nëpërmjet programit të trajnimit të Mbrojtjes Civile</w:t>
            </w:r>
          </w:p>
        </w:tc>
        <w:tc>
          <w:tcPr>
            <w:tcW w:w="211" w:type="pct"/>
            <w:tcBorders>
              <w:top w:val="nil"/>
              <w:left w:val="nil"/>
              <w:bottom w:val="single" w:sz="4" w:space="0" w:color="auto"/>
              <w:right w:val="single" w:sz="4" w:space="0" w:color="auto"/>
            </w:tcBorders>
            <w:shd w:val="clear" w:color="000000" w:fill="FFFFFF"/>
            <w:vAlign w:val="center"/>
            <w:hideMark/>
          </w:tcPr>
          <w:p w14:paraId="20CD7ED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FFFFFF"/>
            <w:vAlign w:val="center"/>
            <w:hideMark/>
          </w:tcPr>
          <w:p w14:paraId="068889A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MM/AKMC</w:t>
            </w:r>
          </w:p>
        </w:tc>
        <w:tc>
          <w:tcPr>
            <w:tcW w:w="680" w:type="pct"/>
            <w:tcBorders>
              <w:top w:val="nil"/>
              <w:left w:val="nil"/>
              <w:bottom w:val="single" w:sz="4" w:space="0" w:color="auto"/>
              <w:right w:val="single" w:sz="4" w:space="0" w:color="auto"/>
            </w:tcBorders>
            <w:shd w:val="clear" w:color="000000" w:fill="FFFFFF"/>
            <w:vAlign w:val="center"/>
            <w:hideMark/>
          </w:tcPr>
          <w:p w14:paraId="3F167DD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Institucionet përfituese BE/OKB</w:t>
            </w:r>
          </w:p>
        </w:tc>
        <w:tc>
          <w:tcPr>
            <w:tcW w:w="143" w:type="pct"/>
            <w:tcBorders>
              <w:top w:val="nil"/>
              <w:left w:val="nil"/>
              <w:bottom w:val="single" w:sz="4" w:space="0" w:color="auto"/>
              <w:right w:val="single" w:sz="4" w:space="0" w:color="auto"/>
            </w:tcBorders>
            <w:shd w:val="clear" w:color="000000" w:fill="FFFFFF"/>
            <w:vAlign w:val="center"/>
            <w:hideMark/>
          </w:tcPr>
          <w:p w14:paraId="5CE5E888"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7B16A44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2027</w:t>
            </w:r>
          </w:p>
        </w:tc>
        <w:tc>
          <w:tcPr>
            <w:tcW w:w="181" w:type="pct"/>
            <w:tcBorders>
              <w:top w:val="nil"/>
              <w:left w:val="nil"/>
              <w:bottom w:val="single" w:sz="4" w:space="0" w:color="auto"/>
              <w:right w:val="single" w:sz="4" w:space="0" w:color="auto"/>
            </w:tcBorders>
            <w:shd w:val="clear" w:color="000000" w:fill="FFFFFF"/>
            <w:vAlign w:val="center"/>
            <w:hideMark/>
          </w:tcPr>
          <w:p w14:paraId="2EA9808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210,000</w:t>
            </w:r>
          </w:p>
        </w:tc>
        <w:tc>
          <w:tcPr>
            <w:tcW w:w="181" w:type="pct"/>
            <w:tcBorders>
              <w:top w:val="nil"/>
              <w:left w:val="nil"/>
              <w:bottom w:val="single" w:sz="4" w:space="0" w:color="auto"/>
              <w:right w:val="single" w:sz="4" w:space="0" w:color="auto"/>
            </w:tcBorders>
            <w:shd w:val="clear" w:color="000000" w:fill="FFFFFF"/>
            <w:vAlign w:val="center"/>
            <w:hideMark/>
          </w:tcPr>
          <w:p w14:paraId="37B4863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38D0D2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210,000</w:t>
            </w:r>
          </w:p>
        </w:tc>
        <w:tc>
          <w:tcPr>
            <w:tcW w:w="196" w:type="pct"/>
            <w:tcBorders>
              <w:top w:val="nil"/>
              <w:left w:val="nil"/>
              <w:bottom w:val="single" w:sz="4" w:space="0" w:color="auto"/>
              <w:right w:val="single" w:sz="4" w:space="0" w:color="auto"/>
            </w:tcBorders>
            <w:shd w:val="clear" w:color="000000" w:fill="FFFFFF"/>
            <w:vAlign w:val="center"/>
            <w:hideMark/>
          </w:tcPr>
          <w:p w14:paraId="753D39B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210,000</w:t>
            </w:r>
          </w:p>
        </w:tc>
        <w:tc>
          <w:tcPr>
            <w:tcW w:w="196" w:type="pct"/>
            <w:tcBorders>
              <w:top w:val="nil"/>
              <w:left w:val="nil"/>
              <w:bottom w:val="single" w:sz="4" w:space="0" w:color="auto"/>
              <w:right w:val="single" w:sz="4" w:space="0" w:color="auto"/>
            </w:tcBorders>
            <w:shd w:val="clear" w:color="auto" w:fill="auto"/>
            <w:vAlign w:val="center"/>
            <w:hideMark/>
          </w:tcPr>
          <w:p w14:paraId="48DD4C4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CC3E4E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210,000</w:t>
            </w:r>
          </w:p>
        </w:tc>
        <w:tc>
          <w:tcPr>
            <w:tcW w:w="196" w:type="pct"/>
            <w:tcBorders>
              <w:top w:val="nil"/>
              <w:left w:val="nil"/>
              <w:bottom w:val="single" w:sz="4" w:space="0" w:color="auto"/>
              <w:right w:val="single" w:sz="4" w:space="0" w:color="auto"/>
            </w:tcBorders>
            <w:shd w:val="clear" w:color="000000" w:fill="FFFFFF"/>
            <w:vAlign w:val="center"/>
            <w:hideMark/>
          </w:tcPr>
          <w:p w14:paraId="3230889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420,000</w:t>
            </w:r>
          </w:p>
        </w:tc>
        <w:tc>
          <w:tcPr>
            <w:tcW w:w="196" w:type="pct"/>
            <w:tcBorders>
              <w:top w:val="nil"/>
              <w:left w:val="nil"/>
              <w:bottom w:val="single" w:sz="4" w:space="0" w:color="auto"/>
              <w:right w:val="single" w:sz="4" w:space="0" w:color="auto"/>
            </w:tcBorders>
            <w:shd w:val="clear" w:color="000000" w:fill="FFFFFF"/>
            <w:vAlign w:val="center"/>
            <w:hideMark/>
          </w:tcPr>
          <w:p w14:paraId="0AF4143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0B77CC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420,000</w:t>
            </w:r>
          </w:p>
        </w:tc>
        <w:tc>
          <w:tcPr>
            <w:tcW w:w="196" w:type="pct"/>
            <w:tcBorders>
              <w:top w:val="nil"/>
              <w:left w:val="nil"/>
              <w:bottom w:val="single" w:sz="4" w:space="0" w:color="auto"/>
              <w:right w:val="single" w:sz="4" w:space="0" w:color="auto"/>
            </w:tcBorders>
            <w:shd w:val="clear" w:color="000000" w:fill="FFFFFF"/>
            <w:vAlign w:val="center"/>
            <w:hideMark/>
          </w:tcPr>
          <w:p w14:paraId="2A39F9F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420,000</w:t>
            </w:r>
          </w:p>
        </w:tc>
        <w:tc>
          <w:tcPr>
            <w:tcW w:w="181" w:type="pct"/>
            <w:tcBorders>
              <w:top w:val="nil"/>
              <w:left w:val="nil"/>
              <w:bottom w:val="single" w:sz="4" w:space="0" w:color="auto"/>
              <w:right w:val="single" w:sz="4" w:space="0" w:color="auto"/>
            </w:tcBorders>
            <w:shd w:val="clear" w:color="000000" w:fill="FFFFFF"/>
            <w:vAlign w:val="center"/>
            <w:hideMark/>
          </w:tcPr>
          <w:p w14:paraId="0D374A4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D286B1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420,000</w:t>
            </w:r>
          </w:p>
        </w:tc>
        <w:tc>
          <w:tcPr>
            <w:tcW w:w="170" w:type="pct"/>
            <w:tcBorders>
              <w:top w:val="nil"/>
              <w:left w:val="nil"/>
              <w:bottom w:val="single" w:sz="4" w:space="0" w:color="auto"/>
              <w:right w:val="single" w:sz="4" w:space="0" w:color="auto"/>
            </w:tcBorders>
            <w:shd w:val="clear" w:color="000000" w:fill="FFFFFF"/>
            <w:vAlign w:val="center"/>
            <w:hideMark/>
          </w:tcPr>
          <w:p w14:paraId="32A041A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490321F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183A13F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071B9B8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492B675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14A2C699"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3DFB3EB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3.6</w:t>
            </w:r>
          </w:p>
        </w:tc>
        <w:tc>
          <w:tcPr>
            <w:tcW w:w="247" w:type="pct"/>
            <w:tcBorders>
              <w:top w:val="nil"/>
              <w:left w:val="nil"/>
              <w:bottom w:val="single" w:sz="4" w:space="0" w:color="auto"/>
              <w:right w:val="single" w:sz="4" w:space="0" w:color="auto"/>
            </w:tcBorders>
            <w:shd w:val="clear" w:color="auto" w:fill="auto"/>
            <w:vAlign w:val="center"/>
            <w:hideMark/>
          </w:tcPr>
          <w:p w14:paraId="6AA0AD31"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Zbatimi i projektit të AICS për forcimin e kapaciteteve të gatishmërisë së forcave operacionale përmes trajnimeve, ushtrimeve dhe stërvitjeve</w:t>
            </w:r>
          </w:p>
        </w:tc>
        <w:tc>
          <w:tcPr>
            <w:tcW w:w="211" w:type="pct"/>
            <w:tcBorders>
              <w:top w:val="nil"/>
              <w:left w:val="nil"/>
              <w:bottom w:val="single" w:sz="4" w:space="0" w:color="auto"/>
              <w:right w:val="single" w:sz="4" w:space="0" w:color="auto"/>
            </w:tcBorders>
            <w:shd w:val="clear" w:color="000000" w:fill="FFFFFF"/>
            <w:vAlign w:val="center"/>
            <w:hideMark/>
          </w:tcPr>
          <w:p w14:paraId="3121270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FFFFFF"/>
            <w:vAlign w:val="center"/>
            <w:hideMark/>
          </w:tcPr>
          <w:p w14:paraId="5FE3763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MM/AKMC</w:t>
            </w:r>
          </w:p>
        </w:tc>
        <w:tc>
          <w:tcPr>
            <w:tcW w:w="680" w:type="pct"/>
            <w:tcBorders>
              <w:top w:val="nil"/>
              <w:left w:val="nil"/>
              <w:bottom w:val="single" w:sz="4" w:space="0" w:color="auto"/>
              <w:right w:val="single" w:sz="4" w:space="0" w:color="auto"/>
            </w:tcBorders>
            <w:shd w:val="clear" w:color="000000" w:fill="FFFFFF"/>
            <w:vAlign w:val="center"/>
            <w:hideMark/>
          </w:tcPr>
          <w:p w14:paraId="343BC03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Institucionet përfituese sipas projektit/Italian Agency for Development Cooperation (AICS)</w:t>
            </w:r>
          </w:p>
        </w:tc>
        <w:tc>
          <w:tcPr>
            <w:tcW w:w="143" w:type="pct"/>
            <w:tcBorders>
              <w:top w:val="nil"/>
              <w:left w:val="nil"/>
              <w:bottom w:val="single" w:sz="4" w:space="0" w:color="auto"/>
              <w:right w:val="single" w:sz="4" w:space="0" w:color="auto"/>
            </w:tcBorders>
            <w:shd w:val="clear" w:color="000000" w:fill="FFFFFF"/>
            <w:vAlign w:val="center"/>
            <w:hideMark/>
          </w:tcPr>
          <w:p w14:paraId="73494DA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5E34D37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2BA04C8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35,500,000</w:t>
            </w:r>
          </w:p>
        </w:tc>
        <w:tc>
          <w:tcPr>
            <w:tcW w:w="181" w:type="pct"/>
            <w:tcBorders>
              <w:top w:val="nil"/>
              <w:left w:val="nil"/>
              <w:bottom w:val="single" w:sz="4" w:space="0" w:color="auto"/>
              <w:right w:val="single" w:sz="4" w:space="0" w:color="auto"/>
            </w:tcBorders>
            <w:shd w:val="clear" w:color="000000" w:fill="FFFFFF"/>
            <w:vAlign w:val="center"/>
            <w:hideMark/>
          </w:tcPr>
          <w:p w14:paraId="3FA48C8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6B07E8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35,500,000</w:t>
            </w:r>
          </w:p>
        </w:tc>
        <w:tc>
          <w:tcPr>
            <w:tcW w:w="196" w:type="pct"/>
            <w:tcBorders>
              <w:top w:val="nil"/>
              <w:left w:val="nil"/>
              <w:bottom w:val="single" w:sz="4" w:space="0" w:color="auto"/>
              <w:right w:val="single" w:sz="4" w:space="0" w:color="auto"/>
            </w:tcBorders>
            <w:shd w:val="clear" w:color="000000" w:fill="FFFFFF"/>
            <w:vAlign w:val="center"/>
            <w:hideMark/>
          </w:tcPr>
          <w:p w14:paraId="5BF1AB5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35,500,000</w:t>
            </w:r>
          </w:p>
        </w:tc>
        <w:tc>
          <w:tcPr>
            <w:tcW w:w="196" w:type="pct"/>
            <w:tcBorders>
              <w:top w:val="nil"/>
              <w:left w:val="nil"/>
              <w:bottom w:val="single" w:sz="4" w:space="0" w:color="auto"/>
              <w:right w:val="single" w:sz="4" w:space="0" w:color="auto"/>
            </w:tcBorders>
            <w:shd w:val="clear" w:color="auto" w:fill="auto"/>
            <w:vAlign w:val="center"/>
            <w:hideMark/>
          </w:tcPr>
          <w:p w14:paraId="61474DA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77B9F3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35,500,000</w:t>
            </w:r>
          </w:p>
        </w:tc>
        <w:tc>
          <w:tcPr>
            <w:tcW w:w="196" w:type="pct"/>
            <w:tcBorders>
              <w:top w:val="nil"/>
              <w:left w:val="nil"/>
              <w:bottom w:val="single" w:sz="4" w:space="0" w:color="auto"/>
              <w:right w:val="single" w:sz="4" w:space="0" w:color="auto"/>
            </w:tcBorders>
            <w:shd w:val="clear" w:color="000000" w:fill="FFFFFF"/>
            <w:vAlign w:val="center"/>
            <w:hideMark/>
          </w:tcPr>
          <w:p w14:paraId="2C98EC9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71,000,000</w:t>
            </w:r>
          </w:p>
        </w:tc>
        <w:tc>
          <w:tcPr>
            <w:tcW w:w="196" w:type="pct"/>
            <w:tcBorders>
              <w:top w:val="nil"/>
              <w:left w:val="nil"/>
              <w:bottom w:val="single" w:sz="4" w:space="0" w:color="auto"/>
              <w:right w:val="single" w:sz="4" w:space="0" w:color="auto"/>
            </w:tcBorders>
            <w:shd w:val="clear" w:color="000000" w:fill="FFFFFF"/>
            <w:vAlign w:val="center"/>
            <w:hideMark/>
          </w:tcPr>
          <w:p w14:paraId="01B9E36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355D23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71,000,000</w:t>
            </w:r>
          </w:p>
        </w:tc>
        <w:tc>
          <w:tcPr>
            <w:tcW w:w="196" w:type="pct"/>
            <w:tcBorders>
              <w:top w:val="nil"/>
              <w:left w:val="nil"/>
              <w:bottom w:val="single" w:sz="4" w:space="0" w:color="auto"/>
              <w:right w:val="single" w:sz="4" w:space="0" w:color="auto"/>
            </w:tcBorders>
            <w:shd w:val="clear" w:color="000000" w:fill="FFFFFF"/>
            <w:vAlign w:val="center"/>
            <w:hideMark/>
          </w:tcPr>
          <w:p w14:paraId="1E6F569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71,000,000</w:t>
            </w:r>
          </w:p>
        </w:tc>
        <w:tc>
          <w:tcPr>
            <w:tcW w:w="181" w:type="pct"/>
            <w:tcBorders>
              <w:top w:val="nil"/>
              <w:left w:val="nil"/>
              <w:bottom w:val="single" w:sz="4" w:space="0" w:color="auto"/>
              <w:right w:val="single" w:sz="4" w:space="0" w:color="auto"/>
            </w:tcBorders>
            <w:shd w:val="clear" w:color="000000" w:fill="FFFFFF"/>
            <w:vAlign w:val="center"/>
            <w:hideMark/>
          </w:tcPr>
          <w:p w14:paraId="305A977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E7135D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71,000,000</w:t>
            </w:r>
          </w:p>
        </w:tc>
        <w:tc>
          <w:tcPr>
            <w:tcW w:w="170" w:type="pct"/>
            <w:tcBorders>
              <w:top w:val="nil"/>
              <w:left w:val="nil"/>
              <w:bottom w:val="single" w:sz="4" w:space="0" w:color="auto"/>
              <w:right w:val="single" w:sz="4" w:space="0" w:color="auto"/>
            </w:tcBorders>
            <w:shd w:val="clear" w:color="000000" w:fill="FFFFFF"/>
            <w:vAlign w:val="center"/>
            <w:hideMark/>
          </w:tcPr>
          <w:p w14:paraId="782BB79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402E51E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4C08DA1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0AA48A8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6562A6B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78EF2D9F"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9D9D9"/>
            <w:vAlign w:val="center"/>
            <w:hideMark/>
          </w:tcPr>
          <w:p w14:paraId="43A9A8A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47" w:type="pct"/>
            <w:tcBorders>
              <w:top w:val="nil"/>
              <w:left w:val="nil"/>
              <w:bottom w:val="single" w:sz="4" w:space="0" w:color="auto"/>
              <w:right w:val="single" w:sz="4" w:space="0" w:color="auto"/>
            </w:tcBorders>
            <w:shd w:val="clear" w:color="000000" w:fill="D9D9D9"/>
            <w:vAlign w:val="center"/>
            <w:hideMark/>
          </w:tcPr>
          <w:p w14:paraId="5EB917E4" w14:textId="4E76C064" w:rsidR="00D86FA8" w:rsidRPr="001F0C5A" w:rsidRDefault="00D86FA8" w:rsidP="00D86FA8">
            <w:pPr>
              <w:spacing w:after="0" w:line="240" w:lineRule="auto"/>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Kosto</w:t>
            </w:r>
            <w:r w:rsidR="003110EB">
              <w:rPr>
                <w:rFonts w:ascii="Garamond" w:eastAsia="Times New Roman" w:hAnsi="Garamond" w:cs="Times New Roman"/>
                <w:b/>
                <w:bCs/>
                <w:color w:val="FF0000"/>
                <w:sz w:val="6"/>
                <w:szCs w:val="6"/>
                <w:lang w:val="sq-AL"/>
              </w:rPr>
              <w:t>ja –</w:t>
            </w:r>
            <w:r w:rsidRPr="001F0C5A">
              <w:rPr>
                <w:rFonts w:ascii="Garamond" w:eastAsia="Times New Roman" w:hAnsi="Garamond" w:cs="Times New Roman"/>
                <w:b/>
                <w:bCs/>
                <w:color w:val="FF0000"/>
                <w:sz w:val="6"/>
                <w:szCs w:val="6"/>
                <w:lang w:val="sq-AL"/>
              </w:rPr>
              <w:t xml:space="preserve"> Objektivi specifik 3</w:t>
            </w:r>
          </w:p>
        </w:tc>
        <w:tc>
          <w:tcPr>
            <w:tcW w:w="211" w:type="pct"/>
            <w:tcBorders>
              <w:top w:val="nil"/>
              <w:left w:val="nil"/>
              <w:bottom w:val="single" w:sz="4" w:space="0" w:color="auto"/>
              <w:right w:val="single" w:sz="4" w:space="0" w:color="auto"/>
            </w:tcBorders>
            <w:shd w:val="clear" w:color="000000" w:fill="D9D9D9"/>
            <w:vAlign w:val="center"/>
            <w:hideMark/>
          </w:tcPr>
          <w:p w14:paraId="7DD6694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02" w:type="pct"/>
            <w:tcBorders>
              <w:top w:val="nil"/>
              <w:left w:val="nil"/>
              <w:bottom w:val="single" w:sz="4" w:space="0" w:color="auto"/>
              <w:right w:val="single" w:sz="4" w:space="0" w:color="auto"/>
            </w:tcBorders>
            <w:shd w:val="clear" w:color="000000" w:fill="D9D9D9"/>
            <w:vAlign w:val="center"/>
            <w:hideMark/>
          </w:tcPr>
          <w:p w14:paraId="2590E43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680" w:type="pct"/>
            <w:tcBorders>
              <w:top w:val="nil"/>
              <w:left w:val="nil"/>
              <w:bottom w:val="single" w:sz="4" w:space="0" w:color="auto"/>
              <w:right w:val="single" w:sz="4" w:space="0" w:color="auto"/>
            </w:tcBorders>
            <w:shd w:val="clear" w:color="000000" w:fill="D9D9D9"/>
            <w:vAlign w:val="center"/>
            <w:hideMark/>
          </w:tcPr>
          <w:p w14:paraId="4290DB4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43" w:type="pct"/>
            <w:tcBorders>
              <w:top w:val="nil"/>
              <w:left w:val="nil"/>
              <w:bottom w:val="single" w:sz="4" w:space="0" w:color="auto"/>
              <w:right w:val="single" w:sz="4" w:space="0" w:color="auto"/>
            </w:tcBorders>
            <w:shd w:val="clear" w:color="000000" w:fill="D9D9D9"/>
            <w:vAlign w:val="center"/>
            <w:hideMark/>
          </w:tcPr>
          <w:p w14:paraId="4A398BA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9D9D9"/>
            <w:vAlign w:val="center"/>
            <w:hideMark/>
          </w:tcPr>
          <w:p w14:paraId="1CAEB95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D9D9D9"/>
            <w:vAlign w:val="center"/>
            <w:hideMark/>
          </w:tcPr>
          <w:p w14:paraId="76082EBD"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153,480,000</w:t>
            </w:r>
          </w:p>
        </w:tc>
        <w:tc>
          <w:tcPr>
            <w:tcW w:w="181" w:type="pct"/>
            <w:tcBorders>
              <w:top w:val="nil"/>
              <w:left w:val="nil"/>
              <w:bottom w:val="single" w:sz="4" w:space="0" w:color="auto"/>
              <w:right w:val="single" w:sz="4" w:space="0" w:color="auto"/>
            </w:tcBorders>
            <w:shd w:val="clear" w:color="000000" w:fill="D9D9D9"/>
            <w:vAlign w:val="center"/>
            <w:hideMark/>
          </w:tcPr>
          <w:p w14:paraId="32F61274"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252EC77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153,480,000</w:t>
            </w:r>
          </w:p>
        </w:tc>
        <w:tc>
          <w:tcPr>
            <w:tcW w:w="196" w:type="pct"/>
            <w:tcBorders>
              <w:top w:val="nil"/>
              <w:left w:val="nil"/>
              <w:bottom w:val="single" w:sz="4" w:space="0" w:color="auto"/>
              <w:right w:val="single" w:sz="4" w:space="0" w:color="auto"/>
            </w:tcBorders>
            <w:shd w:val="clear" w:color="000000" w:fill="D9D9D9"/>
            <w:vAlign w:val="center"/>
            <w:hideMark/>
          </w:tcPr>
          <w:p w14:paraId="0EA77D46"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238,480,000</w:t>
            </w:r>
          </w:p>
        </w:tc>
        <w:tc>
          <w:tcPr>
            <w:tcW w:w="196" w:type="pct"/>
            <w:tcBorders>
              <w:top w:val="nil"/>
              <w:left w:val="nil"/>
              <w:bottom w:val="single" w:sz="4" w:space="0" w:color="auto"/>
              <w:right w:val="single" w:sz="4" w:space="0" w:color="auto"/>
            </w:tcBorders>
            <w:shd w:val="clear" w:color="000000" w:fill="D9D9D9"/>
            <w:vAlign w:val="center"/>
            <w:hideMark/>
          </w:tcPr>
          <w:p w14:paraId="4A7D93C3"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4E9A758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238,480,000</w:t>
            </w:r>
          </w:p>
        </w:tc>
        <w:tc>
          <w:tcPr>
            <w:tcW w:w="196" w:type="pct"/>
            <w:tcBorders>
              <w:top w:val="nil"/>
              <w:left w:val="nil"/>
              <w:bottom w:val="single" w:sz="4" w:space="0" w:color="auto"/>
              <w:right w:val="single" w:sz="4" w:space="0" w:color="auto"/>
            </w:tcBorders>
            <w:shd w:val="clear" w:color="000000" w:fill="D9D9D9"/>
            <w:vAlign w:val="center"/>
            <w:hideMark/>
          </w:tcPr>
          <w:p w14:paraId="169CC100"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391,960,000</w:t>
            </w:r>
          </w:p>
        </w:tc>
        <w:tc>
          <w:tcPr>
            <w:tcW w:w="196" w:type="pct"/>
            <w:tcBorders>
              <w:top w:val="nil"/>
              <w:left w:val="nil"/>
              <w:bottom w:val="single" w:sz="4" w:space="0" w:color="auto"/>
              <w:right w:val="single" w:sz="4" w:space="0" w:color="auto"/>
            </w:tcBorders>
            <w:shd w:val="clear" w:color="000000" w:fill="D9D9D9"/>
            <w:vAlign w:val="center"/>
            <w:hideMark/>
          </w:tcPr>
          <w:p w14:paraId="16A4CC82"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4B4650D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391,960,000</w:t>
            </w:r>
          </w:p>
        </w:tc>
        <w:tc>
          <w:tcPr>
            <w:tcW w:w="196" w:type="pct"/>
            <w:tcBorders>
              <w:top w:val="nil"/>
              <w:left w:val="nil"/>
              <w:bottom w:val="single" w:sz="4" w:space="0" w:color="auto"/>
              <w:right w:val="single" w:sz="4" w:space="0" w:color="auto"/>
            </w:tcBorders>
            <w:shd w:val="clear" w:color="000000" w:fill="D9D9D9"/>
            <w:vAlign w:val="center"/>
            <w:hideMark/>
          </w:tcPr>
          <w:p w14:paraId="6398627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306,960,000</w:t>
            </w:r>
          </w:p>
        </w:tc>
        <w:tc>
          <w:tcPr>
            <w:tcW w:w="181" w:type="pct"/>
            <w:tcBorders>
              <w:top w:val="nil"/>
              <w:left w:val="nil"/>
              <w:bottom w:val="single" w:sz="4" w:space="0" w:color="auto"/>
              <w:right w:val="single" w:sz="4" w:space="0" w:color="auto"/>
            </w:tcBorders>
            <w:shd w:val="clear" w:color="000000" w:fill="D9D9D9"/>
            <w:vAlign w:val="center"/>
            <w:hideMark/>
          </w:tcPr>
          <w:p w14:paraId="6806033C"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49B701BE"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306,960,000</w:t>
            </w:r>
          </w:p>
        </w:tc>
        <w:tc>
          <w:tcPr>
            <w:tcW w:w="170" w:type="pct"/>
            <w:tcBorders>
              <w:top w:val="nil"/>
              <w:left w:val="nil"/>
              <w:bottom w:val="single" w:sz="4" w:space="0" w:color="auto"/>
              <w:right w:val="single" w:sz="4" w:space="0" w:color="auto"/>
            </w:tcBorders>
            <w:shd w:val="clear" w:color="000000" w:fill="D9D9D9"/>
            <w:vAlign w:val="center"/>
            <w:hideMark/>
          </w:tcPr>
          <w:p w14:paraId="0CCAB3E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85,000,000</w:t>
            </w:r>
          </w:p>
        </w:tc>
        <w:tc>
          <w:tcPr>
            <w:tcW w:w="181" w:type="pct"/>
            <w:tcBorders>
              <w:top w:val="nil"/>
              <w:left w:val="nil"/>
              <w:bottom w:val="single" w:sz="4" w:space="0" w:color="auto"/>
              <w:right w:val="single" w:sz="4" w:space="0" w:color="auto"/>
            </w:tcBorders>
            <w:shd w:val="clear" w:color="000000" w:fill="D9D9D9"/>
            <w:vAlign w:val="center"/>
            <w:hideMark/>
          </w:tcPr>
          <w:p w14:paraId="5764BBF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232" w:type="pct"/>
            <w:tcBorders>
              <w:top w:val="nil"/>
              <w:left w:val="nil"/>
              <w:bottom w:val="single" w:sz="4" w:space="0" w:color="auto"/>
              <w:right w:val="single" w:sz="4" w:space="0" w:color="auto"/>
            </w:tcBorders>
            <w:shd w:val="clear" w:color="000000" w:fill="D9D9D9"/>
            <w:vAlign w:val="center"/>
            <w:hideMark/>
          </w:tcPr>
          <w:p w14:paraId="4E8C207D"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70C73DDD"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85,000,000</w:t>
            </w:r>
          </w:p>
        </w:tc>
        <w:tc>
          <w:tcPr>
            <w:tcW w:w="160" w:type="pct"/>
            <w:tcBorders>
              <w:top w:val="nil"/>
              <w:left w:val="nil"/>
              <w:bottom w:val="single" w:sz="4" w:space="0" w:color="auto"/>
              <w:right w:val="single" w:sz="4" w:space="0" w:color="auto"/>
            </w:tcBorders>
            <w:shd w:val="clear" w:color="000000" w:fill="D9D9D9"/>
            <w:vAlign w:val="center"/>
            <w:hideMark/>
          </w:tcPr>
          <w:p w14:paraId="269D3B0D"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r>
      <w:tr w:rsidR="006B6F84" w:rsidRPr="001F0C5A" w14:paraId="76D41DDF"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DEBF7"/>
            <w:vAlign w:val="center"/>
            <w:hideMark/>
          </w:tcPr>
          <w:p w14:paraId="0AB62D0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4</w:t>
            </w:r>
          </w:p>
        </w:tc>
        <w:tc>
          <w:tcPr>
            <w:tcW w:w="247" w:type="pct"/>
            <w:tcBorders>
              <w:top w:val="nil"/>
              <w:left w:val="nil"/>
              <w:bottom w:val="single" w:sz="4" w:space="0" w:color="auto"/>
              <w:right w:val="single" w:sz="4" w:space="0" w:color="auto"/>
            </w:tcBorders>
            <w:shd w:val="clear" w:color="000000" w:fill="DDEBF7"/>
            <w:vAlign w:val="center"/>
            <w:hideMark/>
          </w:tcPr>
          <w:p w14:paraId="09EAB147"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OBJEKTIVI SPECIFIK 4: Bashkëpunim i zgjeruar ndërinstitucional në menaxhimin e integruar të kufijve për të përmirësuar trafikun ndërkufitar, përmirësimin e sigurisë kufitare, luftën ndaj krimit ndërkufitar, mbrojtjen e jetës, shëndetit dhe pronën e njerëzve, shëndetin e kafshëve, bimësinë dhe ekosistemet përgjatë kufirit shtetëror.</w:t>
            </w:r>
          </w:p>
        </w:tc>
        <w:tc>
          <w:tcPr>
            <w:tcW w:w="211" w:type="pct"/>
            <w:tcBorders>
              <w:top w:val="nil"/>
              <w:left w:val="nil"/>
              <w:bottom w:val="single" w:sz="4" w:space="0" w:color="auto"/>
              <w:right w:val="single" w:sz="4" w:space="0" w:color="auto"/>
            </w:tcBorders>
            <w:shd w:val="clear" w:color="000000" w:fill="DDEBF7"/>
            <w:vAlign w:val="center"/>
            <w:hideMark/>
          </w:tcPr>
          <w:p w14:paraId="0B9F9FB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DDEBF7"/>
            <w:vAlign w:val="center"/>
            <w:hideMark/>
          </w:tcPr>
          <w:p w14:paraId="05BE64A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680" w:type="pct"/>
            <w:tcBorders>
              <w:top w:val="nil"/>
              <w:left w:val="nil"/>
              <w:bottom w:val="single" w:sz="4" w:space="0" w:color="auto"/>
              <w:right w:val="single" w:sz="4" w:space="0" w:color="auto"/>
            </w:tcBorders>
            <w:shd w:val="clear" w:color="000000" w:fill="DDEBF7"/>
            <w:vAlign w:val="center"/>
            <w:hideMark/>
          </w:tcPr>
          <w:p w14:paraId="74273CB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nil"/>
              <w:left w:val="nil"/>
              <w:bottom w:val="single" w:sz="4" w:space="0" w:color="auto"/>
              <w:right w:val="single" w:sz="4" w:space="0" w:color="auto"/>
            </w:tcBorders>
            <w:shd w:val="clear" w:color="000000" w:fill="DDEBF7"/>
            <w:vAlign w:val="center"/>
            <w:hideMark/>
          </w:tcPr>
          <w:p w14:paraId="20513C9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DEBF7"/>
            <w:vAlign w:val="center"/>
            <w:hideMark/>
          </w:tcPr>
          <w:p w14:paraId="678DDC98"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4854A37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720FC37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61CA0DF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1F86618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01580C4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29DBB4E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6CB86CE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7A36642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13ACC4A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6601BD3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6BC5EDA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233B22B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DDEBF7"/>
            <w:vAlign w:val="center"/>
            <w:hideMark/>
          </w:tcPr>
          <w:p w14:paraId="2EAFBAD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269FCDA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DDEBF7"/>
            <w:vAlign w:val="center"/>
            <w:hideMark/>
          </w:tcPr>
          <w:p w14:paraId="5BA2648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7FF854F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DDEBF7"/>
            <w:vAlign w:val="center"/>
            <w:hideMark/>
          </w:tcPr>
          <w:p w14:paraId="74E1004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54C9045E"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428AE6E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4.1</w:t>
            </w:r>
          </w:p>
        </w:tc>
        <w:tc>
          <w:tcPr>
            <w:tcW w:w="247" w:type="pct"/>
            <w:tcBorders>
              <w:top w:val="nil"/>
              <w:left w:val="nil"/>
              <w:bottom w:val="single" w:sz="4" w:space="0" w:color="auto"/>
              <w:right w:val="single" w:sz="4" w:space="0" w:color="auto"/>
            </w:tcBorders>
            <w:shd w:val="clear" w:color="auto" w:fill="auto"/>
            <w:vAlign w:val="center"/>
            <w:hideMark/>
          </w:tcPr>
          <w:p w14:paraId="65C80ABF" w14:textId="52296D01"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Miratimi i aktit ligjor </w:t>
            </w:r>
            <w:r w:rsidR="003110EB">
              <w:rPr>
                <w:rFonts w:ascii="Garamond" w:eastAsia="Times New Roman" w:hAnsi="Garamond" w:cs="Times New Roman"/>
                <w:b/>
                <w:bCs/>
                <w:color w:val="000000"/>
                <w:sz w:val="6"/>
                <w:szCs w:val="6"/>
                <w:lang w:val="sq-AL"/>
              </w:rPr>
              <w:t>“</w:t>
            </w:r>
            <w:r w:rsidRPr="001F0C5A">
              <w:rPr>
                <w:rFonts w:ascii="Garamond" w:eastAsia="Times New Roman" w:hAnsi="Garamond" w:cs="Times New Roman"/>
                <w:b/>
                <w:bCs/>
                <w:color w:val="000000"/>
                <w:sz w:val="6"/>
                <w:szCs w:val="6"/>
                <w:lang w:val="sq-AL"/>
              </w:rPr>
              <w:t>Për ngritjen dhe funksionimin e Qendrës Kombëtare të Koordinimit të Menaxhimit të Integruar të Kufirit</w:t>
            </w:r>
            <w:r w:rsidR="003110EB">
              <w:rPr>
                <w:rFonts w:ascii="Garamond" w:eastAsia="Times New Roman" w:hAnsi="Garamond" w:cs="Times New Roman"/>
                <w:b/>
                <w:bCs/>
                <w:color w:val="000000"/>
                <w:sz w:val="6"/>
                <w:szCs w:val="6"/>
                <w:lang w:val="sq-AL"/>
              </w:rPr>
              <w:t>”</w:t>
            </w:r>
          </w:p>
        </w:tc>
        <w:tc>
          <w:tcPr>
            <w:tcW w:w="211" w:type="pct"/>
            <w:tcBorders>
              <w:top w:val="nil"/>
              <w:left w:val="nil"/>
              <w:bottom w:val="single" w:sz="4" w:space="0" w:color="auto"/>
              <w:right w:val="single" w:sz="4" w:space="0" w:color="auto"/>
            </w:tcBorders>
            <w:shd w:val="clear" w:color="auto" w:fill="auto"/>
            <w:vAlign w:val="bottom"/>
            <w:hideMark/>
          </w:tcPr>
          <w:p w14:paraId="4651266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FFFFFF"/>
            <w:vAlign w:val="center"/>
            <w:hideMark/>
          </w:tcPr>
          <w:p w14:paraId="323A9E7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0DDE6120" w14:textId="77777777"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MF/DPD</w:t>
            </w:r>
            <w:r w:rsidRPr="001F0C5A">
              <w:rPr>
                <w:rFonts w:ascii="Garamond" w:eastAsia="Times New Roman" w:hAnsi="Garamond" w:cs="Times New Roman"/>
                <w:sz w:val="6"/>
                <w:szCs w:val="6"/>
                <w:lang w:val="sq-AL"/>
              </w:rPr>
              <w:br/>
              <w:t>MBZHR/AKU</w:t>
            </w:r>
            <w:r w:rsidRPr="001F0C5A">
              <w:rPr>
                <w:rFonts w:ascii="Garamond" w:eastAsia="Times New Roman" w:hAnsi="Garamond" w:cs="Times New Roman"/>
                <w:sz w:val="6"/>
                <w:szCs w:val="6"/>
                <w:lang w:val="sq-AL"/>
              </w:rPr>
              <w:br/>
              <w:t>MM/QNOD</w:t>
            </w:r>
          </w:p>
        </w:tc>
        <w:tc>
          <w:tcPr>
            <w:tcW w:w="143" w:type="pct"/>
            <w:tcBorders>
              <w:top w:val="nil"/>
              <w:left w:val="nil"/>
              <w:bottom w:val="single" w:sz="4" w:space="0" w:color="auto"/>
              <w:right w:val="single" w:sz="4" w:space="0" w:color="auto"/>
            </w:tcBorders>
            <w:shd w:val="clear" w:color="000000" w:fill="FFFFFF"/>
            <w:vAlign w:val="center"/>
            <w:hideMark/>
          </w:tcPr>
          <w:p w14:paraId="2740C1F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7A5D390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6561B2C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7013A7F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D20D49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F87FDD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F2122C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53FFCB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2CDE85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056595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BAE70B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E2714F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6C5C249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5F3AA9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70" w:type="pct"/>
            <w:tcBorders>
              <w:top w:val="nil"/>
              <w:left w:val="nil"/>
              <w:bottom w:val="single" w:sz="4" w:space="0" w:color="auto"/>
              <w:right w:val="single" w:sz="4" w:space="0" w:color="auto"/>
            </w:tcBorders>
            <w:shd w:val="clear" w:color="000000" w:fill="FFFFFF"/>
            <w:vAlign w:val="center"/>
            <w:hideMark/>
          </w:tcPr>
          <w:p w14:paraId="0FE51E1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63BFC55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4F01D5B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1471DD0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6F380FF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368D0D48"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3EB9666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4.1.1</w:t>
            </w:r>
          </w:p>
        </w:tc>
        <w:tc>
          <w:tcPr>
            <w:tcW w:w="247" w:type="pct"/>
            <w:tcBorders>
              <w:top w:val="nil"/>
              <w:left w:val="nil"/>
              <w:bottom w:val="single" w:sz="4" w:space="0" w:color="auto"/>
              <w:right w:val="single" w:sz="4" w:space="0" w:color="auto"/>
            </w:tcBorders>
            <w:shd w:val="clear" w:color="auto" w:fill="auto"/>
            <w:vAlign w:val="center"/>
            <w:hideMark/>
          </w:tcPr>
          <w:p w14:paraId="6999AE71" w14:textId="423D5E6C"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Krijimi i grupit ndërinstitucional të punës për ngritjen dhe funksionimin e Qendrës Kombëtare të Koordinimit p</w:t>
            </w:r>
            <w:r w:rsidR="003110EB">
              <w:rPr>
                <w:rFonts w:ascii="Garamond" w:eastAsia="Times New Roman" w:hAnsi="Garamond" w:cs="Times New Roman"/>
                <w:color w:val="000000"/>
                <w:sz w:val="6"/>
                <w:szCs w:val="6"/>
                <w:lang w:val="sq-AL"/>
              </w:rPr>
              <w:t>ë</w:t>
            </w:r>
            <w:r w:rsidRPr="001F0C5A">
              <w:rPr>
                <w:rFonts w:ascii="Garamond" w:eastAsia="Times New Roman" w:hAnsi="Garamond" w:cs="Times New Roman"/>
                <w:color w:val="000000"/>
                <w:sz w:val="6"/>
                <w:szCs w:val="6"/>
                <w:lang w:val="sq-AL"/>
              </w:rPr>
              <w:t>r Menaxhimit të Integruar të Kufirit</w:t>
            </w:r>
          </w:p>
        </w:tc>
        <w:tc>
          <w:tcPr>
            <w:tcW w:w="211" w:type="pct"/>
            <w:tcBorders>
              <w:top w:val="nil"/>
              <w:left w:val="nil"/>
              <w:bottom w:val="single" w:sz="4" w:space="0" w:color="auto"/>
              <w:right w:val="single" w:sz="4" w:space="0" w:color="auto"/>
            </w:tcBorders>
            <w:shd w:val="clear" w:color="000000" w:fill="FFFFFF"/>
            <w:vAlign w:val="center"/>
            <w:hideMark/>
          </w:tcPr>
          <w:p w14:paraId="47C6140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14FADE0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7724A70E" w14:textId="77777777"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MF/DPD</w:t>
            </w:r>
            <w:r w:rsidRPr="001F0C5A">
              <w:rPr>
                <w:rFonts w:ascii="Garamond" w:eastAsia="Times New Roman" w:hAnsi="Garamond" w:cs="Times New Roman"/>
                <w:sz w:val="6"/>
                <w:szCs w:val="6"/>
                <w:lang w:val="sq-AL"/>
              </w:rPr>
              <w:br/>
              <w:t>MBZHR/AKU</w:t>
            </w:r>
            <w:r w:rsidRPr="001F0C5A">
              <w:rPr>
                <w:rFonts w:ascii="Garamond" w:eastAsia="Times New Roman" w:hAnsi="Garamond" w:cs="Times New Roman"/>
                <w:sz w:val="6"/>
                <w:szCs w:val="6"/>
                <w:lang w:val="sq-AL"/>
              </w:rPr>
              <w:br/>
              <w:t>MM/QNOD</w:t>
            </w:r>
          </w:p>
        </w:tc>
        <w:tc>
          <w:tcPr>
            <w:tcW w:w="143" w:type="pct"/>
            <w:tcBorders>
              <w:top w:val="nil"/>
              <w:left w:val="nil"/>
              <w:bottom w:val="single" w:sz="4" w:space="0" w:color="auto"/>
              <w:right w:val="single" w:sz="4" w:space="0" w:color="auto"/>
            </w:tcBorders>
            <w:shd w:val="clear" w:color="000000" w:fill="FFFFFF"/>
            <w:vAlign w:val="center"/>
            <w:hideMark/>
          </w:tcPr>
          <w:p w14:paraId="5429AF3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5E34610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1A7BD17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150,000</w:t>
            </w:r>
          </w:p>
        </w:tc>
        <w:tc>
          <w:tcPr>
            <w:tcW w:w="181" w:type="pct"/>
            <w:tcBorders>
              <w:top w:val="nil"/>
              <w:left w:val="nil"/>
              <w:bottom w:val="single" w:sz="4" w:space="0" w:color="auto"/>
              <w:right w:val="single" w:sz="4" w:space="0" w:color="auto"/>
            </w:tcBorders>
            <w:shd w:val="clear" w:color="000000" w:fill="FFFFFF"/>
            <w:vAlign w:val="center"/>
            <w:hideMark/>
          </w:tcPr>
          <w:p w14:paraId="1B1EABD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2B38ED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150,000</w:t>
            </w:r>
          </w:p>
        </w:tc>
        <w:tc>
          <w:tcPr>
            <w:tcW w:w="196" w:type="pct"/>
            <w:tcBorders>
              <w:top w:val="nil"/>
              <w:left w:val="nil"/>
              <w:bottom w:val="single" w:sz="4" w:space="0" w:color="auto"/>
              <w:right w:val="single" w:sz="4" w:space="0" w:color="auto"/>
            </w:tcBorders>
            <w:shd w:val="clear" w:color="000000" w:fill="FFFFFF"/>
            <w:vAlign w:val="center"/>
            <w:hideMark/>
          </w:tcPr>
          <w:p w14:paraId="3D7B438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150,000</w:t>
            </w:r>
          </w:p>
        </w:tc>
        <w:tc>
          <w:tcPr>
            <w:tcW w:w="196" w:type="pct"/>
            <w:tcBorders>
              <w:top w:val="nil"/>
              <w:left w:val="nil"/>
              <w:bottom w:val="single" w:sz="4" w:space="0" w:color="auto"/>
              <w:right w:val="single" w:sz="4" w:space="0" w:color="auto"/>
            </w:tcBorders>
            <w:shd w:val="clear" w:color="000000" w:fill="FFFFFF"/>
            <w:vAlign w:val="center"/>
            <w:hideMark/>
          </w:tcPr>
          <w:p w14:paraId="3CDAEDE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5E4E56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150,000</w:t>
            </w:r>
          </w:p>
        </w:tc>
        <w:tc>
          <w:tcPr>
            <w:tcW w:w="196" w:type="pct"/>
            <w:tcBorders>
              <w:top w:val="nil"/>
              <w:left w:val="nil"/>
              <w:bottom w:val="single" w:sz="4" w:space="0" w:color="auto"/>
              <w:right w:val="single" w:sz="4" w:space="0" w:color="auto"/>
            </w:tcBorders>
            <w:shd w:val="clear" w:color="000000" w:fill="FFFFFF"/>
            <w:vAlign w:val="center"/>
            <w:hideMark/>
          </w:tcPr>
          <w:p w14:paraId="29413BE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46A4733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DE61FA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7059862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81" w:type="pct"/>
            <w:tcBorders>
              <w:top w:val="nil"/>
              <w:left w:val="nil"/>
              <w:bottom w:val="single" w:sz="4" w:space="0" w:color="auto"/>
              <w:right w:val="single" w:sz="4" w:space="0" w:color="auto"/>
            </w:tcBorders>
            <w:shd w:val="clear" w:color="000000" w:fill="FFFFFF"/>
            <w:vAlign w:val="center"/>
            <w:hideMark/>
          </w:tcPr>
          <w:p w14:paraId="357DB99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3452A0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70" w:type="pct"/>
            <w:tcBorders>
              <w:top w:val="nil"/>
              <w:left w:val="nil"/>
              <w:bottom w:val="single" w:sz="4" w:space="0" w:color="auto"/>
              <w:right w:val="single" w:sz="4" w:space="0" w:color="auto"/>
            </w:tcBorders>
            <w:shd w:val="clear" w:color="000000" w:fill="FFFFFF"/>
            <w:vAlign w:val="center"/>
            <w:hideMark/>
          </w:tcPr>
          <w:p w14:paraId="7F69F80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1F5DFCB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73B3D06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544F629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04867D9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59421A25"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5C434D8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4.1.2</w:t>
            </w:r>
          </w:p>
        </w:tc>
        <w:tc>
          <w:tcPr>
            <w:tcW w:w="247" w:type="pct"/>
            <w:tcBorders>
              <w:top w:val="nil"/>
              <w:left w:val="nil"/>
              <w:bottom w:val="single" w:sz="4" w:space="0" w:color="auto"/>
              <w:right w:val="single" w:sz="4" w:space="0" w:color="auto"/>
            </w:tcBorders>
            <w:shd w:val="clear" w:color="auto" w:fill="auto"/>
            <w:vAlign w:val="center"/>
            <w:hideMark/>
          </w:tcPr>
          <w:p w14:paraId="1D034EF4" w14:textId="1BA86303"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Përgatitja e konceptit të fizibilitetit/</w:t>
            </w:r>
            <w:r w:rsidR="003110EB" w:rsidRPr="001F0C5A">
              <w:rPr>
                <w:rFonts w:ascii="Garamond" w:eastAsia="Times New Roman" w:hAnsi="Garamond" w:cs="Times New Roman"/>
                <w:color w:val="000000"/>
                <w:sz w:val="6"/>
                <w:szCs w:val="6"/>
                <w:lang w:val="sq-AL"/>
              </w:rPr>
              <w:t xml:space="preserve">kryerja </w:t>
            </w:r>
            <w:r w:rsidRPr="001F0C5A">
              <w:rPr>
                <w:rFonts w:ascii="Garamond" w:eastAsia="Times New Roman" w:hAnsi="Garamond" w:cs="Times New Roman"/>
                <w:color w:val="000000"/>
                <w:sz w:val="6"/>
                <w:szCs w:val="6"/>
                <w:lang w:val="sq-AL"/>
              </w:rPr>
              <w:t>e një analize të plotë ligjore, financiare, operacionale, të burimeve njerëzore dhe logjistike për ngritjen e Qendrës Kombëtare të Koordinimit për Menaxhimin e Integruar të Kufirit</w:t>
            </w:r>
          </w:p>
        </w:tc>
        <w:tc>
          <w:tcPr>
            <w:tcW w:w="211" w:type="pct"/>
            <w:tcBorders>
              <w:top w:val="nil"/>
              <w:left w:val="nil"/>
              <w:bottom w:val="single" w:sz="4" w:space="0" w:color="auto"/>
              <w:right w:val="single" w:sz="4" w:space="0" w:color="auto"/>
            </w:tcBorders>
            <w:shd w:val="clear" w:color="000000" w:fill="FFFFFF"/>
            <w:vAlign w:val="center"/>
            <w:hideMark/>
          </w:tcPr>
          <w:p w14:paraId="22F89E9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36E9BAD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3FB085DE" w14:textId="77777777"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MF/DPD</w:t>
            </w:r>
            <w:r w:rsidRPr="001F0C5A">
              <w:rPr>
                <w:rFonts w:ascii="Garamond" w:eastAsia="Times New Roman" w:hAnsi="Garamond" w:cs="Times New Roman"/>
                <w:sz w:val="6"/>
                <w:szCs w:val="6"/>
                <w:lang w:val="sq-AL"/>
              </w:rPr>
              <w:br/>
              <w:t>MBZHR/AKU</w:t>
            </w:r>
            <w:r w:rsidRPr="001F0C5A">
              <w:rPr>
                <w:rFonts w:ascii="Garamond" w:eastAsia="Times New Roman" w:hAnsi="Garamond" w:cs="Times New Roman"/>
                <w:sz w:val="6"/>
                <w:szCs w:val="6"/>
                <w:lang w:val="sq-AL"/>
              </w:rPr>
              <w:br/>
              <w:t>MM/QNOD</w:t>
            </w:r>
          </w:p>
        </w:tc>
        <w:tc>
          <w:tcPr>
            <w:tcW w:w="143" w:type="pct"/>
            <w:tcBorders>
              <w:top w:val="nil"/>
              <w:left w:val="nil"/>
              <w:bottom w:val="single" w:sz="4" w:space="0" w:color="auto"/>
              <w:right w:val="single" w:sz="4" w:space="0" w:color="auto"/>
            </w:tcBorders>
            <w:shd w:val="clear" w:color="000000" w:fill="FFFFFF"/>
            <w:vAlign w:val="center"/>
            <w:hideMark/>
          </w:tcPr>
          <w:p w14:paraId="720C7A5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63BEAD5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250C593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81" w:type="pct"/>
            <w:tcBorders>
              <w:top w:val="nil"/>
              <w:left w:val="nil"/>
              <w:bottom w:val="single" w:sz="4" w:space="0" w:color="auto"/>
              <w:right w:val="single" w:sz="4" w:space="0" w:color="auto"/>
            </w:tcBorders>
            <w:shd w:val="clear" w:color="000000" w:fill="FFFFFF"/>
            <w:vAlign w:val="center"/>
            <w:hideMark/>
          </w:tcPr>
          <w:p w14:paraId="65C85E5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2D7052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96" w:type="pct"/>
            <w:tcBorders>
              <w:top w:val="nil"/>
              <w:left w:val="nil"/>
              <w:bottom w:val="single" w:sz="4" w:space="0" w:color="auto"/>
              <w:right w:val="single" w:sz="4" w:space="0" w:color="auto"/>
            </w:tcBorders>
            <w:shd w:val="clear" w:color="000000" w:fill="FFFFFF"/>
            <w:vAlign w:val="center"/>
            <w:hideMark/>
          </w:tcPr>
          <w:p w14:paraId="1DED2D5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96" w:type="pct"/>
            <w:tcBorders>
              <w:top w:val="nil"/>
              <w:left w:val="nil"/>
              <w:bottom w:val="single" w:sz="4" w:space="0" w:color="auto"/>
              <w:right w:val="single" w:sz="4" w:space="0" w:color="auto"/>
            </w:tcBorders>
            <w:shd w:val="clear" w:color="000000" w:fill="FFFFFF"/>
            <w:vAlign w:val="center"/>
            <w:hideMark/>
          </w:tcPr>
          <w:p w14:paraId="2EF2293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B241A6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96" w:type="pct"/>
            <w:tcBorders>
              <w:top w:val="nil"/>
              <w:left w:val="nil"/>
              <w:bottom w:val="single" w:sz="4" w:space="0" w:color="auto"/>
              <w:right w:val="single" w:sz="4" w:space="0" w:color="auto"/>
            </w:tcBorders>
            <w:shd w:val="clear" w:color="000000" w:fill="FFFFFF"/>
            <w:vAlign w:val="center"/>
            <w:hideMark/>
          </w:tcPr>
          <w:p w14:paraId="531642E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96" w:type="pct"/>
            <w:tcBorders>
              <w:top w:val="nil"/>
              <w:left w:val="nil"/>
              <w:bottom w:val="single" w:sz="4" w:space="0" w:color="auto"/>
              <w:right w:val="single" w:sz="4" w:space="0" w:color="auto"/>
            </w:tcBorders>
            <w:shd w:val="clear" w:color="000000" w:fill="FFFFFF"/>
            <w:vAlign w:val="center"/>
            <w:hideMark/>
          </w:tcPr>
          <w:p w14:paraId="18107A9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B3AFBC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96" w:type="pct"/>
            <w:tcBorders>
              <w:top w:val="nil"/>
              <w:left w:val="nil"/>
              <w:bottom w:val="single" w:sz="4" w:space="0" w:color="auto"/>
              <w:right w:val="single" w:sz="4" w:space="0" w:color="auto"/>
            </w:tcBorders>
            <w:shd w:val="clear" w:color="000000" w:fill="FFFFFF"/>
            <w:vAlign w:val="center"/>
            <w:hideMark/>
          </w:tcPr>
          <w:p w14:paraId="30DA82E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81" w:type="pct"/>
            <w:tcBorders>
              <w:top w:val="nil"/>
              <w:left w:val="nil"/>
              <w:bottom w:val="single" w:sz="4" w:space="0" w:color="auto"/>
              <w:right w:val="single" w:sz="4" w:space="0" w:color="auto"/>
            </w:tcBorders>
            <w:shd w:val="clear" w:color="000000" w:fill="FFFFFF"/>
            <w:vAlign w:val="center"/>
            <w:hideMark/>
          </w:tcPr>
          <w:p w14:paraId="49DC777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9DFD5C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70" w:type="pct"/>
            <w:tcBorders>
              <w:top w:val="nil"/>
              <w:left w:val="nil"/>
              <w:bottom w:val="single" w:sz="4" w:space="0" w:color="auto"/>
              <w:right w:val="single" w:sz="4" w:space="0" w:color="auto"/>
            </w:tcBorders>
            <w:shd w:val="clear" w:color="000000" w:fill="FFFFFF"/>
            <w:vAlign w:val="center"/>
            <w:hideMark/>
          </w:tcPr>
          <w:p w14:paraId="0B18894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475686A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5D77F70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5E4BA86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17880C0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57392E9D"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57F1E0B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4.1.3</w:t>
            </w:r>
          </w:p>
        </w:tc>
        <w:tc>
          <w:tcPr>
            <w:tcW w:w="247" w:type="pct"/>
            <w:tcBorders>
              <w:top w:val="nil"/>
              <w:left w:val="nil"/>
              <w:bottom w:val="nil"/>
              <w:right w:val="nil"/>
            </w:tcBorders>
            <w:shd w:val="clear" w:color="auto" w:fill="auto"/>
            <w:vAlign w:val="center"/>
            <w:hideMark/>
          </w:tcPr>
          <w:p w14:paraId="7546E688" w14:textId="3581739F"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Hartimi i projektaktit për ngritjen e Qendrës Kombëtare të Koordinimit për Menaxhimin e Integruar të Kufirit dhe ndjekjen e zbatimit të tij deri në fillimin e funksionimit</w:t>
            </w:r>
          </w:p>
        </w:tc>
        <w:tc>
          <w:tcPr>
            <w:tcW w:w="211" w:type="pct"/>
            <w:tcBorders>
              <w:top w:val="nil"/>
              <w:left w:val="single" w:sz="4" w:space="0" w:color="auto"/>
              <w:bottom w:val="single" w:sz="4" w:space="0" w:color="auto"/>
              <w:right w:val="single" w:sz="4" w:space="0" w:color="auto"/>
            </w:tcBorders>
            <w:shd w:val="clear" w:color="000000" w:fill="FFFFFF"/>
            <w:vAlign w:val="center"/>
            <w:hideMark/>
          </w:tcPr>
          <w:p w14:paraId="3C06DAA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6DFE29A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4A8FE8D8" w14:textId="77777777"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MF/DPD</w:t>
            </w:r>
            <w:r w:rsidRPr="001F0C5A">
              <w:rPr>
                <w:rFonts w:ascii="Garamond" w:eastAsia="Times New Roman" w:hAnsi="Garamond" w:cs="Times New Roman"/>
                <w:sz w:val="6"/>
                <w:szCs w:val="6"/>
                <w:lang w:val="sq-AL"/>
              </w:rPr>
              <w:br/>
              <w:t>MBZHR/AKU</w:t>
            </w:r>
            <w:r w:rsidRPr="001F0C5A">
              <w:rPr>
                <w:rFonts w:ascii="Garamond" w:eastAsia="Times New Roman" w:hAnsi="Garamond" w:cs="Times New Roman"/>
                <w:sz w:val="6"/>
                <w:szCs w:val="6"/>
                <w:lang w:val="sq-AL"/>
              </w:rPr>
              <w:br/>
              <w:t>MM/QNOD</w:t>
            </w:r>
          </w:p>
        </w:tc>
        <w:tc>
          <w:tcPr>
            <w:tcW w:w="143" w:type="pct"/>
            <w:tcBorders>
              <w:top w:val="nil"/>
              <w:left w:val="nil"/>
              <w:bottom w:val="single" w:sz="4" w:space="0" w:color="auto"/>
              <w:right w:val="single" w:sz="4" w:space="0" w:color="auto"/>
            </w:tcBorders>
            <w:shd w:val="clear" w:color="000000" w:fill="FFFFFF"/>
            <w:vAlign w:val="center"/>
            <w:hideMark/>
          </w:tcPr>
          <w:p w14:paraId="0DE47AE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114C31B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331AD5C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81" w:type="pct"/>
            <w:tcBorders>
              <w:top w:val="nil"/>
              <w:left w:val="nil"/>
              <w:bottom w:val="single" w:sz="4" w:space="0" w:color="auto"/>
              <w:right w:val="single" w:sz="4" w:space="0" w:color="auto"/>
            </w:tcBorders>
            <w:shd w:val="clear" w:color="000000" w:fill="FFFFFF"/>
            <w:vAlign w:val="center"/>
            <w:hideMark/>
          </w:tcPr>
          <w:p w14:paraId="2787E68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3A445A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96" w:type="pct"/>
            <w:tcBorders>
              <w:top w:val="nil"/>
              <w:left w:val="nil"/>
              <w:bottom w:val="single" w:sz="4" w:space="0" w:color="auto"/>
              <w:right w:val="single" w:sz="4" w:space="0" w:color="auto"/>
            </w:tcBorders>
            <w:shd w:val="clear" w:color="000000" w:fill="FFFFFF"/>
            <w:vAlign w:val="center"/>
            <w:hideMark/>
          </w:tcPr>
          <w:p w14:paraId="700FF0E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96" w:type="pct"/>
            <w:tcBorders>
              <w:top w:val="nil"/>
              <w:left w:val="nil"/>
              <w:bottom w:val="single" w:sz="4" w:space="0" w:color="auto"/>
              <w:right w:val="single" w:sz="4" w:space="0" w:color="auto"/>
            </w:tcBorders>
            <w:shd w:val="clear" w:color="000000" w:fill="FFFFFF"/>
            <w:vAlign w:val="center"/>
            <w:hideMark/>
          </w:tcPr>
          <w:p w14:paraId="2E98B4D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35E728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96" w:type="pct"/>
            <w:tcBorders>
              <w:top w:val="nil"/>
              <w:left w:val="nil"/>
              <w:bottom w:val="single" w:sz="4" w:space="0" w:color="auto"/>
              <w:right w:val="single" w:sz="4" w:space="0" w:color="auto"/>
            </w:tcBorders>
            <w:shd w:val="clear" w:color="000000" w:fill="FFFFFF"/>
            <w:vAlign w:val="center"/>
            <w:hideMark/>
          </w:tcPr>
          <w:p w14:paraId="495B5C8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1,200,000</w:t>
            </w:r>
          </w:p>
        </w:tc>
        <w:tc>
          <w:tcPr>
            <w:tcW w:w="196" w:type="pct"/>
            <w:tcBorders>
              <w:top w:val="nil"/>
              <w:left w:val="nil"/>
              <w:bottom w:val="single" w:sz="4" w:space="0" w:color="auto"/>
              <w:right w:val="single" w:sz="4" w:space="0" w:color="auto"/>
            </w:tcBorders>
            <w:shd w:val="clear" w:color="000000" w:fill="FFFFFF"/>
            <w:vAlign w:val="center"/>
            <w:hideMark/>
          </w:tcPr>
          <w:p w14:paraId="50F9CAE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9EA300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1,200,000</w:t>
            </w:r>
          </w:p>
        </w:tc>
        <w:tc>
          <w:tcPr>
            <w:tcW w:w="196" w:type="pct"/>
            <w:tcBorders>
              <w:top w:val="nil"/>
              <w:left w:val="nil"/>
              <w:bottom w:val="single" w:sz="4" w:space="0" w:color="auto"/>
              <w:right w:val="single" w:sz="4" w:space="0" w:color="auto"/>
            </w:tcBorders>
            <w:shd w:val="clear" w:color="000000" w:fill="FFFFFF"/>
            <w:vAlign w:val="center"/>
            <w:hideMark/>
          </w:tcPr>
          <w:p w14:paraId="4840444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1,200,000</w:t>
            </w:r>
          </w:p>
        </w:tc>
        <w:tc>
          <w:tcPr>
            <w:tcW w:w="181" w:type="pct"/>
            <w:tcBorders>
              <w:top w:val="nil"/>
              <w:left w:val="nil"/>
              <w:bottom w:val="single" w:sz="4" w:space="0" w:color="auto"/>
              <w:right w:val="single" w:sz="4" w:space="0" w:color="auto"/>
            </w:tcBorders>
            <w:shd w:val="clear" w:color="000000" w:fill="FFFFFF"/>
            <w:vAlign w:val="center"/>
            <w:hideMark/>
          </w:tcPr>
          <w:p w14:paraId="6488D85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0E0A5C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1,200,000</w:t>
            </w:r>
          </w:p>
        </w:tc>
        <w:tc>
          <w:tcPr>
            <w:tcW w:w="170" w:type="pct"/>
            <w:tcBorders>
              <w:top w:val="nil"/>
              <w:left w:val="nil"/>
              <w:bottom w:val="single" w:sz="4" w:space="0" w:color="auto"/>
              <w:right w:val="single" w:sz="4" w:space="0" w:color="auto"/>
            </w:tcBorders>
            <w:shd w:val="clear" w:color="000000" w:fill="FFFFFF"/>
            <w:vAlign w:val="center"/>
            <w:hideMark/>
          </w:tcPr>
          <w:p w14:paraId="754475C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5E67D71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50B29DC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6F5C167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3AD6A30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2CECCD23"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47BE2C8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4.2</w:t>
            </w:r>
          </w:p>
        </w:tc>
        <w:tc>
          <w:tcPr>
            <w:tcW w:w="247" w:type="pct"/>
            <w:tcBorders>
              <w:top w:val="single" w:sz="4" w:space="0" w:color="auto"/>
              <w:left w:val="nil"/>
              <w:bottom w:val="single" w:sz="4" w:space="0" w:color="auto"/>
              <w:right w:val="single" w:sz="4" w:space="0" w:color="auto"/>
            </w:tcBorders>
            <w:shd w:val="clear" w:color="auto" w:fill="auto"/>
            <w:vAlign w:val="center"/>
            <w:hideMark/>
          </w:tcPr>
          <w:p w14:paraId="65BF1BAB" w14:textId="4B7DD5D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Miratimi i Rregullores së Bashkëpunimit ndërmjet Policisë së Shtetit, Shërbimit Doganor, Shërbimit Veterinar dhe Shërbimit Fitosanitar, në përputhje dhe ndryshimet institucionale dhe ligjore</w:t>
            </w:r>
          </w:p>
        </w:tc>
        <w:tc>
          <w:tcPr>
            <w:tcW w:w="211" w:type="pct"/>
            <w:tcBorders>
              <w:top w:val="nil"/>
              <w:left w:val="nil"/>
              <w:bottom w:val="single" w:sz="4" w:space="0" w:color="auto"/>
              <w:right w:val="single" w:sz="4" w:space="0" w:color="auto"/>
            </w:tcBorders>
            <w:shd w:val="clear" w:color="000000" w:fill="FFFFFF"/>
            <w:vAlign w:val="center"/>
            <w:hideMark/>
          </w:tcPr>
          <w:p w14:paraId="6F956D26" w14:textId="468A884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91601AA</w:t>
            </w:r>
            <w:r w:rsidR="001F0C5A" w:rsidRPr="001F0C5A">
              <w:rPr>
                <w:rFonts w:ascii="Garamond" w:eastAsia="Times New Roman" w:hAnsi="Garamond" w:cs="Times New Roman"/>
                <w:color w:val="000000"/>
                <w:sz w:val="6"/>
                <w:szCs w:val="6"/>
                <w:lang w:val="sq-AL"/>
              </w:rPr>
              <w:t xml:space="preserve"> </w:t>
            </w: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auto" w:fill="auto"/>
            <w:vAlign w:val="center"/>
            <w:hideMark/>
          </w:tcPr>
          <w:p w14:paraId="5289389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754C3D4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br/>
              <w:t>MF/DPD</w:t>
            </w:r>
            <w:r w:rsidRPr="001F0C5A">
              <w:rPr>
                <w:rFonts w:ascii="Garamond" w:eastAsia="Times New Roman" w:hAnsi="Garamond" w:cs="Times New Roman"/>
                <w:color w:val="000000"/>
                <w:sz w:val="6"/>
                <w:szCs w:val="6"/>
                <w:lang w:val="sq-AL"/>
              </w:rPr>
              <w:br/>
              <w:t>MBZHR/AKU</w:t>
            </w:r>
            <w:r w:rsidRPr="001F0C5A">
              <w:rPr>
                <w:rFonts w:ascii="Garamond" w:eastAsia="Times New Roman" w:hAnsi="Garamond" w:cs="Times New Roman"/>
                <w:color w:val="000000"/>
                <w:sz w:val="6"/>
                <w:szCs w:val="6"/>
                <w:lang w:val="sq-AL"/>
              </w:rPr>
              <w:br/>
            </w:r>
          </w:p>
        </w:tc>
        <w:tc>
          <w:tcPr>
            <w:tcW w:w="143" w:type="pct"/>
            <w:tcBorders>
              <w:top w:val="nil"/>
              <w:left w:val="nil"/>
              <w:bottom w:val="single" w:sz="4" w:space="0" w:color="auto"/>
              <w:right w:val="single" w:sz="4" w:space="0" w:color="auto"/>
            </w:tcBorders>
            <w:shd w:val="clear" w:color="000000" w:fill="FFFFFF"/>
            <w:vAlign w:val="center"/>
            <w:hideMark/>
          </w:tcPr>
          <w:p w14:paraId="08D80A3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630C9AA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7595B4C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81" w:type="pct"/>
            <w:tcBorders>
              <w:top w:val="nil"/>
              <w:left w:val="nil"/>
              <w:bottom w:val="single" w:sz="4" w:space="0" w:color="auto"/>
              <w:right w:val="single" w:sz="4" w:space="0" w:color="auto"/>
            </w:tcBorders>
            <w:shd w:val="clear" w:color="000000" w:fill="FFFFFF"/>
            <w:vAlign w:val="center"/>
            <w:hideMark/>
          </w:tcPr>
          <w:p w14:paraId="0B446A3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AAC986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96" w:type="pct"/>
            <w:tcBorders>
              <w:top w:val="nil"/>
              <w:left w:val="nil"/>
              <w:bottom w:val="single" w:sz="4" w:space="0" w:color="auto"/>
              <w:right w:val="single" w:sz="4" w:space="0" w:color="auto"/>
            </w:tcBorders>
            <w:shd w:val="clear" w:color="000000" w:fill="FFFFFF"/>
            <w:vAlign w:val="center"/>
            <w:hideMark/>
          </w:tcPr>
          <w:p w14:paraId="2A60678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F6FE53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2B9DDB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F7B10F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96" w:type="pct"/>
            <w:tcBorders>
              <w:top w:val="nil"/>
              <w:left w:val="nil"/>
              <w:bottom w:val="single" w:sz="4" w:space="0" w:color="auto"/>
              <w:right w:val="single" w:sz="4" w:space="0" w:color="auto"/>
            </w:tcBorders>
            <w:shd w:val="clear" w:color="000000" w:fill="FFFFFF"/>
            <w:vAlign w:val="center"/>
            <w:hideMark/>
          </w:tcPr>
          <w:p w14:paraId="2F47A88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B183A9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96" w:type="pct"/>
            <w:tcBorders>
              <w:top w:val="nil"/>
              <w:left w:val="nil"/>
              <w:bottom w:val="single" w:sz="4" w:space="0" w:color="auto"/>
              <w:right w:val="single" w:sz="4" w:space="0" w:color="auto"/>
            </w:tcBorders>
            <w:shd w:val="clear" w:color="000000" w:fill="FFFFFF"/>
            <w:vAlign w:val="center"/>
            <w:hideMark/>
          </w:tcPr>
          <w:p w14:paraId="1B8CE25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81" w:type="pct"/>
            <w:tcBorders>
              <w:top w:val="nil"/>
              <w:left w:val="nil"/>
              <w:bottom w:val="single" w:sz="4" w:space="0" w:color="auto"/>
              <w:right w:val="single" w:sz="4" w:space="0" w:color="auto"/>
            </w:tcBorders>
            <w:shd w:val="clear" w:color="000000" w:fill="FFFFFF"/>
            <w:vAlign w:val="center"/>
            <w:hideMark/>
          </w:tcPr>
          <w:p w14:paraId="06D3E6A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A44F76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70" w:type="pct"/>
            <w:tcBorders>
              <w:top w:val="nil"/>
              <w:left w:val="nil"/>
              <w:bottom w:val="single" w:sz="4" w:space="0" w:color="auto"/>
              <w:right w:val="single" w:sz="4" w:space="0" w:color="auto"/>
            </w:tcBorders>
            <w:shd w:val="clear" w:color="000000" w:fill="FFFFFF"/>
            <w:vAlign w:val="center"/>
            <w:hideMark/>
          </w:tcPr>
          <w:p w14:paraId="12D3F6A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68A9012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369F569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19C9DBF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7009396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21015AA5"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1386769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4.3</w:t>
            </w:r>
          </w:p>
        </w:tc>
        <w:tc>
          <w:tcPr>
            <w:tcW w:w="247" w:type="pct"/>
            <w:tcBorders>
              <w:top w:val="nil"/>
              <w:left w:val="nil"/>
              <w:bottom w:val="single" w:sz="4" w:space="0" w:color="auto"/>
              <w:right w:val="single" w:sz="4" w:space="0" w:color="auto"/>
            </w:tcBorders>
            <w:shd w:val="clear" w:color="auto" w:fill="auto"/>
            <w:vAlign w:val="center"/>
            <w:hideMark/>
          </w:tcPr>
          <w:p w14:paraId="287FF4D1" w14:textId="17023A28"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Studimi i nevojave, miratimi dhe implementimi i planeve vjetore të trajnimeve të përbashkëta të personelit të agjencive të zbatimit të ligjit që operojnë në kufi</w:t>
            </w:r>
          </w:p>
        </w:tc>
        <w:tc>
          <w:tcPr>
            <w:tcW w:w="211" w:type="pct"/>
            <w:tcBorders>
              <w:top w:val="nil"/>
              <w:left w:val="nil"/>
              <w:bottom w:val="single" w:sz="4" w:space="0" w:color="auto"/>
              <w:right w:val="single" w:sz="4" w:space="0" w:color="auto"/>
            </w:tcBorders>
            <w:shd w:val="clear" w:color="000000" w:fill="FFFFFF"/>
            <w:vAlign w:val="center"/>
            <w:hideMark/>
          </w:tcPr>
          <w:p w14:paraId="4FDFC2BA" w14:textId="12AFCF46"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91601AA</w:t>
            </w:r>
            <w:r w:rsidR="001F0C5A" w:rsidRPr="001F0C5A">
              <w:rPr>
                <w:rFonts w:ascii="Garamond" w:eastAsia="Times New Roman" w:hAnsi="Garamond" w:cs="Times New Roman"/>
                <w:color w:val="000000"/>
                <w:sz w:val="6"/>
                <w:szCs w:val="6"/>
                <w:lang w:val="sq-AL"/>
              </w:rPr>
              <w:t xml:space="preserve"> </w:t>
            </w: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563E3A6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2C5268C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MF/DPD</w:t>
            </w:r>
            <w:r w:rsidRPr="001F0C5A">
              <w:rPr>
                <w:rFonts w:ascii="Garamond" w:eastAsia="Times New Roman" w:hAnsi="Garamond" w:cs="Times New Roman"/>
                <w:color w:val="000000"/>
                <w:sz w:val="6"/>
                <w:szCs w:val="6"/>
                <w:lang w:val="sq-AL"/>
              </w:rPr>
              <w:br/>
              <w:t>MBZHR/AKU</w:t>
            </w:r>
          </w:p>
        </w:tc>
        <w:tc>
          <w:tcPr>
            <w:tcW w:w="143" w:type="pct"/>
            <w:tcBorders>
              <w:top w:val="nil"/>
              <w:left w:val="nil"/>
              <w:bottom w:val="single" w:sz="4" w:space="0" w:color="auto"/>
              <w:right w:val="single" w:sz="4" w:space="0" w:color="auto"/>
            </w:tcBorders>
            <w:shd w:val="clear" w:color="000000" w:fill="FFFFFF"/>
            <w:vAlign w:val="center"/>
            <w:hideMark/>
          </w:tcPr>
          <w:p w14:paraId="708AE72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1BD2678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71D9C3C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81" w:type="pct"/>
            <w:tcBorders>
              <w:top w:val="nil"/>
              <w:left w:val="nil"/>
              <w:bottom w:val="single" w:sz="4" w:space="0" w:color="auto"/>
              <w:right w:val="single" w:sz="4" w:space="0" w:color="auto"/>
            </w:tcBorders>
            <w:shd w:val="clear" w:color="000000" w:fill="FFFFFF"/>
            <w:vAlign w:val="center"/>
            <w:hideMark/>
          </w:tcPr>
          <w:p w14:paraId="4A39D76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80895C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96" w:type="pct"/>
            <w:tcBorders>
              <w:top w:val="nil"/>
              <w:left w:val="nil"/>
              <w:bottom w:val="single" w:sz="4" w:space="0" w:color="auto"/>
              <w:right w:val="single" w:sz="4" w:space="0" w:color="auto"/>
            </w:tcBorders>
            <w:shd w:val="clear" w:color="000000" w:fill="FFFFFF"/>
            <w:vAlign w:val="center"/>
            <w:hideMark/>
          </w:tcPr>
          <w:p w14:paraId="6C65EE1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D6B040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D86522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50A018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96" w:type="pct"/>
            <w:tcBorders>
              <w:top w:val="nil"/>
              <w:left w:val="nil"/>
              <w:bottom w:val="single" w:sz="4" w:space="0" w:color="auto"/>
              <w:right w:val="single" w:sz="4" w:space="0" w:color="auto"/>
            </w:tcBorders>
            <w:shd w:val="clear" w:color="000000" w:fill="FFFFFF"/>
            <w:vAlign w:val="center"/>
            <w:hideMark/>
          </w:tcPr>
          <w:p w14:paraId="3BE85DD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C65193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96" w:type="pct"/>
            <w:tcBorders>
              <w:top w:val="nil"/>
              <w:left w:val="nil"/>
              <w:bottom w:val="single" w:sz="4" w:space="0" w:color="auto"/>
              <w:right w:val="single" w:sz="4" w:space="0" w:color="auto"/>
            </w:tcBorders>
            <w:shd w:val="clear" w:color="000000" w:fill="FFFFFF"/>
            <w:vAlign w:val="center"/>
            <w:hideMark/>
          </w:tcPr>
          <w:p w14:paraId="2D84FC1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81" w:type="pct"/>
            <w:tcBorders>
              <w:top w:val="nil"/>
              <w:left w:val="nil"/>
              <w:bottom w:val="single" w:sz="4" w:space="0" w:color="auto"/>
              <w:right w:val="single" w:sz="4" w:space="0" w:color="auto"/>
            </w:tcBorders>
            <w:shd w:val="clear" w:color="000000" w:fill="FFFFFF"/>
            <w:vAlign w:val="center"/>
            <w:hideMark/>
          </w:tcPr>
          <w:p w14:paraId="61C8DA0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160EAD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70" w:type="pct"/>
            <w:tcBorders>
              <w:top w:val="nil"/>
              <w:left w:val="nil"/>
              <w:bottom w:val="single" w:sz="4" w:space="0" w:color="auto"/>
              <w:right w:val="single" w:sz="4" w:space="0" w:color="auto"/>
            </w:tcBorders>
            <w:shd w:val="clear" w:color="000000" w:fill="FFFFFF"/>
            <w:vAlign w:val="center"/>
            <w:hideMark/>
          </w:tcPr>
          <w:p w14:paraId="2E1D87E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3DF38E7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43AC89F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D35F82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2A7D390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6B7A40A2"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4BFF400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4.3.1</w:t>
            </w:r>
          </w:p>
        </w:tc>
        <w:tc>
          <w:tcPr>
            <w:tcW w:w="247" w:type="pct"/>
            <w:tcBorders>
              <w:top w:val="nil"/>
              <w:left w:val="nil"/>
              <w:bottom w:val="single" w:sz="4" w:space="0" w:color="auto"/>
              <w:right w:val="single" w:sz="4" w:space="0" w:color="auto"/>
            </w:tcBorders>
            <w:shd w:val="clear" w:color="auto" w:fill="auto"/>
            <w:vAlign w:val="center"/>
            <w:hideMark/>
          </w:tcPr>
          <w:p w14:paraId="1A47854A" w14:textId="3623D07E"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Studimi i nevojave për trajnime të personelit të agjencive të zbatimit të ligjit që operojnë në kufi</w:t>
            </w:r>
          </w:p>
        </w:tc>
        <w:tc>
          <w:tcPr>
            <w:tcW w:w="211" w:type="pct"/>
            <w:tcBorders>
              <w:top w:val="nil"/>
              <w:left w:val="nil"/>
              <w:bottom w:val="single" w:sz="4" w:space="0" w:color="auto"/>
              <w:right w:val="single" w:sz="4" w:space="0" w:color="auto"/>
            </w:tcBorders>
            <w:shd w:val="clear" w:color="000000" w:fill="FFFFFF"/>
            <w:vAlign w:val="center"/>
            <w:hideMark/>
          </w:tcPr>
          <w:p w14:paraId="44D12553" w14:textId="4DA3E0ED"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91601AA</w:t>
            </w:r>
            <w:r w:rsidR="001F0C5A" w:rsidRPr="001F0C5A">
              <w:rPr>
                <w:rFonts w:ascii="Garamond" w:eastAsia="Times New Roman" w:hAnsi="Garamond" w:cs="Times New Roman"/>
                <w:color w:val="000000"/>
                <w:sz w:val="6"/>
                <w:szCs w:val="6"/>
                <w:lang w:val="sq-AL"/>
              </w:rPr>
              <w:t xml:space="preserve"> </w:t>
            </w:r>
          </w:p>
        </w:tc>
        <w:tc>
          <w:tcPr>
            <w:tcW w:w="202" w:type="pct"/>
            <w:tcBorders>
              <w:top w:val="nil"/>
              <w:left w:val="nil"/>
              <w:bottom w:val="single" w:sz="4" w:space="0" w:color="auto"/>
              <w:right w:val="single" w:sz="4" w:space="0" w:color="auto"/>
            </w:tcBorders>
            <w:shd w:val="clear" w:color="000000" w:fill="FFFFFF"/>
            <w:vAlign w:val="center"/>
            <w:hideMark/>
          </w:tcPr>
          <w:p w14:paraId="2691B8E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680" w:type="pct"/>
            <w:tcBorders>
              <w:top w:val="nil"/>
              <w:left w:val="nil"/>
              <w:bottom w:val="single" w:sz="4" w:space="0" w:color="auto"/>
              <w:right w:val="single" w:sz="4" w:space="0" w:color="auto"/>
            </w:tcBorders>
            <w:shd w:val="clear" w:color="000000" w:fill="FFFFFF"/>
            <w:vAlign w:val="center"/>
            <w:hideMark/>
          </w:tcPr>
          <w:p w14:paraId="3F6EF79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MM/AKMC/QNOD/DPD/MIE/MF</w:t>
            </w:r>
          </w:p>
        </w:tc>
        <w:tc>
          <w:tcPr>
            <w:tcW w:w="143" w:type="pct"/>
            <w:tcBorders>
              <w:top w:val="nil"/>
              <w:left w:val="nil"/>
              <w:bottom w:val="single" w:sz="4" w:space="0" w:color="auto"/>
              <w:right w:val="single" w:sz="4" w:space="0" w:color="auto"/>
            </w:tcBorders>
            <w:shd w:val="clear" w:color="000000" w:fill="FFFFFF"/>
            <w:vAlign w:val="center"/>
            <w:hideMark/>
          </w:tcPr>
          <w:p w14:paraId="1F1C4F5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1C1D8CE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34B29BB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350,000</w:t>
            </w:r>
          </w:p>
        </w:tc>
        <w:tc>
          <w:tcPr>
            <w:tcW w:w="181" w:type="pct"/>
            <w:tcBorders>
              <w:top w:val="nil"/>
              <w:left w:val="nil"/>
              <w:bottom w:val="single" w:sz="4" w:space="0" w:color="auto"/>
              <w:right w:val="single" w:sz="4" w:space="0" w:color="auto"/>
            </w:tcBorders>
            <w:shd w:val="clear" w:color="000000" w:fill="FFFFFF"/>
            <w:vAlign w:val="center"/>
            <w:hideMark/>
          </w:tcPr>
          <w:p w14:paraId="430D48C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FADA6B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350,000</w:t>
            </w:r>
          </w:p>
        </w:tc>
        <w:tc>
          <w:tcPr>
            <w:tcW w:w="196" w:type="pct"/>
            <w:tcBorders>
              <w:top w:val="nil"/>
              <w:left w:val="nil"/>
              <w:bottom w:val="single" w:sz="4" w:space="0" w:color="auto"/>
              <w:right w:val="single" w:sz="4" w:space="0" w:color="auto"/>
            </w:tcBorders>
            <w:shd w:val="clear" w:color="000000" w:fill="FFFFFF"/>
            <w:vAlign w:val="center"/>
            <w:hideMark/>
          </w:tcPr>
          <w:p w14:paraId="73E1FC6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F9C8BD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3AD157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21D3AB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350,000</w:t>
            </w:r>
          </w:p>
        </w:tc>
        <w:tc>
          <w:tcPr>
            <w:tcW w:w="196" w:type="pct"/>
            <w:tcBorders>
              <w:top w:val="nil"/>
              <w:left w:val="nil"/>
              <w:bottom w:val="single" w:sz="4" w:space="0" w:color="auto"/>
              <w:right w:val="single" w:sz="4" w:space="0" w:color="auto"/>
            </w:tcBorders>
            <w:shd w:val="clear" w:color="000000" w:fill="FFFFFF"/>
            <w:vAlign w:val="center"/>
            <w:hideMark/>
          </w:tcPr>
          <w:p w14:paraId="4662593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60591E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350,000</w:t>
            </w:r>
          </w:p>
        </w:tc>
        <w:tc>
          <w:tcPr>
            <w:tcW w:w="196" w:type="pct"/>
            <w:tcBorders>
              <w:top w:val="nil"/>
              <w:left w:val="nil"/>
              <w:bottom w:val="single" w:sz="4" w:space="0" w:color="auto"/>
              <w:right w:val="single" w:sz="4" w:space="0" w:color="auto"/>
            </w:tcBorders>
            <w:shd w:val="clear" w:color="000000" w:fill="FFFFFF"/>
            <w:vAlign w:val="center"/>
            <w:hideMark/>
          </w:tcPr>
          <w:p w14:paraId="5EBB65F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350,000</w:t>
            </w:r>
          </w:p>
        </w:tc>
        <w:tc>
          <w:tcPr>
            <w:tcW w:w="181" w:type="pct"/>
            <w:tcBorders>
              <w:top w:val="nil"/>
              <w:left w:val="nil"/>
              <w:bottom w:val="single" w:sz="4" w:space="0" w:color="auto"/>
              <w:right w:val="single" w:sz="4" w:space="0" w:color="auto"/>
            </w:tcBorders>
            <w:shd w:val="clear" w:color="000000" w:fill="FFFFFF"/>
            <w:vAlign w:val="center"/>
            <w:hideMark/>
          </w:tcPr>
          <w:p w14:paraId="5642C7A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AF1801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350,000</w:t>
            </w:r>
          </w:p>
        </w:tc>
        <w:tc>
          <w:tcPr>
            <w:tcW w:w="170" w:type="pct"/>
            <w:tcBorders>
              <w:top w:val="nil"/>
              <w:left w:val="nil"/>
              <w:bottom w:val="single" w:sz="4" w:space="0" w:color="auto"/>
              <w:right w:val="single" w:sz="4" w:space="0" w:color="auto"/>
            </w:tcBorders>
            <w:shd w:val="clear" w:color="000000" w:fill="FFFFFF"/>
            <w:vAlign w:val="center"/>
            <w:hideMark/>
          </w:tcPr>
          <w:p w14:paraId="7DCB13C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72C34A1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48FED54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7349258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5831042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4652BBCF"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4C0E849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4.3.2</w:t>
            </w:r>
          </w:p>
        </w:tc>
        <w:tc>
          <w:tcPr>
            <w:tcW w:w="247" w:type="pct"/>
            <w:tcBorders>
              <w:top w:val="nil"/>
              <w:left w:val="nil"/>
              <w:bottom w:val="single" w:sz="4" w:space="0" w:color="auto"/>
              <w:right w:val="single" w:sz="4" w:space="0" w:color="auto"/>
            </w:tcBorders>
            <w:shd w:val="clear" w:color="auto" w:fill="auto"/>
            <w:vAlign w:val="center"/>
            <w:hideMark/>
          </w:tcPr>
          <w:p w14:paraId="64011A2C" w14:textId="255E8512"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Përgatitja dhe miratimi i planit të përbashkët të trajnimeve</w:t>
            </w:r>
          </w:p>
        </w:tc>
        <w:tc>
          <w:tcPr>
            <w:tcW w:w="211" w:type="pct"/>
            <w:tcBorders>
              <w:top w:val="nil"/>
              <w:left w:val="nil"/>
              <w:bottom w:val="single" w:sz="4" w:space="0" w:color="auto"/>
              <w:right w:val="single" w:sz="4" w:space="0" w:color="auto"/>
            </w:tcBorders>
            <w:shd w:val="clear" w:color="000000" w:fill="FFFFFF"/>
            <w:vAlign w:val="center"/>
            <w:hideMark/>
          </w:tcPr>
          <w:p w14:paraId="19560638" w14:textId="3B9B71DC"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91601AA</w:t>
            </w:r>
            <w:r w:rsidR="001F0C5A" w:rsidRPr="001F0C5A">
              <w:rPr>
                <w:rFonts w:ascii="Garamond" w:eastAsia="Times New Roman" w:hAnsi="Garamond" w:cs="Times New Roman"/>
                <w:color w:val="000000"/>
                <w:sz w:val="6"/>
                <w:szCs w:val="6"/>
                <w:lang w:val="sq-AL"/>
              </w:rPr>
              <w:t xml:space="preserve"> </w:t>
            </w:r>
          </w:p>
        </w:tc>
        <w:tc>
          <w:tcPr>
            <w:tcW w:w="202" w:type="pct"/>
            <w:tcBorders>
              <w:top w:val="nil"/>
              <w:left w:val="nil"/>
              <w:bottom w:val="single" w:sz="4" w:space="0" w:color="auto"/>
              <w:right w:val="single" w:sz="4" w:space="0" w:color="auto"/>
            </w:tcBorders>
            <w:shd w:val="clear" w:color="000000" w:fill="FFFFFF"/>
            <w:vAlign w:val="center"/>
            <w:hideMark/>
          </w:tcPr>
          <w:p w14:paraId="14394BF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680" w:type="pct"/>
            <w:tcBorders>
              <w:top w:val="nil"/>
              <w:left w:val="nil"/>
              <w:bottom w:val="single" w:sz="4" w:space="0" w:color="auto"/>
              <w:right w:val="single" w:sz="4" w:space="0" w:color="auto"/>
            </w:tcBorders>
            <w:shd w:val="clear" w:color="000000" w:fill="FFFFFF"/>
            <w:vAlign w:val="center"/>
            <w:hideMark/>
          </w:tcPr>
          <w:p w14:paraId="7524105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MM/AKMC/QNOD/DPD/MIE/MF</w:t>
            </w:r>
          </w:p>
        </w:tc>
        <w:tc>
          <w:tcPr>
            <w:tcW w:w="143" w:type="pct"/>
            <w:tcBorders>
              <w:top w:val="nil"/>
              <w:left w:val="nil"/>
              <w:bottom w:val="single" w:sz="4" w:space="0" w:color="auto"/>
              <w:right w:val="single" w:sz="4" w:space="0" w:color="auto"/>
            </w:tcBorders>
            <w:shd w:val="clear" w:color="000000" w:fill="FFFFFF"/>
            <w:vAlign w:val="center"/>
            <w:hideMark/>
          </w:tcPr>
          <w:p w14:paraId="039453C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6C5F596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20F5A94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81" w:type="pct"/>
            <w:tcBorders>
              <w:top w:val="nil"/>
              <w:left w:val="nil"/>
              <w:bottom w:val="single" w:sz="4" w:space="0" w:color="auto"/>
              <w:right w:val="single" w:sz="4" w:space="0" w:color="auto"/>
            </w:tcBorders>
            <w:shd w:val="clear" w:color="000000" w:fill="FFFFFF"/>
            <w:vAlign w:val="center"/>
            <w:hideMark/>
          </w:tcPr>
          <w:p w14:paraId="0B6BA8C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C37165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96" w:type="pct"/>
            <w:tcBorders>
              <w:top w:val="nil"/>
              <w:left w:val="nil"/>
              <w:bottom w:val="single" w:sz="4" w:space="0" w:color="auto"/>
              <w:right w:val="single" w:sz="4" w:space="0" w:color="auto"/>
            </w:tcBorders>
            <w:shd w:val="clear" w:color="000000" w:fill="FFFFFF"/>
            <w:vAlign w:val="center"/>
            <w:hideMark/>
          </w:tcPr>
          <w:p w14:paraId="2861C47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9BB5C3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3CE0A1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265F93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96" w:type="pct"/>
            <w:tcBorders>
              <w:top w:val="nil"/>
              <w:left w:val="nil"/>
              <w:bottom w:val="single" w:sz="4" w:space="0" w:color="auto"/>
              <w:right w:val="single" w:sz="4" w:space="0" w:color="auto"/>
            </w:tcBorders>
            <w:shd w:val="clear" w:color="000000" w:fill="FFFFFF"/>
            <w:vAlign w:val="center"/>
            <w:hideMark/>
          </w:tcPr>
          <w:p w14:paraId="1D1652D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C744A0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96" w:type="pct"/>
            <w:tcBorders>
              <w:top w:val="nil"/>
              <w:left w:val="nil"/>
              <w:bottom w:val="single" w:sz="4" w:space="0" w:color="auto"/>
              <w:right w:val="single" w:sz="4" w:space="0" w:color="auto"/>
            </w:tcBorders>
            <w:shd w:val="clear" w:color="000000" w:fill="FFFFFF"/>
            <w:vAlign w:val="center"/>
            <w:hideMark/>
          </w:tcPr>
          <w:p w14:paraId="144A176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81" w:type="pct"/>
            <w:tcBorders>
              <w:top w:val="nil"/>
              <w:left w:val="nil"/>
              <w:bottom w:val="single" w:sz="4" w:space="0" w:color="auto"/>
              <w:right w:val="single" w:sz="4" w:space="0" w:color="auto"/>
            </w:tcBorders>
            <w:shd w:val="clear" w:color="000000" w:fill="FFFFFF"/>
            <w:vAlign w:val="center"/>
            <w:hideMark/>
          </w:tcPr>
          <w:p w14:paraId="7970073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9D158B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70" w:type="pct"/>
            <w:tcBorders>
              <w:top w:val="nil"/>
              <w:left w:val="nil"/>
              <w:bottom w:val="single" w:sz="4" w:space="0" w:color="auto"/>
              <w:right w:val="single" w:sz="4" w:space="0" w:color="auto"/>
            </w:tcBorders>
            <w:shd w:val="clear" w:color="000000" w:fill="FFFFFF"/>
            <w:vAlign w:val="center"/>
            <w:hideMark/>
          </w:tcPr>
          <w:p w14:paraId="4F45440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2F4F17A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084A74F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2B75529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4EEF1DB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502B795C"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6EFBC9F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4.3.3</w:t>
            </w:r>
          </w:p>
        </w:tc>
        <w:tc>
          <w:tcPr>
            <w:tcW w:w="247" w:type="pct"/>
            <w:tcBorders>
              <w:top w:val="nil"/>
              <w:left w:val="nil"/>
              <w:bottom w:val="single" w:sz="4" w:space="0" w:color="auto"/>
              <w:right w:val="single" w:sz="4" w:space="0" w:color="auto"/>
            </w:tcBorders>
            <w:shd w:val="clear" w:color="auto" w:fill="auto"/>
            <w:vAlign w:val="center"/>
            <w:hideMark/>
          </w:tcPr>
          <w:p w14:paraId="4C80EE4A" w14:textId="7777777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Zhvillimi i trajnimeve të përbashkëta të personelit të agjencive ligjzbatuese që operojnë në kufi, për bashkëpunimin në rritjen e sigurisë kufitare</w:t>
            </w:r>
          </w:p>
        </w:tc>
        <w:tc>
          <w:tcPr>
            <w:tcW w:w="211" w:type="pct"/>
            <w:tcBorders>
              <w:top w:val="nil"/>
              <w:left w:val="nil"/>
              <w:bottom w:val="single" w:sz="4" w:space="0" w:color="auto"/>
              <w:right w:val="single" w:sz="4" w:space="0" w:color="auto"/>
            </w:tcBorders>
            <w:shd w:val="clear" w:color="000000" w:fill="FFFFFF"/>
            <w:vAlign w:val="center"/>
            <w:hideMark/>
          </w:tcPr>
          <w:p w14:paraId="09425EA2" w14:textId="263C714A"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91601AA</w:t>
            </w:r>
            <w:r w:rsidR="001F0C5A" w:rsidRPr="001F0C5A">
              <w:rPr>
                <w:rFonts w:ascii="Garamond" w:eastAsia="Times New Roman" w:hAnsi="Garamond" w:cs="Times New Roman"/>
                <w:color w:val="000000"/>
                <w:sz w:val="6"/>
                <w:szCs w:val="6"/>
                <w:lang w:val="sq-AL"/>
              </w:rPr>
              <w:t xml:space="preserve"> </w:t>
            </w:r>
          </w:p>
        </w:tc>
        <w:tc>
          <w:tcPr>
            <w:tcW w:w="202" w:type="pct"/>
            <w:tcBorders>
              <w:top w:val="nil"/>
              <w:left w:val="nil"/>
              <w:bottom w:val="single" w:sz="4" w:space="0" w:color="auto"/>
              <w:right w:val="single" w:sz="4" w:space="0" w:color="auto"/>
            </w:tcBorders>
            <w:shd w:val="clear" w:color="000000" w:fill="FFFFFF"/>
            <w:vAlign w:val="center"/>
            <w:hideMark/>
          </w:tcPr>
          <w:p w14:paraId="523526D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680" w:type="pct"/>
            <w:tcBorders>
              <w:top w:val="nil"/>
              <w:left w:val="nil"/>
              <w:bottom w:val="single" w:sz="4" w:space="0" w:color="auto"/>
              <w:right w:val="single" w:sz="4" w:space="0" w:color="auto"/>
            </w:tcBorders>
            <w:shd w:val="clear" w:color="000000" w:fill="FFFFFF"/>
            <w:vAlign w:val="center"/>
            <w:hideMark/>
          </w:tcPr>
          <w:p w14:paraId="5C201CE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MM/AKMC/QNOD/DPD/MIE/MF</w:t>
            </w:r>
          </w:p>
        </w:tc>
        <w:tc>
          <w:tcPr>
            <w:tcW w:w="143" w:type="pct"/>
            <w:tcBorders>
              <w:top w:val="nil"/>
              <w:left w:val="nil"/>
              <w:bottom w:val="single" w:sz="4" w:space="0" w:color="auto"/>
              <w:right w:val="single" w:sz="4" w:space="0" w:color="auto"/>
            </w:tcBorders>
            <w:shd w:val="clear" w:color="000000" w:fill="FFFFFF"/>
            <w:vAlign w:val="center"/>
            <w:hideMark/>
          </w:tcPr>
          <w:p w14:paraId="5702EF5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26A3BEE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72DEB06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81" w:type="pct"/>
            <w:tcBorders>
              <w:top w:val="nil"/>
              <w:left w:val="nil"/>
              <w:bottom w:val="single" w:sz="4" w:space="0" w:color="auto"/>
              <w:right w:val="single" w:sz="4" w:space="0" w:color="auto"/>
            </w:tcBorders>
            <w:shd w:val="clear" w:color="000000" w:fill="FFFFFF"/>
            <w:vAlign w:val="center"/>
            <w:hideMark/>
          </w:tcPr>
          <w:p w14:paraId="64214FA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CF8BDF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96" w:type="pct"/>
            <w:tcBorders>
              <w:top w:val="nil"/>
              <w:left w:val="nil"/>
              <w:bottom w:val="single" w:sz="4" w:space="0" w:color="auto"/>
              <w:right w:val="single" w:sz="4" w:space="0" w:color="auto"/>
            </w:tcBorders>
            <w:shd w:val="clear" w:color="000000" w:fill="FFFFFF"/>
            <w:vAlign w:val="center"/>
            <w:hideMark/>
          </w:tcPr>
          <w:p w14:paraId="1D9C647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96" w:type="pct"/>
            <w:tcBorders>
              <w:top w:val="nil"/>
              <w:left w:val="nil"/>
              <w:bottom w:val="single" w:sz="4" w:space="0" w:color="auto"/>
              <w:right w:val="single" w:sz="4" w:space="0" w:color="auto"/>
            </w:tcBorders>
            <w:shd w:val="clear" w:color="000000" w:fill="FFFFFF"/>
            <w:vAlign w:val="center"/>
            <w:hideMark/>
          </w:tcPr>
          <w:p w14:paraId="13C77B8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6DBCB4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96" w:type="pct"/>
            <w:tcBorders>
              <w:top w:val="nil"/>
              <w:left w:val="nil"/>
              <w:bottom w:val="single" w:sz="4" w:space="0" w:color="auto"/>
              <w:right w:val="single" w:sz="4" w:space="0" w:color="auto"/>
            </w:tcBorders>
            <w:shd w:val="clear" w:color="000000" w:fill="FFFFFF"/>
            <w:vAlign w:val="center"/>
            <w:hideMark/>
          </w:tcPr>
          <w:p w14:paraId="1911603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96" w:type="pct"/>
            <w:tcBorders>
              <w:top w:val="nil"/>
              <w:left w:val="nil"/>
              <w:bottom w:val="single" w:sz="4" w:space="0" w:color="auto"/>
              <w:right w:val="single" w:sz="4" w:space="0" w:color="auto"/>
            </w:tcBorders>
            <w:shd w:val="clear" w:color="000000" w:fill="FFFFFF"/>
            <w:vAlign w:val="center"/>
            <w:hideMark/>
          </w:tcPr>
          <w:p w14:paraId="4AA4210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592D7B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96" w:type="pct"/>
            <w:tcBorders>
              <w:top w:val="nil"/>
              <w:left w:val="nil"/>
              <w:bottom w:val="single" w:sz="4" w:space="0" w:color="auto"/>
              <w:right w:val="single" w:sz="4" w:space="0" w:color="auto"/>
            </w:tcBorders>
            <w:shd w:val="clear" w:color="000000" w:fill="FFFFFF"/>
            <w:vAlign w:val="center"/>
            <w:hideMark/>
          </w:tcPr>
          <w:p w14:paraId="3D6B463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81" w:type="pct"/>
            <w:tcBorders>
              <w:top w:val="nil"/>
              <w:left w:val="nil"/>
              <w:bottom w:val="single" w:sz="4" w:space="0" w:color="auto"/>
              <w:right w:val="single" w:sz="4" w:space="0" w:color="auto"/>
            </w:tcBorders>
            <w:shd w:val="clear" w:color="000000" w:fill="FFFFFF"/>
            <w:vAlign w:val="center"/>
            <w:hideMark/>
          </w:tcPr>
          <w:p w14:paraId="5771ED5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8AC283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70" w:type="pct"/>
            <w:tcBorders>
              <w:top w:val="nil"/>
              <w:left w:val="nil"/>
              <w:bottom w:val="single" w:sz="4" w:space="0" w:color="auto"/>
              <w:right w:val="single" w:sz="4" w:space="0" w:color="auto"/>
            </w:tcBorders>
            <w:shd w:val="clear" w:color="000000" w:fill="FFFFFF"/>
            <w:vAlign w:val="center"/>
            <w:hideMark/>
          </w:tcPr>
          <w:p w14:paraId="0F904DA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2DFFE0E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4C64B51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E84411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42C30F3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6252D042"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2EDBAA1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4.3.4</w:t>
            </w:r>
          </w:p>
        </w:tc>
        <w:tc>
          <w:tcPr>
            <w:tcW w:w="247" w:type="pct"/>
            <w:tcBorders>
              <w:top w:val="nil"/>
              <w:left w:val="nil"/>
              <w:bottom w:val="single" w:sz="4" w:space="0" w:color="auto"/>
              <w:right w:val="single" w:sz="4" w:space="0" w:color="auto"/>
            </w:tcBorders>
            <w:shd w:val="clear" w:color="auto" w:fill="auto"/>
            <w:vAlign w:val="center"/>
            <w:hideMark/>
          </w:tcPr>
          <w:p w14:paraId="3C19353C" w14:textId="598383A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Zhvillimi i trajnimit të përbashkët të personelit të Agjencive të </w:t>
            </w:r>
            <w:r w:rsidR="003110EB" w:rsidRPr="001F0C5A">
              <w:rPr>
                <w:rFonts w:ascii="Garamond" w:eastAsia="Times New Roman" w:hAnsi="Garamond" w:cs="Times New Roman"/>
                <w:color w:val="000000"/>
                <w:sz w:val="6"/>
                <w:szCs w:val="6"/>
                <w:lang w:val="sq-AL"/>
              </w:rPr>
              <w:t xml:space="preserve">zbatimit të ligjit për zhvillimin </w:t>
            </w:r>
            <w:r w:rsidRPr="001F0C5A">
              <w:rPr>
                <w:rFonts w:ascii="Garamond" w:eastAsia="Times New Roman" w:hAnsi="Garamond" w:cs="Times New Roman"/>
                <w:color w:val="000000"/>
                <w:sz w:val="6"/>
                <w:szCs w:val="6"/>
                <w:lang w:val="sq-AL"/>
              </w:rPr>
              <w:t>e operacioneve të kërkim shpëtimit në det</w:t>
            </w:r>
          </w:p>
        </w:tc>
        <w:tc>
          <w:tcPr>
            <w:tcW w:w="211" w:type="pct"/>
            <w:tcBorders>
              <w:top w:val="nil"/>
              <w:left w:val="nil"/>
              <w:bottom w:val="single" w:sz="4" w:space="0" w:color="auto"/>
              <w:right w:val="single" w:sz="4" w:space="0" w:color="auto"/>
            </w:tcBorders>
            <w:shd w:val="clear" w:color="000000" w:fill="FFFFFF"/>
            <w:vAlign w:val="center"/>
            <w:hideMark/>
          </w:tcPr>
          <w:p w14:paraId="2E1C0275" w14:textId="389CD58B"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02120 </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Forca e Luftimit</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 Kodi i produktit: 91702AC</w:t>
            </w:r>
          </w:p>
        </w:tc>
        <w:tc>
          <w:tcPr>
            <w:tcW w:w="202" w:type="pct"/>
            <w:tcBorders>
              <w:top w:val="nil"/>
              <w:left w:val="nil"/>
              <w:bottom w:val="single" w:sz="4" w:space="0" w:color="auto"/>
              <w:right w:val="single" w:sz="4" w:space="0" w:color="auto"/>
            </w:tcBorders>
            <w:shd w:val="clear" w:color="auto" w:fill="auto"/>
            <w:vAlign w:val="center"/>
            <w:hideMark/>
          </w:tcPr>
          <w:p w14:paraId="03971D2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MM / FD-RB</w:t>
            </w:r>
          </w:p>
        </w:tc>
        <w:tc>
          <w:tcPr>
            <w:tcW w:w="680" w:type="pct"/>
            <w:tcBorders>
              <w:top w:val="nil"/>
              <w:left w:val="nil"/>
              <w:bottom w:val="single" w:sz="4" w:space="0" w:color="auto"/>
              <w:right w:val="single" w:sz="4" w:space="0" w:color="auto"/>
            </w:tcBorders>
            <w:shd w:val="clear" w:color="auto" w:fill="auto"/>
            <w:vAlign w:val="center"/>
            <w:hideMark/>
          </w:tcPr>
          <w:p w14:paraId="5746CC3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QNOD, MB / PSH, MF/DPD, MIE / Drejtoria e Përgjithshme Detare</w:t>
            </w:r>
          </w:p>
        </w:tc>
        <w:tc>
          <w:tcPr>
            <w:tcW w:w="143" w:type="pct"/>
            <w:tcBorders>
              <w:top w:val="nil"/>
              <w:left w:val="nil"/>
              <w:bottom w:val="single" w:sz="4" w:space="0" w:color="auto"/>
              <w:right w:val="single" w:sz="4" w:space="0" w:color="auto"/>
            </w:tcBorders>
            <w:shd w:val="clear" w:color="auto" w:fill="auto"/>
            <w:vAlign w:val="center"/>
            <w:hideMark/>
          </w:tcPr>
          <w:p w14:paraId="521552C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auto" w:fill="auto"/>
            <w:vAlign w:val="center"/>
            <w:hideMark/>
          </w:tcPr>
          <w:p w14:paraId="1714FB8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auto" w:fill="auto"/>
            <w:vAlign w:val="center"/>
            <w:hideMark/>
          </w:tcPr>
          <w:p w14:paraId="1B031B9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81" w:type="pct"/>
            <w:tcBorders>
              <w:top w:val="nil"/>
              <w:left w:val="nil"/>
              <w:bottom w:val="single" w:sz="4" w:space="0" w:color="auto"/>
              <w:right w:val="single" w:sz="4" w:space="0" w:color="auto"/>
            </w:tcBorders>
            <w:shd w:val="clear" w:color="000000" w:fill="FFFFFF"/>
            <w:vAlign w:val="center"/>
            <w:hideMark/>
          </w:tcPr>
          <w:p w14:paraId="6146B27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0388E8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96" w:type="pct"/>
            <w:tcBorders>
              <w:top w:val="nil"/>
              <w:left w:val="nil"/>
              <w:bottom w:val="single" w:sz="4" w:space="0" w:color="auto"/>
              <w:right w:val="single" w:sz="4" w:space="0" w:color="auto"/>
            </w:tcBorders>
            <w:shd w:val="clear" w:color="000000" w:fill="FFFFFF"/>
            <w:vAlign w:val="center"/>
            <w:hideMark/>
          </w:tcPr>
          <w:p w14:paraId="44C116C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3E93B79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3F814B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F40AFE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96" w:type="pct"/>
            <w:tcBorders>
              <w:top w:val="nil"/>
              <w:left w:val="nil"/>
              <w:bottom w:val="single" w:sz="4" w:space="0" w:color="auto"/>
              <w:right w:val="single" w:sz="4" w:space="0" w:color="auto"/>
            </w:tcBorders>
            <w:shd w:val="clear" w:color="000000" w:fill="FFFFFF"/>
            <w:vAlign w:val="center"/>
            <w:hideMark/>
          </w:tcPr>
          <w:p w14:paraId="0FA882C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EAD50E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96" w:type="pct"/>
            <w:tcBorders>
              <w:top w:val="nil"/>
              <w:left w:val="nil"/>
              <w:bottom w:val="single" w:sz="4" w:space="0" w:color="auto"/>
              <w:right w:val="single" w:sz="4" w:space="0" w:color="auto"/>
            </w:tcBorders>
            <w:shd w:val="clear" w:color="000000" w:fill="FFFFFF"/>
            <w:vAlign w:val="center"/>
            <w:hideMark/>
          </w:tcPr>
          <w:p w14:paraId="6A0479A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81" w:type="pct"/>
            <w:tcBorders>
              <w:top w:val="nil"/>
              <w:left w:val="nil"/>
              <w:bottom w:val="single" w:sz="4" w:space="0" w:color="auto"/>
              <w:right w:val="single" w:sz="4" w:space="0" w:color="auto"/>
            </w:tcBorders>
            <w:shd w:val="clear" w:color="000000" w:fill="FFFFFF"/>
            <w:vAlign w:val="center"/>
            <w:hideMark/>
          </w:tcPr>
          <w:p w14:paraId="48BB615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793365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70" w:type="pct"/>
            <w:tcBorders>
              <w:top w:val="nil"/>
              <w:left w:val="nil"/>
              <w:bottom w:val="single" w:sz="4" w:space="0" w:color="auto"/>
              <w:right w:val="single" w:sz="4" w:space="0" w:color="auto"/>
            </w:tcBorders>
            <w:shd w:val="clear" w:color="000000" w:fill="FFFFFF"/>
            <w:vAlign w:val="center"/>
            <w:hideMark/>
          </w:tcPr>
          <w:p w14:paraId="4599076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1ABE5CD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13FCEDE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693EFD5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308B128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447C4C32"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1E0C608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4.3.5</w:t>
            </w:r>
          </w:p>
        </w:tc>
        <w:tc>
          <w:tcPr>
            <w:tcW w:w="247" w:type="pct"/>
            <w:tcBorders>
              <w:top w:val="nil"/>
              <w:left w:val="nil"/>
              <w:bottom w:val="single" w:sz="4" w:space="0" w:color="auto"/>
              <w:right w:val="single" w:sz="4" w:space="0" w:color="auto"/>
            </w:tcBorders>
            <w:shd w:val="clear" w:color="auto" w:fill="auto"/>
            <w:vAlign w:val="center"/>
            <w:hideMark/>
          </w:tcPr>
          <w:p w14:paraId="5BE0BC44" w14:textId="7777777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Stërvitje Kërkim Shpëtimi - Durrësi SAREX 24 </w:t>
            </w:r>
          </w:p>
        </w:tc>
        <w:tc>
          <w:tcPr>
            <w:tcW w:w="211" w:type="pct"/>
            <w:tcBorders>
              <w:top w:val="nil"/>
              <w:left w:val="nil"/>
              <w:bottom w:val="single" w:sz="4" w:space="0" w:color="auto"/>
              <w:right w:val="single" w:sz="4" w:space="0" w:color="auto"/>
            </w:tcBorders>
            <w:shd w:val="clear" w:color="000000" w:fill="FFFFFF"/>
            <w:vAlign w:val="center"/>
            <w:hideMark/>
          </w:tcPr>
          <w:p w14:paraId="57A35BA3" w14:textId="691C348E"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02120 </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Forca e Luftimit</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 Kodi i produktit: 91702AC</w:t>
            </w:r>
          </w:p>
        </w:tc>
        <w:tc>
          <w:tcPr>
            <w:tcW w:w="202" w:type="pct"/>
            <w:tcBorders>
              <w:top w:val="nil"/>
              <w:left w:val="nil"/>
              <w:bottom w:val="single" w:sz="4" w:space="0" w:color="auto"/>
              <w:right w:val="single" w:sz="4" w:space="0" w:color="auto"/>
            </w:tcBorders>
            <w:shd w:val="clear" w:color="000000" w:fill="FFFFFF"/>
            <w:vAlign w:val="center"/>
            <w:hideMark/>
          </w:tcPr>
          <w:p w14:paraId="30FF5B6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MM / FD-RB</w:t>
            </w:r>
          </w:p>
        </w:tc>
        <w:tc>
          <w:tcPr>
            <w:tcW w:w="680" w:type="pct"/>
            <w:tcBorders>
              <w:top w:val="nil"/>
              <w:left w:val="nil"/>
              <w:bottom w:val="single" w:sz="4" w:space="0" w:color="auto"/>
              <w:right w:val="single" w:sz="4" w:space="0" w:color="auto"/>
            </w:tcBorders>
            <w:shd w:val="clear" w:color="000000" w:fill="FFFFFF"/>
            <w:vAlign w:val="center"/>
            <w:hideMark/>
          </w:tcPr>
          <w:p w14:paraId="4F613F9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 QNOD, MB / PKM, MF/DPD, MIE / Drejtoria e Përgjithshme Detare</w:t>
            </w:r>
          </w:p>
        </w:tc>
        <w:tc>
          <w:tcPr>
            <w:tcW w:w="143" w:type="pct"/>
            <w:tcBorders>
              <w:top w:val="nil"/>
              <w:left w:val="nil"/>
              <w:bottom w:val="single" w:sz="4" w:space="0" w:color="auto"/>
              <w:right w:val="single" w:sz="4" w:space="0" w:color="auto"/>
            </w:tcBorders>
            <w:shd w:val="clear" w:color="000000" w:fill="FFFFFF"/>
            <w:vAlign w:val="center"/>
            <w:hideMark/>
          </w:tcPr>
          <w:p w14:paraId="60D0D21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4619184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BC4ED5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81" w:type="pct"/>
            <w:tcBorders>
              <w:top w:val="nil"/>
              <w:left w:val="nil"/>
              <w:bottom w:val="single" w:sz="4" w:space="0" w:color="auto"/>
              <w:right w:val="single" w:sz="4" w:space="0" w:color="auto"/>
            </w:tcBorders>
            <w:shd w:val="clear" w:color="000000" w:fill="FFFFFF"/>
            <w:vAlign w:val="center"/>
            <w:hideMark/>
          </w:tcPr>
          <w:p w14:paraId="5CD1765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AB51A9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40C9841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DDD6EE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2F35F4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D9A900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3D93BAE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7760B6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36A0664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81" w:type="pct"/>
            <w:tcBorders>
              <w:top w:val="nil"/>
              <w:left w:val="nil"/>
              <w:bottom w:val="single" w:sz="4" w:space="0" w:color="auto"/>
              <w:right w:val="single" w:sz="4" w:space="0" w:color="auto"/>
            </w:tcBorders>
            <w:shd w:val="clear" w:color="000000" w:fill="FFFFFF"/>
            <w:vAlign w:val="center"/>
            <w:hideMark/>
          </w:tcPr>
          <w:p w14:paraId="428189C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E8FE0D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70" w:type="pct"/>
            <w:tcBorders>
              <w:top w:val="nil"/>
              <w:left w:val="nil"/>
              <w:bottom w:val="single" w:sz="4" w:space="0" w:color="auto"/>
              <w:right w:val="single" w:sz="4" w:space="0" w:color="auto"/>
            </w:tcBorders>
            <w:shd w:val="clear" w:color="000000" w:fill="FFFFFF"/>
            <w:vAlign w:val="center"/>
            <w:hideMark/>
          </w:tcPr>
          <w:p w14:paraId="70B1D63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7173359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6BDCFF8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1843FE7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0385F10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4F545987"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6F83EBE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4.3.6</w:t>
            </w:r>
          </w:p>
        </w:tc>
        <w:tc>
          <w:tcPr>
            <w:tcW w:w="247" w:type="pct"/>
            <w:tcBorders>
              <w:top w:val="nil"/>
              <w:left w:val="nil"/>
              <w:bottom w:val="single" w:sz="4" w:space="0" w:color="auto"/>
              <w:right w:val="single" w:sz="4" w:space="0" w:color="auto"/>
            </w:tcBorders>
            <w:shd w:val="clear" w:color="auto" w:fill="auto"/>
            <w:vAlign w:val="center"/>
            <w:hideMark/>
          </w:tcPr>
          <w:p w14:paraId="32FE2A01" w14:textId="7777777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Stërvitje Kërkim Shpëtimi - Vlora SAREX 24 </w:t>
            </w:r>
          </w:p>
        </w:tc>
        <w:tc>
          <w:tcPr>
            <w:tcW w:w="211" w:type="pct"/>
            <w:tcBorders>
              <w:top w:val="nil"/>
              <w:left w:val="nil"/>
              <w:bottom w:val="single" w:sz="4" w:space="0" w:color="auto"/>
              <w:right w:val="single" w:sz="4" w:space="0" w:color="auto"/>
            </w:tcBorders>
            <w:shd w:val="clear" w:color="000000" w:fill="FFFFFF"/>
            <w:vAlign w:val="center"/>
            <w:hideMark/>
          </w:tcPr>
          <w:p w14:paraId="5B9E329E" w14:textId="067F3918"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02120 </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Forca e Luftimit</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 Kodi i produktit: 91702AC</w:t>
            </w:r>
          </w:p>
        </w:tc>
        <w:tc>
          <w:tcPr>
            <w:tcW w:w="202" w:type="pct"/>
            <w:tcBorders>
              <w:top w:val="nil"/>
              <w:left w:val="nil"/>
              <w:bottom w:val="single" w:sz="4" w:space="0" w:color="auto"/>
              <w:right w:val="single" w:sz="4" w:space="0" w:color="auto"/>
            </w:tcBorders>
            <w:shd w:val="clear" w:color="000000" w:fill="FFFFFF"/>
            <w:vAlign w:val="center"/>
            <w:hideMark/>
          </w:tcPr>
          <w:p w14:paraId="5F08B17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MM / FD-RB</w:t>
            </w:r>
          </w:p>
        </w:tc>
        <w:tc>
          <w:tcPr>
            <w:tcW w:w="680" w:type="pct"/>
            <w:tcBorders>
              <w:top w:val="nil"/>
              <w:left w:val="nil"/>
              <w:bottom w:val="single" w:sz="4" w:space="0" w:color="auto"/>
              <w:right w:val="single" w:sz="4" w:space="0" w:color="auto"/>
            </w:tcBorders>
            <w:shd w:val="clear" w:color="000000" w:fill="FFFFFF"/>
            <w:vAlign w:val="center"/>
            <w:hideMark/>
          </w:tcPr>
          <w:p w14:paraId="6B8CE27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 QNOD, MB / PKM, MF/DPD, MIE / Drejtoria e Përgjithshme Detare</w:t>
            </w:r>
          </w:p>
        </w:tc>
        <w:tc>
          <w:tcPr>
            <w:tcW w:w="143" w:type="pct"/>
            <w:tcBorders>
              <w:top w:val="nil"/>
              <w:left w:val="nil"/>
              <w:bottom w:val="single" w:sz="4" w:space="0" w:color="auto"/>
              <w:right w:val="single" w:sz="4" w:space="0" w:color="auto"/>
            </w:tcBorders>
            <w:shd w:val="clear" w:color="000000" w:fill="FFFFFF"/>
            <w:vAlign w:val="center"/>
            <w:hideMark/>
          </w:tcPr>
          <w:p w14:paraId="16D7FC7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76FC4A6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7BF129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81" w:type="pct"/>
            <w:tcBorders>
              <w:top w:val="nil"/>
              <w:left w:val="nil"/>
              <w:bottom w:val="single" w:sz="4" w:space="0" w:color="auto"/>
              <w:right w:val="single" w:sz="4" w:space="0" w:color="auto"/>
            </w:tcBorders>
            <w:shd w:val="clear" w:color="000000" w:fill="FFFFFF"/>
            <w:vAlign w:val="center"/>
            <w:hideMark/>
          </w:tcPr>
          <w:p w14:paraId="08399F5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5A2E76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759464F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8F2059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7CD2BA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50F74A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6CFC5C6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872AF5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52BE870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81" w:type="pct"/>
            <w:tcBorders>
              <w:top w:val="nil"/>
              <w:left w:val="nil"/>
              <w:bottom w:val="single" w:sz="4" w:space="0" w:color="auto"/>
              <w:right w:val="single" w:sz="4" w:space="0" w:color="auto"/>
            </w:tcBorders>
            <w:shd w:val="clear" w:color="000000" w:fill="FFFFFF"/>
            <w:vAlign w:val="center"/>
            <w:hideMark/>
          </w:tcPr>
          <w:p w14:paraId="724F2E9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2BB849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70" w:type="pct"/>
            <w:tcBorders>
              <w:top w:val="nil"/>
              <w:left w:val="nil"/>
              <w:bottom w:val="single" w:sz="4" w:space="0" w:color="auto"/>
              <w:right w:val="single" w:sz="4" w:space="0" w:color="auto"/>
            </w:tcBorders>
            <w:shd w:val="clear" w:color="000000" w:fill="FFFFFF"/>
            <w:vAlign w:val="center"/>
            <w:hideMark/>
          </w:tcPr>
          <w:p w14:paraId="4EDB5D9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50A1580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58BB8C1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2DF93B7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4D6C506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7B1CE9CA"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71FB640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4.3.7</w:t>
            </w:r>
          </w:p>
        </w:tc>
        <w:tc>
          <w:tcPr>
            <w:tcW w:w="247" w:type="pct"/>
            <w:tcBorders>
              <w:top w:val="nil"/>
              <w:left w:val="nil"/>
              <w:bottom w:val="single" w:sz="4" w:space="0" w:color="auto"/>
              <w:right w:val="single" w:sz="4" w:space="0" w:color="auto"/>
            </w:tcBorders>
            <w:shd w:val="clear" w:color="auto" w:fill="auto"/>
            <w:vAlign w:val="center"/>
            <w:hideMark/>
          </w:tcPr>
          <w:p w14:paraId="54399EDC" w14:textId="7777777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Stërvitje Imponimi 24 (Zbatim Ligjshmërie në det)</w:t>
            </w:r>
          </w:p>
        </w:tc>
        <w:tc>
          <w:tcPr>
            <w:tcW w:w="211" w:type="pct"/>
            <w:tcBorders>
              <w:top w:val="nil"/>
              <w:left w:val="nil"/>
              <w:bottom w:val="single" w:sz="4" w:space="0" w:color="auto"/>
              <w:right w:val="single" w:sz="4" w:space="0" w:color="auto"/>
            </w:tcBorders>
            <w:shd w:val="clear" w:color="000000" w:fill="FFFFFF"/>
            <w:vAlign w:val="center"/>
            <w:hideMark/>
          </w:tcPr>
          <w:p w14:paraId="419045D9" w14:textId="60201259"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02120 </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Forca e Luftimit</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 Kodi i produktit: 91702AC</w:t>
            </w:r>
          </w:p>
        </w:tc>
        <w:tc>
          <w:tcPr>
            <w:tcW w:w="202" w:type="pct"/>
            <w:tcBorders>
              <w:top w:val="nil"/>
              <w:left w:val="nil"/>
              <w:bottom w:val="single" w:sz="4" w:space="0" w:color="auto"/>
              <w:right w:val="single" w:sz="4" w:space="0" w:color="auto"/>
            </w:tcBorders>
            <w:shd w:val="clear" w:color="000000" w:fill="FFFFFF"/>
            <w:vAlign w:val="center"/>
            <w:hideMark/>
          </w:tcPr>
          <w:p w14:paraId="56D46D3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MM / FD-RB</w:t>
            </w:r>
          </w:p>
        </w:tc>
        <w:tc>
          <w:tcPr>
            <w:tcW w:w="680" w:type="pct"/>
            <w:tcBorders>
              <w:top w:val="nil"/>
              <w:left w:val="nil"/>
              <w:bottom w:val="single" w:sz="4" w:space="0" w:color="auto"/>
              <w:right w:val="single" w:sz="4" w:space="0" w:color="auto"/>
            </w:tcBorders>
            <w:shd w:val="clear" w:color="000000" w:fill="FFFFFF"/>
            <w:vAlign w:val="center"/>
            <w:hideMark/>
          </w:tcPr>
          <w:p w14:paraId="2E6E0F6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 QNOD, MB / PKM, MF/DPD, MIE / Drejtoria e Përgjithshme Detare</w:t>
            </w:r>
          </w:p>
        </w:tc>
        <w:tc>
          <w:tcPr>
            <w:tcW w:w="143" w:type="pct"/>
            <w:tcBorders>
              <w:top w:val="nil"/>
              <w:left w:val="nil"/>
              <w:bottom w:val="single" w:sz="4" w:space="0" w:color="auto"/>
              <w:right w:val="single" w:sz="4" w:space="0" w:color="auto"/>
            </w:tcBorders>
            <w:shd w:val="clear" w:color="000000" w:fill="FFFFFF"/>
            <w:vAlign w:val="center"/>
            <w:hideMark/>
          </w:tcPr>
          <w:p w14:paraId="4F52908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2D7F734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0D75EAF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81" w:type="pct"/>
            <w:tcBorders>
              <w:top w:val="nil"/>
              <w:left w:val="nil"/>
              <w:bottom w:val="single" w:sz="4" w:space="0" w:color="auto"/>
              <w:right w:val="single" w:sz="4" w:space="0" w:color="auto"/>
            </w:tcBorders>
            <w:shd w:val="clear" w:color="000000" w:fill="FFFFFF"/>
            <w:vAlign w:val="center"/>
            <w:hideMark/>
          </w:tcPr>
          <w:p w14:paraId="7FC3075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7FCEAF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96" w:type="pct"/>
            <w:tcBorders>
              <w:top w:val="nil"/>
              <w:left w:val="nil"/>
              <w:bottom w:val="single" w:sz="4" w:space="0" w:color="auto"/>
              <w:right w:val="single" w:sz="4" w:space="0" w:color="auto"/>
            </w:tcBorders>
            <w:shd w:val="clear" w:color="000000" w:fill="FFFFFF"/>
            <w:vAlign w:val="center"/>
            <w:hideMark/>
          </w:tcPr>
          <w:p w14:paraId="3CCE200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AB0805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0387FD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28D4D1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96" w:type="pct"/>
            <w:tcBorders>
              <w:top w:val="nil"/>
              <w:left w:val="nil"/>
              <w:bottom w:val="single" w:sz="4" w:space="0" w:color="auto"/>
              <w:right w:val="single" w:sz="4" w:space="0" w:color="auto"/>
            </w:tcBorders>
            <w:shd w:val="clear" w:color="000000" w:fill="FFFFFF"/>
            <w:vAlign w:val="center"/>
            <w:hideMark/>
          </w:tcPr>
          <w:p w14:paraId="41D2900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5EBD98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96" w:type="pct"/>
            <w:tcBorders>
              <w:top w:val="nil"/>
              <w:left w:val="nil"/>
              <w:bottom w:val="single" w:sz="4" w:space="0" w:color="auto"/>
              <w:right w:val="single" w:sz="4" w:space="0" w:color="auto"/>
            </w:tcBorders>
            <w:shd w:val="clear" w:color="000000" w:fill="FFFFFF"/>
            <w:vAlign w:val="center"/>
            <w:hideMark/>
          </w:tcPr>
          <w:p w14:paraId="04059F8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81" w:type="pct"/>
            <w:tcBorders>
              <w:top w:val="nil"/>
              <w:left w:val="nil"/>
              <w:bottom w:val="single" w:sz="4" w:space="0" w:color="auto"/>
              <w:right w:val="single" w:sz="4" w:space="0" w:color="auto"/>
            </w:tcBorders>
            <w:shd w:val="clear" w:color="000000" w:fill="FFFFFF"/>
            <w:vAlign w:val="center"/>
            <w:hideMark/>
          </w:tcPr>
          <w:p w14:paraId="66C51B4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2B4B04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70" w:type="pct"/>
            <w:tcBorders>
              <w:top w:val="nil"/>
              <w:left w:val="nil"/>
              <w:bottom w:val="single" w:sz="4" w:space="0" w:color="auto"/>
              <w:right w:val="single" w:sz="4" w:space="0" w:color="auto"/>
            </w:tcBorders>
            <w:shd w:val="clear" w:color="000000" w:fill="FFFFFF"/>
            <w:vAlign w:val="center"/>
            <w:hideMark/>
          </w:tcPr>
          <w:p w14:paraId="58DBC88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02A874A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138FF87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153AF5B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11F18F8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66D5037F"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1F41D4D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4.3.8</w:t>
            </w:r>
          </w:p>
        </w:tc>
        <w:tc>
          <w:tcPr>
            <w:tcW w:w="247" w:type="pct"/>
            <w:tcBorders>
              <w:top w:val="nil"/>
              <w:left w:val="nil"/>
              <w:bottom w:val="single" w:sz="4" w:space="0" w:color="auto"/>
              <w:right w:val="single" w:sz="4" w:space="0" w:color="auto"/>
            </w:tcBorders>
            <w:shd w:val="clear" w:color="auto" w:fill="auto"/>
            <w:vAlign w:val="center"/>
            <w:hideMark/>
          </w:tcPr>
          <w:p w14:paraId="3B8FB3BE" w14:textId="069BDC9D"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Stërvitje Reagimi Antindotje (</w:t>
            </w:r>
            <w:r w:rsidR="003110EB" w:rsidRPr="001F0C5A">
              <w:rPr>
                <w:rFonts w:ascii="Garamond" w:eastAsia="Times New Roman" w:hAnsi="Garamond" w:cs="Times New Roman"/>
                <w:color w:val="000000"/>
                <w:sz w:val="6"/>
                <w:szCs w:val="6"/>
                <w:lang w:val="sq-AL"/>
              </w:rPr>
              <w:t xml:space="preserve">reagim </w:t>
            </w:r>
            <w:r w:rsidRPr="001F0C5A">
              <w:rPr>
                <w:rFonts w:ascii="Garamond" w:eastAsia="Times New Roman" w:hAnsi="Garamond" w:cs="Times New Roman"/>
                <w:color w:val="000000"/>
                <w:sz w:val="6"/>
                <w:szCs w:val="6"/>
                <w:lang w:val="sq-AL"/>
              </w:rPr>
              <w:t>në rast ndotje detare)</w:t>
            </w:r>
          </w:p>
        </w:tc>
        <w:tc>
          <w:tcPr>
            <w:tcW w:w="211" w:type="pct"/>
            <w:tcBorders>
              <w:top w:val="nil"/>
              <w:left w:val="nil"/>
              <w:bottom w:val="single" w:sz="4" w:space="0" w:color="auto"/>
              <w:right w:val="single" w:sz="4" w:space="0" w:color="auto"/>
            </w:tcBorders>
            <w:shd w:val="clear" w:color="000000" w:fill="FFFFFF"/>
            <w:vAlign w:val="center"/>
            <w:hideMark/>
          </w:tcPr>
          <w:p w14:paraId="12EF663B" w14:textId="4C76AE6D"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02120 </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Forca e Luftimit</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 Kodi i produktit: 91702AC</w:t>
            </w:r>
          </w:p>
        </w:tc>
        <w:tc>
          <w:tcPr>
            <w:tcW w:w="202" w:type="pct"/>
            <w:tcBorders>
              <w:top w:val="nil"/>
              <w:left w:val="nil"/>
              <w:bottom w:val="single" w:sz="4" w:space="0" w:color="auto"/>
              <w:right w:val="single" w:sz="4" w:space="0" w:color="auto"/>
            </w:tcBorders>
            <w:shd w:val="clear" w:color="000000" w:fill="FFFFFF"/>
            <w:vAlign w:val="center"/>
            <w:hideMark/>
          </w:tcPr>
          <w:p w14:paraId="05318F9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MM / FD-RB</w:t>
            </w:r>
          </w:p>
        </w:tc>
        <w:tc>
          <w:tcPr>
            <w:tcW w:w="680" w:type="pct"/>
            <w:tcBorders>
              <w:top w:val="nil"/>
              <w:left w:val="nil"/>
              <w:bottom w:val="single" w:sz="4" w:space="0" w:color="auto"/>
              <w:right w:val="single" w:sz="4" w:space="0" w:color="auto"/>
            </w:tcBorders>
            <w:shd w:val="clear" w:color="000000" w:fill="FFFFFF"/>
            <w:vAlign w:val="center"/>
            <w:hideMark/>
          </w:tcPr>
          <w:p w14:paraId="595F845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 QNOD</w:t>
            </w:r>
          </w:p>
        </w:tc>
        <w:tc>
          <w:tcPr>
            <w:tcW w:w="143" w:type="pct"/>
            <w:tcBorders>
              <w:top w:val="nil"/>
              <w:left w:val="nil"/>
              <w:bottom w:val="single" w:sz="4" w:space="0" w:color="auto"/>
              <w:right w:val="single" w:sz="4" w:space="0" w:color="auto"/>
            </w:tcBorders>
            <w:shd w:val="clear" w:color="000000" w:fill="FFFFFF"/>
            <w:vAlign w:val="center"/>
            <w:hideMark/>
          </w:tcPr>
          <w:p w14:paraId="4065566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0AAF670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060F922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81" w:type="pct"/>
            <w:tcBorders>
              <w:top w:val="nil"/>
              <w:left w:val="nil"/>
              <w:bottom w:val="single" w:sz="4" w:space="0" w:color="auto"/>
              <w:right w:val="single" w:sz="4" w:space="0" w:color="auto"/>
            </w:tcBorders>
            <w:shd w:val="clear" w:color="000000" w:fill="FFFFFF"/>
            <w:vAlign w:val="center"/>
            <w:hideMark/>
          </w:tcPr>
          <w:p w14:paraId="1E67385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8E833D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96" w:type="pct"/>
            <w:tcBorders>
              <w:top w:val="nil"/>
              <w:left w:val="nil"/>
              <w:bottom w:val="single" w:sz="4" w:space="0" w:color="auto"/>
              <w:right w:val="single" w:sz="4" w:space="0" w:color="auto"/>
            </w:tcBorders>
            <w:shd w:val="clear" w:color="000000" w:fill="FFFFFF"/>
            <w:vAlign w:val="center"/>
            <w:hideMark/>
          </w:tcPr>
          <w:p w14:paraId="7F19DD0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E42380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D6C4B9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E9BF08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96" w:type="pct"/>
            <w:tcBorders>
              <w:top w:val="nil"/>
              <w:left w:val="nil"/>
              <w:bottom w:val="single" w:sz="4" w:space="0" w:color="auto"/>
              <w:right w:val="single" w:sz="4" w:space="0" w:color="auto"/>
            </w:tcBorders>
            <w:shd w:val="clear" w:color="000000" w:fill="FFFFFF"/>
            <w:vAlign w:val="center"/>
            <w:hideMark/>
          </w:tcPr>
          <w:p w14:paraId="6F66AEB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149E70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96" w:type="pct"/>
            <w:tcBorders>
              <w:top w:val="nil"/>
              <w:left w:val="nil"/>
              <w:bottom w:val="single" w:sz="4" w:space="0" w:color="auto"/>
              <w:right w:val="single" w:sz="4" w:space="0" w:color="auto"/>
            </w:tcBorders>
            <w:shd w:val="clear" w:color="000000" w:fill="FFFFFF"/>
            <w:vAlign w:val="center"/>
            <w:hideMark/>
          </w:tcPr>
          <w:p w14:paraId="1B306F6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81" w:type="pct"/>
            <w:tcBorders>
              <w:top w:val="nil"/>
              <w:left w:val="nil"/>
              <w:bottom w:val="single" w:sz="4" w:space="0" w:color="auto"/>
              <w:right w:val="single" w:sz="4" w:space="0" w:color="auto"/>
            </w:tcBorders>
            <w:shd w:val="clear" w:color="000000" w:fill="FFFFFF"/>
            <w:vAlign w:val="center"/>
            <w:hideMark/>
          </w:tcPr>
          <w:p w14:paraId="2C2D976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C1743D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70" w:type="pct"/>
            <w:tcBorders>
              <w:top w:val="nil"/>
              <w:left w:val="nil"/>
              <w:bottom w:val="single" w:sz="4" w:space="0" w:color="auto"/>
              <w:right w:val="single" w:sz="4" w:space="0" w:color="auto"/>
            </w:tcBorders>
            <w:shd w:val="clear" w:color="000000" w:fill="FFFFFF"/>
            <w:vAlign w:val="center"/>
            <w:hideMark/>
          </w:tcPr>
          <w:p w14:paraId="5392194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26E1471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2B6FEB1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7F9B50C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0477110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02341F92"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14F403B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4.3.9</w:t>
            </w:r>
          </w:p>
        </w:tc>
        <w:tc>
          <w:tcPr>
            <w:tcW w:w="247" w:type="pct"/>
            <w:tcBorders>
              <w:top w:val="nil"/>
              <w:left w:val="nil"/>
              <w:bottom w:val="single" w:sz="4" w:space="0" w:color="auto"/>
              <w:right w:val="single" w:sz="4" w:space="0" w:color="auto"/>
            </w:tcBorders>
            <w:shd w:val="clear" w:color="000000" w:fill="FFFFFF"/>
            <w:vAlign w:val="center"/>
            <w:hideMark/>
          </w:tcPr>
          <w:p w14:paraId="703E6DFF" w14:textId="671608C9"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Trajnime të personelit të </w:t>
            </w:r>
            <w:r w:rsidR="003110EB" w:rsidRPr="001F0C5A">
              <w:rPr>
                <w:rFonts w:ascii="Garamond" w:eastAsia="Times New Roman" w:hAnsi="Garamond" w:cs="Times New Roman"/>
                <w:color w:val="000000"/>
                <w:sz w:val="6"/>
                <w:szCs w:val="6"/>
                <w:lang w:val="sq-AL"/>
              </w:rPr>
              <w:t>agjencive të zbatimit të ligjit për zhvillimin e oper</w:t>
            </w:r>
            <w:r w:rsidRPr="001F0C5A">
              <w:rPr>
                <w:rFonts w:ascii="Garamond" w:eastAsia="Times New Roman" w:hAnsi="Garamond" w:cs="Times New Roman"/>
                <w:color w:val="000000"/>
                <w:sz w:val="6"/>
                <w:szCs w:val="6"/>
                <w:lang w:val="sq-AL"/>
              </w:rPr>
              <w:t xml:space="preserve">acioneve të përbashkëta për kontrollin e kufijve </w:t>
            </w:r>
          </w:p>
        </w:tc>
        <w:tc>
          <w:tcPr>
            <w:tcW w:w="211" w:type="pct"/>
            <w:tcBorders>
              <w:top w:val="nil"/>
              <w:left w:val="nil"/>
              <w:bottom w:val="single" w:sz="4" w:space="0" w:color="auto"/>
              <w:right w:val="single" w:sz="4" w:space="0" w:color="auto"/>
            </w:tcBorders>
            <w:shd w:val="clear" w:color="000000" w:fill="FFFFFF"/>
            <w:vAlign w:val="center"/>
            <w:hideMark/>
          </w:tcPr>
          <w:p w14:paraId="260EC188" w14:textId="72400C30"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91601AA</w:t>
            </w:r>
            <w:r w:rsidR="001F0C5A" w:rsidRPr="001F0C5A">
              <w:rPr>
                <w:rFonts w:ascii="Garamond" w:eastAsia="Times New Roman" w:hAnsi="Garamond" w:cs="Times New Roman"/>
                <w:color w:val="000000"/>
                <w:sz w:val="6"/>
                <w:szCs w:val="6"/>
                <w:lang w:val="sq-AL"/>
              </w:rPr>
              <w:t xml:space="preserve"> </w:t>
            </w: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1F23357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24C7769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MM, RB, QNOD, MB, MF, DPD</w:t>
            </w:r>
          </w:p>
        </w:tc>
        <w:tc>
          <w:tcPr>
            <w:tcW w:w="143" w:type="pct"/>
            <w:tcBorders>
              <w:top w:val="nil"/>
              <w:left w:val="nil"/>
              <w:bottom w:val="single" w:sz="4" w:space="0" w:color="auto"/>
              <w:right w:val="single" w:sz="4" w:space="0" w:color="auto"/>
            </w:tcBorders>
            <w:shd w:val="clear" w:color="000000" w:fill="FFFFFF"/>
            <w:vAlign w:val="center"/>
            <w:hideMark/>
          </w:tcPr>
          <w:p w14:paraId="131C6C1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446ACEB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508A57E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150,000</w:t>
            </w:r>
          </w:p>
        </w:tc>
        <w:tc>
          <w:tcPr>
            <w:tcW w:w="181" w:type="pct"/>
            <w:tcBorders>
              <w:top w:val="nil"/>
              <w:left w:val="nil"/>
              <w:bottom w:val="single" w:sz="4" w:space="0" w:color="auto"/>
              <w:right w:val="single" w:sz="4" w:space="0" w:color="auto"/>
            </w:tcBorders>
            <w:shd w:val="clear" w:color="000000" w:fill="FFFFFF"/>
            <w:vAlign w:val="center"/>
            <w:hideMark/>
          </w:tcPr>
          <w:p w14:paraId="665BA6B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5188EB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150,000</w:t>
            </w:r>
          </w:p>
        </w:tc>
        <w:tc>
          <w:tcPr>
            <w:tcW w:w="196" w:type="pct"/>
            <w:tcBorders>
              <w:top w:val="nil"/>
              <w:left w:val="nil"/>
              <w:bottom w:val="single" w:sz="4" w:space="0" w:color="auto"/>
              <w:right w:val="single" w:sz="4" w:space="0" w:color="auto"/>
            </w:tcBorders>
            <w:shd w:val="clear" w:color="000000" w:fill="FFFFFF"/>
            <w:vAlign w:val="center"/>
            <w:hideMark/>
          </w:tcPr>
          <w:p w14:paraId="7A286F4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7C40E9D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15836E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103FD6C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450,000</w:t>
            </w:r>
          </w:p>
        </w:tc>
        <w:tc>
          <w:tcPr>
            <w:tcW w:w="196" w:type="pct"/>
            <w:tcBorders>
              <w:top w:val="nil"/>
              <w:left w:val="nil"/>
              <w:bottom w:val="single" w:sz="4" w:space="0" w:color="auto"/>
              <w:right w:val="single" w:sz="4" w:space="0" w:color="auto"/>
            </w:tcBorders>
            <w:shd w:val="clear" w:color="000000" w:fill="FFFFFF"/>
            <w:vAlign w:val="center"/>
            <w:hideMark/>
          </w:tcPr>
          <w:p w14:paraId="7C1F380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4B4628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450,000</w:t>
            </w:r>
          </w:p>
        </w:tc>
        <w:tc>
          <w:tcPr>
            <w:tcW w:w="196" w:type="pct"/>
            <w:tcBorders>
              <w:top w:val="nil"/>
              <w:left w:val="nil"/>
              <w:bottom w:val="single" w:sz="4" w:space="0" w:color="auto"/>
              <w:right w:val="single" w:sz="4" w:space="0" w:color="auto"/>
            </w:tcBorders>
            <w:shd w:val="clear" w:color="000000" w:fill="FFFFFF"/>
            <w:vAlign w:val="center"/>
            <w:hideMark/>
          </w:tcPr>
          <w:p w14:paraId="273542C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450,000</w:t>
            </w:r>
          </w:p>
        </w:tc>
        <w:tc>
          <w:tcPr>
            <w:tcW w:w="181" w:type="pct"/>
            <w:tcBorders>
              <w:top w:val="nil"/>
              <w:left w:val="nil"/>
              <w:bottom w:val="single" w:sz="4" w:space="0" w:color="auto"/>
              <w:right w:val="single" w:sz="4" w:space="0" w:color="auto"/>
            </w:tcBorders>
            <w:shd w:val="clear" w:color="000000" w:fill="FFFFFF"/>
            <w:vAlign w:val="center"/>
            <w:hideMark/>
          </w:tcPr>
          <w:p w14:paraId="4150267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AE13A7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450,000</w:t>
            </w:r>
          </w:p>
        </w:tc>
        <w:tc>
          <w:tcPr>
            <w:tcW w:w="170" w:type="pct"/>
            <w:tcBorders>
              <w:top w:val="nil"/>
              <w:left w:val="nil"/>
              <w:bottom w:val="single" w:sz="4" w:space="0" w:color="auto"/>
              <w:right w:val="single" w:sz="4" w:space="0" w:color="auto"/>
            </w:tcBorders>
            <w:shd w:val="clear" w:color="000000" w:fill="FFFFFF"/>
            <w:vAlign w:val="center"/>
            <w:hideMark/>
          </w:tcPr>
          <w:p w14:paraId="6D8DA64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6E30B59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5DB3BD9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537E4D2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2F62F3E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50CE44B8" w14:textId="77777777" w:rsidTr="00D86FA8">
        <w:trPr>
          <w:trHeight w:val="20"/>
        </w:trPr>
        <w:tc>
          <w:tcPr>
            <w:tcW w:w="125" w:type="pct"/>
            <w:tcBorders>
              <w:top w:val="nil"/>
              <w:left w:val="single" w:sz="4" w:space="0" w:color="auto"/>
              <w:bottom w:val="single" w:sz="4" w:space="0" w:color="auto"/>
              <w:right w:val="nil"/>
            </w:tcBorders>
            <w:shd w:val="clear" w:color="000000" w:fill="E2EFDA"/>
            <w:vAlign w:val="center"/>
            <w:hideMark/>
          </w:tcPr>
          <w:p w14:paraId="24ABC310" w14:textId="77777777" w:rsidR="00D86FA8" w:rsidRPr="001F0C5A" w:rsidRDefault="00D86FA8" w:rsidP="00D86FA8">
            <w:pPr>
              <w:spacing w:after="0" w:line="240" w:lineRule="auto"/>
              <w:jc w:val="right"/>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4.4</w:t>
            </w:r>
          </w:p>
        </w:tc>
        <w:tc>
          <w:tcPr>
            <w:tcW w:w="247" w:type="pct"/>
            <w:tcBorders>
              <w:top w:val="nil"/>
              <w:left w:val="single" w:sz="4" w:space="0" w:color="auto"/>
              <w:bottom w:val="single" w:sz="4" w:space="0" w:color="auto"/>
              <w:right w:val="single" w:sz="4" w:space="0" w:color="auto"/>
            </w:tcBorders>
            <w:shd w:val="clear" w:color="000000" w:fill="FFFFFF"/>
            <w:vAlign w:val="center"/>
            <w:hideMark/>
          </w:tcPr>
          <w:p w14:paraId="6C66F7EE" w14:textId="6DC07A2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Përmirësimi i </w:t>
            </w:r>
            <w:r w:rsidR="003110EB" w:rsidRPr="001F0C5A">
              <w:rPr>
                <w:rFonts w:ascii="Garamond" w:eastAsia="Times New Roman" w:hAnsi="Garamond" w:cs="Times New Roman"/>
                <w:b/>
                <w:bCs/>
                <w:color w:val="000000"/>
                <w:sz w:val="6"/>
                <w:szCs w:val="6"/>
                <w:lang w:val="sq-AL"/>
              </w:rPr>
              <w:t xml:space="preserve">mekanizmit koordinues dhe zbatues, midis strukturave të shëndetësisë </w:t>
            </w:r>
            <w:r w:rsidRPr="001F0C5A">
              <w:rPr>
                <w:rFonts w:ascii="Garamond" w:eastAsia="Times New Roman" w:hAnsi="Garamond" w:cs="Times New Roman"/>
                <w:b/>
                <w:bCs/>
                <w:color w:val="000000"/>
                <w:sz w:val="6"/>
                <w:szCs w:val="6"/>
                <w:lang w:val="sq-AL"/>
              </w:rPr>
              <w:t>dhe atyre të menaxhimit të kufijve, për ofrimin e sigurisë shëndetësore ndërkufitare</w:t>
            </w:r>
          </w:p>
        </w:tc>
        <w:tc>
          <w:tcPr>
            <w:tcW w:w="211" w:type="pct"/>
            <w:tcBorders>
              <w:top w:val="nil"/>
              <w:left w:val="nil"/>
              <w:bottom w:val="single" w:sz="4" w:space="0" w:color="auto"/>
              <w:right w:val="single" w:sz="4" w:space="0" w:color="auto"/>
            </w:tcBorders>
            <w:shd w:val="clear" w:color="000000" w:fill="FFFFFF"/>
            <w:vAlign w:val="center"/>
            <w:hideMark/>
          </w:tcPr>
          <w:p w14:paraId="4542625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02" w:type="pct"/>
            <w:tcBorders>
              <w:top w:val="nil"/>
              <w:left w:val="nil"/>
              <w:bottom w:val="single" w:sz="4" w:space="0" w:color="auto"/>
              <w:right w:val="single" w:sz="4" w:space="0" w:color="auto"/>
            </w:tcBorders>
            <w:shd w:val="clear" w:color="000000" w:fill="FFFFFF"/>
            <w:vAlign w:val="center"/>
            <w:hideMark/>
          </w:tcPr>
          <w:p w14:paraId="1EC4823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MSHMS/ISHP </w:t>
            </w:r>
          </w:p>
        </w:tc>
        <w:tc>
          <w:tcPr>
            <w:tcW w:w="680" w:type="pct"/>
            <w:tcBorders>
              <w:top w:val="nil"/>
              <w:left w:val="nil"/>
              <w:bottom w:val="single" w:sz="4" w:space="0" w:color="auto"/>
              <w:right w:val="single" w:sz="4" w:space="0" w:color="auto"/>
            </w:tcBorders>
            <w:shd w:val="clear" w:color="000000" w:fill="FFFFFF"/>
            <w:vAlign w:val="center"/>
            <w:hideMark/>
          </w:tcPr>
          <w:p w14:paraId="73C38E0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ISHSH/OSHKSH/MB/PSH/ MM/AKMC/DPD/AKU</w:t>
            </w:r>
          </w:p>
        </w:tc>
        <w:tc>
          <w:tcPr>
            <w:tcW w:w="143" w:type="pct"/>
            <w:tcBorders>
              <w:top w:val="nil"/>
              <w:left w:val="nil"/>
              <w:bottom w:val="single" w:sz="4" w:space="0" w:color="auto"/>
              <w:right w:val="single" w:sz="4" w:space="0" w:color="auto"/>
            </w:tcBorders>
            <w:shd w:val="clear" w:color="000000" w:fill="FFFFFF"/>
            <w:vAlign w:val="center"/>
            <w:hideMark/>
          </w:tcPr>
          <w:p w14:paraId="302CA8E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3C580088"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171922B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3A56BBD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2C71521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1267298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1AB0EC7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106C9BE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31A68EE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5DC498B8"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5A23A72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24D07AF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6D0AB3A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4E9B81B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FFFFFF"/>
            <w:vAlign w:val="center"/>
            <w:hideMark/>
          </w:tcPr>
          <w:p w14:paraId="3ECBEDD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306F6EC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FFFFFF"/>
            <w:vAlign w:val="center"/>
            <w:hideMark/>
          </w:tcPr>
          <w:p w14:paraId="3DFA7C5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D804B6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FFFFFF"/>
            <w:vAlign w:val="center"/>
            <w:hideMark/>
          </w:tcPr>
          <w:p w14:paraId="4DDA752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67C95ED1"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E2EFDA"/>
            <w:vAlign w:val="center"/>
            <w:hideMark/>
          </w:tcPr>
          <w:p w14:paraId="142F2CF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4.4.1</w:t>
            </w:r>
          </w:p>
        </w:tc>
        <w:tc>
          <w:tcPr>
            <w:tcW w:w="247" w:type="pct"/>
            <w:tcBorders>
              <w:top w:val="nil"/>
              <w:left w:val="nil"/>
              <w:bottom w:val="single" w:sz="4" w:space="0" w:color="auto"/>
              <w:right w:val="nil"/>
            </w:tcBorders>
            <w:shd w:val="clear" w:color="000000" w:fill="FFFFFF"/>
            <w:vAlign w:val="center"/>
            <w:hideMark/>
          </w:tcPr>
          <w:p w14:paraId="70DD1609" w14:textId="7FE78DBF"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Hartimi i aktit rregullator për ngritjen e </w:t>
            </w:r>
            <w:r w:rsidR="003110EB" w:rsidRPr="001F0C5A">
              <w:rPr>
                <w:rFonts w:ascii="Garamond" w:eastAsia="Times New Roman" w:hAnsi="Garamond" w:cs="Times New Roman"/>
                <w:color w:val="000000"/>
                <w:sz w:val="6"/>
                <w:szCs w:val="6"/>
                <w:lang w:val="sq-AL"/>
              </w:rPr>
              <w:t xml:space="preserve">mekanizmit koordinues për të parandaluar dhe për tu </w:t>
            </w:r>
            <w:r w:rsidRPr="001F0C5A">
              <w:rPr>
                <w:rFonts w:ascii="Garamond" w:eastAsia="Times New Roman" w:hAnsi="Garamond" w:cs="Times New Roman"/>
                <w:color w:val="000000"/>
                <w:sz w:val="6"/>
                <w:szCs w:val="6"/>
                <w:lang w:val="sq-AL"/>
              </w:rPr>
              <w:t>përgjigjur kërcënimeve serioze ndërkufirtare, si dhe për të trajtuar sigurinë shëndetësore të vendit</w:t>
            </w:r>
          </w:p>
        </w:tc>
        <w:tc>
          <w:tcPr>
            <w:tcW w:w="211" w:type="pct"/>
            <w:tcBorders>
              <w:top w:val="nil"/>
              <w:left w:val="single" w:sz="4" w:space="0" w:color="auto"/>
              <w:bottom w:val="single" w:sz="4" w:space="0" w:color="auto"/>
              <w:right w:val="single" w:sz="4" w:space="0" w:color="auto"/>
            </w:tcBorders>
            <w:shd w:val="clear" w:color="000000" w:fill="FFFFFF"/>
            <w:noWrap/>
            <w:vAlign w:val="center"/>
            <w:hideMark/>
          </w:tcPr>
          <w:p w14:paraId="6CA33F5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01110;07450 </w:t>
            </w:r>
          </w:p>
        </w:tc>
        <w:tc>
          <w:tcPr>
            <w:tcW w:w="202" w:type="pct"/>
            <w:tcBorders>
              <w:top w:val="nil"/>
              <w:left w:val="nil"/>
              <w:bottom w:val="single" w:sz="4" w:space="0" w:color="auto"/>
              <w:right w:val="single" w:sz="4" w:space="0" w:color="auto"/>
            </w:tcBorders>
            <w:shd w:val="clear" w:color="000000" w:fill="FFFFFF"/>
            <w:vAlign w:val="center"/>
            <w:hideMark/>
          </w:tcPr>
          <w:p w14:paraId="4DC1F85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MSHMS/ISHP </w:t>
            </w:r>
          </w:p>
        </w:tc>
        <w:tc>
          <w:tcPr>
            <w:tcW w:w="680" w:type="pct"/>
            <w:tcBorders>
              <w:top w:val="nil"/>
              <w:left w:val="nil"/>
              <w:bottom w:val="single" w:sz="4" w:space="0" w:color="auto"/>
              <w:right w:val="single" w:sz="4" w:space="0" w:color="auto"/>
            </w:tcBorders>
            <w:shd w:val="clear" w:color="000000" w:fill="FFFFFF"/>
            <w:vAlign w:val="center"/>
            <w:hideMark/>
          </w:tcPr>
          <w:p w14:paraId="25613F0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ISHSH/OSHKSH/FSDKSH/MB/PSH/MM/AKMC/DPD/AKU</w:t>
            </w:r>
          </w:p>
        </w:tc>
        <w:tc>
          <w:tcPr>
            <w:tcW w:w="143" w:type="pct"/>
            <w:tcBorders>
              <w:top w:val="nil"/>
              <w:left w:val="nil"/>
              <w:bottom w:val="single" w:sz="4" w:space="0" w:color="auto"/>
              <w:right w:val="single" w:sz="4" w:space="0" w:color="auto"/>
            </w:tcBorders>
            <w:shd w:val="clear" w:color="000000" w:fill="FFFFFF"/>
            <w:vAlign w:val="center"/>
            <w:hideMark/>
          </w:tcPr>
          <w:p w14:paraId="1EBBE17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28C43CC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81" w:type="pct"/>
            <w:tcBorders>
              <w:top w:val="nil"/>
              <w:left w:val="nil"/>
              <w:bottom w:val="single" w:sz="4" w:space="0" w:color="auto"/>
              <w:right w:val="single" w:sz="4" w:space="0" w:color="auto"/>
            </w:tcBorders>
            <w:shd w:val="clear" w:color="000000" w:fill="FFFFFF"/>
            <w:vAlign w:val="center"/>
            <w:hideMark/>
          </w:tcPr>
          <w:p w14:paraId="0B5BCBB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51,200</w:t>
            </w:r>
          </w:p>
        </w:tc>
        <w:tc>
          <w:tcPr>
            <w:tcW w:w="181" w:type="pct"/>
            <w:tcBorders>
              <w:top w:val="nil"/>
              <w:left w:val="nil"/>
              <w:bottom w:val="single" w:sz="4" w:space="0" w:color="auto"/>
              <w:right w:val="single" w:sz="4" w:space="0" w:color="auto"/>
            </w:tcBorders>
            <w:shd w:val="clear" w:color="000000" w:fill="FFFFFF"/>
            <w:vAlign w:val="center"/>
            <w:hideMark/>
          </w:tcPr>
          <w:p w14:paraId="5BA34B9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298332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51,200</w:t>
            </w:r>
          </w:p>
        </w:tc>
        <w:tc>
          <w:tcPr>
            <w:tcW w:w="196" w:type="pct"/>
            <w:tcBorders>
              <w:top w:val="nil"/>
              <w:left w:val="nil"/>
              <w:bottom w:val="single" w:sz="4" w:space="0" w:color="auto"/>
              <w:right w:val="single" w:sz="4" w:space="0" w:color="auto"/>
            </w:tcBorders>
            <w:shd w:val="clear" w:color="000000" w:fill="FFFFFF"/>
            <w:vAlign w:val="center"/>
            <w:hideMark/>
          </w:tcPr>
          <w:p w14:paraId="43EF41B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CB8446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424C4C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19D402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51,200</w:t>
            </w:r>
          </w:p>
        </w:tc>
        <w:tc>
          <w:tcPr>
            <w:tcW w:w="196" w:type="pct"/>
            <w:tcBorders>
              <w:top w:val="nil"/>
              <w:left w:val="nil"/>
              <w:bottom w:val="single" w:sz="4" w:space="0" w:color="auto"/>
              <w:right w:val="single" w:sz="4" w:space="0" w:color="auto"/>
            </w:tcBorders>
            <w:shd w:val="clear" w:color="000000" w:fill="FFFFFF"/>
            <w:vAlign w:val="center"/>
            <w:hideMark/>
          </w:tcPr>
          <w:p w14:paraId="28B33E2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F63850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51,200</w:t>
            </w:r>
          </w:p>
        </w:tc>
        <w:tc>
          <w:tcPr>
            <w:tcW w:w="196" w:type="pct"/>
            <w:tcBorders>
              <w:top w:val="nil"/>
              <w:left w:val="nil"/>
              <w:bottom w:val="single" w:sz="4" w:space="0" w:color="auto"/>
              <w:right w:val="single" w:sz="4" w:space="0" w:color="auto"/>
            </w:tcBorders>
            <w:shd w:val="clear" w:color="000000" w:fill="FFFFFF"/>
            <w:vAlign w:val="center"/>
            <w:hideMark/>
          </w:tcPr>
          <w:p w14:paraId="27F24B5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51,200</w:t>
            </w:r>
          </w:p>
        </w:tc>
        <w:tc>
          <w:tcPr>
            <w:tcW w:w="181" w:type="pct"/>
            <w:tcBorders>
              <w:top w:val="nil"/>
              <w:left w:val="nil"/>
              <w:bottom w:val="single" w:sz="4" w:space="0" w:color="auto"/>
              <w:right w:val="single" w:sz="4" w:space="0" w:color="auto"/>
            </w:tcBorders>
            <w:shd w:val="clear" w:color="000000" w:fill="FFFFFF"/>
            <w:vAlign w:val="center"/>
            <w:hideMark/>
          </w:tcPr>
          <w:p w14:paraId="1541D3B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9644F1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51,200</w:t>
            </w:r>
          </w:p>
        </w:tc>
        <w:tc>
          <w:tcPr>
            <w:tcW w:w="170" w:type="pct"/>
            <w:tcBorders>
              <w:top w:val="nil"/>
              <w:left w:val="nil"/>
              <w:bottom w:val="single" w:sz="4" w:space="0" w:color="auto"/>
              <w:right w:val="single" w:sz="4" w:space="0" w:color="auto"/>
            </w:tcBorders>
            <w:shd w:val="clear" w:color="000000" w:fill="FFFFFF"/>
            <w:vAlign w:val="center"/>
            <w:hideMark/>
          </w:tcPr>
          <w:p w14:paraId="383B6BB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5A9F379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2923C6D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5C8EED2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722DF2D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47ACE1A4"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E2EFDA"/>
            <w:vAlign w:val="center"/>
            <w:hideMark/>
          </w:tcPr>
          <w:p w14:paraId="334773E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4.4.2</w:t>
            </w:r>
          </w:p>
        </w:tc>
        <w:tc>
          <w:tcPr>
            <w:tcW w:w="247" w:type="pct"/>
            <w:tcBorders>
              <w:top w:val="nil"/>
              <w:left w:val="nil"/>
              <w:bottom w:val="single" w:sz="4" w:space="0" w:color="auto"/>
              <w:right w:val="nil"/>
            </w:tcBorders>
            <w:shd w:val="clear" w:color="000000" w:fill="FFFFFF"/>
            <w:vAlign w:val="center"/>
            <w:hideMark/>
          </w:tcPr>
          <w:p w14:paraId="573762E7" w14:textId="3D7C02C8"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Mbajtja e takimeve periodike të anëtarëve të </w:t>
            </w:r>
            <w:r w:rsidR="003110EB" w:rsidRPr="001F0C5A">
              <w:rPr>
                <w:rFonts w:ascii="Garamond" w:eastAsia="Times New Roman" w:hAnsi="Garamond" w:cs="Times New Roman"/>
                <w:color w:val="000000"/>
                <w:sz w:val="6"/>
                <w:szCs w:val="6"/>
                <w:lang w:val="sq-AL"/>
              </w:rPr>
              <w:t xml:space="preserve">mekanizmit koordinues </w:t>
            </w:r>
          </w:p>
        </w:tc>
        <w:tc>
          <w:tcPr>
            <w:tcW w:w="211" w:type="pct"/>
            <w:tcBorders>
              <w:top w:val="nil"/>
              <w:left w:val="single" w:sz="4" w:space="0" w:color="auto"/>
              <w:bottom w:val="single" w:sz="4" w:space="0" w:color="auto"/>
              <w:right w:val="single" w:sz="4" w:space="0" w:color="auto"/>
            </w:tcBorders>
            <w:shd w:val="clear" w:color="000000" w:fill="FFFFFF"/>
            <w:noWrap/>
            <w:vAlign w:val="center"/>
            <w:hideMark/>
          </w:tcPr>
          <w:p w14:paraId="02DA11E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01110;07450 </w:t>
            </w:r>
          </w:p>
        </w:tc>
        <w:tc>
          <w:tcPr>
            <w:tcW w:w="202" w:type="pct"/>
            <w:tcBorders>
              <w:top w:val="nil"/>
              <w:left w:val="nil"/>
              <w:bottom w:val="single" w:sz="4" w:space="0" w:color="auto"/>
              <w:right w:val="single" w:sz="4" w:space="0" w:color="auto"/>
            </w:tcBorders>
            <w:shd w:val="clear" w:color="000000" w:fill="FFFFFF"/>
            <w:vAlign w:val="center"/>
            <w:hideMark/>
          </w:tcPr>
          <w:p w14:paraId="02EDD0E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MSHMS/ISHP </w:t>
            </w:r>
          </w:p>
        </w:tc>
        <w:tc>
          <w:tcPr>
            <w:tcW w:w="680" w:type="pct"/>
            <w:tcBorders>
              <w:top w:val="nil"/>
              <w:left w:val="nil"/>
              <w:bottom w:val="single" w:sz="4" w:space="0" w:color="auto"/>
              <w:right w:val="single" w:sz="4" w:space="0" w:color="auto"/>
            </w:tcBorders>
            <w:shd w:val="clear" w:color="000000" w:fill="FFFFFF"/>
            <w:vAlign w:val="center"/>
            <w:hideMark/>
          </w:tcPr>
          <w:p w14:paraId="78738BF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ISHSH/OSHKSH/FSDKSH/MB/PSH/MM/AKMC/DPD/AKU</w:t>
            </w:r>
          </w:p>
        </w:tc>
        <w:tc>
          <w:tcPr>
            <w:tcW w:w="143" w:type="pct"/>
            <w:tcBorders>
              <w:top w:val="nil"/>
              <w:left w:val="nil"/>
              <w:bottom w:val="single" w:sz="4" w:space="0" w:color="auto"/>
              <w:right w:val="single" w:sz="4" w:space="0" w:color="auto"/>
            </w:tcBorders>
            <w:shd w:val="clear" w:color="000000" w:fill="FFFFFF"/>
            <w:vAlign w:val="center"/>
            <w:hideMark/>
          </w:tcPr>
          <w:p w14:paraId="03CDDBC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0B75D53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42804F2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21,333</w:t>
            </w:r>
          </w:p>
        </w:tc>
        <w:tc>
          <w:tcPr>
            <w:tcW w:w="181" w:type="pct"/>
            <w:tcBorders>
              <w:top w:val="nil"/>
              <w:left w:val="nil"/>
              <w:bottom w:val="single" w:sz="4" w:space="0" w:color="auto"/>
              <w:right w:val="single" w:sz="4" w:space="0" w:color="auto"/>
            </w:tcBorders>
            <w:shd w:val="clear" w:color="000000" w:fill="FFFFFF"/>
            <w:vAlign w:val="center"/>
            <w:hideMark/>
          </w:tcPr>
          <w:p w14:paraId="4F6883C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794142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21,333</w:t>
            </w:r>
          </w:p>
        </w:tc>
        <w:tc>
          <w:tcPr>
            <w:tcW w:w="196" w:type="pct"/>
            <w:tcBorders>
              <w:top w:val="nil"/>
              <w:left w:val="nil"/>
              <w:bottom w:val="single" w:sz="4" w:space="0" w:color="auto"/>
              <w:right w:val="single" w:sz="4" w:space="0" w:color="auto"/>
            </w:tcBorders>
            <w:shd w:val="clear" w:color="000000" w:fill="FFFFFF"/>
            <w:vAlign w:val="center"/>
            <w:hideMark/>
          </w:tcPr>
          <w:p w14:paraId="06D5F21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128,000</w:t>
            </w:r>
          </w:p>
        </w:tc>
        <w:tc>
          <w:tcPr>
            <w:tcW w:w="196" w:type="pct"/>
            <w:tcBorders>
              <w:top w:val="nil"/>
              <w:left w:val="nil"/>
              <w:bottom w:val="single" w:sz="4" w:space="0" w:color="auto"/>
              <w:right w:val="single" w:sz="4" w:space="0" w:color="auto"/>
            </w:tcBorders>
            <w:shd w:val="clear" w:color="000000" w:fill="FFFFFF"/>
            <w:vAlign w:val="center"/>
            <w:hideMark/>
          </w:tcPr>
          <w:p w14:paraId="58B6033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9A58C0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128,000</w:t>
            </w:r>
          </w:p>
        </w:tc>
        <w:tc>
          <w:tcPr>
            <w:tcW w:w="196" w:type="pct"/>
            <w:tcBorders>
              <w:top w:val="nil"/>
              <w:left w:val="nil"/>
              <w:bottom w:val="single" w:sz="4" w:space="0" w:color="auto"/>
              <w:right w:val="single" w:sz="4" w:space="0" w:color="auto"/>
            </w:tcBorders>
            <w:shd w:val="clear" w:color="000000" w:fill="FFFFFF"/>
            <w:vAlign w:val="center"/>
            <w:hideMark/>
          </w:tcPr>
          <w:p w14:paraId="3EF8B8F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149,333</w:t>
            </w:r>
          </w:p>
        </w:tc>
        <w:tc>
          <w:tcPr>
            <w:tcW w:w="196" w:type="pct"/>
            <w:tcBorders>
              <w:top w:val="nil"/>
              <w:left w:val="nil"/>
              <w:bottom w:val="single" w:sz="4" w:space="0" w:color="auto"/>
              <w:right w:val="single" w:sz="4" w:space="0" w:color="auto"/>
            </w:tcBorders>
            <w:shd w:val="clear" w:color="000000" w:fill="FFFFFF"/>
            <w:vAlign w:val="center"/>
            <w:hideMark/>
          </w:tcPr>
          <w:p w14:paraId="66DD855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B516D1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149,333</w:t>
            </w:r>
          </w:p>
        </w:tc>
        <w:tc>
          <w:tcPr>
            <w:tcW w:w="196" w:type="pct"/>
            <w:tcBorders>
              <w:top w:val="nil"/>
              <w:left w:val="nil"/>
              <w:bottom w:val="single" w:sz="4" w:space="0" w:color="auto"/>
              <w:right w:val="single" w:sz="4" w:space="0" w:color="auto"/>
            </w:tcBorders>
            <w:shd w:val="clear" w:color="000000" w:fill="FFFFFF"/>
            <w:vAlign w:val="center"/>
            <w:hideMark/>
          </w:tcPr>
          <w:p w14:paraId="5DD2E95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149,333</w:t>
            </w:r>
          </w:p>
        </w:tc>
        <w:tc>
          <w:tcPr>
            <w:tcW w:w="181" w:type="pct"/>
            <w:tcBorders>
              <w:top w:val="nil"/>
              <w:left w:val="nil"/>
              <w:bottom w:val="single" w:sz="4" w:space="0" w:color="auto"/>
              <w:right w:val="single" w:sz="4" w:space="0" w:color="auto"/>
            </w:tcBorders>
            <w:shd w:val="clear" w:color="000000" w:fill="FFFFFF"/>
            <w:vAlign w:val="center"/>
            <w:hideMark/>
          </w:tcPr>
          <w:p w14:paraId="7F4D99B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F0F2B1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149,333</w:t>
            </w:r>
          </w:p>
        </w:tc>
        <w:tc>
          <w:tcPr>
            <w:tcW w:w="170" w:type="pct"/>
            <w:tcBorders>
              <w:top w:val="nil"/>
              <w:left w:val="nil"/>
              <w:bottom w:val="single" w:sz="4" w:space="0" w:color="auto"/>
              <w:right w:val="single" w:sz="4" w:space="0" w:color="auto"/>
            </w:tcBorders>
            <w:shd w:val="clear" w:color="000000" w:fill="FFFFFF"/>
            <w:vAlign w:val="center"/>
            <w:hideMark/>
          </w:tcPr>
          <w:p w14:paraId="63F600B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6F86CFC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21DF3C2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0C1352B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5C586F2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7464100D"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E2EFDA"/>
            <w:vAlign w:val="center"/>
            <w:hideMark/>
          </w:tcPr>
          <w:p w14:paraId="4E592C7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4.4.3</w:t>
            </w:r>
          </w:p>
        </w:tc>
        <w:tc>
          <w:tcPr>
            <w:tcW w:w="247" w:type="pct"/>
            <w:tcBorders>
              <w:top w:val="nil"/>
              <w:left w:val="nil"/>
              <w:bottom w:val="single" w:sz="4" w:space="0" w:color="auto"/>
              <w:right w:val="nil"/>
            </w:tcBorders>
            <w:shd w:val="clear" w:color="000000" w:fill="FFFFFF"/>
            <w:vAlign w:val="center"/>
            <w:hideMark/>
          </w:tcPr>
          <w:p w14:paraId="4E0AB90D" w14:textId="2200CC7D"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Zhvillimi i sesioneve informuese të strukturave përgjegjëse që operojnë në kufi</w:t>
            </w:r>
            <w:r w:rsidR="001F0C5A" w:rsidRPr="001F0C5A">
              <w:rPr>
                <w:rFonts w:ascii="Garamond" w:eastAsia="Times New Roman" w:hAnsi="Garamond" w:cs="Times New Roman"/>
                <w:color w:val="000000"/>
                <w:sz w:val="6"/>
                <w:szCs w:val="6"/>
                <w:lang w:val="sq-AL"/>
              </w:rPr>
              <w:t xml:space="preserve"> </w:t>
            </w:r>
            <w:r w:rsidRPr="001F0C5A">
              <w:rPr>
                <w:rFonts w:ascii="Garamond" w:eastAsia="Times New Roman" w:hAnsi="Garamond" w:cs="Times New Roman"/>
                <w:color w:val="000000"/>
                <w:sz w:val="6"/>
                <w:szCs w:val="6"/>
                <w:lang w:val="sq-AL"/>
              </w:rPr>
              <w:t xml:space="preserve">në drejtim të parandalimit dhe përgjigjes ndaj kërcënimeve serioze ndërkufitare dhe ruajtjes së sigurisë shëndetësore dhe asaj ndërkufitare të vendit </w:t>
            </w:r>
          </w:p>
        </w:tc>
        <w:tc>
          <w:tcPr>
            <w:tcW w:w="211" w:type="pct"/>
            <w:tcBorders>
              <w:top w:val="nil"/>
              <w:left w:val="single" w:sz="4" w:space="0" w:color="auto"/>
              <w:bottom w:val="single" w:sz="4" w:space="0" w:color="auto"/>
              <w:right w:val="single" w:sz="4" w:space="0" w:color="auto"/>
            </w:tcBorders>
            <w:shd w:val="clear" w:color="000000" w:fill="FFFFFF"/>
            <w:noWrap/>
            <w:vAlign w:val="center"/>
            <w:hideMark/>
          </w:tcPr>
          <w:p w14:paraId="0C6A04F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01110;07450</w:t>
            </w:r>
          </w:p>
        </w:tc>
        <w:tc>
          <w:tcPr>
            <w:tcW w:w="202" w:type="pct"/>
            <w:tcBorders>
              <w:top w:val="nil"/>
              <w:left w:val="nil"/>
              <w:bottom w:val="single" w:sz="4" w:space="0" w:color="auto"/>
              <w:right w:val="single" w:sz="4" w:space="0" w:color="auto"/>
            </w:tcBorders>
            <w:shd w:val="clear" w:color="000000" w:fill="FFFFFF"/>
            <w:vAlign w:val="center"/>
            <w:hideMark/>
          </w:tcPr>
          <w:p w14:paraId="5A4C1D2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MSHMS/ISHP </w:t>
            </w:r>
          </w:p>
        </w:tc>
        <w:tc>
          <w:tcPr>
            <w:tcW w:w="680" w:type="pct"/>
            <w:tcBorders>
              <w:top w:val="nil"/>
              <w:left w:val="nil"/>
              <w:bottom w:val="single" w:sz="4" w:space="0" w:color="auto"/>
              <w:right w:val="single" w:sz="4" w:space="0" w:color="auto"/>
            </w:tcBorders>
            <w:shd w:val="clear" w:color="000000" w:fill="FFFFFF"/>
            <w:vAlign w:val="center"/>
            <w:hideMark/>
          </w:tcPr>
          <w:p w14:paraId="3507B40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ISHSH/OSHKSH/FSDKSH/MB/PSH/MM/AKMC/DPD/AKU</w:t>
            </w:r>
          </w:p>
        </w:tc>
        <w:tc>
          <w:tcPr>
            <w:tcW w:w="143" w:type="pct"/>
            <w:tcBorders>
              <w:top w:val="nil"/>
              <w:left w:val="nil"/>
              <w:bottom w:val="single" w:sz="4" w:space="0" w:color="auto"/>
              <w:right w:val="single" w:sz="4" w:space="0" w:color="auto"/>
            </w:tcBorders>
            <w:shd w:val="clear" w:color="000000" w:fill="FFFFFF"/>
            <w:vAlign w:val="center"/>
            <w:hideMark/>
          </w:tcPr>
          <w:p w14:paraId="0391DC8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0DC660D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0E7EEA1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57,600</w:t>
            </w:r>
          </w:p>
        </w:tc>
        <w:tc>
          <w:tcPr>
            <w:tcW w:w="181" w:type="pct"/>
            <w:tcBorders>
              <w:top w:val="nil"/>
              <w:left w:val="nil"/>
              <w:bottom w:val="single" w:sz="4" w:space="0" w:color="auto"/>
              <w:right w:val="single" w:sz="4" w:space="0" w:color="auto"/>
            </w:tcBorders>
            <w:shd w:val="clear" w:color="000000" w:fill="FFFFFF"/>
            <w:vAlign w:val="center"/>
            <w:hideMark/>
          </w:tcPr>
          <w:p w14:paraId="35E7F64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EDF23C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57,600</w:t>
            </w:r>
          </w:p>
        </w:tc>
        <w:tc>
          <w:tcPr>
            <w:tcW w:w="196" w:type="pct"/>
            <w:tcBorders>
              <w:top w:val="nil"/>
              <w:left w:val="nil"/>
              <w:bottom w:val="single" w:sz="4" w:space="0" w:color="auto"/>
              <w:right w:val="single" w:sz="4" w:space="0" w:color="auto"/>
            </w:tcBorders>
            <w:shd w:val="clear" w:color="000000" w:fill="FFFFFF"/>
            <w:vAlign w:val="center"/>
            <w:hideMark/>
          </w:tcPr>
          <w:p w14:paraId="716BA4E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326,400</w:t>
            </w:r>
          </w:p>
        </w:tc>
        <w:tc>
          <w:tcPr>
            <w:tcW w:w="196" w:type="pct"/>
            <w:tcBorders>
              <w:top w:val="nil"/>
              <w:left w:val="nil"/>
              <w:bottom w:val="single" w:sz="4" w:space="0" w:color="auto"/>
              <w:right w:val="single" w:sz="4" w:space="0" w:color="auto"/>
            </w:tcBorders>
            <w:shd w:val="clear" w:color="000000" w:fill="FFFFFF"/>
            <w:vAlign w:val="center"/>
            <w:hideMark/>
          </w:tcPr>
          <w:p w14:paraId="49A1896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520444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326,400</w:t>
            </w:r>
          </w:p>
        </w:tc>
        <w:tc>
          <w:tcPr>
            <w:tcW w:w="196" w:type="pct"/>
            <w:tcBorders>
              <w:top w:val="nil"/>
              <w:left w:val="nil"/>
              <w:bottom w:val="single" w:sz="4" w:space="0" w:color="auto"/>
              <w:right w:val="single" w:sz="4" w:space="0" w:color="auto"/>
            </w:tcBorders>
            <w:shd w:val="clear" w:color="000000" w:fill="FFFFFF"/>
            <w:vAlign w:val="center"/>
            <w:hideMark/>
          </w:tcPr>
          <w:p w14:paraId="51E7284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384,000</w:t>
            </w:r>
          </w:p>
        </w:tc>
        <w:tc>
          <w:tcPr>
            <w:tcW w:w="196" w:type="pct"/>
            <w:tcBorders>
              <w:top w:val="nil"/>
              <w:left w:val="nil"/>
              <w:bottom w:val="single" w:sz="4" w:space="0" w:color="auto"/>
              <w:right w:val="single" w:sz="4" w:space="0" w:color="auto"/>
            </w:tcBorders>
            <w:shd w:val="clear" w:color="000000" w:fill="FFFFFF"/>
            <w:vAlign w:val="center"/>
            <w:hideMark/>
          </w:tcPr>
          <w:p w14:paraId="2C024F7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FAF703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384,000</w:t>
            </w:r>
          </w:p>
        </w:tc>
        <w:tc>
          <w:tcPr>
            <w:tcW w:w="196" w:type="pct"/>
            <w:tcBorders>
              <w:top w:val="nil"/>
              <w:left w:val="nil"/>
              <w:bottom w:val="single" w:sz="4" w:space="0" w:color="auto"/>
              <w:right w:val="single" w:sz="4" w:space="0" w:color="auto"/>
            </w:tcBorders>
            <w:shd w:val="clear" w:color="000000" w:fill="FFFFFF"/>
            <w:vAlign w:val="center"/>
            <w:hideMark/>
          </w:tcPr>
          <w:p w14:paraId="387165C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384,000</w:t>
            </w:r>
          </w:p>
        </w:tc>
        <w:tc>
          <w:tcPr>
            <w:tcW w:w="181" w:type="pct"/>
            <w:tcBorders>
              <w:top w:val="nil"/>
              <w:left w:val="nil"/>
              <w:bottom w:val="single" w:sz="4" w:space="0" w:color="auto"/>
              <w:right w:val="single" w:sz="4" w:space="0" w:color="auto"/>
            </w:tcBorders>
            <w:shd w:val="clear" w:color="000000" w:fill="FFFFFF"/>
            <w:vAlign w:val="center"/>
            <w:hideMark/>
          </w:tcPr>
          <w:p w14:paraId="715A046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5684C2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384,000</w:t>
            </w:r>
          </w:p>
        </w:tc>
        <w:tc>
          <w:tcPr>
            <w:tcW w:w="170" w:type="pct"/>
            <w:tcBorders>
              <w:top w:val="nil"/>
              <w:left w:val="nil"/>
              <w:bottom w:val="single" w:sz="4" w:space="0" w:color="auto"/>
              <w:right w:val="single" w:sz="4" w:space="0" w:color="auto"/>
            </w:tcBorders>
            <w:shd w:val="clear" w:color="000000" w:fill="FFFFFF"/>
            <w:vAlign w:val="center"/>
            <w:hideMark/>
          </w:tcPr>
          <w:p w14:paraId="2D3E082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3FCC6CE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207BC45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72854A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7144B86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7DAC89F3"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E2EFDA"/>
            <w:vAlign w:val="center"/>
            <w:hideMark/>
          </w:tcPr>
          <w:p w14:paraId="3DC8B6A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4.5</w:t>
            </w:r>
          </w:p>
        </w:tc>
        <w:tc>
          <w:tcPr>
            <w:tcW w:w="247" w:type="pct"/>
            <w:tcBorders>
              <w:top w:val="nil"/>
              <w:left w:val="nil"/>
              <w:bottom w:val="nil"/>
              <w:right w:val="nil"/>
            </w:tcBorders>
            <w:shd w:val="clear" w:color="000000" w:fill="FFFFFF"/>
            <w:vAlign w:val="center"/>
            <w:hideMark/>
          </w:tcPr>
          <w:p w14:paraId="5813650D"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Përmirësimi komunikimit ndërinstitucional për të siguruar parandalimin dhe përgjigjen në kohë ndaj kërcënimeve serioze shëndetësore ndërkufitare dhe për të ruajtur sigurinë shëndetësore të vendit </w:t>
            </w:r>
          </w:p>
        </w:tc>
        <w:tc>
          <w:tcPr>
            <w:tcW w:w="211" w:type="pct"/>
            <w:tcBorders>
              <w:top w:val="nil"/>
              <w:left w:val="single" w:sz="4" w:space="0" w:color="auto"/>
              <w:bottom w:val="single" w:sz="4" w:space="0" w:color="auto"/>
              <w:right w:val="single" w:sz="4" w:space="0" w:color="auto"/>
            </w:tcBorders>
            <w:shd w:val="clear" w:color="000000" w:fill="FFFFFF"/>
            <w:noWrap/>
            <w:vAlign w:val="center"/>
            <w:hideMark/>
          </w:tcPr>
          <w:p w14:paraId="7B189BC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1110;07450</w:t>
            </w:r>
          </w:p>
        </w:tc>
        <w:tc>
          <w:tcPr>
            <w:tcW w:w="202" w:type="pct"/>
            <w:tcBorders>
              <w:top w:val="nil"/>
              <w:left w:val="nil"/>
              <w:bottom w:val="single" w:sz="4" w:space="0" w:color="auto"/>
              <w:right w:val="single" w:sz="4" w:space="0" w:color="auto"/>
            </w:tcBorders>
            <w:shd w:val="clear" w:color="000000" w:fill="FFFFFF"/>
            <w:vAlign w:val="center"/>
            <w:hideMark/>
          </w:tcPr>
          <w:p w14:paraId="7A1C3AD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MSHMS/ISHP </w:t>
            </w:r>
          </w:p>
        </w:tc>
        <w:tc>
          <w:tcPr>
            <w:tcW w:w="680" w:type="pct"/>
            <w:tcBorders>
              <w:top w:val="nil"/>
              <w:left w:val="nil"/>
              <w:bottom w:val="single" w:sz="4" w:space="0" w:color="auto"/>
              <w:right w:val="single" w:sz="4" w:space="0" w:color="auto"/>
            </w:tcBorders>
            <w:shd w:val="clear" w:color="000000" w:fill="FFFFFF"/>
            <w:vAlign w:val="center"/>
            <w:hideMark/>
          </w:tcPr>
          <w:p w14:paraId="280B24F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ISHSH/OSHKSH/FSDKSH/MB/PSH/MM/AKMC/DPD/AKU</w:t>
            </w:r>
          </w:p>
        </w:tc>
        <w:tc>
          <w:tcPr>
            <w:tcW w:w="143" w:type="pct"/>
            <w:tcBorders>
              <w:top w:val="nil"/>
              <w:left w:val="nil"/>
              <w:bottom w:val="single" w:sz="4" w:space="0" w:color="auto"/>
              <w:right w:val="single" w:sz="4" w:space="0" w:color="auto"/>
            </w:tcBorders>
            <w:shd w:val="clear" w:color="000000" w:fill="FFFFFF"/>
            <w:vAlign w:val="center"/>
            <w:hideMark/>
          </w:tcPr>
          <w:p w14:paraId="4E95511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515414B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21AC00B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5EA3F12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52663C8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72BFF9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2DF874A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2FA02B1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EA21E4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1C7116A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397E3A9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A998DD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2FE4322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065A87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70" w:type="pct"/>
            <w:tcBorders>
              <w:top w:val="nil"/>
              <w:left w:val="nil"/>
              <w:bottom w:val="single" w:sz="4" w:space="0" w:color="auto"/>
              <w:right w:val="single" w:sz="4" w:space="0" w:color="auto"/>
            </w:tcBorders>
            <w:shd w:val="clear" w:color="000000" w:fill="FFFFFF"/>
            <w:vAlign w:val="center"/>
            <w:hideMark/>
          </w:tcPr>
          <w:p w14:paraId="36FD897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378F941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1A3010F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108985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01C8568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00F7C1F6"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E2EFDA"/>
            <w:vAlign w:val="center"/>
            <w:hideMark/>
          </w:tcPr>
          <w:p w14:paraId="5F353AB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lastRenderedPageBreak/>
              <w:t>4.5.1</w:t>
            </w:r>
          </w:p>
        </w:tc>
        <w:tc>
          <w:tcPr>
            <w:tcW w:w="247" w:type="pct"/>
            <w:tcBorders>
              <w:top w:val="single" w:sz="4" w:space="0" w:color="auto"/>
              <w:left w:val="nil"/>
              <w:bottom w:val="single" w:sz="4" w:space="0" w:color="auto"/>
              <w:right w:val="nil"/>
            </w:tcBorders>
            <w:shd w:val="clear" w:color="000000" w:fill="FFFFFF"/>
            <w:vAlign w:val="center"/>
            <w:hideMark/>
          </w:tcPr>
          <w:p w14:paraId="181A96F6" w14:textId="7E5D516D"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Hartimi i </w:t>
            </w:r>
            <w:r w:rsidR="003110EB" w:rsidRPr="001F0C5A">
              <w:rPr>
                <w:rFonts w:ascii="Garamond" w:eastAsia="Times New Roman" w:hAnsi="Garamond" w:cs="Times New Roman"/>
                <w:color w:val="000000"/>
                <w:sz w:val="6"/>
                <w:szCs w:val="6"/>
                <w:lang w:val="sq-AL"/>
              </w:rPr>
              <w:t xml:space="preserve">protokollit të komunikimit ndërinstitucional </w:t>
            </w:r>
            <w:r w:rsidRPr="001F0C5A">
              <w:rPr>
                <w:rFonts w:ascii="Garamond" w:eastAsia="Times New Roman" w:hAnsi="Garamond" w:cs="Times New Roman"/>
                <w:color w:val="000000"/>
                <w:sz w:val="6"/>
                <w:szCs w:val="6"/>
                <w:lang w:val="sq-AL"/>
              </w:rPr>
              <w:t>nga grupi i punës i ngritur për këtë qëllim</w:t>
            </w:r>
          </w:p>
        </w:tc>
        <w:tc>
          <w:tcPr>
            <w:tcW w:w="211" w:type="pct"/>
            <w:tcBorders>
              <w:top w:val="nil"/>
              <w:left w:val="single" w:sz="4" w:space="0" w:color="auto"/>
              <w:bottom w:val="single" w:sz="4" w:space="0" w:color="auto"/>
              <w:right w:val="single" w:sz="4" w:space="0" w:color="auto"/>
            </w:tcBorders>
            <w:shd w:val="clear" w:color="000000" w:fill="FFFFFF"/>
            <w:noWrap/>
            <w:vAlign w:val="center"/>
            <w:hideMark/>
          </w:tcPr>
          <w:p w14:paraId="4F1E275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01110;07450</w:t>
            </w:r>
          </w:p>
        </w:tc>
        <w:tc>
          <w:tcPr>
            <w:tcW w:w="202" w:type="pct"/>
            <w:tcBorders>
              <w:top w:val="nil"/>
              <w:left w:val="nil"/>
              <w:bottom w:val="single" w:sz="4" w:space="0" w:color="auto"/>
              <w:right w:val="single" w:sz="4" w:space="0" w:color="auto"/>
            </w:tcBorders>
            <w:shd w:val="clear" w:color="000000" w:fill="FFFFFF"/>
            <w:vAlign w:val="center"/>
            <w:hideMark/>
          </w:tcPr>
          <w:p w14:paraId="52D83BD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MSHMS/ISHP </w:t>
            </w:r>
          </w:p>
        </w:tc>
        <w:tc>
          <w:tcPr>
            <w:tcW w:w="680" w:type="pct"/>
            <w:tcBorders>
              <w:top w:val="nil"/>
              <w:left w:val="nil"/>
              <w:bottom w:val="single" w:sz="4" w:space="0" w:color="auto"/>
              <w:right w:val="single" w:sz="4" w:space="0" w:color="auto"/>
            </w:tcBorders>
            <w:shd w:val="clear" w:color="000000" w:fill="FFFFFF"/>
            <w:vAlign w:val="center"/>
            <w:hideMark/>
          </w:tcPr>
          <w:p w14:paraId="4C7CEEB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ISHSH/OSHKSH/FSDKSH/MB/PSH/MM/AKMC/DPD/AKU</w:t>
            </w:r>
          </w:p>
        </w:tc>
        <w:tc>
          <w:tcPr>
            <w:tcW w:w="143" w:type="pct"/>
            <w:tcBorders>
              <w:top w:val="nil"/>
              <w:left w:val="nil"/>
              <w:bottom w:val="single" w:sz="4" w:space="0" w:color="auto"/>
              <w:right w:val="single" w:sz="4" w:space="0" w:color="auto"/>
            </w:tcBorders>
            <w:shd w:val="clear" w:color="000000" w:fill="FFFFFF"/>
            <w:vAlign w:val="center"/>
            <w:hideMark/>
          </w:tcPr>
          <w:p w14:paraId="6FDEB81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4E4A6EB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1885C98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256,000</w:t>
            </w:r>
          </w:p>
        </w:tc>
        <w:tc>
          <w:tcPr>
            <w:tcW w:w="181" w:type="pct"/>
            <w:tcBorders>
              <w:top w:val="nil"/>
              <w:left w:val="nil"/>
              <w:bottom w:val="single" w:sz="4" w:space="0" w:color="auto"/>
              <w:right w:val="single" w:sz="4" w:space="0" w:color="auto"/>
            </w:tcBorders>
            <w:shd w:val="clear" w:color="000000" w:fill="FFFFFF"/>
            <w:vAlign w:val="center"/>
            <w:hideMark/>
          </w:tcPr>
          <w:p w14:paraId="5F912D9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F8EC2C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256,000</w:t>
            </w:r>
          </w:p>
        </w:tc>
        <w:tc>
          <w:tcPr>
            <w:tcW w:w="196" w:type="pct"/>
            <w:tcBorders>
              <w:top w:val="nil"/>
              <w:left w:val="nil"/>
              <w:bottom w:val="single" w:sz="4" w:space="0" w:color="auto"/>
              <w:right w:val="single" w:sz="4" w:space="0" w:color="auto"/>
            </w:tcBorders>
            <w:shd w:val="clear" w:color="000000" w:fill="FFFFFF"/>
            <w:vAlign w:val="center"/>
            <w:hideMark/>
          </w:tcPr>
          <w:p w14:paraId="02D2829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0E7B25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3B1A04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05DB6A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256,000</w:t>
            </w:r>
          </w:p>
        </w:tc>
        <w:tc>
          <w:tcPr>
            <w:tcW w:w="196" w:type="pct"/>
            <w:tcBorders>
              <w:top w:val="nil"/>
              <w:left w:val="nil"/>
              <w:bottom w:val="single" w:sz="4" w:space="0" w:color="auto"/>
              <w:right w:val="single" w:sz="4" w:space="0" w:color="auto"/>
            </w:tcBorders>
            <w:shd w:val="clear" w:color="000000" w:fill="FFFFFF"/>
            <w:vAlign w:val="center"/>
            <w:hideMark/>
          </w:tcPr>
          <w:p w14:paraId="6634103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65FAE2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256,000</w:t>
            </w:r>
          </w:p>
        </w:tc>
        <w:tc>
          <w:tcPr>
            <w:tcW w:w="196" w:type="pct"/>
            <w:tcBorders>
              <w:top w:val="nil"/>
              <w:left w:val="nil"/>
              <w:bottom w:val="single" w:sz="4" w:space="0" w:color="auto"/>
              <w:right w:val="single" w:sz="4" w:space="0" w:color="auto"/>
            </w:tcBorders>
            <w:shd w:val="clear" w:color="000000" w:fill="FFFFFF"/>
            <w:vAlign w:val="center"/>
            <w:hideMark/>
          </w:tcPr>
          <w:p w14:paraId="4FA8FEA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256,000</w:t>
            </w:r>
          </w:p>
        </w:tc>
        <w:tc>
          <w:tcPr>
            <w:tcW w:w="181" w:type="pct"/>
            <w:tcBorders>
              <w:top w:val="nil"/>
              <w:left w:val="nil"/>
              <w:bottom w:val="single" w:sz="4" w:space="0" w:color="auto"/>
              <w:right w:val="single" w:sz="4" w:space="0" w:color="auto"/>
            </w:tcBorders>
            <w:shd w:val="clear" w:color="000000" w:fill="FFFFFF"/>
            <w:vAlign w:val="center"/>
            <w:hideMark/>
          </w:tcPr>
          <w:p w14:paraId="213D7F6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F4DFB4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256,000</w:t>
            </w:r>
          </w:p>
        </w:tc>
        <w:tc>
          <w:tcPr>
            <w:tcW w:w="170" w:type="pct"/>
            <w:tcBorders>
              <w:top w:val="nil"/>
              <w:left w:val="nil"/>
              <w:bottom w:val="single" w:sz="4" w:space="0" w:color="auto"/>
              <w:right w:val="single" w:sz="4" w:space="0" w:color="auto"/>
            </w:tcBorders>
            <w:shd w:val="clear" w:color="000000" w:fill="FFFFFF"/>
            <w:vAlign w:val="center"/>
            <w:hideMark/>
          </w:tcPr>
          <w:p w14:paraId="7DAE5AC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24DCE7F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49BBFC1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BC401B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3983664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102B2BD0"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E2EFDA"/>
            <w:vAlign w:val="center"/>
            <w:hideMark/>
          </w:tcPr>
          <w:p w14:paraId="3BD899C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4.5.2</w:t>
            </w:r>
          </w:p>
        </w:tc>
        <w:tc>
          <w:tcPr>
            <w:tcW w:w="247" w:type="pct"/>
            <w:tcBorders>
              <w:top w:val="nil"/>
              <w:left w:val="nil"/>
              <w:bottom w:val="single" w:sz="4" w:space="0" w:color="auto"/>
              <w:right w:val="nil"/>
            </w:tcBorders>
            <w:shd w:val="clear" w:color="000000" w:fill="FFFFFF"/>
            <w:vAlign w:val="center"/>
            <w:hideMark/>
          </w:tcPr>
          <w:p w14:paraId="7F8FABCC" w14:textId="5A2FA80B"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Përgatitja e mesazheve të komunikimit dhe mjeteve të komunikimit të përbashkët të strukturave </w:t>
            </w:r>
            <w:r w:rsidR="003110EB" w:rsidRPr="001F0C5A">
              <w:rPr>
                <w:rFonts w:ascii="Garamond" w:eastAsia="Times New Roman" w:hAnsi="Garamond" w:cs="Times New Roman"/>
                <w:color w:val="000000"/>
                <w:sz w:val="6"/>
                <w:szCs w:val="6"/>
                <w:lang w:val="sq-AL"/>
              </w:rPr>
              <w:t>përkatëse</w:t>
            </w:r>
            <w:r w:rsidRPr="001F0C5A">
              <w:rPr>
                <w:rFonts w:ascii="Garamond" w:eastAsia="Times New Roman" w:hAnsi="Garamond" w:cs="Times New Roman"/>
                <w:color w:val="000000"/>
                <w:sz w:val="6"/>
                <w:szCs w:val="6"/>
                <w:lang w:val="sq-AL"/>
              </w:rPr>
              <w:t xml:space="preserve"> shëndetësore dhe ndërkufitare </w:t>
            </w:r>
          </w:p>
        </w:tc>
        <w:tc>
          <w:tcPr>
            <w:tcW w:w="211" w:type="pct"/>
            <w:tcBorders>
              <w:top w:val="nil"/>
              <w:left w:val="single" w:sz="4" w:space="0" w:color="auto"/>
              <w:bottom w:val="single" w:sz="4" w:space="0" w:color="auto"/>
              <w:right w:val="single" w:sz="4" w:space="0" w:color="auto"/>
            </w:tcBorders>
            <w:shd w:val="clear" w:color="000000" w:fill="FFFFFF"/>
            <w:noWrap/>
            <w:vAlign w:val="center"/>
            <w:hideMark/>
          </w:tcPr>
          <w:p w14:paraId="45BEB43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07450</w:t>
            </w:r>
          </w:p>
        </w:tc>
        <w:tc>
          <w:tcPr>
            <w:tcW w:w="202" w:type="pct"/>
            <w:tcBorders>
              <w:top w:val="nil"/>
              <w:left w:val="nil"/>
              <w:bottom w:val="single" w:sz="4" w:space="0" w:color="auto"/>
              <w:right w:val="single" w:sz="4" w:space="0" w:color="auto"/>
            </w:tcBorders>
            <w:shd w:val="clear" w:color="000000" w:fill="FFFFFF"/>
            <w:vAlign w:val="center"/>
            <w:hideMark/>
          </w:tcPr>
          <w:p w14:paraId="401536D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ISHP </w:t>
            </w:r>
          </w:p>
        </w:tc>
        <w:tc>
          <w:tcPr>
            <w:tcW w:w="680" w:type="pct"/>
            <w:tcBorders>
              <w:top w:val="nil"/>
              <w:left w:val="nil"/>
              <w:bottom w:val="single" w:sz="4" w:space="0" w:color="auto"/>
              <w:right w:val="single" w:sz="4" w:space="0" w:color="auto"/>
            </w:tcBorders>
            <w:shd w:val="clear" w:color="000000" w:fill="FFFFFF"/>
            <w:vAlign w:val="center"/>
            <w:hideMark/>
          </w:tcPr>
          <w:p w14:paraId="08E5B62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MSHMS/ISHSH/OSHKSH/FSDKSH/MB/PSH/MM/AKMC/DPD/AKU</w:t>
            </w:r>
          </w:p>
        </w:tc>
        <w:tc>
          <w:tcPr>
            <w:tcW w:w="143" w:type="pct"/>
            <w:tcBorders>
              <w:top w:val="nil"/>
              <w:left w:val="nil"/>
              <w:bottom w:val="single" w:sz="4" w:space="0" w:color="auto"/>
              <w:right w:val="single" w:sz="4" w:space="0" w:color="auto"/>
            </w:tcBorders>
            <w:shd w:val="clear" w:color="000000" w:fill="FFFFFF"/>
            <w:vAlign w:val="center"/>
            <w:hideMark/>
          </w:tcPr>
          <w:p w14:paraId="6F8A3DD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2573B0C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6252BC2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256,000</w:t>
            </w:r>
          </w:p>
        </w:tc>
        <w:tc>
          <w:tcPr>
            <w:tcW w:w="181" w:type="pct"/>
            <w:tcBorders>
              <w:top w:val="nil"/>
              <w:left w:val="nil"/>
              <w:bottom w:val="single" w:sz="4" w:space="0" w:color="auto"/>
              <w:right w:val="single" w:sz="4" w:space="0" w:color="auto"/>
            </w:tcBorders>
            <w:shd w:val="clear" w:color="000000" w:fill="FFFFFF"/>
            <w:vAlign w:val="center"/>
            <w:hideMark/>
          </w:tcPr>
          <w:p w14:paraId="1B0924E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8D9414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256,000</w:t>
            </w:r>
          </w:p>
        </w:tc>
        <w:tc>
          <w:tcPr>
            <w:tcW w:w="196" w:type="pct"/>
            <w:tcBorders>
              <w:top w:val="nil"/>
              <w:left w:val="nil"/>
              <w:bottom w:val="single" w:sz="4" w:space="0" w:color="auto"/>
              <w:right w:val="single" w:sz="4" w:space="0" w:color="auto"/>
            </w:tcBorders>
            <w:shd w:val="clear" w:color="000000" w:fill="FFFFFF"/>
            <w:vAlign w:val="center"/>
            <w:hideMark/>
          </w:tcPr>
          <w:p w14:paraId="51AA23B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256,000</w:t>
            </w:r>
          </w:p>
        </w:tc>
        <w:tc>
          <w:tcPr>
            <w:tcW w:w="196" w:type="pct"/>
            <w:tcBorders>
              <w:top w:val="nil"/>
              <w:left w:val="nil"/>
              <w:bottom w:val="single" w:sz="4" w:space="0" w:color="auto"/>
              <w:right w:val="single" w:sz="4" w:space="0" w:color="auto"/>
            </w:tcBorders>
            <w:shd w:val="clear" w:color="000000" w:fill="FFFFFF"/>
            <w:vAlign w:val="center"/>
            <w:hideMark/>
          </w:tcPr>
          <w:p w14:paraId="07285AE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2331CD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256,000</w:t>
            </w:r>
          </w:p>
        </w:tc>
        <w:tc>
          <w:tcPr>
            <w:tcW w:w="196" w:type="pct"/>
            <w:tcBorders>
              <w:top w:val="nil"/>
              <w:left w:val="nil"/>
              <w:bottom w:val="single" w:sz="4" w:space="0" w:color="auto"/>
              <w:right w:val="single" w:sz="4" w:space="0" w:color="auto"/>
            </w:tcBorders>
            <w:shd w:val="clear" w:color="000000" w:fill="FFFFFF"/>
            <w:vAlign w:val="center"/>
            <w:hideMark/>
          </w:tcPr>
          <w:p w14:paraId="6DE6394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512,000</w:t>
            </w:r>
          </w:p>
        </w:tc>
        <w:tc>
          <w:tcPr>
            <w:tcW w:w="196" w:type="pct"/>
            <w:tcBorders>
              <w:top w:val="nil"/>
              <w:left w:val="nil"/>
              <w:bottom w:val="single" w:sz="4" w:space="0" w:color="auto"/>
              <w:right w:val="single" w:sz="4" w:space="0" w:color="auto"/>
            </w:tcBorders>
            <w:shd w:val="clear" w:color="000000" w:fill="FFFFFF"/>
            <w:vAlign w:val="center"/>
            <w:hideMark/>
          </w:tcPr>
          <w:p w14:paraId="3431069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7D734A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512,000</w:t>
            </w:r>
          </w:p>
        </w:tc>
        <w:tc>
          <w:tcPr>
            <w:tcW w:w="196" w:type="pct"/>
            <w:tcBorders>
              <w:top w:val="nil"/>
              <w:left w:val="nil"/>
              <w:bottom w:val="single" w:sz="4" w:space="0" w:color="auto"/>
              <w:right w:val="single" w:sz="4" w:space="0" w:color="auto"/>
            </w:tcBorders>
            <w:shd w:val="clear" w:color="000000" w:fill="FFFFFF"/>
            <w:vAlign w:val="center"/>
            <w:hideMark/>
          </w:tcPr>
          <w:p w14:paraId="760C14C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512,000</w:t>
            </w:r>
          </w:p>
        </w:tc>
        <w:tc>
          <w:tcPr>
            <w:tcW w:w="181" w:type="pct"/>
            <w:tcBorders>
              <w:top w:val="nil"/>
              <w:left w:val="nil"/>
              <w:bottom w:val="single" w:sz="4" w:space="0" w:color="auto"/>
              <w:right w:val="single" w:sz="4" w:space="0" w:color="auto"/>
            </w:tcBorders>
            <w:shd w:val="clear" w:color="000000" w:fill="FFFFFF"/>
            <w:vAlign w:val="center"/>
            <w:hideMark/>
          </w:tcPr>
          <w:p w14:paraId="4885166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4B8D1E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512,000</w:t>
            </w:r>
          </w:p>
        </w:tc>
        <w:tc>
          <w:tcPr>
            <w:tcW w:w="170" w:type="pct"/>
            <w:tcBorders>
              <w:top w:val="nil"/>
              <w:left w:val="nil"/>
              <w:bottom w:val="single" w:sz="4" w:space="0" w:color="auto"/>
              <w:right w:val="single" w:sz="4" w:space="0" w:color="auto"/>
            </w:tcBorders>
            <w:shd w:val="clear" w:color="000000" w:fill="FFFFFF"/>
            <w:vAlign w:val="center"/>
            <w:hideMark/>
          </w:tcPr>
          <w:p w14:paraId="315A0B2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666B78E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440A925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649D95B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0C861DA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5EBD8AEA"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E2EFDA"/>
            <w:vAlign w:val="center"/>
            <w:hideMark/>
          </w:tcPr>
          <w:p w14:paraId="633C963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4.5.3</w:t>
            </w:r>
          </w:p>
        </w:tc>
        <w:tc>
          <w:tcPr>
            <w:tcW w:w="247" w:type="pct"/>
            <w:tcBorders>
              <w:top w:val="nil"/>
              <w:left w:val="nil"/>
              <w:bottom w:val="single" w:sz="4" w:space="0" w:color="auto"/>
              <w:right w:val="nil"/>
            </w:tcBorders>
            <w:shd w:val="clear" w:color="000000" w:fill="FFFFFF"/>
            <w:vAlign w:val="center"/>
            <w:hideMark/>
          </w:tcPr>
          <w:p w14:paraId="265C8D89" w14:textId="6F6CEF81"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Zhvillimi i një programi të vazhduar trajnimesh për strukturat kufitare mbi teknikat dhe mënyrën e komunikimit të rrezikut për të informuar dhe menaxhuar shqetësimet e lidhura me kërcënimet serioze të s</w:t>
            </w:r>
            <w:r w:rsidR="003110EB">
              <w:rPr>
                <w:rFonts w:ascii="Garamond" w:eastAsia="Times New Roman" w:hAnsi="Garamond" w:cs="Times New Roman"/>
                <w:color w:val="000000"/>
                <w:sz w:val="6"/>
                <w:szCs w:val="6"/>
                <w:lang w:val="sq-AL"/>
              </w:rPr>
              <w:t>h</w:t>
            </w:r>
            <w:r w:rsidRPr="001F0C5A">
              <w:rPr>
                <w:rFonts w:ascii="Garamond" w:eastAsia="Times New Roman" w:hAnsi="Garamond" w:cs="Times New Roman"/>
                <w:color w:val="000000"/>
                <w:sz w:val="6"/>
                <w:szCs w:val="6"/>
                <w:lang w:val="sq-AL"/>
              </w:rPr>
              <w:t>ëndetit publik</w:t>
            </w:r>
          </w:p>
        </w:tc>
        <w:tc>
          <w:tcPr>
            <w:tcW w:w="211" w:type="pct"/>
            <w:tcBorders>
              <w:top w:val="nil"/>
              <w:left w:val="single" w:sz="4" w:space="0" w:color="auto"/>
              <w:bottom w:val="single" w:sz="4" w:space="0" w:color="auto"/>
              <w:right w:val="single" w:sz="4" w:space="0" w:color="auto"/>
            </w:tcBorders>
            <w:shd w:val="clear" w:color="000000" w:fill="FFFFFF"/>
            <w:noWrap/>
            <w:vAlign w:val="center"/>
            <w:hideMark/>
          </w:tcPr>
          <w:p w14:paraId="47AE7F6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07450</w:t>
            </w:r>
          </w:p>
        </w:tc>
        <w:tc>
          <w:tcPr>
            <w:tcW w:w="202" w:type="pct"/>
            <w:tcBorders>
              <w:top w:val="nil"/>
              <w:left w:val="nil"/>
              <w:bottom w:val="single" w:sz="4" w:space="0" w:color="auto"/>
              <w:right w:val="single" w:sz="4" w:space="0" w:color="auto"/>
            </w:tcBorders>
            <w:shd w:val="clear" w:color="000000" w:fill="FFFFFF"/>
            <w:vAlign w:val="center"/>
            <w:hideMark/>
          </w:tcPr>
          <w:p w14:paraId="0C5AB34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ISHP</w:t>
            </w:r>
          </w:p>
        </w:tc>
        <w:tc>
          <w:tcPr>
            <w:tcW w:w="680" w:type="pct"/>
            <w:tcBorders>
              <w:top w:val="nil"/>
              <w:left w:val="nil"/>
              <w:bottom w:val="single" w:sz="4" w:space="0" w:color="auto"/>
              <w:right w:val="single" w:sz="4" w:space="0" w:color="auto"/>
            </w:tcBorders>
            <w:shd w:val="clear" w:color="000000" w:fill="FFFFFF"/>
            <w:vAlign w:val="center"/>
            <w:hideMark/>
          </w:tcPr>
          <w:p w14:paraId="0E9CF70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OSHKSH/PSH/DPD/AKU</w:t>
            </w:r>
          </w:p>
        </w:tc>
        <w:tc>
          <w:tcPr>
            <w:tcW w:w="143" w:type="pct"/>
            <w:tcBorders>
              <w:top w:val="nil"/>
              <w:left w:val="nil"/>
              <w:bottom w:val="single" w:sz="4" w:space="0" w:color="auto"/>
              <w:right w:val="single" w:sz="4" w:space="0" w:color="auto"/>
            </w:tcBorders>
            <w:shd w:val="clear" w:color="000000" w:fill="FFFFFF"/>
            <w:vAlign w:val="center"/>
            <w:hideMark/>
          </w:tcPr>
          <w:p w14:paraId="36BE670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FFFFFF"/>
            <w:vAlign w:val="center"/>
            <w:hideMark/>
          </w:tcPr>
          <w:p w14:paraId="4183E91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7C92C86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261E696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7BECD4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DD587A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328,000</w:t>
            </w:r>
          </w:p>
        </w:tc>
        <w:tc>
          <w:tcPr>
            <w:tcW w:w="196" w:type="pct"/>
            <w:tcBorders>
              <w:top w:val="nil"/>
              <w:left w:val="nil"/>
              <w:bottom w:val="single" w:sz="4" w:space="0" w:color="auto"/>
              <w:right w:val="single" w:sz="4" w:space="0" w:color="auto"/>
            </w:tcBorders>
            <w:shd w:val="clear" w:color="000000" w:fill="FFFFFF"/>
            <w:vAlign w:val="center"/>
            <w:hideMark/>
          </w:tcPr>
          <w:p w14:paraId="33C2563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171F3D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328,000</w:t>
            </w:r>
          </w:p>
        </w:tc>
        <w:tc>
          <w:tcPr>
            <w:tcW w:w="196" w:type="pct"/>
            <w:tcBorders>
              <w:top w:val="nil"/>
              <w:left w:val="nil"/>
              <w:bottom w:val="single" w:sz="4" w:space="0" w:color="auto"/>
              <w:right w:val="single" w:sz="4" w:space="0" w:color="auto"/>
            </w:tcBorders>
            <w:shd w:val="clear" w:color="000000" w:fill="FFFFFF"/>
            <w:vAlign w:val="center"/>
            <w:hideMark/>
          </w:tcPr>
          <w:p w14:paraId="4BA3541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328,000</w:t>
            </w:r>
          </w:p>
        </w:tc>
        <w:tc>
          <w:tcPr>
            <w:tcW w:w="196" w:type="pct"/>
            <w:tcBorders>
              <w:top w:val="nil"/>
              <w:left w:val="nil"/>
              <w:bottom w:val="single" w:sz="4" w:space="0" w:color="auto"/>
              <w:right w:val="single" w:sz="4" w:space="0" w:color="auto"/>
            </w:tcBorders>
            <w:shd w:val="clear" w:color="000000" w:fill="FFFFFF"/>
            <w:vAlign w:val="center"/>
            <w:hideMark/>
          </w:tcPr>
          <w:p w14:paraId="53DEEFC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AA12F7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328,000</w:t>
            </w:r>
          </w:p>
        </w:tc>
        <w:tc>
          <w:tcPr>
            <w:tcW w:w="196" w:type="pct"/>
            <w:tcBorders>
              <w:top w:val="nil"/>
              <w:left w:val="nil"/>
              <w:bottom w:val="single" w:sz="4" w:space="0" w:color="auto"/>
              <w:right w:val="single" w:sz="4" w:space="0" w:color="auto"/>
            </w:tcBorders>
            <w:shd w:val="clear" w:color="000000" w:fill="FFFFFF"/>
            <w:vAlign w:val="center"/>
            <w:hideMark/>
          </w:tcPr>
          <w:p w14:paraId="04A7768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328,000</w:t>
            </w:r>
          </w:p>
        </w:tc>
        <w:tc>
          <w:tcPr>
            <w:tcW w:w="181" w:type="pct"/>
            <w:tcBorders>
              <w:top w:val="nil"/>
              <w:left w:val="nil"/>
              <w:bottom w:val="single" w:sz="4" w:space="0" w:color="auto"/>
              <w:right w:val="single" w:sz="4" w:space="0" w:color="auto"/>
            </w:tcBorders>
            <w:shd w:val="clear" w:color="000000" w:fill="FFFFFF"/>
            <w:vAlign w:val="center"/>
            <w:hideMark/>
          </w:tcPr>
          <w:p w14:paraId="2779C6C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5CC3FB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328,000</w:t>
            </w:r>
          </w:p>
        </w:tc>
        <w:tc>
          <w:tcPr>
            <w:tcW w:w="170" w:type="pct"/>
            <w:tcBorders>
              <w:top w:val="nil"/>
              <w:left w:val="nil"/>
              <w:bottom w:val="single" w:sz="4" w:space="0" w:color="auto"/>
              <w:right w:val="single" w:sz="4" w:space="0" w:color="auto"/>
            </w:tcBorders>
            <w:shd w:val="clear" w:color="000000" w:fill="FFFFFF"/>
            <w:vAlign w:val="center"/>
            <w:hideMark/>
          </w:tcPr>
          <w:p w14:paraId="07B57E3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58B7CDE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1E642E6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04540FF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27F435B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138A1F6F"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2887204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4.6</w:t>
            </w:r>
          </w:p>
        </w:tc>
        <w:tc>
          <w:tcPr>
            <w:tcW w:w="247" w:type="pct"/>
            <w:tcBorders>
              <w:top w:val="nil"/>
              <w:left w:val="nil"/>
              <w:bottom w:val="single" w:sz="4" w:space="0" w:color="auto"/>
              <w:right w:val="nil"/>
            </w:tcBorders>
            <w:shd w:val="clear" w:color="000000" w:fill="FFFFFF"/>
            <w:vAlign w:val="center"/>
            <w:hideMark/>
          </w:tcPr>
          <w:p w14:paraId="62ED3102" w14:textId="4E4AA95C"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Përforcimimi i kapaciteteve të </w:t>
            </w:r>
            <w:r w:rsidR="003110EB" w:rsidRPr="001F0C5A">
              <w:rPr>
                <w:rFonts w:ascii="Garamond" w:eastAsia="Times New Roman" w:hAnsi="Garamond" w:cs="Times New Roman"/>
                <w:b/>
                <w:bCs/>
                <w:color w:val="000000"/>
                <w:sz w:val="6"/>
                <w:szCs w:val="6"/>
                <w:lang w:val="sq-AL"/>
              </w:rPr>
              <w:t>shëndetit</w:t>
            </w:r>
            <w:r w:rsidRPr="001F0C5A">
              <w:rPr>
                <w:rFonts w:ascii="Garamond" w:eastAsia="Times New Roman" w:hAnsi="Garamond" w:cs="Times New Roman"/>
                <w:b/>
                <w:bCs/>
                <w:color w:val="000000"/>
                <w:sz w:val="6"/>
                <w:szCs w:val="6"/>
                <w:lang w:val="sq-AL"/>
              </w:rPr>
              <w:t xml:space="preserve"> publik dhe strukturave të tjera shëndetësore dhe kufitare</w:t>
            </w:r>
            <w:r w:rsidR="001F0C5A" w:rsidRPr="001F0C5A">
              <w:rPr>
                <w:rFonts w:ascii="Garamond" w:eastAsia="Times New Roman" w:hAnsi="Garamond" w:cs="Times New Roman"/>
                <w:b/>
                <w:bCs/>
                <w:color w:val="000000"/>
                <w:sz w:val="6"/>
                <w:szCs w:val="6"/>
                <w:lang w:val="sq-AL"/>
              </w:rPr>
              <w:t xml:space="preserve"> </w:t>
            </w:r>
            <w:r w:rsidRPr="001F0C5A">
              <w:rPr>
                <w:rFonts w:ascii="Garamond" w:eastAsia="Times New Roman" w:hAnsi="Garamond" w:cs="Times New Roman"/>
                <w:b/>
                <w:bCs/>
                <w:color w:val="000000"/>
                <w:sz w:val="6"/>
                <w:szCs w:val="6"/>
                <w:lang w:val="sq-AL"/>
              </w:rPr>
              <w:t>për të parandaluar dhe përgjigjur kërcënimeve serioze shëndetësore ndërkufitare dhe për të ruajtur sigurinë shëndetësore të vendit në përputhje me kuadrin rregullator në fuqi si dhe aktet ndërkombëtare në këtë fushë</w:t>
            </w:r>
          </w:p>
        </w:tc>
        <w:tc>
          <w:tcPr>
            <w:tcW w:w="211" w:type="pct"/>
            <w:tcBorders>
              <w:top w:val="nil"/>
              <w:left w:val="single" w:sz="4" w:space="0" w:color="auto"/>
              <w:bottom w:val="single" w:sz="4" w:space="0" w:color="auto"/>
              <w:right w:val="single" w:sz="4" w:space="0" w:color="auto"/>
            </w:tcBorders>
            <w:shd w:val="clear" w:color="000000" w:fill="FFFFFF"/>
            <w:vAlign w:val="center"/>
            <w:hideMark/>
          </w:tcPr>
          <w:p w14:paraId="407DF9E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FFFFFF"/>
            <w:vAlign w:val="center"/>
            <w:hideMark/>
          </w:tcPr>
          <w:p w14:paraId="3BEA285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MSHMS/ISHP </w:t>
            </w:r>
          </w:p>
        </w:tc>
        <w:tc>
          <w:tcPr>
            <w:tcW w:w="680" w:type="pct"/>
            <w:tcBorders>
              <w:top w:val="nil"/>
              <w:left w:val="nil"/>
              <w:bottom w:val="single" w:sz="4" w:space="0" w:color="auto"/>
              <w:right w:val="single" w:sz="4" w:space="0" w:color="auto"/>
            </w:tcBorders>
            <w:shd w:val="clear" w:color="000000" w:fill="FFFFFF"/>
            <w:vAlign w:val="center"/>
            <w:hideMark/>
          </w:tcPr>
          <w:p w14:paraId="211AFF6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ISHSH/OSHKSH/MB/PSH</w:t>
            </w:r>
          </w:p>
        </w:tc>
        <w:tc>
          <w:tcPr>
            <w:tcW w:w="143" w:type="pct"/>
            <w:tcBorders>
              <w:top w:val="nil"/>
              <w:left w:val="nil"/>
              <w:bottom w:val="single" w:sz="4" w:space="0" w:color="auto"/>
              <w:right w:val="single" w:sz="4" w:space="0" w:color="auto"/>
            </w:tcBorders>
            <w:shd w:val="clear" w:color="000000" w:fill="FFFFFF"/>
            <w:vAlign w:val="center"/>
            <w:hideMark/>
          </w:tcPr>
          <w:p w14:paraId="23C5E6A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7A2F017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7857254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23E6E9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702631B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044DE13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3AC4F92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3196492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6D80E85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055DE13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7D94E63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5451E9B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6580AC0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1454ADD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FFFFFF"/>
            <w:vAlign w:val="center"/>
            <w:hideMark/>
          </w:tcPr>
          <w:p w14:paraId="0F9DB90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30D0ADB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FFFFFF"/>
            <w:vAlign w:val="center"/>
            <w:hideMark/>
          </w:tcPr>
          <w:p w14:paraId="50A533B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6CBD3B4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FFFFFF"/>
            <w:vAlign w:val="center"/>
            <w:hideMark/>
          </w:tcPr>
          <w:p w14:paraId="3298308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14920125"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34E492E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4.6.1</w:t>
            </w:r>
          </w:p>
        </w:tc>
        <w:tc>
          <w:tcPr>
            <w:tcW w:w="247" w:type="pct"/>
            <w:tcBorders>
              <w:top w:val="nil"/>
              <w:left w:val="nil"/>
              <w:bottom w:val="single" w:sz="4" w:space="0" w:color="auto"/>
              <w:right w:val="nil"/>
            </w:tcBorders>
            <w:shd w:val="clear" w:color="000000" w:fill="FFFFFF"/>
            <w:vAlign w:val="center"/>
            <w:hideMark/>
          </w:tcPr>
          <w:p w14:paraId="3FE3AC5D" w14:textId="3F280ADE"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Përgatitja e </w:t>
            </w:r>
            <w:r w:rsidR="003110EB" w:rsidRPr="001F0C5A">
              <w:rPr>
                <w:rFonts w:ascii="Garamond" w:eastAsia="Times New Roman" w:hAnsi="Garamond" w:cs="Times New Roman"/>
                <w:color w:val="000000"/>
                <w:sz w:val="6"/>
                <w:szCs w:val="6"/>
                <w:lang w:val="sq-AL"/>
              </w:rPr>
              <w:t xml:space="preserve">udhëzuesit të hetimit dhe menaxhimit </w:t>
            </w:r>
            <w:r w:rsidRPr="001F0C5A">
              <w:rPr>
                <w:rFonts w:ascii="Garamond" w:eastAsia="Times New Roman" w:hAnsi="Garamond" w:cs="Times New Roman"/>
                <w:color w:val="000000"/>
                <w:sz w:val="6"/>
                <w:szCs w:val="6"/>
                <w:lang w:val="sq-AL"/>
              </w:rPr>
              <w:t>të ngjarjeve jo të zakonshme shëndetësore dhe shpërthimeve epidemike ndërkufitare</w:t>
            </w:r>
          </w:p>
        </w:tc>
        <w:tc>
          <w:tcPr>
            <w:tcW w:w="211" w:type="pct"/>
            <w:tcBorders>
              <w:top w:val="nil"/>
              <w:left w:val="single" w:sz="4" w:space="0" w:color="auto"/>
              <w:bottom w:val="single" w:sz="4" w:space="0" w:color="auto"/>
              <w:right w:val="single" w:sz="4" w:space="0" w:color="auto"/>
            </w:tcBorders>
            <w:shd w:val="clear" w:color="000000" w:fill="FFFFFF"/>
            <w:noWrap/>
            <w:vAlign w:val="center"/>
            <w:hideMark/>
          </w:tcPr>
          <w:p w14:paraId="1C58317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07450</w:t>
            </w:r>
          </w:p>
        </w:tc>
        <w:tc>
          <w:tcPr>
            <w:tcW w:w="202" w:type="pct"/>
            <w:tcBorders>
              <w:top w:val="nil"/>
              <w:left w:val="nil"/>
              <w:bottom w:val="single" w:sz="4" w:space="0" w:color="auto"/>
              <w:right w:val="single" w:sz="4" w:space="0" w:color="auto"/>
            </w:tcBorders>
            <w:shd w:val="clear" w:color="000000" w:fill="FFFFFF"/>
            <w:vAlign w:val="center"/>
            <w:hideMark/>
          </w:tcPr>
          <w:p w14:paraId="7E6E9F9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ISHP</w:t>
            </w:r>
          </w:p>
        </w:tc>
        <w:tc>
          <w:tcPr>
            <w:tcW w:w="680" w:type="pct"/>
            <w:tcBorders>
              <w:top w:val="nil"/>
              <w:left w:val="nil"/>
              <w:bottom w:val="single" w:sz="4" w:space="0" w:color="auto"/>
              <w:right w:val="single" w:sz="4" w:space="0" w:color="auto"/>
            </w:tcBorders>
            <w:shd w:val="clear" w:color="000000" w:fill="FFFFFF"/>
            <w:vAlign w:val="center"/>
            <w:hideMark/>
          </w:tcPr>
          <w:p w14:paraId="74ED12E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MSHMS/ISHSH/OSHKSH/MBZHR/MB/PSH</w:t>
            </w:r>
          </w:p>
        </w:tc>
        <w:tc>
          <w:tcPr>
            <w:tcW w:w="143" w:type="pct"/>
            <w:tcBorders>
              <w:top w:val="nil"/>
              <w:left w:val="nil"/>
              <w:bottom w:val="single" w:sz="4" w:space="0" w:color="auto"/>
              <w:right w:val="single" w:sz="4" w:space="0" w:color="auto"/>
            </w:tcBorders>
            <w:shd w:val="clear" w:color="000000" w:fill="FFFFFF"/>
            <w:vAlign w:val="center"/>
            <w:hideMark/>
          </w:tcPr>
          <w:p w14:paraId="45FB512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5566382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4D847C2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360,000</w:t>
            </w:r>
          </w:p>
        </w:tc>
        <w:tc>
          <w:tcPr>
            <w:tcW w:w="181" w:type="pct"/>
            <w:tcBorders>
              <w:top w:val="nil"/>
              <w:left w:val="nil"/>
              <w:bottom w:val="single" w:sz="4" w:space="0" w:color="auto"/>
              <w:right w:val="single" w:sz="4" w:space="0" w:color="auto"/>
            </w:tcBorders>
            <w:shd w:val="clear" w:color="000000" w:fill="FFFFFF"/>
            <w:vAlign w:val="center"/>
            <w:hideMark/>
          </w:tcPr>
          <w:p w14:paraId="6E9C553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E7DDF6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360,000</w:t>
            </w:r>
          </w:p>
        </w:tc>
        <w:tc>
          <w:tcPr>
            <w:tcW w:w="196" w:type="pct"/>
            <w:tcBorders>
              <w:top w:val="nil"/>
              <w:left w:val="nil"/>
              <w:bottom w:val="single" w:sz="4" w:space="0" w:color="auto"/>
              <w:right w:val="single" w:sz="4" w:space="0" w:color="auto"/>
            </w:tcBorders>
            <w:shd w:val="clear" w:color="000000" w:fill="FFFFFF"/>
            <w:vAlign w:val="center"/>
            <w:hideMark/>
          </w:tcPr>
          <w:p w14:paraId="3DF0EDC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720,000</w:t>
            </w:r>
          </w:p>
        </w:tc>
        <w:tc>
          <w:tcPr>
            <w:tcW w:w="196" w:type="pct"/>
            <w:tcBorders>
              <w:top w:val="nil"/>
              <w:left w:val="nil"/>
              <w:bottom w:val="single" w:sz="4" w:space="0" w:color="auto"/>
              <w:right w:val="single" w:sz="4" w:space="0" w:color="auto"/>
            </w:tcBorders>
            <w:shd w:val="clear" w:color="000000" w:fill="FFFFFF"/>
            <w:vAlign w:val="center"/>
            <w:hideMark/>
          </w:tcPr>
          <w:p w14:paraId="5EDFBAE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811D2D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720,000</w:t>
            </w:r>
          </w:p>
        </w:tc>
        <w:tc>
          <w:tcPr>
            <w:tcW w:w="196" w:type="pct"/>
            <w:tcBorders>
              <w:top w:val="nil"/>
              <w:left w:val="nil"/>
              <w:bottom w:val="single" w:sz="4" w:space="0" w:color="auto"/>
              <w:right w:val="single" w:sz="4" w:space="0" w:color="auto"/>
            </w:tcBorders>
            <w:shd w:val="clear" w:color="000000" w:fill="FFFFFF"/>
            <w:vAlign w:val="center"/>
            <w:hideMark/>
          </w:tcPr>
          <w:p w14:paraId="6ED227F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1,080,000</w:t>
            </w:r>
          </w:p>
        </w:tc>
        <w:tc>
          <w:tcPr>
            <w:tcW w:w="196" w:type="pct"/>
            <w:tcBorders>
              <w:top w:val="nil"/>
              <w:left w:val="nil"/>
              <w:bottom w:val="single" w:sz="4" w:space="0" w:color="auto"/>
              <w:right w:val="single" w:sz="4" w:space="0" w:color="auto"/>
            </w:tcBorders>
            <w:shd w:val="clear" w:color="000000" w:fill="FFFFFF"/>
            <w:vAlign w:val="center"/>
            <w:hideMark/>
          </w:tcPr>
          <w:p w14:paraId="0F533E5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78B57C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1,080,000</w:t>
            </w:r>
          </w:p>
        </w:tc>
        <w:tc>
          <w:tcPr>
            <w:tcW w:w="196" w:type="pct"/>
            <w:tcBorders>
              <w:top w:val="nil"/>
              <w:left w:val="nil"/>
              <w:bottom w:val="single" w:sz="4" w:space="0" w:color="auto"/>
              <w:right w:val="single" w:sz="4" w:space="0" w:color="auto"/>
            </w:tcBorders>
            <w:shd w:val="clear" w:color="000000" w:fill="FFFFFF"/>
            <w:vAlign w:val="center"/>
            <w:hideMark/>
          </w:tcPr>
          <w:p w14:paraId="07B2AA9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480,000</w:t>
            </w:r>
          </w:p>
        </w:tc>
        <w:tc>
          <w:tcPr>
            <w:tcW w:w="181" w:type="pct"/>
            <w:tcBorders>
              <w:top w:val="nil"/>
              <w:left w:val="nil"/>
              <w:bottom w:val="single" w:sz="4" w:space="0" w:color="auto"/>
              <w:right w:val="single" w:sz="4" w:space="0" w:color="auto"/>
            </w:tcBorders>
            <w:shd w:val="clear" w:color="000000" w:fill="FFFFFF"/>
            <w:vAlign w:val="center"/>
            <w:hideMark/>
          </w:tcPr>
          <w:p w14:paraId="6C47E32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CE36AF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480,000</w:t>
            </w:r>
          </w:p>
        </w:tc>
        <w:tc>
          <w:tcPr>
            <w:tcW w:w="170" w:type="pct"/>
            <w:tcBorders>
              <w:top w:val="nil"/>
              <w:left w:val="nil"/>
              <w:bottom w:val="single" w:sz="4" w:space="0" w:color="auto"/>
              <w:right w:val="single" w:sz="4" w:space="0" w:color="auto"/>
            </w:tcBorders>
            <w:shd w:val="clear" w:color="000000" w:fill="FFFFFF"/>
            <w:vAlign w:val="center"/>
            <w:hideMark/>
          </w:tcPr>
          <w:p w14:paraId="5B8BB7A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1A129DA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5735CFE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67697E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4EAE6CD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r>
      <w:tr w:rsidR="006B6F84" w:rsidRPr="001F0C5A" w14:paraId="42AC5A1A"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4042B32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4.6.2</w:t>
            </w:r>
          </w:p>
        </w:tc>
        <w:tc>
          <w:tcPr>
            <w:tcW w:w="247" w:type="pct"/>
            <w:tcBorders>
              <w:top w:val="nil"/>
              <w:left w:val="nil"/>
              <w:bottom w:val="single" w:sz="4" w:space="0" w:color="auto"/>
              <w:right w:val="nil"/>
            </w:tcBorders>
            <w:shd w:val="clear" w:color="000000" w:fill="FFFFFF"/>
            <w:vAlign w:val="center"/>
            <w:hideMark/>
          </w:tcPr>
          <w:p w14:paraId="59DF6FF3" w14:textId="0E6CF230"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Testimi i </w:t>
            </w:r>
            <w:r w:rsidR="003110EB" w:rsidRPr="001F0C5A">
              <w:rPr>
                <w:rFonts w:ascii="Garamond" w:eastAsia="Times New Roman" w:hAnsi="Garamond" w:cs="Times New Roman"/>
                <w:color w:val="000000"/>
                <w:sz w:val="6"/>
                <w:szCs w:val="6"/>
                <w:lang w:val="sq-AL"/>
              </w:rPr>
              <w:t>udhëzuesit të hetimit dhe menaxhimit të ngjarjeve</w:t>
            </w:r>
          </w:p>
        </w:tc>
        <w:tc>
          <w:tcPr>
            <w:tcW w:w="211" w:type="pct"/>
            <w:tcBorders>
              <w:top w:val="nil"/>
              <w:left w:val="single" w:sz="4" w:space="0" w:color="auto"/>
              <w:bottom w:val="single" w:sz="4" w:space="0" w:color="auto"/>
              <w:right w:val="single" w:sz="4" w:space="0" w:color="auto"/>
            </w:tcBorders>
            <w:shd w:val="clear" w:color="000000" w:fill="FFFFFF"/>
            <w:noWrap/>
            <w:vAlign w:val="center"/>
            <w:hideMark/>
          </w:tcPr>
          <w:p w14:paraId="6BD6B17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07450</w:t>
            </w:r>
          </w:p>
        </w:tc>
        <w:tc>
          <w:tcPr>
            <w:tcW w:w="202" w:type="pct"/>
            <w:tcBorders>
              <w:top w:val="nil"/>
              <w:left w:val="nil"/>
              <w:bottom w:val="single" w:sz="4" w:space="0" w:color="auto"/>
              <w:right w:val="single" w:sz="4" w:space="0" w:color="auto"/>
            </w:tcBorders>
            <w:shd w:val="clear" w:color="000000" w:fill="FFFFFF"/>
            <w:vAlign w:val="center"/>
            <w:hideMark/>
          </w:tcPr>
          <w:p w14:paraId="2663FE0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ISHP</w:t>
            </w:r>
          </w:p>
        </w:tc>
        <w:tc>
          <w:tcPr>
            <w:tcW w:w="680" w:type="pct"/>
            <w:tcBorders>
              <w:top w:val="nil"/>
              <w:left w:val="nil"/>
              <w:bottom w:val="single" w:sz="4" w:space="0" w:color="auto"/>
              <w:right w:val="single" w:sz="4" w:space="0" w:color="auto"/>
            </w:tcBorders>
            <w:shd w:val="clear" w:color="000000" w:fill="FFFFFF"/>
            <w:vAlign w:val="center"/>
            <w:hideMark/>
          </w:tcPr>
          <w:p w14:paraId="6515F31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ISHSH/OSHKSH/PSH</w:t>
            </w:r>
          </w:p>
        </w:tc>
        <w:tc>
          <w:tcPr>
            <w:tcW w:w="143" w:type="pct"/>
            <w:tcBorders>
              <w:top w:val="nil"/>
              <w:left w:val="nil"/>
              <w:bottom w:val="single" w:sz="4" w:space="0" w:color="auto"/>
              <w:right w:val="single" w:sz="4" w:space="0" w:color="auto"/>
            </w:tcBorders>
            <w:shd w:val="clear" w:color="000000" w:fill="FFFFFF"/>
            <w:vAlign w:val="center"/>
            <w:hideMark/>
          </w:tcPr>
          <w:p w14:paraId="161BA64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FFFFFF"/>
            <w:vAlign w:val="center"/>
            <w:hideMark/>
          </w:tcPr>
          <w:p w14:paraId="3DC7B5D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3198834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42F00F4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E871F9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0D4976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358,000</w:t>
            </w:r>
          </w:p>
        </w:tc>
        <w:tc>
          <w:tcPr>
            <w:tcW w:w="196" w:type="pct"/>
            <w:tcBorders>
              <w:top w:val="nil"/>
              <w:left w:val="nil"/>
              <w:bottom w:val="single" w:sz="4" w:space="0" w:color="auto"/>
              <w:right w:val="single" w:sz="4" w:space="0" w:color="auto"/>
            </w:tcBorders>
            <w:shd w:val="clear" w:color="000000" w:fill="FFFFFF"/>
            <w:vAlign w:val="center"/>
            <w:hideMark/>
          </w:tcPr>
          <w:p w14:paraId="26C26F8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C3CEDE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358,000</w:t>
            </w:r>
          </w:p>
        </w:tc>
        <w:tc>
          <w:tcPr>
            <w:tcW w:w="196" w:type="pct"/>
            <w:tcBorders>
              <w:top w:val="nil"/>
              <w:left w:val="nil"/>
              <w:bottom w:val="single" w:sz="4" w:space="0" w:color="auto"/>
              <w:right w:val="single" w:sz="4" w:space="0" w:color="auto"/>
            </w:tcBorders>
            <w:shd w:val="clear" w:color="000000" w:fill="FFFFFF"/>
            <w:vAlign w:val="center"/>
            <w:hideMark/>
          </w:tcPr>
          <w:p w14:paraId="187F6D5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358,000</w:t>
            </w:r>
          </w:p>
        </w:tc>
        <w:tc>
          <w:tcPr>
            <w:tcW w:w="196" w:type="pct"/>
            <w:tcBorders>
              <w:top w:val="nil"/>
              <w:left w:val="nil"/>
              <w:bottom w:val="single" w:sz="4" w:space="0" w:color="auto"/>
              <w:right w:val="single" w:sz="4" w:space="0" w:color="auto"/>
            </w:tcBorders>
            <w:shd w:val="clear" w:color="000000" w:fill="FFFFFF"/>
            <w:vAlign w:val="center"/>
            <w:hideMark/>
          </w:tcPr>
          <w:p w14:paraId="6B91915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A80C8E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358,000</w:t>
            </w:r>
          </w:p>
        </w:tc>
        <w:tc>
          <w:tcPr>
            <w:tcW w:w="196" w:type="pct"/>
            <w:tcBorders>
              <w:top w:val="nil"/>
              <w:left w:val="nil"/>
              <w:bottom w:val="single" w:sz="4" w:space="0" w:color="auto"/>
              <w:right w:val="single" w:sz="4" w:space="0" w:color="auto"/>
            </w:tcBorders>
            <w:shd w:val="clear" w:color="000000" w:fill="FFFFFF"/>
            <w:vAlign w:val="center"/>
            <w:hideMark/>
          </w:tcPr>
          <w:p w14:paraId="49A86F7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288,000</w:t>
            </w:r>
          </w:p>
        </w:tc>
        <w:tc>
          <w:tcPr>
            <w:tcW w:w="181" w:type="pct"/>
            <w:tcBorders>
              <w:top w:val="nil"/>
              <w:left w:val="nil"/>
              <w:bottom w:val="single" w:sz="4" w:space="0" w:color="auto"/>
              <w:right w:val="single" w:sz="4" w:space="0" w:color="auto"/>
            </w:tcBorders>
            <w:shd w:val="clear" w:color="000000" w:fill="FFFFFF"/>
            <w:vAlign w:val="center"/>
            <w:hideMark/>
          </w:tcPr>
          <w:p w14:paraId="5DC99D8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AADD1D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288,000</w:t>
            </w:r>
          </w:p>
        </w:tc>
        <w:tc>
          <w:tcPr>
            <w:tcW w:w="170" w:type="pct"/>
            <w:tcBorders>
              <w:top w:val="nil"/>
              <w:left w:val="nil"/>
              <w:bottom w:val="single" w:sz="4" w:space="0" w:color="auto"/>
              <w:right w:val="single" w:sz="4" w:space="0" w:color="auto"/>
            </w:tcBorders>
            <w:shd w:val="clear" w:color="000000" w:fill="FFFFFF"/>
            <w:vAlign w:val="center"/>
            <w:hideMark/>
          </w:tcPr>
          <w:p w14:paraId="1958C22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7D1C6AB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4635E80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1D1466A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32B41C3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70,000</w:t>
            </w:r>
          </w:p>
        </w:tc>
      </w:tr>
      <w:tr w:rsidR="006B6F84" w:rsidRPr="001F0C5A" w14:paraId="2ADEF0BB"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690980A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4.6.3</w:t>
            </w:r>
          </w:p>
        </w:tc>
        <w:tc>
          <w:tcPr>
            <w:tcW w:w="247" w:type="pct"/>
            <w:tcBorders>
              <w:top w:val="nil"/>
              <w:left w:val="nil"/>
              <w:bottom w:val="single" w:sz="4" w:space="0" w:color="auto"/>
              <w:right w:val="nil"/>
            </w:tcBorders>
            <w:shd w:val="clear" w:color="000000" w:fill="FFFFFF"/>
            <w:vAlign w:val="center"/>
            <w:hideMark/>
          </w:tcPr>
          <w:p w14:paraId="2C9914AE" w14:textId="176ACCB1"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Informimi i strukturave përkatëse ndërkufitare mbi përditësimin e listës së sëmundjeve sipas vendeve përkatëse, që kërkojnë vaksinim të detyrueshëm dhe nga mund të udhëtojnë udhëtarët, si dhe rregullat për identifikimin e </w:t>
            </w:r>
            <w:r w:rsidR="003110EB" w:rsidRPr="001F0C5A">
              <w:rPr>
                <w:rFonts w:ascii="Garamond" w:eastAsia="Times New Roman" w:hAnsi="Garamond" w:cs="Times New Roman"/>
                <w:color w:val="000000"/>
                <w:sz w:val="6"/>
                <w:szCs w:val="6"/>
                <w:lang w:val="sq-AL"/>
              </w:rPr>
              <w:t>certifikatës</w:t>
            </w:r>
            <w:r w:rsidRPr="001F0C5A">
              <w:rPr>
                <w:rFonts w:ascii="Garamond" w:eastAsia="Times New Roman" w:hAnsi="Garamond" w:cs="Times New Roman"/>
                <w:color w:val="000000"/>
                <w:sz w:val="6"/>
                <w:szCs w:val="6"/>
                <w:lang w:val="sq-AL"/>
              </w:rPr>
              <w:t xml:space="preserve"> ndërkombëtare të vaksinimit</w:t>
            </w:r>
          </w:p>
        </w:tc>
        <w:tc>
          <w:tcPr>
            <w:tcW w:w="211" w:type="pct"/>
            <w:tcBorders>
              <w:top w:val="nil"/>
              <w:left w:val="single" w:sz="4" w:space="0" w:color="auto"/>
              <w:bottom w:val="single" w:sz="4" w:space="0" w:color="auto"/>
              <w:right w:val="single" w:sz="4" w:space="0" w:color="auto"/>
            </w:tcBorders>
            <w:shd w:val="clear" w:color="000000" w:fill="FFFFFF"/>
            <w:noWrap/>
            <w:vAlign w:val="center"/>
            <w:hideMark/>
          </w:tcPr>
          <w:p w14:paraId="07BB2FC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07450</w:t>
            </w:r>
          </w:p>
        </w:tc>
        <w:tc>
          <w:tcPr>
            <w:tcW w:w="202" w:type="pct"/>
            <w:tcBorders>
              <w:top w:val="nil"/>
              <w:left w:val="nil"/>
              <w:bottom w:val="single" w:sz="4" w:space="0" w:color="auto"/>
              <w:right w:val="single" w:sz="4" w:space="0" w:color="auto"/>
            </w:tcBorders>
            <w:shd w:val="clear" w:color="000000" w:fill="FFFFFF"/>
            <w:vAlign w:val="center"/>
            <w:hideMark/>
          </w:tcPr>
          <w:p w14:paraId="3324B39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ISHP</w:t>
            </w:r>
          </w:p>
        </w:tc>
        <w:tc>
          <w:tcPr>
            <w:tcW w:w="680" w:type="pct"/>
            <w:tcBorders>
              <w:top w:val="nil"/>
              <w:left w:val="nil"/>
              <w:bottom w:val="single" w:sz="4" w:space="0" w:color="auto"/>
              <w:right w:val="single" w:sz="4" w:space="0" w:color="auto"/>
            </w:tcBorders>
            <w:shd w:val="clear" w:color="000000" w:fill="FFFFFF"/>
            <w:vAlign w:val="center"/>
            <w:hideMark/>
          </w:tcPr>
          <w:p w14:paraId="220AA0F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ISHSH/OSHKSH/PSH</w:t>
            </w:r>
          </w:p>
        </w:tc>
        <w:tc>
          <w:tcPr>
            <w:tcW w:w="143" w:type="pct"/>
            <w:tcBorders>
              <w:top w:val="nil"/>
              <w:left w:val="nil"/>
              <w:bottom w:val="single" w:sz="4" w:space="0" w:color="auto"/>
              <w:right w:val="single" w:sz="4" w:space="0" w:color="auto"/>
            </w:tcBorders>
            <w:shd w:val="clear" w:color="000000" w:fill="FFFFFF"/>
            <w:vAlign w:val="center"/>
            <w:hideMark/>
          </w:tcPr>
          <w:p w14:paraId="0CCD056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3055480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52B978A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166,400</w:t>
            </w:r>
          </w:p>
        </w:tc>
        <w:tc>
          <w:tcPr>
            <w:tcW w:w="181" w:type="pct"/>
            <w:tcBorders>
              <w:top w:val="nil"/>
              <w:left w:val="nil"/>
              <w:bottom w:val="single" w:sz="4" w:space="0" w:color="auto"/>
              <w:right w:val="single" w:sz="4" w:space="0" w:color="auto"/>
            </w:tcBorders>
            <w:shd w:val="clear" w:color="000000" w:fill="FFFFFF"/>
            <w:vAlign w:val="center"/>
            <w:hideMark/>
          </w:tcPr>
          <w:p w14:paraId="30559FE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FE3BAC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166,400</w:t>
            </w:r>
          </w:p>
        </w:tc>
        <w:tc>
          <w:tcPr>
            <w:tcW w:w="196" w:type="pct"/>
            <w:tcBorders>
              <w:top w:val="nil"/>
              <w:left w:val="nil"/>
              <w:bottom w:val="single" w:sz="4" w:space="0" w:color="auto"/>
              <w:right w:val="single" w:sz="4" w:space="0" w:color="auto"/>
            </w:tcBorders>
            <w:shd w:val="clear" w:color="000000" w:fill="FFFFFF"/>
            <w:vAlign w:val="center"/>
            <w:hideMark/>
          </w:tcPr>
          <w:p w14:paraId="3E81530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166,400</w:t>
            </w:r>
          </w:p>
        </w:tc>
        <w:tc>
          <w:tcPr>
            <w:tcW w:w="196" w:type="pct"/>
            <w:tcBorders>
              <w:top w:val="nil"/>
              <w:left w:val="nil"/>
              <w:bottom w:val="single" w:sz="4" w:space="0" w:color="auto"/>
              <w:right w:val="single" w:sz="4" w:space="0" w:color="auto"/>
            </w:tcBorders>
            <w:shd w:val="clear" w:color="000000" w:fill="FFFFFF"/>
            <w:vAlign w:val="center"/>
            <w:hideMark/>
          </w:tcPr>
          <w:p w14:paraId="025B6BF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848D71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166,400</w:t>
            </w:r>
          </w:p>
        </w:tc>
        <w:tc>
          <w:tcPr>
            <w:tcW w:w="196" w:type="pct"/>
            <w:tcBorders>
              <w:top w:val="nil"/>
              <w:left w:val="nil"/>
              <w:bottom w:val="single" w:sz="4" w:space="0" w:color="auto"/>
              <w:right w:val="single" w:sz="4" w:space="0" w:color="auto"/>
            </w:tcBorders>
            <w:shd w:val="clear" w:color="000000" w:fill="FFFFFF"/>
            <w:vAlign w:val="center"/>
            <w:hideMark/>
          </w:tcPr>
          <w:p w14:paraId="6D6F6AD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332,800</w:t>
            </w:r>
          </w:p>
        </w:tc>
        <w:tc>
          <w:tcPr>
            <w:tcW w:w="196" w:type="pct"/>
            <w:tcBorders>
              <w:top w:val="nil"/>
              <w:left w:val="nil"/>
              <w:bottom w:val="single" w:sz="4" w:space="0" w:color="auto"/>
              <w:right w:val="single" w:sz="4" w:space="0" w:color="auto"/>
            </w:tcBorders>
            <w:shd w:val="clear" w:color="000000" w:fill="FFFFFF"/>
            <w:vAlign w:val="center"/>
            <w:hideMark/>
          </w:tcPr>
          <w:p w14:paraId="6662856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CA479B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332,800</w:t>
            </w:r>
          </w:p>
        </w:tc>
        <w:tc>
          <w:tcPr>
            <w:tcW w:w="196" w:type="pct"/>
            <w:tcBorders>
              <w:top w:val="nil"/>
              <w:left w:val="nil"/>
              <w:bottom w:val="single" w:sz="4" w:space="0" w:color="auto"/>
              <w:right w:val="single" w:sz="4" w:space="0" w:color="auto"/>
            </w:tcBorders>
            <w:shd w:val="clear" w:color="000000" w:fill="FFFFFF"/>
            <w:vAlign w:val="center"/>
            <w:hideMark/>
          </w:tcPr>
          <w:p w14:paraId="7CDF1FC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332,800</w:t>
            </w:r>
          </w:p>
        </w:tc>
        <w:tc>
          <w:tcPr>
            <w:tcW w:w="181" w:type="pct"/>
            <w:tcBorders>
              <w:top w:val="nil"/>
              <w:left w:val="nil"/>
              <w:bottom w:val="single" w:sz="4" w:space="0" w:color="auto"/>
              <w:right w:val="single" w:sz="4" w:space="0" w:color="auto"/>
            </w:tcBorders>
            <w:shd w:val="clear" w:color="000000" w:fill="FFFFFF"/>
            <w:vAlign w:val="center"/>
            <w:hideMark/>
          </w:tcPr>
          <w:p w14:paraId="16D2E02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2EDD6F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332,800</w:t>
            </w:r>
          </w:p>
        </w:tc>
        <w:tc>
          <w:tcPr>
            <w:tcW w:w="170" w:type="pct"/>
            <w:tcBorders>
              <w:top w:val="nil"/>
              <w:left w:val="nil"/>
              <w:bottom w:val="single" w:sz="4" w:space="0" w:color="auto"/>
              <w:right w:val="single" w:sz="4" w:space="0" w:color="auto"/>
            </w:tcBorders>
            <w:shd w:val="clear" w:color="000000" w:fill="FFFFFF"/>
            <w:vAlign w:val="center"/>
            <w:hideMark/>
          </w:tcPr>
          <w:p w14:paraId="695C8E4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1ECC389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1BA445D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0818E19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3D92269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71D1E22A"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45C5FE2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4.6.4</w:t>
            </w:r>
          </w:p>
        </w:tc>
        <w:tc>
          <w:tcPr>
            <w:tcW w:w="247" w:type="pct"/>
            <w:tcBorders>
              <w:top w:val="nil"/>
              <w:left w:val="nil"/>
              <w:bottom w:val="single" w:sz="4" w:space="0" w:color="auto"/>
              <w:right w:val="nil"/>
            </w:tcBorders>
            <w:shd w:val="clear" w:color="000000" w:fill="FFFFFF"/>
            <w:vAlign w:val="center"/>
            <w:hideMark/>
          </w:tcPr>
          <w:p w14:paraId="57B46EFE" w14:textId="202841B5"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Hartimi i </w:t>
            </w:r>
            <w:r w:rsidR="003110EB" w:rsidRPr="001F0C5A">
              <w:rPr>
                <w:rFonts w:ascii="Garamond" w:eastAsia="Times New Roman" w:hAnsi="Garamond" w:cs="Times New Roman"/>
                <w:color w:val="000000"/>
                <w:sz w:val="6"/>
                <w:szCs w:val="6"/>
                <w:lang w:val="sq-AL"/>
              </w:rPr>
              <w:t xml:space="preserve">udhëzimit </w:t>
            </w:r>
            <w:r w:rsidRPr="001F0C5A">
              <w:rPr>
                <w:rFonts w:ascii="Garamond" w:eastAsia="Times New Roman" w:hAnsi="Garamond" w:cs="Times New Roman"/>
                <w:color w:val="000000"/>
                <w:sz w:val="6"/>
                <w:szCs w:val="6"/>
                <w:lang w:val="sq-AL"/>
              </w:rPr>
              <w:t xml:space="preserve">të zbatimit të Rregullores Ndërkombëtare të Shëndetit në strukturat ndërkufitare </w:t>
            </w:r>
          </w:p>
        </w:tc>
        <w:tc>
          <w:tcPr>
            <w:tcW w:w="211" w:type="pct"/>
            <w:tcBorders>
              <w:top w:val="nil"/>
              <w:left w:val="single" w:sz="4" w:space="0" w:color="auto"/>
              <w:bottom w:val="single" w:sz="4" w:space="0" w:color="auto"/>
              <w:right w:val="single" w:sz="4" w:space="0" w:color="auto"/>
            </w:tcBorders>
            <w:shd w:val="clear" w:color="000000" w:fill="FFFFFF"/>
            <w:noWrap/>
            <w:vAlign w:val="center"/>
            <w:hideMark/>
          </w:tcPr>
          <w:p w14:paraId="4012E90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07450</w:t>
            </w:r>
          </w:p>
        </w:tc>
        <w:tc>
          <w:tcPr>
            <w:tcW w:w="202" w:type="pct"/>
            <w:tcBorders>
              <w:top w:val="nil"/>
              <w:left w:val="nil"/>
              <w:bottom w:val="single" w:sz="4" w:space="0" w:color="auto"/>
              <w:right w:val="single" w:sz="4" w:space="0" w:color="auto"/>
            </w:tcBorders>
            <w:shd w:val="clear" w:color="000000" w:fill="FFFFFF"/>
            <w:vAlign w:val="center"/>
            <w:hideMark/>
          </w:tcPr>
          <w:p w14:paraId="30829AD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ISHP</w:t>
            </w:r>
          </w:p>
        </w:tc>
        <w:tc>
          <w:tcPr>
            <w:tcW w:w="680" w:type="pct"/>
            <w:tcBorders>
              <w:top w:val="nil"/>
              <w:left w:val="nil"/>
              <w:bottom w:val="single" w:sz="4" w:space="0" w:color="auto"/>
              <w:right w:val="single" w:sz="4" w:space="0" w:color="auto"/>
            </w:tcBorders>
            <w:shd w:val="clear" w:color="000000" w:fill="FFFFFF"/>
            <w:vAlign w:val="center"/>
            <w:hideMark/>
          </w:tcPr>
          <w:p w14:paraId="1D7A25A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MSHMS/ISHSH/OSHKSH/PSH</w:t>
            </w:r>
          </w:p>
        </w:tc>
        <w:tc>
          <w:tcPr>
            <w:tcW w:w="143" w:type="pct"/>
            <w:tcBorders>
              <w:top w:val="nil"/>
              <w:left w:val="nil"/>
              <w:bottom w:val="single" w:sz="4" w:space="0" w:color="auto"/>
              <w:right w:val="single" w:sz="4" w:space="0" w:color="auto"/>
            </w:tcBorders>
            <w:shd w:val="clear" w:color="000000" w:fill="FFFFFF"/>
            <w:vAlign w:val="center"/>
            <w:hideMark/>
          </w:tcPr>
          <w:p w14:paraId="72028C4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66CD0E48"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63A9D5D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360,000</w:t>
            </w:r>
          </w:p>
        </w:tc>
        <w:tc>
          <w:tcPr>
            <w:tcW w:w="181" w:type="pct"/>
            <w:tcBorders>
              <w:top w:val="nil"/>
              <w:left w:val="nil"/>
              <w:bottom w:val="single" w:sz="4" w:space="0" w:color="auto"/>
              <w:right w:val="single" w:sz="4" w:space="0" w:color="auto"/>
            </w:tcBorders>
            <w:shd w:val="clear" w:color="000000" w:fill="FFFFFF"/>
            <w:vAlign w:val="center"/>
            <w:hideMark/>
          </w:tcPr>
          <w:p w14:paraId="057E8D3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2FBB86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360,000</w:t>
            </w:r>
          </w:p>
        </w:tc>
        <w:tc>
          <w:tcPr>
            <w:tcW w:w="196" w:type="pct"/>
            <w:tcBorders>
              <w:top w:val="nil"/>
              <w:left w:val="nil"/>
              <w:bottom w:val="single" w:sz="4" w:space="0" w:color="auto"/>
              <w:right w:val="single" w:sz="4" w:space="0" w:color="auto"/>
            </w:tcBorders>
            <w:shd w:val="clear" w:color="000000" w:fill="FFFFFF"/>
            <w:vAlign w:val="center"/>
            <w:hideMark/>
          </w:tcPr>
          <w:p w14:paraId="6DDEA10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10,800,000</w:t>
            </w:r>
          </w:p>
        </w:tc>
        <w:tc>
          <w:tcPr>
            <w:tcW w:w="196" w:type="pct"/>
            <w:tcBorders>
              <w:top w:val="nil"/>
              <w:left w:val="nil"/>
              <w:bottom w:val="single" w:sz="4" w:space="0" w:color="auto"/>
              <w:right w:val="single" w:sz="4" w:space="0" w:color="auto"/>
            </w:tcBorders>
            <w:shd w:val="clear" w:color="000000" w:fill="FFFFFF"/>
            <w:vAlign w:val="center"/>
            <w:hideMark/>
          </w:tcPr>
          <w:p w14:paraId="10D3B62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4FFA35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10,800,000</w:t>
            </w:r>
          </w:p>
        </w:tc>
        <w:tc>
          <w:tcPr>
            <w:tcW w:w="196" w:type="pct"/>
            <w:tcBorders>
              <w:top w:val="nil"/>
              <w:left w:val="nil"/>
              <w:bottom w:val="single" w:sz="4" w:space="0" w:color="auto"/>
              <w:right w:val="single" w:sz="4" w:space="0" w:color="auto"/>
            </w:tcBorders>
            <w:shd w:val="clear" w:color="000000" w:fill="FFFFFF"/>
            <w:vAlign w:val="center"/>
            <w:hideMark/>
          </w:tcPr>
          <w:p w14:paraId="7E2A7B7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11,160,000</w:t>
            </w:r>
          </w:p>
        </w:tc>
        <w:tc>
          <w:tcPr>
            <w:tcW w:w="196" w:type="pct"/>
            <w:tcBorders>
              <w:top w:val="nil"/>
              <w:left w:val="nil"/>
              <w:bottom w:val="single" w:sz="4" w:space="0" w:color="auto"/>
              <w:right w:val="single" w:sz="4" w:space="0" w:color="auto"/>
            </w:tcBorders>
            <w:shd w:val="clear" w:color="000000" w:fill="FFFFFF"/>
            <w:vAlign w:val="center"/>
            <w:hideMark/>
          </w:tcPr>
          <w:p w14:paraId="3ECFD19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5A922D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11,160,000</w:t>
            </w:r>
          </w:p>
        </w:tc>
        <w:tc>
          <w:tcPr>
            <w:tcW w:w="196" w:type="pct"/>
            <w:tcBorders>
              <w:top w:val="nil"/>
              <w:left w:val="nil"/>
              <w:bottom w:val="single" w:sz="4" w:space="0" w:color="auto"/>
              <w:right w:val="single" w:sz="4" w:space="0" w:color="auto"/>
            </w:tcBorders>
            <w:shd w:val="clear" w:color="000000" w:fill="FFFFFF"/>
            <w:vAlign w:val="center"/>
            <w:hideMark/>
          </w:tcPr>
          <w:p w14:paraId="04AB664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10,360,000</w:t>
            </w:r>
          </w:p>
        </w:tc>
        <w:tc>
          <w:tcPr>
            <w:tcW w:w="181" w:type="pct"/>
            <w:tcBorders>
              <w:top w:val="nil"/>
              <w:left w:val="nil"/>
              <w:bottom w:val="single" w:sz="4" w:space="0" w:color="auto"/>
              <w:right w:val="single" w:sz="4" w:space="0" w:color="auto"/>
            </w:tcBorders>
            <w:shd w:val="clear" w:color="000000" w:fill="FFFFFF"/>
            <w:vAlign w:val="center"/>
            <w:hideMark/>
          </w:tcPr>
          <w:p w14:paraId="3E7FA48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1D6EC9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10,360,000</w:t>
            </w:r>
          </w:p>
        </w:tc>
        <w:tc>
          <w:tcPr>
            <w:tcW w:w="170" w:type="pct"/>
            <w:tcBorders>
              <w:top w:val="nil"/>
              <w:left w:val="nil"/>
              <w:bottom w:val="single" w:sz="4" w:space="0" w:color="auto"/>
              <w:right w:val="single" w:sz="4" w:space="0" w:color="auto"/>
            </w:tcBorders>
            <w:shd w:val="clear" w:color="000000" w:fill="FFFFFF"/>
            <w:vAlign w:val="center"/>
            <w:hideMark/>
          </w:tcPr>
          <w:p w14:paraId="6D3F1CC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293F891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057ACA7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52B5F6E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29CE7E5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800,000</w:t>
            </w:r>
          </w:p>
        </w:tc>
      </w:tr>
      <w:tr w:rsidR="006B6F84" w:rsidRPr="001F0C5A" w14:paraId="136694F1"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1BDE4A3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4.7</w:t>
            </w:r>
          </w:p>
        </w:tc>
        <w:tc>
          <w:tcPr>
            <w:tcW w:w="247" w:type="pct"/>
            <w:tcBorders>
              <w:top w:val="nil"/>
              <w:left w:val="nil"/>
              <w:bottom w:val="single" w:sz="4" w:space="0" w:color="auto"/>
              <w:right w:val="single" w:sz="4" w:space="0" w:color="auto"/>
            </w:tcBorders>
            <w:shd w:val="clear" w:color="000000" w:fill="FFFFFF"/>
            <w:vAlign w:val="center"/>
            <w:hideMark/>
          </w:tcPr>
          <w:p w14:paraId="39D0E0B0" w14:textId="7624AD44"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Trajnime të personelit të </w:t>
            </w:r>
            <w:r w:rsidR="003110EB" w:rsidRPr="001F0C5A">
              <w:rPr>
                <w:rFonts w:ascii="Garamond" w:eastAsia="Times New Roman" w:hAnsi="Garamond" w:cs="Times New Roman"/>
                <w:b/>
                <w:bCs/>
                <w:color w:val="000000"/>
                <w:sz w:val="6"/>
                <w:szCs w:val="6"/>
                <w:lang w:val="sq-AL"/>
              </w:rPr>
              <w:t xml:space="preserve">agjencive </w:t>
            </w:r>
            <w:r w:rsidRPr="001F0C5A">
              <w:rPr>
                <w:rFonts w:ascii="Garamond" w:eastAsia="Times New Roman" w:hAnsi="Garamond" w:cs="Times New Roman"/>
                <w:b/>
                <w:bCs/>
                <w:color w:val="000000"/>
                <w:sz w:val="6"/>
                <w:szCs w:val="6"/>
                <w:lang w:val="sq-AL"/>
              </w:rPr>
              <w:t>që ushtrojnë veprimtarinë e tyre në PKK lidhur me gjurmimin dhe metodat e identifikimit të pasurive kulturore</w:t>
            </w:r>
          </w:p>
        </w:tc>
        <w:tc>
          <w:tcPr>
            <w:tcW w:w="211" w:type="pct"/>
            <w:tcBorders>
              <w:top w:val="nil"/>
              <w:left w:val="nil"/>
              <w:bottom w:val="single" w:sz="4" w:space="0" w:color="auto"/>
              <w:right w:val="single" w:sz="4" w:space="0" w:color="auto"/>
            </w:tcBorders>
            <w:shd w:val="clear" w:color="000000" w:fill="FFFFFF"/>
            <w:vAlign w:val="center"/>
            <w:hideMark/>
          </w:tcPr>
          <w:p w14:paraId="1D48A43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91202AB</w:t>
            </w:r>
          </w:p>
        </w:tc>
        <w:tc>
          <w:tcPr>
            <w:tcW w:w="202" w:type="pct"/>
            <w:tcBorders>
              <w:top w:val="nil"/>
              <w:left w:val="nil"/>
              <w:bottom w:val="single" w:sz="4" w:space="0" w:color="auto"/>
              <w:right w:val="single" w:sz="4" w:space="0" w:color="auto"/>
            </w:tcBorders>
            <w:shd w:val="clear" w:color="000000" w:fill="FFFFFF"/>
            <w:noWrap/>
            <w:vAlign w:val="center"/>
            <w:hideMark/>
          </w:tcPr>
          <w:p w14:paraId="06CFC6F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MEKI / IKRKT</w:t>
            </w:r>
          </w:p>
        </w:tc>
        <w:tc>
          <w:tcPr>
            <w:tcW w:w="680" w:type="pct"/>
            <w:tcBorders>
              <w:top w:val="nil"/>
              <w:left w:val="nil"/>
              <w:bottom w:val="single" w:sz="4" w:space="0" w:color="auto"/>
              <w:right w:val="single" w:sz="4" w:space="0" w:color="auto"/>
            </w:tcBorders>
            <w:shd w:val="clear" w:color="000000" w:fill="FFFFFF"/>
            <w:vAlign w:val="center"/>
            <w:hideMark/>
          </w:tcPr>
          <w:p w14:paraId="6C11B3E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r w:rsidRPr="001F0C5A">
              <w:rPr>
                <w:rFonts w:ascii="Garamond" w:eastAsia="Times New Roman" w:hAnsi="Garamond" w:cs="Times New Roman"/>
                <w:color w:val="000000"/>
                <w:sz w:val="6"/>
                <w:szCs w:val="6"/>
                <w:lang w:val="sq-AL"/>
              </w:rPr>
              <w:br/>
              <w:t>MF/DPD</w:t>
            </w:r>
          </w:p>
        </w:tc>
        <w:tc>
          <w:tcPr>
            <w:tcW w:w="143" w:type="pct"/>
            <w:tcBorders>
              <w:top w:val="nil"/>
              <w:left w:val="nil"/>
              <w:bottom w:val="single" w:sz="4" w:space="0" w:color="auto"/>
              <w:right w:val="single" w:sz="4" w:space="0" w:color="auto"/>
            </w:tcBorders>
            <w:shd w:val="clear" w:color="000000" w:fill="FFFFFF"/>
            <w:vAlign w:val="center"/>
            <w:hideMark/>
          </w:tcPr>
          <w:p w14:paraId="7E3040A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1C2DDB88"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264BAA2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425,000</w:t>
            </w:r>
          </w:p>
        </w:tc>
        <w:tc>
          <w:tcPr>
            <w:tcW w:w="181" w:type="pct"/>
            <w:tcBorders>
              <w:top w:val="nil"/>
              <w:left w:val="nil"/>
              <w:bottom w:val="single" w:sz="4" w:space="0" w:color="auto"/>
              <w:right w:val="single" w:sz="4" w:space="0" w:color="auto"/>
            </w:tcBorders>
            <w:shd w:val="clear" w:color="000000" w:fill="FFFFFF"/>
            <w:vAlign w:val="center"/>
            <w:hideMark/>
          </w:tcPr>
          <w:p w14:paraId="3FCC5BE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DEED22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425,000</w:t>
            </w:r>
          </w:p>
        </w:tc>
        <w:tc>
          <w:tcPr>
            <w:tcW w:w="196" w:type="pct"/>
            <w:tcBorders>
              <w:top w:val="nil"/>
              <w:left w:val="nil"/>
              <w:bottom w:val="single" w:sz="4" w:space="0" w:color="auto"/>
              <w:right w:val="single" w:sz="4" w:space="0" w:color="auto"/>
            </w:tcBorders>
            <w:shd w:val="clear" w:color="000000" w:fill="FFFFFF"/>
            <w:vAlign w:val="center"/>
            <w:hideMark/>
          </w:tcPr>
          <w:p w14:paraId="6E00500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455,000</w:t>
            </w:r>
          </w:p>
        </w:tc>
        <w:tc>
          <w:tcPr>
            <w:tcW w:w="196" w:type="pct"/>
            <w:tcBorders>
              <w:top w:val="nil"/>
              <w:left w:val="nil"/>
              <w:bottom w:val="single" w:sz="4" w:space="0" w:color="auto"/>
              <w:right w:val="single" w:sz="4" w:space="0" w:color="auto"/>
            </w:tcBorders>
            <w:shd w:val="clear" w:color="000000" w:fill="FFFFFF"/>
            <w:vAlign w:val="center"/>
            <w:hideMark/>
          </w:tcPr>
          <w:p w14:paraId="1D0BB33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4E6997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455,000</w:t>
            </w:r>
          </w:p>
        </w:tc>
        <w:tc>
          <w:tcPr>
            <w:tcW w:w="196" w:type="pct"/>
            <w:tcBorders>
              <w:top w:val="nil"/>
              <w:left w:val="nil"/>
              <w:bottom w:val="single" w:sz="4" w:space="0" w:color="auto"/>
              <w:right w:val="single" w:sz="4" w:space="0" w:color="auto"/>
            </w:tcBorders>
            <w:shd w:val="clear" w:color="000000" w:fill="FFFFFF"/>
            <w:vAlign w:val="center"/>
            <w:hideMark/>
          </w:tcPr>
          <w:p w14:paraId="7D99962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880,000</w:t>
            </w:r>
          </w:p>
        </w:tc>
        <w:tc>
          <w:tcPr>
            <w:tcW w:w="196" w:type="pct"/>
            <w:tcBorders>
              <w:top w:val="nil"/>
              <w:left w:val="nil"/>
              <w:bottom w:val="single" w:sz="4" w:space="0" w:color="auto"/>
              <w:right w:val="single" w:sz="4" w:space="0" w:color="auto"/>
            </w:tcBorders>
            <w:shd w:val="clear" w:color="000000" w:fill="FFFFFF"/>
            <w:vAlign w:val="center"/>
            <w:hideMark/>
          </w:tcPr>
          <w:p w14:paraId="0822846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F3D3CD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880,000</w:t>
            </w:r>
          </w:p>
        </w:tc>
        <w:tc>
          <w:tcPr>
            <w:tcW w:w="196" w:type="pct"/>
            <w:tcBorders>
              <w:top w:val="nil"/>
              <w:left w:val="nil"/>
              <w:bottom w:val="single" w:sz="4" w:space="0" w:color="auto"/>
              <w:right w:val="single" w:sz="4" w:space="0" w:color="auto"/>
            </w:tcBorders>
            <w:shd w:val="clear" w:color="000000" w:fill="FFFFFF"/>
            <w:vAlign w:val="center"/>
            <w:hideMark/>
          </w:tcPr>
          <w:p w14:paraId="5B54593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880,000</w:t>
            </w:r>
          </w:p>
        </w:tc>
        <w:tc>
          <w:tcPr>
            <w:tcW w:w="181" w:type="pct"/>
            <w:tcBorders>
              <w:top w:val="nil"/>
              <w:left w:val="nil"/>
              <w:bottom w:val="single" w:sz="4" w:space="0" w:color="auto"/>
              <w:right w:val="single" w:sz="4" w:space="0" w:color="auto"/>
            </w:tcBorders>
            <w:shd w:val="clear" w:color="000000" w:fill="FFFFFF"/>
            <w:vAlign w:val="center"/>
            <w:hideMark/>
          </w:tcPr>
          <w:p w14:paraId="4DEEE9D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18DE80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880,000</w:t>
            </w:r>
          </w:p>
        </w:tc>
        <w:tc>
          <w:tcPr>
            <w:tcW w:w="170" w:type="pct"/>
            <w:tcBorders>
              <w:top w:val="nil"/>
              <w:left w:val="nil"/>
              <w:bottom w:val="single" w:sz="4" w:space="0" w:color="auto"/>
              <w:right w:val="single" w:sz="4" w:space="0" w:color="auto"/>
            </w:tcBorders>
            <w:shd w:val="clear" w:color="000000" w:fill="FFFFFF"/>
            <w:vAlign w:val="center"/>
            <w:hideMark/>
          </w:tcPr>
          <w:p w14:paraId="1C0AFEE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6CE0C94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0696132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669130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480C1AA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319150F3"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616C9E1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47" w:type="pct"/>
            <w:tcBorders>
              <w:top w:val="nil"/>
              <w:left w:val="nil"/>
              <w:bottom w:val="single" w:sz="4" w:space="0" w:color="auto"/>
              <w:right w:val="single" w:sz="4" w:space="0" w:color="auto"/>
            </w:tcBorders>
            <w:shd w:val="clear" w:color="000000" w:fill="D9D9D9"/>
            <w:vAlign w:val="center"/>
            <w:hideMark/>
          </w:tcPr>
          <w:p w14:paraId="1EF9CF92" w14:textId="6807AF59" w:rsidR="00D86FA8" w:rsidRPr="001F0C5A" w:rsidRDefault="00D86FA8" w:rsidP="00D86FA8">
            <w:pPr>
              <w:spacing w:after="0" w:line="240" w:lineRule="auto"/>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Kosto</w:t>
            </w:r>
            <w:r w:rsidR="003110EB">
              <w:rPr>
                <w:rFonts w:ascii="Garamond" w:eastAsia="Times New Roman" w:hAnsi="Garamond" w:cs="Times New Roman"/>
                <w:b/>
                <w:bCs/>
                <w:color w:val="FF0000"/>
                <w:sz w:val="6"/>
                <w:szCs w:val="6"/>
                <w:lang w:val="sq-AL"/>
              </w:rPr>
              <w:t>ja –</w:t>
            </w:r>
            <w:r w:rsidRPr="001F0C5A">
              <w:rPr>
                <w:rFonts w:ascii="Garamond" w:eastAsia="Times New Roman" w:hAnsi="Garamond" w:cs="Times New Roman"/>
                <w:b/>
                <w:bCs/>
                <w:color w:val="FF0000"/>
                <w:sz w:val="6"/>
                <w:szCs w:val="6"/>
                <w:lang w:val="sq-AL"/>
              </w:rPr>
              <w:t xml:space="preserve"> </w:t>
            </w:r>
            <w:r w:rsidR="003110EB" w:rsidRPr="001F0C5A">
              <w:rPr>
                <w:rFonts w:ascii="Garamond" w:eastAsia="Times New Roman" w:hAnsi="Garamond" w:cs="Times New Roman"/>
                <w:b/>
                <w:bCs/>
                <w:color w:val="FF0000"/>
                <w:sz w:val="6"/>
                <w:szCs w:val="6"/>
                <w:lang w:val="sq-AL"/>
              </w:rPr>
              <w:t xml:space="preserve">Objektivi </w:t>
            </w:r>
            <w:r w:rsidRPr="001F0C5A">
              <w:rPr>
                <w:rFonts w:ascii="Garamond" w:eastAsia="Times New Roman" w:hAnsi="Garamond" w:cs="Times New Roman"/>
                <w:b/>
                <w:bCs/>
                <w:color w:val="FF0000"/>
                <w:sz w:val="6"/>
                <w:szCs w:val="6"/>
                <w:lang w:val="sq-AL"/>
              </w:rPr>
              <w:t>specifik 4</w:t>
            </w:r>
          </w:p>
        </w:tc>
        <w:tc>
          <w:tcPr>
            <w:tcW w:w="211" w:type="pct"/>
            <w:tcBorders>
              <w:top w:val="nil"/>
              <w:left w:val="nil"/>
              <w:bottom w:val="single" w:sz="4" w:space="0" w:color="auto"/>
              <w:right w:val="single" w:sz="4" w:space="0" w:color="auto"/>
            </w:tcBorders>
            <w:shd w:val="clear" w:color="000000" w:fill="D9D9D9"/>
            <w:vAlign w:val="center"/>
            <w:hideMark/>
          </w:tcPr>
          <w:p w14:paraId="709CC72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02" w:type="pct"/>
            <w:tcBorders>
              <w:top w:val="nil"/>
              <w:left w:val="nil"/>
              <w:bottom w:val="single" w:sz="4" w:space="0" w:color="auto"/>
              <w:right w:val="single" w:sz="4" w:space="0" w:color="auto"/>
            </w:tcBorders>
            <w:shd w:val="clear" w:color="000000" w:fill="D9D9D9"/>
            <w:vAlign w:val="center"/>
            <w:hideMark/>
          </w:tcPr>
          <w:p w14:paraId="4990854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680" w:type="pct"/>
            <w:tcBorders>
              <w:top w:val="nil"/>
              <w:left w:val="nil"/>
              <w:bottom w:val="single" w:sz="4" w:space="0" w:color="auto"/>
              <w:right w:val="single" w:sz="4" w:space="0" w:color="auto"/>
            </w:tcBorders>
            <w:shd w:val="clear" w:color="000000" w:fill="D9D9D9"/>
            <w:vAlign w:val="center"/>
            <w:hideMark/>
          </w:tcPr>
          <w:p w14:paraId="4855962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43" w:type="pct"/>
            <w:tcBorders>
              <w:top w:val="nil"/>
              <w:left w:val="nil"/>
              <w:bottom w:val="single" w:sz="4" w:space="0" w:color="auto"/>
              <w:right w:val="single" w:sz="4" w:space="0" w:color="auto"/>
            </w:tcBorders>
            <w:shd w:val="clear" w:color="000000" w:fill="D9D9D9"/>
            <w:vAlign w:val="center"/>
            <w:hideMark/>
          </w:tcPr>
          <w:p w14:paraId="166D900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9D9D9"/>
            <w:vAlign w:val="center"/>
            <w:hideMark/>
          </w:tcPr>
          <w:p w14:paraId="043B8283"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 </w:t>
            </w:r>
          </w:p>
        </w:tc>
        <w:tc>
          <w:tcPr>
            <w:tcW w:w="181" w:type="pct"/>
            <w:tcBorders>
              <w:top w:val="nil"/>
              <w:left w:val="nil"/>
              <w:bottom w:val="single" w:sz="4" w:space="0" w:color="auto"/>
              <w:right w:val="single" w:sz="4" w:space="0" w:color="auto"/>
            </w:tcBorders>
            <w:shd w:val="clear" w:color="000000" w:fill="D9D9D9"/>
            <w:vAlign w:val="center"/>
            <w:hideMark/>
          </w:tcPr>
          <w:p w14:paraId="7A0A9BE0"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6,103,533</w:t>
            </w:r>
          </w:p>
        </w:tc>
        <w:tc>
          <w:tcPr>
            <w:tcW w:w="181" w:type="pct"/>
            <w:tcBorders>
              <w:top w:val="nil"/>
              <w:left w:val="nil"/>
              <w:bottom w:val="single" w:sz="4" w:space="0" w:color="auto"/>
              <w:right w:val="single" w:sz="4" w:space="0" w:color="auto"/>
            </w:tcBorders>
            <w:shd w:val="clear" w:color="000000" w:fill="D9D9D9"/>
            <w:vAlign w:val="center"/>
            <w:hideMark/>
          </w:tcPr>
          <w:p w14:paraId="040ADABD"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2F76299A"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6,103,533</w:t>
            </w:r>
          </w:p>
        </w:tc>
        <w:tc>
          <w:tcPr>
            <w:tcW w:w="196" w:type="pct"/>
            <w:tcBorders>
              <w:top w:val="nil"/>
              <w:left w:val="nil"/>
              <w:bottom w:val="single" w:sz="4" w:space="0" w:color="auto"/>
              <w:right w:val="single" w:sz="4" w:space="0" w:color="auto"/>
            </w:tcBorders>
            <w:shd w:val="clear" w:color="000000" w:fill="D9D9D9"/>
            <w:vAlign w:val="center"/>
            <w:hideMark/>
          </w:tcPr>
          <w:p w14:paraId="6326C17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15,087,800</w:t>
            </w:r>
          </w:p>
        </w:tc>
        <w:tc>
          <w:tcPr>
            <w:tcW w:w="196" w:type="pct"/>
            <w:tcBorders>
              <w:top w:val="nil"/>
              <w:left w:val="nil"/>
              <w:bottom w:val="single" w:sz="4" w:space="0" w:color="auto"/>
              <w:right w:val="single" w:sz="4" w:space="0" w:color="auto"/>
            </w:tcBorders>
            <w:shd w:val="clear" w:color="000000" w:fill="D9D9D9"/>
            <w:vAlign w:val="center"/>
            <w:hideMark/>
          </w:tcPr>
          <w:p w14:paraId="60D93890"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085BE4F3"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15,087,800</w:t>
            </w:r>
          </w:p>
        </w:tc>
        <w:tc>
          <w:tcPr>
            <w:tcW w:w="196" w:type="pct"/>
            <w:tcBorders>
              <w:top w:val="nil"/>
              <w:left w:val="nil"/>
              <w:bottom w:val="single" w:sz="4" w:space="0" w:color="auto"/>
              <w:right w:val="single" w:sz="4" w:space="0" w:color="auto"/>
            </w:tcBorders>
            <w:shd w:val="clear" w:color="000000" w:fill="D9D9D9"/>
            <w:vAlign w:val="center"/>
            <w:hideMark/>
          </w:tcPr>
          <w:p w14:paraId="486B02B0"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21,191,333</w:t>
            </w:r>
          </w:p>
        </w:tc>
        <w:tc>
          <w:tcPr>
            <w:tcW w:w="196" w:type="pct"/>
            <w:tcBorders>
              <w:top w:val="nil"/>
              <w:left w:val="nil"/>
              <w:bottom w:val="single" w:sz="4" w:space="0" w:color="auto"/>
              <w:right w:val="single" w:sz="4" w:space="0" w:color="auto"/>
            </w:tcBorders>
            <w:shd w:val="clear" w:color="000000" w:fill="D9D9D9"/>
            <w:vAlign w:val="center"/>
            <w:hideMark/>
          </w:tcPr>
          <w:p w14:paraId="4C52ED8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247055B3"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21,191,333</w:t>
            </w:r>
          </w:p>
        </w:tc>
        <w:tc>
          <w:tcPr>
            <w:tcW w:w="196" w:type="pct"/>
            <w:tcBorders>
              <w:top w:val="nil"/>
              <w:left w:val="nil"/>
              <w:bottom w:val="single" w:sz="4" w:space="0" w:color="auto"/>
              <w:right w:val="single" w:sz="4" w:space="0" w:color="auto"/>
            </w:tcBorders>
            <w:shd w:val="clear" w:color="000000" w:fill="D9D9D9"/>
            <w:vAlign w:val="center"/>
            <w:hideMark/>
          </w:tcPr>
          <w:p w14:paraId="04948A33"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19,721,333</w:t>
            </w:r>
          </w:p>
        </w:tc>
        <w:tc>
          <w:tcPr>
            <w:tcW w:w="181" w:type="pct"/>
            <w:tcBorders>
              <w:top w:val="nil"/>
              <w:left w:val="nil"/>
              <w:bottom w:val="single" w:sz="4" w:space="0" w:color="auto"/>
              <w:right w:val="single" w:sz="4" w:space="0" w:color="auto"/>
            </w:tcBorders>
            <w:shd w:val="clear" w:color="000000" w:fill="D9D9D9"/>
            <w:vAlign w:val="center"/>
            <w:hideMark/>
          </w:tcPr>
          <w:p w14:paraId="518675A8"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2E5C918A"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19,721,333</w:t>
            </w:r>
          </w:p>
        </w:tc>
        <w:tc>
          <w:tcPr>
            <w:tcW w:w="170" w:type="pct"/>
            <w:tcBorders>
              <w:top w:val="nil"/>
              <w:left w:val="nil"/>
              <w:bottom w:val="single" w:sz="4" w:space="0" w:color="auto"/>
              <w:right w:val="single" w:sz="4" w:space="0" w:color="auto"/>
            </w:tcBorders>
            <w:shd w:val="clear" w:color="000000" w:fill="D9D9D9"/>
            <w:vAlign w:val="center"/>
            <w:hideMark/>
          </w:tcPr>
          <w:p w14:paraId="30481700"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58A739DC"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232" w:type="pct"/>
            <w:tcBorders>
              <w:top w:val="nil"/>
              <w:left w:val="nil"/>
              <w:bottom w:val="single" w:sz="4" w:space="0" w:color="auto"/>
              <w:right w:val="single" w:sz="4" w:space="0" w:color="auto"/>
            </w:tcBorders>
            <w:shd w:val="clear" w:color="000000" w:fill="D9D9D9"/>
            <w:vAlign w:val="center"/>
            <w:hideMark/>
          </w:tcPr>
          <w:p w14:paraId="2263851D"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5EF67B5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60" w:type="pct"/>
            <w:tcBorders>
              <w:top w:val="nil"/>
              <w:left w:val="nil"/>
              <w:bottom w:val="single" w:sz="4" w:space="0" w:color="auto"/>
              <w:right w:val="single" w:sz="4" w:space="0" w:color="auto"/>
            </w:tcBorders>
            <w:shd w:val="clear" w:color="000000" w:fill="D9D9D9"/>
            <w:vAlign w:val="center"/>
            <w:hideMark/>
          </w:tcPr>
          <w:p w14:paraId="30E73963"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1,470,000</w:t>
            </w:r>
          </w:p>
        </w:tc>
      </w:tr>
      <w:tr w:rsidR="006B6F84" w:rsidRPr="001F0C5A" w14:paraId="74C9B9F5"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DEBF7"/>
            <w:vAlign w:val="center"/>
            <w:hideMark/>
          </w:tcPr>
          <w:p w14:paraId="2EDB46C8"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5</w:t>
            </w:r>
          </w:p>
        </w:tc>
        <w:tc>
          <w:tcPr>
            <w:tcW w:w="247" w:type="pct"/>
            <w:tcBorders>
              <w:top w:val="nil"/>
              <w:left w:val="nil"/>
              <w:bottom w:val="single" w:sz="4" w:space="0" w:color="auto"/>
              <w:right w:val="single" w:sz="4" w:space="0" w:color="auto"/>
            </w:tcBorders>
            <w:shd w:val="clear" w:color="000000" w:fill="DDEBF7"/>
            <w:hideMark/>
          </w:tcPr>
          <w:p w14:paraId="2D372B97" w14:textId="15EF00A1"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OBJEKTIVI SPECIFIK 5: Forcimi i bashkëpunimit ndërkombëtar, veçanërisht me vendet fqinje, institucionet e BE-së dhe Agjencinë </w:t>
            </w:r>
            <w:r w:rsidR="003110EB" w:rsidRPr="001F0C5A">
              <w:rPr>
                <w:rFonts w:ascii="Garamond" w:eastAsia="Times New Roman" w:hAnsi="Garamond" w:cs="Times New Roman"/>
                <w:b/>
                <w:bCs/>
                <w:color w:val="000000"/>
                <w:sz w:val="6"/>
                <w:szCs w:val="6"/>
                <w:lang w:val="sq-AL"/>
              </w:rPr>
              <w:t>Evropiane</w:t>
            </w:r>
            <w:r w:rsidRPr="001F0C5A">
              <w:rPr>
                <w:rFonts w:ascii="Garamond" w:eastAsia="Times New Roman" w:hAnsi="Garamond" w:cs="Times New Roman"/>
                <w:b/>
                <w:bCs/>
                <w:color w:val="000000"/>
                <w:sz w:val="6"/>
                <w:szCs w:val="6"/>
                <w:lang w:val="sq-AL"/>
              </w:rPr>
              <w:t xml:space="preserve"> të </w:t>
            </w:r>
            <w:r w:rsidR="003110EB" w:rsidRPr="001F0C5A">
              <w:rPr>
                <w:rFonts w:ascii="Garamond" w:eastAsia="Times New Roman" w:hAnsi="Garamond" w:cs="Times New Roman"/>
                <w:b/>
                <w:bCs/>
                <w:color w:val="000000"/>
                <w:sz w:val="6"/>
                <w:szCs w:val="6"/>
                <w:lang w:val="sq-AL"/>
              </w:rPr>
              <w:t>Rojës</w:t>
            </w:r>
            <w:r w:rsidRPr="001F0C5A">
              <w:rPr>
                <w:rFonts w:ascii="Garamond" w:eastAsia="Times New Roman" w:hAnsi="Garamond" w:cs="Times New Roman"/>
                <w:b/>
                <w:bCs/>
                <w:color w:val="000000"/>
                <w:sz w:val="6"/>
                <w:szCs w:val="6"/>
                <w:lang w:val="sq-AL"/>
              </w:rPr>
              <w:t xml:space="preserve"> Kufitare dhe Bregdetare (FRONTEX)</w:t>
            </w:r>
            <w:r w:rsidR="001F0C5A" w:rsidRPr="001F0C5A">
              <w:rPr>
                <w:rFonts w:ascii="Garamond" w:eastAsia="Times New Roman" w:hAnsi="Garamond" w:cs="Times New Roman"/>
                <w:b/>
                <w:bCs/>
                <w:color w:val="000000"/>
                <w:sz w:val="6"/>
                <w:szCs w:val="6"/>
                <w:lang w:val="sq-AL"/>
              </w:rPr>
              <w:t xml:space="preserve"> </w:t>
            </w:r>
            <w:r w:rsidRPr="001F0C5A">
              <w:rPr>
                <w:rFonts w:ascii="Garamond" w:eastAsia="Times New Roman" w:hAnsi="Garamond" w:cs="Times New Roman"/>
                <w:b/>
                <w:bCs/>
                <w:color w:val="000000"/>
                <w:sz w:val="6"/>
                <w:szCs w:val="6"/>
                <w:lang w:val="sq-AL"/>
              </w:rPr>
              <w:t>për çështjet e kufijve, parandalimin e migracionit të paligjshëm, krimin ndërkufitar dhe ripranimin e personave me qëndrim të parregullt</w:t>
            </w:r>
          </w:p>
        </w:tc>
        <w:tc>
          <w:tcPr>
            <w:tcW w:w="211" w:type="pct"/>
            <w:tcBorders>
              <w:top w:val="nil"/>
              <w:left w:val="nil"/>
              <w:bottom w:val="single" w:sz="4" w:space="0" w:color="auto"/>
              <w:right w:val="single" w:sz="4" w:space="0" w:color="auto"/>
            </w:tcBorders>
            <w:shd w:val="clear" w:color="000000" w:fill="DDEBF7"/>
            <w:vAlign w:val="center"/>
            <w:hideMark/>
          </w:tcPr>
          <w:p w14:paraId="38901DE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DDEBF7"/>
            <w:vAlign w:val="center"/>
            <w:hideMark/>
          </w:tcPr>
          <w:p w14:paraId="0BD78C1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680" w:type="pct"/>
            <w:tcBorders>
              <w:top w:val="nil"/>
              <w:left w:val="nil"/>
              <w:bottom w:val="single" w:sz="4" w:space="0" w:color="auto"/>
              <w:right w:val="single" w:sz="4" w:space="0" w:color="auto"/>
            </w:tcBorders>
            <w:shd w:val="clear" w:color="000000" w:fill="DDEBF7"/>
            <w:vAlign w:val="center"/>
            <w:hideMark/>
          </w:tcPr>
          <w:p w14:paraId="67264D8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nil"/>
              <w:left w:val="nil"/>
              <w:bottom w:val="single" w:sz="4" w:space="0" w:color="auto"/>
              <w:right w:val="single" w:sz="4" w:space="0" w:color="auto"/>
            </w:tcBorders>
            <w:shd w:val="clear" w:color="000000" w:fill="DDEBF7"/>
            <w:vAlign w:val="center"/>
            <w:hideMark/>
          </w:tcPr>
          <w:p w14:paraId="4378576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DEBF7"/>
            <w:vAlign w:val="center"/>
            <w:hideMark/>
          </w:tcPr>
          <w:p w14:paraId="7ABF03A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0CFD198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64CA336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3C23CA7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441A35D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3C8FEB9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784EF1E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07A3EFA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372DE2D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7665022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1C10E2D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4EDB4D5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4E33BAE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DDEBF7"/>
            <w:vAlign w:val="center"/>
            <w:hideMark/>
          </w:tcPr>
          <w:p w14:paraId="3196331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6A33E1C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DDEBF7"/>
            <w:vAlign w:val="center"/>
            <w:hideMark/>
          </w:tcPr>
          <w:p w14:paraId="6368C3D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452DEC5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DDEBF7"/>
            <w:vAlign w:val="center"/>
            <w:hideMark/>
          </w:tcPr>
          <w:p w14:paraId="0DCFB7C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577C4B24"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79EFF17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5.1</w:t>
            </w:r>
          </w:p>
        </w:tc>
        <w:tc>
          <w:tcPr>
            <w:tcW w:w="247" w:type="pct"/>
            <w:tcBorders>
              <w:top w:val="nil"/>
              <w:left w:val="nil"/>
              <w:bottom w:val="single" w:sz="4" w:space="0" w:color="auto"/>
              <w:right w:val="single" w:sz="4" w:space="0" w:color="auto"/>
            </w:tcBorders>
            <w:shd w:val="clear" w:color="auto" w:fill="auto"/>
            <w:vAlign w:val="center"/>
            <w:hideMark/>
          </w:tcPr>
          <w:p w14:paraId="050EB5F4" w14:textId="137D184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Zhvillimi</w:t>
            </w:r>
            <w:r w:rsidR="001F0C5A" w:rsidRPr="001F0C5A">
              <w:rPr>
                <w:rFonts w:ascii="Garamond" w:eastAsia="Times New Roman" w:hAnsi="Garamond" w:cs="Times New Roman"/>
                <w:b/>
                <w:bCs/>
                <w:color w:val="000000"/>
                <w:sz w:val="6"/>
                <w:szCs w:val="6"/>
                <w:lang w:val="sq-AL"/>
              </w:rPr>
              <w:t xml:space="preserve"> </w:t>
            </w:r>
            <w:r w:rsidRPr="001F0C5A">
              <w:rPr>
                <w:rFonts w:ascii="Garamond" w:eastAsia="Times New Roman" w:hAnsi="Garamond" w:cs="Times New Roman"/>
                <w:b/>
                <w:bCs/>
                <w:color w:val="000000"/>
                <w:sz w:val="6"/>
                <w:szCs w:val="6"/>
                <w:lang w:val="sq-AL"/>
              </w:rPr>
              <w:t xml:space="preserve">i operacionit të </w:t>
            </w:r>
            <w:r w:rsidR="003110EB" w:rsidRPr="001F0C5A">
              <w:rPr>
                <w:rFonts w:ascii="Garamond" w:eastAsia="Times New Roman" w:hAnsi="Garamond" w:cs="Times New Roman"/>
                <w:b/>
                <w:bCs/>
                <w:color w:val="000000"/>
                <w:sz w:val="6"/>
                <w:szCs w:val="6"/>
                <w:lang w:val="sq-AL"/>
              </w:rPr>
              <w:t xml:space="preserve">përbashkët </w:t>
            </w:r>
            <w:r w:rsidRPr="001F0C5A">
              <w:rPr>
                <w:rFonts w:ascii="Garamond" w:eastAsia="Times New Roman" w:hAnsi="Garamond" w:cs="Times New Roman"/>
                <w:b/>
                <w:bCs/>
                <w:color w:val="000000"/>
                <w:sz w:val="6"/>
                <w:szCs w:val="6"/>
                <w:lang w:val="sq-AL"/>
              </w:rPr>
              <w:t>me FRONTEX në zbatim të Marrëveshjes së re Statusore</w:t>
            </w:r>
          </w:p>
        </w:tc>
        <w:tc>
          <w:tcPr>
            <w:tcW w:w="211" w:type="pct"/>
            <w:tcBorders>
              <w:top w:val="nil"/>
              <w:left w:val="nil"/>
              <w:bottom w:val="single" w:sz="4" w:space="0" w:color="auto"/>
              <w:right w:val="single" w:sz="4" w:space="0" w:color="auto"/>
            </w:tcBorders>
            <w:shd w:val="clear" w:color="000000" w:fill="FFFFFF"/>
            <w:vAlign w:val="center"/>
            <w:hideMark/>
          </w:tcPr>
          <w:p w14:paraId="2066F7C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FFFFFF"/>
            <w:vAlign w:val="center"/>
            <w:hideMark/>
          </w:tcPr>
          <w:p w14:paraId="293C789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0FEB16E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 FRONTEX</w:t>
            </w:r>
          </w:p>
        </w:tc>
        <w:tc>
          <w:tcPr>
            <w:tcW w:w="143" w:type="pct"/>
            <w:tcBorders>
              <w:top w:val="nil"/>
              <w:left w:val="nil"/>
              <w:bottom w:val="single" w:sz="4" w:space="0" w:color="auto"/>
              <w:right w:val="single" w:sz="4" w:space="0" w:color="auto"/>
            </w:tcBorders>
            <w:shd w:val="clear" w:color="auto" w:fill="auto"/>
            <w:vAlign w:val="center"/>
            <w:hideMark/>
          </w:tcPr>
          <w:p w14:paraId="48DA0118"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6E68CE8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45C7346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06334CB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9119E8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3FC844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96B77C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ADEDAE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2814A1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504B46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0893E3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C248E6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61772D9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41D4B4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70" w:type="pct"/>
            <w:tcBorders>
              <w:top w:val="nil"/>
              <w:left w:val="nil"/>
              <w:bottom w:val="single" w:sz="4" w:space="0" w:color="auto"/>
              <w:right w:val="single" w:sz="4" w:space="0" w:color="auto"/>
            </w:tcBorders>
            <w:shd w:val="clear" w:color="000000" w:fill="FFFFFF"/>
            <w:vAlign w:val="center"/>
            <w:hideMark/>
          </w:tcPr>
          <w:p w14:paraId="62DDD6E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738B572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439A71B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170871F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3A07C77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3CFC1AE7" w14:textId="77777777" w:rsidTr="00D86FA8">
        <w:trPr>
          <w:trHeight w:val="20"/>
        </w:trPr>
        <w:tc>
          <w:tcPr>
            <w:tcW w:w="125" w:type="pct"/>
            <w:tcBorders>
              <w:top w:val="nil"/>
              <w:left w:val="single" w:sz="4" w:space="0" w:color="auto"/>
              <w:bottom w:val="single" w:sz="4" w:space="0" w:color="auto"/>
              <w:right w:val="nil"/>
            </w:tcBorders>
            <w:shd w:val="clear" w:color="000000" w:fill="FFFFFF"/>
            <w:vAlign w:val="center"/>
            <w:hideMark/>
          </w:tcPr>
          <w:p w14:paraId="565B8A4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5.1.1</w:t>
            </w:r>
          </w:p>
        </w:tc>
        <w:tc>
          <w:tcPr>
            <w:tcW w:w="247" w:type="pct"/>
            <w:tcBorders>
              <w:top w:val="nil"/>
              <w:left w:val="single" w:sz="4" w:space="0" w:color="auto"/>
              <w:bottom w:val="single" w:sz="4" w:space="0" w:color="auto"/>
              <w:right w:val="single" w:sz="4" w:space="0" w:color="auto"/>
            </w:tcBorders>
            <w:shd w:val="clear" w:color="auto" w:fill="auto"/>
            <w:vAlign w:val="center"/>
            <w:hideMark/>
          </w:tcPr>
          <w:p w14:paraId="10D4BCB5" w14:textId="51983183" w:rsidR="00D86FA8" w:rsidRPr="001F0C5A" w:rsidRDefault="00D86FA8" w:rsidP="00D86FA8">
            <w:pPr>
              <w:spacing w:after="0" w:line="240" w:lineRule="auto"/>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Pjesëmarrja e punonjësve të policisë kufitare dhe migracionit në</w:t>
            </w:r>
            <w:r w:rsidR="001F0C5A" w:rsidRPr="001F0C5A">
              <w:rPr>
                <w:rFonts w:ascii="Garamond" w:eastAsia="Times New Roman" w:hAnsi="Garamond" w:cs="Times New Roman"/>
                <w:sz w:val="6"/>
                <w:szCs w:val="6"/>
                <w:lang w:val="sq-AL"/>
              </w:rPr>
              <w:t xml:space="preserve"> </w:t>
            </w:r>
            <w:r w:rsidRPr="001F0C5A">
              <w:rPr>
                <w:rFonts w:ascii="Garamond" w:eastAsia="Times New Roman" w:hAnsi="Garamond" w:cs="Times New Roman"/>
                <w:sz w:val="6"/>
                <w:szCs w:val="6"/>
                <w:lang w:val="sq-AL"/>
              </w:rPr>
              <w:t>operacionet detare në bashkëpunim me FRONTEX</w:t>
            </w:r>
          </w:p>
        </w:tc>
        <w:tc>
          <w:tcPr>
            <w:tcW w:w="211" w:type="pct"/>
            <w:tcBorders>
              <w:top w:val="nil"/>
              <w:left w:val="nil"/>
              <w:bottom w:val="single" w:sz="4" w:space="0" w:color="auto"/>
              <w:right w:val="single" w:sz="4" w:space="0" w:color="auto"/>
            </w:tcBorders>
            <w:shd w:val="clear" w:color="000000" w:fill="FFFFFF"/>
            <w:vAlign w:val="center"/>
            <w:hideMark/>
          </w:tcPr>
          <w:p w14:paraId="4C58295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6D36FAA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713A786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 FRONTEX</w:t>
            </w:r>
          </w:p>
        </w:tc>
        <w:tc>
          <w:tcPr>
            <w:tcW w:w="143" w:type="pct"/>
            <w:tcBorders>
              <w:top w:val="nil"/>
              <w:left w:val="nil"/>
              <w:bottom w:val="single" w:sz="4" w:space="0" w:color="auto"/>
              <w:right w:val="single" w:sz="4" w:space="0" w:color="auto"/>
            </w:tcBorders>
            <w:shd w:val="clear" w:color="auto" w:fill="auto"/>
            <w:vAlign w:val="center"/>
            <w:hideMark/>
          </w:tcPr>
          <w:p w14:paraId="6B2B3B2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74881DC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24EA5AF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10,000,000</w:t>
            </w:r>
          </w:p>
        </w:tc>
        <w:tc>
          <w:tcPr>
            <w:tcW w:w="181" w:type="pct"/>
            <w:tcBorders>
              <w:top w:val="nil"/>
              <w:left w:val="nil"/>
              <w:bottom w:val="single" w:sz="4" w:space="0" w:color="auto"/>
              <w:right w:val="single" w:sz="4" w:space="0" w:color="auto"/>
            </w:tcBorders>
            <w:shd w:val="clear" w:color="000000" w:fill="FFFFFF"/>
            <w:vAlign w:val="center"/>
            <w:hideMark/>
          </w:tcPr>
          <w:p w14:paraId="4DAFA3B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627BCD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10,000,000</w:t>
            </w:r>
          </w:p>
        </w:tc>
        <w:tc>
          <w:tcPr>
            <w:tcW w:w="196" w:type="pct"/>
            <w:tcBorders>
              <w:top w:val="nil"/>
              <w:left w:val="nil"/>
              <w:bottom w:val="single" w:sz="4" w:space="0" w:color="auto"/>
              <w:right w:val="single" w:sz="4" w:space="0" w:color="auto"/>
            </w:tcBorders>
            <w:shd w:val="clear" w:color="000000" w:fill="FFFFFF"/>
            <w:vAlign w:val="center"/>
            <w:hideMark/>
          </w:tcPr>
          <w:p w14:paraId="1D83F0B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10,000,000</w:t>
            </w:r>
          </w:p>
        </w:tc>
        <w:tc>
          <w:tcPr>
            <w:tcW w:w="196" w:type="pct"/>
            <w:tcBorders>
              <w:top w:val="nil"/>
              <w:left w:val="nil"/>
              <w:bottom w:val="single" w:sz="4" w:space="0" w:color="auto"/>
              <w:right w:val="single" w:sz="4" w:space="0" w:color="auto"/>
            </w:tcBorders>
            <w:shd w:val="clear" w:color="000000" w:fill="FFFFFF"/>
            <w:vAlign w:val="center"/>
            <w:hideMark/>
          </w:tcPr>
          <w:p w14:paraId="69B5DB2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0A4E54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10,000,000</w:t>
            </w:r>
          </w:p>
        </w:tc>
        <w:tc>
          <w:tcPr>
            <w:tcW w:w="196" w:type="pct"/>
            <w:tcBorders>
              <w:top w:val="nil"/>
              <w:left w:val="nil"/>
              <w:bottom w:val="single" w:sz="4" w:space="0" w:color="auto"/>
              <w:right w:val="single" w:sz="4" w:space="0" w:color="auto"/>
            </w:tcBorders>
            <w:shd w:val="clear" w:color="000000" w:fill="FFFFFF"/>
            <w:vAlign w:val="center"/>
            <w:hideMark/>
          </w:tcPr>
          <w:p w14:paraId="50FD59B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20,000,000</w:t>
            </w:r>
          </w:p>
        </w:tc>
        <w:tc>
          <w:tcPr>
            <w:tcW w:w="196" w:type="pct"/>
            <w:tcBorders>
              <w:top w:val="nil"/>
              <w:left w:val="nil"/>
              <w:bottom w:val="single" w:sz="4" w:space="0" w:color="auto"/>
              <w:right w:val="single" w:sz="4" w:space="0" w:color="auto"/>
            </w:tcBorders>
            <w:shd w:val="clear" w:color="000000" w:fill="FFFFFF"/>
            <w:vAlign w:val="center"/>
            <w:hideMark/>
          </w:tcPr>
          <w:p w14:paraId="2266C74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BF7A3E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20,000,000</w:t>
            </w:r>
          </w:p>
        </w:tc>
        <w:tc>
          <w:tcPr>
            <w:tcW w:w="196" w:type="pct"/>
            <w:tcBorders>
              <w:top w:val="nil"/>
              <w:left w:val="nil"/>
              <w:bottom w:val="single" w:sz="4" w:space="0" w:color="auto"/>
              <w:right w:val="single" w:sz="4" w:space="0" w:color="auto"/>
            </w:tcBorders>
            <w:shd w:val="clear" w:color="000000" w:fill="FFFFFF"/>
            <w:vAlign w:val="center"/>
            <w:hideMark/>
          </w:tcPr>
          <w:p w14:paraId="46583FE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20,000,000</w:t>
            </w:r>
          </w:p>
        </w:tc>
        <w:tc>
          <w:tcPr>
            <w:tcW w:w="181" w:type="pct"/>
            <w:tcBorders>
              <w:top w:val="nil"/>
              <w:left w:val="nil"/>
              <w:bottom w:val="single" w:sz="4" w:space="0" w:color="auto"/>
              <w:right w:val="single" w:sz="4" w:space="0" w:color="auto"/>
            </w:tcBorders>
            <w:shd w:val="clear" w:color="000000" w:fill="FFFFFF"/>
            <w:vAlign w:val="center"/>
            <w:hideMark/>
          </w:tcPr>
          <w:p w14:paraId="4297FFA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C37336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20,000,000</w:t>
            </w:r>
          </w:p>
        </w:tc>
        <w:tc>
          <w:tcPr>
            <w:tcW w:w="170" w:type="pct"/>
            <w:tcBorders>
              <w:top w:val="nil"/>
              <w:left w:val="nil"/>
              <w:bottom w:val="single" w:sz="4" w:space="0" w:color="auto"/>
              <w:right w:val="single" w:sz="4" w:space="0" w:color="auto"/>
            </w:tcBorders>
            <w:shd w:val="clear" w:color="000000" w:fill="FFFFFF"/>
            <w:vAlign w:val="center"/>
            <w:hideMark/>
          </w:tcPr>
          <w:p w14:paraId="4CBC0E2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65779AD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387B746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732CA45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12AAC96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3C5DB91B" w14:textId="77777777" w:rsidTr="00D86FA8">
        <w:trPr>
          <w:trHeight w:val="20"/>
        </w:trPr>
        <w:tc>
          <w:tcPr>
            <w:tcW w:w="125" w:type="pct"/>
            <w:tcBorders>
              <w:top w:val="nil"/>
              <w:left w:val="single" w:sz="4" w:space="0" w:color="auto"/>
              <w:bottom w:val="single" w:sz="4" w:space="0" w:color="auto"/>
              <w:right w:val="nil"/>
            </w:tcBorders>
            <w:shd w:val="clear" w:color="000000" w:fill="FFFFFF"/>
            <w:vAlign w:val="center"/>
            <w:hideMark/>
          </w:tcPr>
          <w:p w14:paraId="2EA0DE2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5.1.2</w:t>
            </w:r>
          </w:p>
        </w:tc>
        <w:tc>
          <w:tcPr>
            <w:tcW w:w="247" w:type="pct"/>
            <w:tcBorders>
              <w:top w:val="nil"/>
              <w:left w:val="single" w:sz="4" w:space="0" w:color="auto"/>
              <w:bottom w:val="single" w:sz="4" w:space="0" w:color="auto"/>
              <w:right w:val="single" w:sz="4" w:space="0" w:color="auto"/>
            </w:tcBorders>
            <w:shd w:val="clear" w:color="auto" w:fill="auto"/>
            <w:vAlign w:val="center"/>
            <w:hideMark/>
          </w:tcPr>
          <w:p w14:paraId="6C76FD31" w14:textId="7777777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Zhvillimi i trajnimeve të koordinuara nga FRONTEX për rritjen e nivelit të përgjegjësisë të shërbimeve në kufi për respektimin e të drejtave të njeriut në përputhje me konventat përkatëse</w:t>
            </w:r>
          </w:p>
        </w:tc>
        <w:tc>
          <w:tcPr>
            <w:tcW w:w="211" w:type="pct"/>
            <w:tcBorders>
              <w:top w:val="nil"/>
              <w:left w:val="nil"/>
              <w:bottom w:val="single" w:sz="4" w:space="0" w:color="auto"/>
              <w:right w:val="single" w:sz="4" w:space="0" w:color="auto"/>
            </w:tcBorders>
            <w:shd w:val="clear" w:color="000000" w:fill="FFFFFF"/>
            <w:vAlign w:val="center"/>
            <w:hideMark/>
          </w:tcPr>
          <w:p w14:paraId="2BDC332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91604AJ</w:t>
            </w:r>
          </w:p>
        </w:tc>
        <w:tc>
          <w:tcPr>
            <w:tcW w:w="202" w:type="pct"/>
            <w:tcBorders>
              <w:top w:val="nil"/>
              <w:left w:val="nil"/>
              <w:bottom w:val="single" w:sz="4" w:space="0" w:color="auto"/>
              <w:right w:val="single" w:sz="4" w:space="0" w:color="auto"/>
            </w:tcBorders>
            <w:shd w:val="clear" w:color="000000" w:fill="FFFFFF"/>
            <w:vAlign w:val="center"/>
            <w:hideMark/>
          </w:tcPr>
          <w:p w14:paraId="39A2CD1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35A38DA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 FRONTEX</w:t>
            </w:r>
          </w:p>
        </w:tc>
        <w:tc>
          <w:tcPr>
            <w:tcW w:w="143" w:type="pct"/>
            <w:tcBorders>
              <w:top w:val="nil"/>
              <w:left w:val="nil"/>
              <w:bottom w:val="single" w:sz="4" w:space="0" w:color="auto"/>
              <w:right w:val="single" w:sz="4" w:space="0" w:color="auto"/>
            </w:tcBorders>
            <w:shd w:val="clear" w:color="auto" w:fill="auto"/>
            <w:vAlign w:val="center"/>
            <w:hideMark/>
          </w:tcPr>
          <w:p w14:paraId="5E7D26E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0249C4A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630A33F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279,692,140</w:t>
            </w:r>
          </w:p>
        </w:tc>
        <w:tc>
          <w:tcPr>
            <w:tcW w:w="181" w:type="pct"/>
            <w:tcBorders>
              <w:top w:val="nil"/>
              <w:left w:val="nil"/>
              <w:bottom w:val="single" w:sz="4" w:space="0" w:color="auto"/>
              <w:right w:val="single" w:sz="4" w:space="0" w:color="auto"/>
            </w:tcBorders>
            <w:shd w:val="clear" w:color="000000" w:fill="FFFFFF"/>
            <w:vAlign w:val="center"/>
            <w:hideMark/>
          </w:tcPr>
          <w:p w14:paraId="1978DA9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C66720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279,692,140</w:t>
            </w:r>
          </w:p>
        </w:tc>
        <w:tc>
          <w:tcPr>
            <w:tcW w:w="196" w:type="pct"/>
            <w:tcBorders>
              <w:top w:val="nil"/>
              <w:left w:val="nil"/>
              <w:bottom w:val="single" w:sz="4" w:space="0" w:color="auto"/>
              <w:right w:val="single" w:sz="4" w:space="0" w:color="auto"/>
            </w:tcBorders>
            <w:shd w:val="clear" w:color="000000" w:fill="FFFFFF"/>
            <w:vAlign w:val="center"/>
            <w:hideMark/>
          </w:tcPr>
          <w:p w14:paraId="11313F9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279,692,140</w:t>
            </w:r>
          </w:p>
        </w:tc>
        <w:tc>
          <w:tcPr>
            <w:tcW w:w="196" w:type="pct"/>
            <w:tcBorders>
              <w:top w:val="nil"/>
              <w:left w:val="nil"/>
              <w:bottom w:val="single" w:sz="4" w:space="0" w:color="auto"/>
              <w:right w:val="single" w:sz="4" w:space="0" w:color="auto"/>
            </w:tcBorders>
            <w:shd w:val="clear" w:color="000000" w:fill="FFFFFF"/>
            <w:vAlign w:val="center"/>
            <w:hideMark/>
          </w:tcPr>
          <w:p w14:paraId="2961AE3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3665C5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279,692,140</w:t>
            </w:r>
          </w:p>
        </w:tc>
        <w:tc>
          <w:tcPr>
            <w:tcW w:w="196" w:type="pct"/>
            <w:tcBorders>
              <w:top w:val="nil"/>
              <w:left w:val="nil"/>
              <w:bottom w:val="single" w:sz="4" w:space="0" w:color="auto"/>
              <w:right w:val="single" w:sz="4" w:space="0" w:color="auto"/>
            </w:tcBorders>
            <w:shd w:val="clear" w:color="000000" w:fill="FFFFFF"/>
            <w:vAlign w:val="center"/>
            <w:hideMark/>
          </w:tcPr>
          <w:p w14:paraId="28F0301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559,384,280</w:t>
            </w:r>
          </w:p>
        </w:tc>
        <w:tc>
          <w:tcPr>
            <w:tcW w:w="196" w:type="pct"/>
            <w:tcBorders>
              <w:top w:val="nil"/>
              <w:left w:val="nil"/>
              <w:bottom w:val="single" w:sz="4" w:space="0" w:color="auto"/>
              <w:right w:val="single" w:sz="4" w:space="0" w:color="auto"/>
            </w:tcBorders>
            <w:shd w:val="clear" w:color="000000" w:fill="FFFFFF"/>
            <w:vAlign w:val="center"/>
            <w:hideMark/>
          </w:tcPr>
          <w:p w14:paraId="2171EA0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A2CCCB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559,384,280</w:t>
            </w:r>
          </w:p>
        </w:tc>
        <w:tc>
          <w:tcPr>
            <w:tcW w:w="196" w:type="pct"/>
            <w:tcBorders>
              <w:top w:val="nil"/>
              <w:left w:val="nil"/>
              <w:bottom w:val="single" w:sz="4" w:space="0" w:color="auto"/>
              <w:right w:val="single" w:sz="4" w:space="0" w:color="auto"/>
            </w:tcBorders>
            <w:shd w:val="clear" w:color="000000" w:fill="FFFFFF"/>
            <w:vAlign w:val="center"/>
            <w:hideMark/>
          </w:tcPr>
          <w:p w14:paraId="13B55F3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559,384,280</w:t>
            </w:r>
          </w:p>
        </w:tc>
        <w:tc>
          <w:tcPr>
            <w:tcW w:w="181" w:type="pct"/>
            <w:tcBorders>
              <w:top w:val="nil"/>
              <w:left w:val="nil"/>
              <w:bottom w:val="single" w:sz="4" w:space="0" w:color="auto"/>
              <w:right w:val="single" w:sz="4" w:space="0" w:color="auto"/>
            </w:tcBorders>
            <w:shd w:val="clear" w:color="000000" w:fill="FFFFFF"/>
            <w:vAlign w:val="center"/>
            <w:hideMark/>
          </w:tcPr>
          <w:p w14:paraId="3012B4A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8A9EF5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559,384,280</w:t>
            </w:r>
          </w:p>
        </w:tc>
        <w:tc>
          <w:tcPr>
            <w:tcW w:w="170" w:type="pct"/>
            <w:tcBorders>
              <w:top w:val="nil"/>
              <w:left w:val="nil"/>
              <w:bottom w:val="single" w:sz="4" w:space="0" w:color="auto"/>
              <w:right w:val="single" w:sz="4" w:space="0" w:color="auto"/>
            </w:tcBorders>
            <w:shd w:val="clear" w:color="000000" w:fill="FFFFFF"/>
            <w:vAlign w:val="center"/>
            <w:hideMark/>
          </w:tcPr>
          <w:p w14:paraId="0A4FDA0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346C67A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3DD1707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26D3AC2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217FBC0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1DF61730" w14:textId="77777777" w:rsidTr="00D86FA8">
        <w:trPr>
          <w:trHeight w:val="20"/>
        </w:trPr>
        <w:tc>
          <w:tcPr>
            <w:tcW w:w="125" w:type="pct"/>
            <w:tcBorders>
              <w:top w:val="nil"/>
              <w:left w:val="single" w:sz="4" w:space="0" w:color="auto"/>
              <w:bottom w:val="single" w:sz="4" w:space="0" w:color="auto"/>
              <w:right w:val="nil"/>
            </w:tcBorders>
            <w:shd w:val="clear" w:color="000000" w:fill="FFFFFF"/>
            <w:vAlign w:val="center"/>
            <w:hideMark/>
          </w:tcPr>
          <w:p w14:paraId="729302B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5.2</w:t>
            </w:r>
          </w:p>
        </w:tc>
        <w:tc>
          <w:tcPr>
            <w:tcW w:w="247" w:type="pct"/>
            <w:tcBorders>
              <w:top w:val="nil"/>
              <w:left w:val="single" w:sz="4" w:space="0" w:color="auto"/>
              <w:bottom w:val="single" w:sz="4" w:space="0" w:color="auto"/>
              <w:right w:val="single" w:sz="4" w:space="0" w:color="auto"/>
            </w:tcBorders>
            <w:shd w:val="clear" w:color="auto" w:fill="auto"/>
            <w:vAlign w:val="center"/>
            <w:hideMark/>
          </w:tcPr>
          <w:p w14:paraId="0CDD2D3C" w14:textId="780CEB83"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Zbatimi i projektit për përmirësimin </w:t>
            </w:r>
            <w:r w:rsidRPr="003110EB">
              <w:rPr>
                <w:rFonts w:ascii="Garamond" w:eastAsia="Times New Roman" w:hAnsi="Garamond" w:cs="Times New Roman"/>
                <w:b/>
                <w:bCs/>
                <w:i/>
                <w:iCs/>
                <w:color w:val="000000"/>
                <w:sz w:val="6"/>
                <w:szCs w:val="6"/>
                <w:lang w:val="sq-AL"/>
              </w:rPr>
              <w:t>software</w:t>
            </w:r>
            <w:r w:rsidRPr="001F0C5A">
              <w:rPr>
                <w:rFonts w:ascii="Garamond" w:eastAsia="Times New Roman" w:hAnsi="Garamond" w:cs="Times New Roman"/>
                <w:b/>
                <w:bCs/>
                <w:color w:val="000000"/>
                <w:sz w:val="6"/>
                <w:szCs w:val="6"/>
                <w:lang w:val="sq-AL"/>
              </w:rPr>
              <w:t xml:space="preserve"> të sistemit SEED+, që mundëson shkëmbimin e informacioneve paraprake me administratat doganore të vendeve anëtare të CEFTA-s dhe ndërmjet </w:t>
            </w:r>
            <w:r w:rsidR="003110EB" w:rsidRPr="001F0C5A">
              <w:rPr>
                <w:rFonts w:ascii="Garamond" w:eastAsia="Times New Roman" w:hAnsi="Garamond" w:cs="Times New Roman"/>
                <w:b/>
                <w:bCs/>
                <w:color w:val="000000"/>
                <w:sz w:val="6"/>
                <w:szCs w:val="6"/>
                <w:lang w:val="sq-AL"/>
              </w:rPr>
              <w:t>agjencive</w:t>
            </w:r>
            <w:r w:rsidRPr="001F0C5A">
              <w:rPr>
                <w:rFonts w:ascii="Garamond" w:eastAsia="Times New Roman" w:hAnsi="Garamond" w:cs="Times New Roman"/>
                <w:b/>
                <w:bCs/>
                <w:color w:val="000000"/>
                <w:sz w:val="6"/>
                <w:szCs w:val="6"/>
                <w:lang w:val="sq-AL"/>
              </w:rPr>
              <w:t xml:space="preserve"> që operojnë në kufi </w:t>
            </w:r>
          </w:p>
        </w:tc>
        <w:tc>
          <w:tcPr>
            <w:tcW w:w="211" w:type="pct"/>
            <w:tcBorders>
              <w:top w:val="nil"/>
              <w:left w:val="nil"/>
              <w:bottom w:val="single" w:sz="4" w:space="0" w:color="auto"/>
              <w:right w:val="single" w:sz="4" w:space="0" w:color="auto"/>
            </w:tcBorders>
            <w:shd w:val="clear" w:color="000000" w:fill="FFFFFF"/>
            <w:vAlign w:val="center"/>
            <w:hideMark/>
          </w:tcPr>
          <w:p w14:paraId="1C1D142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Projekt i ri</w:t>
            </w:r>
          </w:p>
        </w:tc>
        <w:tc>
          <w:tcPr>
            <w:tcW w:w="202" w:type="pct"/>
            <w:tcBorders>
              <w:top w:val="nil"/>
              <w:left w:val="nil"/>
              <w:bottom w:val="single" w:sz="4" w:space="0" w:color="auto"/>
              <w:right w:val="single" w:sz="4" w:space="0" w:color="auto"/>
            </w:tcBorders>
            <w:shd w:val="clear" w:color="auto" w:fill="auto"/>
            <w:vAlign w:val="center"/>
            <w:hideMark/>
          </w:tcPr>
          <w:p w14:paraId="229B6008" w14:textId="77777777"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DPD</w:t>
            </w:r>
          </w:p>
        </w:tc>
        <w:tc>
          <w:tcPr>
            <w:tcW w:w="680" w:type="pct"/>
            <w:tcBorders>
              <w:top w:val="nil"/>
              <w:left w:val="nil"/>
              <w:bottom w:val="single" w:sz="4" w:space="0" w:color="auto"/>
              <w:right w:val="single" w:sz="4" w:space="0" w:color="auto"/>
            </w:tcBorders>
            <w:shd w:val="clear" w:color="auto" w:fill="auto"/>
            <w:vAlign w:val="center"/>
            <w:hideMark/>
          </w:tcPr>
          <w:p w14:paraId="3DBFE56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MF</w:t>
            </w:r>
          </w:p>
        </w:tc>
        <w:tc>
          <w:tcPr>
            <w:tcW w:w="143" w:type="pct"/>
            <w:tcBorders>
              <w:top w:val="nil"/>
              <w:left w:val="nil"/>
              <w:bottom w:val="single" w:sz="4" w:space="0" w:color="auto"/>
              <w:right w:val="single" w:sz="4" w:space="0" w:color="auto"/>
            </w:tcBorders>
            <w:shd w:val="clear" w:color="auto" w:fill="auto"/>
            <w:vAlign w:val="center"/>
            <w:hideMark/>
          </w:tcPr>
          <w:p w14:paraId="05D079B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auto" w:fill="auto"/>
            <w:vAlign w:val="center"/>
            <w:hideMark/>
          </w:tcPr>
          <w:p w14:paraId="29DAE88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4E185F7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1812FD7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B92C90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935C7C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F3D579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231,875,000</w:t>
            </w:r>
          </w:p>
        </w:tc>
        <w:tc>
          <w:tcPr>
            <w:tcW w:w="196" w:type="pct"/>
            <w:tcBorders>
              <w:top w:val="nil"/>
              <w:left w:val="nil"/>
              <w:bottom w:val="single" w:sz="4" w:space="0" w:color="auto"/>
              <w:right w:val="single" w:sz="4" w:space="0" w:color="auto"/>
            </w:tcBorders>
            <w:shd w:val="clear" w:color="000000" w:fill="FFFFFF"/>
            <w:vAlign w:val="center"/>
            <w:hideMark/>
          </w:tcPr>
          <w:p w14:paraId="4F56D85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231,875,000</w:t>
            </w:r>
          </w:p>
        </w:tc>
        <w:tc>
          <w:tcPr>
            <w:tcW w:w="196" w:type="pct"/>
            <w:tcBorders>
              <w:top w:val="nil"/>
              <w:left w:val="nil"/>
              <w:bottom w:val="single" w:sz="4" w:space="0" w:color="auto"/>
              <w:right w:val="single" w:sz="4" w:space="0" w:color="auto"/>
            </w:tcBorders>
            <w:shd w:val="clear" w:color="000000" w:fill="FFFFFF"/>
            <w:vAlign w:val="center"/>
            <w:hideMark/>
          </w:tcPr>
          <w:p w14:paraId="51B70F5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6D49F9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231,875,000</w:t>
            </w:r>
          </w:p>
        </w:tc>
        <w:tc>
          <w:tcPr>
            <w:tcW w:w="196" w:type="pct"/>
            <w:tcBorders>
              <w:top w:val="nil"/>
              <w:left w:val="nil"/>
              <w:bottom w:val="single" w:sz="4" w:space="0" w:color="auto"/>
              <w:right w:val="single" w:sz="4" w:space="0" w:color="auto"/>
            </w:tcBorders>
            <w:shd w:val="clear" w:color="000000" w:fill="FFFFFF"/>
            <w:vAlign w:val="center"/>
            <w:hideMark/>
          </w:tcPr>
          <w:p w14:paraId="55FAA6D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231,875,000</w:t>
            </w:r>
          </w:p>
        </w:tc>
        <w:tc>
          <w:tcPr>
            <w:tcW w:w="196" w:type="pct"/>
            <w:tcBorders>
              <w:top w:val="nil"/>
              <w:left w:val="nil"/>
              <w:bottom w:val="single" w:sz="4" w:space="0" w:color="auto"/>
              <w:right w:val="single" w:sz="4" w:space="0" w:color="auto"/>
            </w:tcBorders>
            <w:shd w:val="clear" w:color="000000" w:fill="FFFFFF"/>
            <w:vAlign w:val="center"/>
            <w:hideMark/>
          </w:tcPr>
          <w:p w14:paraId="0BE04BD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36C9817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231,875,000</w:t>
            </w:r>
          </w:p>
        </w:tc>
        <w:tc>
          <w:tcPr>
            <w:tcW w:w="196" w:type="pct"/>
            <w:tcBorders>
              <w:top w:val="nil"/>
              <w:left w:val="nil"/>
              <w:bottom w:val="single" w:sz="4" w:space="0" w:color="auto"/>
              <w:right w:val="single" w:sz="4" w:space="0" w:color="auto"/>
            </w:tcBorders>
            <w:shd w:val="clear" w:color="000000" w:fill="FFFFFF"/>
            <w:vAlign w:val="center"/>
            <w:hideMark/>
          </w:tcPr>
          <w:p w14:paraId="6B78ABB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231,875,000</w:t>
            </w:r>
          </w:p>
        </w:tc>
        <w:tc>
          <w:tcPr>
            <w:tcW w:w="170" w:type="pct"/>
            <w:tcBorders>
              <w:top w:val="nil"/>
              <w:left w:val="nil"/>
              <w:bottom w:val="single" w:sz="4" w:space="0" w:color="auto"/>
              <w:right w:val="single" w:sz="4" w:space="0" w:color="auto"/>
            </w:tcBorders>
            <w:shd w:val="clear" w:color="000000" w:fill="FFFFFF"/>
            <w:vAlign w:val="center"/>
            <w:hideMark/>
          </w:tcPr>
          <w:p w14:paraId="0F5F69A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5A645ED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57983D8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067CED1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01A1243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3465A65F" w14:textId="77777777" w:rsidTr="00D86FA8">
        <w:trPr>
          <w:trHeight w:val="20"/>
        </w:trPr>
        <w:tc>
          <w:tcPr>
            <w:tcW w:w="125" w:type="pct"/>
            <w:tcBorders>
              <w:top w:val="nil"/>
              <w:left w:val="single" w:sz="4" w:space="0" w:color="auto"/>
              <w:bottom w:val="single" w:sz="4" w:space="0" w:color="auto"/>
              <w:right w:val="nil"/>
            </w:tcBorders>
            <w:shd w:val="clear" w:color="000000" w:fill="FFFFFF"/>
            <w:vAlign w:val="center"/>
            <w:hideMark/>
          </w:tcPr>
          <w:p w14:paraId="04E4467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5.3</w:t>
            </w:r>
          </w:p>
        </w:tc>
        <w:tc>
          <w:tcPr>
            <w:tcW w:w="247" w:type="pct"/>
            <w:tcBorders>
              <w:top w:val="nil"/>
              <w:left w:val="single" w:sz="4" w:space="0" w:color="auto"/>
              <w:bottom w:val="single" w:sz="4" w:space="0" w:color="auto"/>
              <w:right w:val="nil"/>
            </w:tcBorders>
            <w:shd w:val="clear" w:color="auto" w:fill="auto"/>
            <w:vAlign w:val="center"/>
            <w:hideMark/>
          </w:tcPr>
          <w:p w14:paraId="446EE5EE" w14:textId="356AC5E2"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Pjesëmarrja e</w:t>
            </w:r>
            <w:r w:rsidR="001F0C5A" w:rsidRPr="001F0C5A">
              <w:rPr>
                <w:rFonts w:ascii="Garamond" w:eastAsia="Times New Roman" w:hAnsi="Garamond" w:cs="Times New Roman"/>
                <w:b/>
                <w:bCs/>
                <w:color w:val="000000"/>
                <w:sz w:val="6"/>
                <w:szCs w:val="6"/>
                <w:lang w:val="sq-AL"/>
              </w:rPr>
              <w:t xml:space="preserve"> </w:t>
            </w:r>
            <w:r w:rsidRPr="001F0C5A">
              <w:rPr>
                <w:rFonts w:ascii="Garamond" w:eastAsia="Times New Roman" w:hAnsi="Garamond" w:cs="Times New Roman"/>
                <w:b/>
                <w:bCs/>
                <w:color w:val="000000"/>
                <w:sz w:val="6"/>
                <w:szCs w:val="6"/>
                <w:lang w:val="sq-AL"/>
              </w:rPr>
              <w:t xml:space="preserve">Drejtorisë së Përgjithshme të Doganave në Operacionet Ndërkombëtare të organizuara në kuadër të zbatimit të ligjit organizuar nga Organizata </w:t>
            </w:r>
            <w:r w:rsidR="003110EB" w:rsidRPr="001F0C5A">
              <w:rPr>
                <w:rFonts w:ascii="Garamond" w:eastAsia="Times New Roman" w:hAnsi="Garamond" w:cs="Times New Roman"/>
                <w:b/>
                <w:bCs/>
                <w:color w:val="000000"/>
                <w:sz w:val="6"/>
                <w:szCs w:val="6"/>
                <w:lang w:val="sq-AL"/>
              </w:rPr>
              <w:t>Botërore</w:t>
            </w:r>
            <w:r w:rsidRPr="001F0C5A">
              <w:rPr>
                <w:rFonts w:ascii="Garamond" w:eastAsia="Times New Roman" w:hAnsi="Garamond" w:cs="Times New Roman"/>
                <w:b/>
                <w:bCs/>
                <w:color w:val="000000"/>
                <w:sz w:val="6"/>
                <w:szCs w:val="6"/>
                <w:lang w:val="sq-AL"/>
              </w:rPr>
              <w:t xml:space="preserve"> e Doganave</w:t>
            </w:r>
          </w:p>
        </w:tc>
        <w:tc>
          <w:tcPr>
            <w:tcW w:w="211" w:type="pct"/>
            <w:tcBorders>
              <w:top w:val="nil"/>
              <w:left w:val="single" w:sz="4" w:space="0" w:color="auto"/>
              <w:bottom w:val="single" w:sz="4" w:space="0" w:color="auto"/>
              <w:right w:val="single" w:sz="4" w:space="0" w:color="auto"/>
            </w:tcBorders>
            <w:shd w:val="clear" w:color="000000" w:fill="FFFFFF"/>
            <w:vAlign w:val="center"/>
            <w:hideMark/>
          </w:tcPr>
          <w:p w14:paraId="6D77B63C" w14:textId="13359DD8"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 xml:space="preserve">Programi 01150 Produkti 91005AA </w:t>
            </w:r>
            <w:r w:rsidR="003110EB">
              <w:rPr>
                <w:rFonts w:ascii="Garamond" w:eastAsia="Times New Roman" w:hAnsi="Garamond" w:cs="Times New Roman"/>
                <w:sz w:val="6"/>
                <w:szCs w:val="6"/>
                <w:lang w:val="sq-AL"/>
              </w:rPr>
              <w:t>“</w:t>
            </w:r>
            <w:r w:rsidRPr="001F0C5A">
              <w:rPr>
                <w:rFonts w:ascii="Garamond" w:eastAsia="Times New Roman" w:hAnsi="Garamond" w:cs="Times New Roman"/>
                <w:sz w:val="6"/>
                <w:szCs w:val="6"/>
                <w:lang w:val="sq-AL"/>
              </w:rPr>
              <w:t>Deklarata doganore t</w:t>
            </w:r>
            <w:r w:rsidR="00D94DB0">
              <w:rPr>
                <w:rFonts w:ascii="Garamond" w:eastAsia="Times New Roman" w:hAnsi="Garamond" w:cs="Times New Roman"/>
                <w:sz w:val="6"/>
                <w:szCs w:val="6"/>
                <w:lang w:val="sq-AL"/>
              </w:rPr>
              <w:t>ë</w:t>
            </w:r>
            <w:r w:rsidRPr="001F0C5A">
              <w:rPr>
                <w:rFonts w:ascii="Garamond" w:eastAsia="Times New Roman" w:hAnsi="Garamond" w:cs="Times New Roman"/>
                <w:sz w:val="6"/>
                <w:szCs w:val="6"/>
                <w:lang w:val="sq-AL"/>
              </w:rPr>
              <w:t xml:space="preserve"> procesuara</w:t>
            </w:r>
            <w:r w:rsidR="00D94DB0">
              <w:rPr>
                <w:rFonts w:ascii="Garamond" w:eastAsia="Times New Roman" w:hAnsi="Garamond" w:cs="Times New Roman"/>
                <w:sz w:val="6"/>
                <w:szCs w:val="6"/>
                <w:lang w:val="sq-AL"/>
              </w:rPr>
              <w:t>”</w:t>
            </w:r>
          </w:p>
        </w:tc>
        <w:tc>
          <w:tcPr>
            <w:tcW w:w="202" w:type="pct"/>
            <w:tcBorders>
              <w:top w:val="nil"/>
              <w:left w:val="nil"/>
              <w:bottom w:val="single" w:sz="4" w:space="0" w:color="auto"/>
              <w:right w:val="single" w:sz="4" w:space="0" w:color="auto"/>
            </w:tcBorders>
            <w:shd w:val="clear" w:color="000000" w:fill="FFFFFF"/>
            <w:vAlign w:val="center"/>
            <w:hideMark/>
          </w:tcPr>
          <w:p w14:paraId="24970AF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DPD</w:t>
            </w:r>
          </w:p>
        </w:tc>
        <w:tc>
          <w:tcPr>
            <w:tcW w:w="680" w:type="pct"/>
            <w:tcBorders>
              <w:top w:val="nil"/>
              <w:left w:val="nil"/>
              <w:bottom w:val="single" w:sz="4" w:space="0" w:color="auto"/>
              <w:right w:val="single" w:sz="4" w:space="0" w:color="auto"/>
            </w:tcBorders>
            <w:shd w:val="clear" w:color="000000" w:fill="FFFFFF"/>
            <w:vAlign w:val="center"/>
            <w:hideMark/>
          </w:tcPr>
          <w:p w14:paraId="518D7B0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 MF</w:t>
            </w:r>
          </w:p>
        </w:tc>
        <w:tc>
          <w:tcPr>
            <w:tcW w:w="143" w:type="pct"/>
            <w:tcBorders>
              <w:top w:val="nil"/>
              <w:left w:val="nil"/>
              <w:bottom w:val="single" w:sz="4" w:space="0" w:color="auto"/>
              <w:right w:val="single" w:sz="4" w:space="0" w:color="auto"/>
            </w:tcBorders>
            <w:shd w:val="clear" w:color="auto" w:fill="auto"/>
            <w:vAlign w:val="center"/>
            <w:hideMark/>
          </w:tcPr>
          <w:p w14:paraId="3BB5A3B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auto" w:fill="auto"/>
            <w:vAlign w:val="center"/>
            <w:hideMark/>
          </w:tcPr>
          <w:p w14:paraId="4255A99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6B5731E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1,725,000</w:t>
            </w:r>
          </w:p>
        </w:tc>
        <w:tc>
          <w:tcPr>
            <w:tcW w:w="181" w:type="pct"/>
            <w:tcBorders>
              <w:top w:val="nil"/>
              <w:left w:val="nil"/>
              <w:bottom w:val="single" w:sz="4" w:space="0" w:color="auto"/>
              <w:right w:val="single" w:sz="4" w:space="0" w:color="auto"/>
            </w:tcBorders>
            <w:shd w:val="clear" w:color="000000" w:fill="FFFFFF"/>
            <w:vAlign w:val="center"/>
            <w:hideMark/>
          </w:tcPr>
          <w:p w14:paraId="0B238D3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DEE614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1,725,000</w:t>
            </w:r>
          </w:p>
        </w:tc>
        <w:tc>
          <w:tcPr>
            <w:tcW w:w="196" w:type="pct"/>
            <w:tcBorders>
              <w:top w:val="nil"/>
              <w:left w:val="nil"/>
              <w:bottom w:val="single" w:sz="4" w:space="0" w:color="auto"/>
              <w:right w:val="single" w:sz="4" w:space="0" w:color="auto"/>
            </w:tcBorders>
            <w:shd w:val="clear" w:color="000000" w:fill="FFFFFF"/>
            <w:vAlign w:val="center"/>
            <w:hideMark/>
          </w:tcPr>
          <w:p w14:paraId="6D1603B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1,725,000</w:t>
            </w:r>
          </w:p>
        </w:tc>
        <w:tc>
          <w:tcPr>
            <w:tcW w:w="196" w:type="pct"/>
            <w:tcBorders>
              <w:top w:val="nil"/>
              <w:left w:val="nil"/>
              <w:bottom w:val="single" w:sz="4" w:space="0" w:color="auto"/>
              <w:right w:val="single" w:sz="4" w:space="0" w:color="auto"/>
            </w:tcBorders>
            <w:shd w:val="clear" w:color="000000" w:fill="FFFFFF"/>
            <w:vAlign w:val="center"/>
            <w:hideMark/>
          </w:tcPr>
          <w:p w14:paraId="009A065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FF2C0C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1,725,000</w:t>
            </w:r>
          </w:p>
        </w:tc>
        <w:tc>
          <w:tcPr>
            <w:tcW w:w="196" w:type="pct"/>
            <w:tcBorders>
              <w:top w:val="nil"/>
              <w:left w:val="nil"/>
              <w:bottom w:val="single" w:sz="4" w:space="0" w:color="auto"/>
              <w:right w:val="single" w:sz="4" w:space="0" w:color="auto"/>
            </w:tcBorders>
            <w:shd w:val="clear" w:color="000000" w:fill="FFFFFF"/>
            <w:vAlign w:val="center"/>
            <w:hideMark/>
          </w:tcPr>
          <w:p w14:paraId="0EDA657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3,450,000</w:t>
            </w:r>
          </w:p>
        </w:tc>
        <w:tc>
          <w:tcPr>
            <w:tcW w:w="196" w:type="pct"/>
            <w:tcBorders>
              <w:top w:val="nil"/>
              <w:left w:val="nil"/>
              <w:bottom w:val="single" w:sz="4" w:space="0" w:color="auto"/>
              <w:right w:val="single" w:sz="4" w:space="0" w:color="auto"/>
            </w:tcBorders>
            <w:shd w:val="clear" w:color="000000" w:fill="FFFFFF"/>
            <w:vAlign w:val="center"/>
            <w:hideMark/>
          </w:tcPr>
          <w:p w14:paraId="6B735D0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3C4F97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3,450,000</w:t>
            </w:r>
          </w:p>
        </w:tc>
        <w:tc>
          <w:tcPr>
            <w:tcW w:w="196" w:type="pct"/>
            <w:tcBorders>
              <w:top w:val="nil"/>
              <w:left w:val="nil"/>
              <w:bottom w:val="single" w:sz="4" w:space="0" w:color="auto"/>
              <w:right w:val="single" w:sz="4" w:space="0" w:color="auto"/>
            </w:tcBorders>
            <w:shd w:val="clear" w:color="000000" w:fill="FFFFFF"/>
            <w:vAlign w:val="center"/>
            <w:hideMark/>
          </w:tcPr>
          <w:p w14:paraId="76A2847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3,450,000</w:t>
            </w:r>
          </w:p>
        </w:tc>
        <w:tc>
          <w:tcPr>
            <w:tcW w:w="181" w:type="pct"/>
            <w:tcBorders>
              <w:top w:val="nil"/>
              <w:left w:val="nil"/>
              <w:bottom w:val="single" w:sz="4" w:space="0" w:color="auto"/>
              <w:right w:val="single" w:sz="4" w:space="0" w:color="auto"/>
            </w:tcBorders>
            <w:shd w:val="clear" w:color="000000" w:fill="FFFFFF"/>
            <w:vAlign w:val="center"/>
            <w:hideMark/>
          </w:tcPr>
          <w:p w14:paraId="53C0EBA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B1E1DE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3,450,000</w:t>
            </w:r>
          </w:p>
        </w:tc>
        <w:tc>
          <w:tcPr>
            <w:tcW w:w="170" w:type="pct"/>
            <w:tcBorders>
              <w:top w:val="nil"/>
              <w:left w:val="nil"/>
              <w:bottom w:val="single" w:sz="4" w:space="0" w:color="auto"/>
              <w:right w:val="single" w:sz="4" w:space="0" w:color="auto"/>
            </w:tcBorders>
            <w:shd w:val="clear" w:color="000000" w:fill="FFFFFF"/>
            <w:vAlign w:val="center"/>
            <w:hideMark/>
          </w:tcPr>
          <w:p w14:paraId="3D6DB00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34080F6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3444E2F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51C3650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5006EAA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59B7EB7D" w14:textId="77777777" w:rsidTr="00D86FA8">
        <w:trPr>
          <w:trHeight w:val="20"/>
        </w:trPr>
        <w:tc>
          <w:tcPr>
            <w:tcW w:w="125" w:type="pct"/>
            <w:tcBorders>
              <w:top w:val="nil"/>
              <w:left w:val="single" w:sz="4" w:space="0" w:color="auto"/>
              <w:bottom w:val="single" w:sz="4" w:space="0" w:color="auto"/>
              <w:right w:val="nil"/>
            </w:tcBorders>
            <w:shd w:val="clear" w:color="000000" w:fill="FFFFFF"/>
            <w:vAlign w:val="center"/>
            <w:hideMark/>
          </w:tcPr>
          <w:p w14:paraId="3AAC54D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5.4</w:t>
            </w:r>
          </w:p>
        </w:tc>
        <w:tc>
          <w:tcPr>
            <w:tcW w:w="247" w:type="pct"/>
            <w:tcBorders>
              <w:top w:val="nil"/>
              <w:left w:val="single" w:sz="4" w:space="0" w:color="auto"/>
              <w:bottom w:val="single" w:sz="4" w:space="0" w:color="auto"/>
              <w:right w:val="single" w:sz="4" w:space="0" w:color="auto"/>
            </w:tcBorders>
            <w:shd w:val="clear" w:color="auto" w:fill="auto"/>
            <w:vAlign w:val="center"/>
            <w:hideMark/>
          </w:tcPr>
          <w:p w14:paraId="003F9D24"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Zhvillimi i patrullimeve të përbashkëta kufitare dhe operacioneve me policitë kufitare të vendeve fqinje, në zbatim të Marrëveshjeve e Protokolleve për bashkëpunimin ndërkufitar operacional për forcimin e sigurisë kufitare</w:t>
            </w:r>
          </w:p>
        </w:tc>
        <w:tc>
          <w:tcPr>
            <w:tcW w:w="211" w:type="pct"/>
            <w:tcBorders>
              <w:top w:val="nil"/>
              <w:left w:val="nil"/>
              <w:bottom w:val="single" w:sz="4" w:space="0" w:color="auto"/>
              <w:right w:val="single" w:sz="4" w:space="0" w:color="auto"/>
            </w:tcBorders>
            <w:shd w:val="clear" w:color="000000" w:fill="FFFFFF"/>
            <w:vAlign w:val="center"/>
            <w:hideMark/>
          </w:tcPr>
          <w:p w14:paraId="237C2A2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6D6AA76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2FA45B2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nil"/>
              <w:left w:val="nil"/>
              <w:bottom w:val="single" w:sz="4" w:space="0" w:color="auto"/>
              <w:right w:val="single" w:sz="4" w:space="0" w:color="auto"/>
            </w:tcBorders>
            <w:shd w:val="clear" w:color="000000" w:fill="FFFFFF"/>
            <w:vAlign w:val="center"/>
            <w:hideMark/>
          </w:tcPr>
          <w:p w14:paraId="4F4AC1D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01FC001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3B9B82A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110,000,000</w:t>
            </w:r>
          </w:p>
        </w:tc>
        <w:tc>
          <w:tcPr>
            <w:tcW w:w="181" w:type="pct"/>
            <w:tcBorders>
              <w:top w:val="nil"/>
              <w:left w:val="nil"/>
              <w:bottom w:val="single" w:sz="4" w:space="0" w:color="auto"/>
              <w:right w:val="single" w:sz="4" w:space="0" w:color="auto"/>
            </w:tcBorders>
            <w:shd w:val="clear" w:color="000000" w:fill="FFFFFF"/>
            <w:vAlign w:val="center"/>
            <w:hideMark/>
          </w:tcPr>
          <w:p w14:paraId="57EF87B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B36B34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110,000,000</w:t>
            </w:r>
          </w:p>
        </w:tc>
        <w:tc>
          <w:tcPr>
            <w:tcW w:w="196" w:type="pct"/>
            <w:tcBorders>
              <w:top w:val="nil"/>
              <w:left w:val="nil"/>
              <w:bottom w:val="single" w:sz="4" w:space="0" w:color="auto"/>
              <w:right w:val="single" w:sz="4" w:space="0" w:color="auto"/>
            </w:tcBorders>
            <w:shd w:val="clear" w:color="000000" w:fill="FFFFFF"/>
            <w:vAlign w:val="center"/>
            <w:hideMark/>
          </w:tcPr>
          <w:p w14:paraId="1C877F6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110,000,000</w:t>
            </w:r>
          </w:p>
        </w:tc>
        <w:tc>
          <w:tcPr>
            <w:tcW w:w="196" w:type="pct"/>
            <w:tcBorders>
              <w:top w:val="nil"/>
              <w:left w:val="nil"/>
              <w:bottom w:val="single" w:sz="4" w:space="0" w:color="auto"/>
              <w:right w:val="single" w:sz="4" w:space="0" w:color="auto"/>
            </w:tcBorders>
            <w:shd w:val="clear" w:color="000000" w:fill="FFFFFF"/>
            <w:vAlign w:val="center"/>
            <w:hideMark/>
          </w:tcPr>
          <w:p w14:paraId="15308F5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2F85B3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110,000,000</w:t>
            </w:r>
          </w:p>
        </w:tc>
        <w:tc>
          <w:tcPr>
            <w:tcW w:w="196" w:type="pct"/>
            <w:tcBorders>
              <w:top w:val="nil"/>
              <w:left w:val="nil"/>
              <w:bottom w:val="single" w:sz="4" w:space="0" w:color="auto"/>
              <w:right w:val="single" w:sz="4" w:space="0" w:color="auto"/>
            </w:tcBorders>
            <w:shd w:val="clear" w:color="000000" w:fill="FFFFFF"/>
            <w:vAlign w:val="center"/>
            <w:hideMark/>
          </w:tcPr>
          <w:p w14:paraId="0CD03FE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220,000,000</w:t>
            </w:r>
          </w:p>
        </w:tc>
        <w:tc>
          <w:tcPr>
            <w:tcW w:w="196" w:type="pct"/>
            <w:tcBorders>
              <w:top w:val="nil"/>
              <w:left w:val="nil"/>
              <w:bottom w:val="single" w:sz="4" w:space="0" w:color="auto"/>
              <w:right w:val="single" w:sz="4" w:space="0" w:color="auto"/>
            </w:tcBorders>
            <w:shd w:val="clear" w:color="000000" w:fill="FFFFFF"/>
            <w:vAlign w:val="center"/>
            <w:hideMark/>
          </w:tcPr>
          <w:p w14:paraId="2C310CA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0BEBA1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220,000,000</w:t>
            </w:r>
          </w:p>
        </w:tc>
        <w:tc>
          <w:tcPr>
            <w:tcW w:w="196" w:type="pct"/>
            <w:tcBorders>
              <w:top w:val="nil"/>
              <w:left w:val="nil"/>
              <w:bottom w:val="single" w:sz="4" w:space="0" w:color="auto"/>
              <w:right w:val="single" w:sz="4" w:space="0" w:color="auto"/>
            </w:tcBorders>
            <w:shd w:val="clear" w:color="000000" w:fill="FFFFFF"/>
            <w:vAlign w:val="center"/>
            <w:hideMark/>
          </w:tcPr>
          <w:p w14:paraId="5FF71DF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220,000,000</w:t>
            </w:r>
          </w:p>
        </w:tc>
        <w:tc>
          <w:tcPr>
            <w:tcW w:w="181" w:type="pct"/>
            <w:tcBorders>
              <w:top w:val="nil"/>
              <w:left w:val="nil"/>
              <w:bottom w:val="single" w:sz="4" w:space="0" w:color="auto"/>
              <w:right w:val="single" w:sz="4" w:space="0" w:color="auto"/>
            </w:tcBorders>
            <w:shd w:val="clear" w:color="000000" w:fill="FFFFFF"/>
            <w:vAlign w:val="center"/>
            <w:hideMark/>
          </w:tcPr>
          <w:p w14:paraId="2644DE0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B076C5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220,000,000</w:t>
            </w:r>
          </w:p>
        </w:tc>
        <w:tc>
          <w:tcPr>
            <w:tcW w:w="170" w:type="pct"/>
            <w:tcBorders>
              <w:top w:val="nil"/>
              <w:left w:val="nil"/>
              <w:bottom w:val="single" w:sz="4" w:space="0" w:color="auto"/>
              <w:right w:val="single" w:sz="4" w:space="0" w:color="auto"/>
            </w:tcBorders>
            <w:shd w:val="clear" w:color="000000" w:fill="FFFFFF"/>
            <w:vAlign w:val="center"/>
            <w:hideMark/>
          </w:tcPr>
          <w:p w14:paraId="26D43AB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36DD7B0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69C4F79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45AF2A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701B131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67C5304C" w14:textId="77777777" w:rsidTr="00D86FA8">
        <w:trPr>
          <w:trHeight w:val="20"/>
        </w:trPr>
        <w:tc>
          <w:tcPr>
            <w:tcW w:w="125" w:type="pct"/>
            <w:tcBorders>
              <w:top w:val="nil"/>
              <w:left w:val="single" w:sz="4" w:space="0" w:color="auto"/>
              <w:bottom w:val="single" w:sz="4" w:space="0" w:color="auto"/>
              <w:right w:val="nil"/>
            </w:tcBorders>
            <w:shd w:val="clear" w:color="000000" w:fill="FFFFFF"/>
            <w:vAlign w:val="center"/>
            <w:hideMark/>
          </w:tcPr>
          <w:p w14:paraId="7FD1F2B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5.5</w:t>
            </w:r>
          </w:p>
        </w:tc>
        <w:tc>
          <w:tcPr>
            <w:tcW w:w="247" w:type="pct"/>
            <w:tcBorders>
              <w:top w:val="nil"/>
              <w:left w:val="single" w:sz="4" w:space="0" w:color="auto"/>
              <w:bottom w:val="single" w:sz="4" w:space="0" w:color="auto"/>
              <w:right w:val="single" w:sz="4" w:space="0" w:color="auto"/>
            </w:tcBorders>
            <w:shd w:val="clear" w:color="auto" w:fill="auto"/>
            <w:vAlign w:val="center"/>
            <w:hideMark/>
          </w:tcPr>
          <w:p w14:paraId="345A8F82" w14:textId="6AC4D51F" w:rsidR="00D86FA8" w:rsidRPr="001F0C5A" w:rsidRDefault="00D86FA8" w:rsidP="003110EB">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Vendosja e komunikimit të sigurt nëpërmjet kanalit të komunikimit SIENA, të Qendrave të Përbashkëta për Bashkëpunimin në Plavë, Vërmicë (Morinë) dhe Qafë</w:t>
            </w:r>
            <w:r w:rsidR="003110EB">
              <w:rPr>
                <w:rFonts w:ascii="Garamond" w:eastAsia="Times New Roman" w:hAnsi="Garamond" w:cs="Times New Roman"/>
                <w:b/>
                <w:bCs/>
                <w:color w:val="000000"/>
                <w:sz w:val="6"/>
                <w:szCs w:val="6"/>
                <w:lang w:val="sq-AL"/>
              </w:rPr>
              <w:t>t</w:t>
            </w:r>
            <w:r w:rsidRPr="001F0C5A">
              <w:rPr>
                <w:rFonts w:ascii="Garamond" w:eastAsia="Times New Roman" w:hAnsi="Garamond" w:cs="Times New Roman"/>
                <w:b/>
                <w:bCs/>
                <w:color w:val="000000"/>
                <w:sz w:val="6"/>
                <w:szCs w:val="6"/>
                <w:lang w:val="sq-AL"/>
              </w:rPr>
              <w:t>hanë, nëpërmjet së cilës synohet forcimi i bashkëpunimit ndërkufitar me vendet fqinje në zbatim të Marrëveshjeve e Protokolleve për shkëmbimin e informacionit me policinë kufitare të vendeve fqinje.</w:t>
            </w:r>
          </w:p>
        </w:tc>
        <w:tc>
          <w:tcPr>
            <w:tcW w:w="211" w:type="pct"/>
            <w:tcBorders>
              <w:top w:val="nil"/>
              <w:left w:val="nil"/>
              <w:bottom w:val="single" w:sz="4" w:space="0" w:color="auto"/>
              <w:right w:val="single" w:sz="4" w:space="0" w:color="auto"/>
            </w:tcBorders>
            <w:shd w:val="clear" w:color="auto" w:fill="auto"/>
            <w:vAlign w:val="center"/>
            <w:hideMark/>
          </w:tcPr>
          <w:p w14:paraId="11404D7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Projekti nuk ka marre ende kod</w:t>
            </w:r>
          </w:p>
        </w:tc>
        <w:tc>
          <w:tcPr>
            <w:tcW w:w="202" w:type="pct"/>
            <w:tcBorders>
              <w:top w:val="nil"/>
              <w:left w:val="nil"/>
              <w:bottom w:val="single" w:sz="4" w:space="0" w:color="auto"/>
              <w:right w:val="single" w:sz="4" w:space="0" w:color="auto"/>
            </w:tcBorders>
            <w:shd w:val="clear" w:color="000000" w:fill="FFFFFF"/>
            <w:vAlign w:val="center"/>
            <w:hideMark/>
          </w:tcPr>
          <w:p w14:paraId="6AE87C8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73FE775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Projekti EU4 FAST</w:t>
            </w:r>
          </w:p>
        </w:tc>
        <w:tc>
          <w:tcPr>
            <w:tcW w:w="143" w:type="pct"/>
            <w:tcBorders>
              <w:top w:val="nil"/>
              <w:left w:val="nil"/>
              <w:bottom w:val="single" w:sz="4" w:space="0" w:color="auto"/>
              <w:right w:val="single" w:sz="4" w:space="0" w:color="auto"/>
            </w:tcBorders>
            <w:shd w:val="clear" w:color="000000" w:fill="FFFFFF"/>
            <w:vAlign w:val="center"/>
            <w:hideMark/>
          </w:tcPr>
          <w:p w14:paraId="04357A9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12AD6E18"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auto" w:fill="auto"/>
            <w:vAlign w:val="center"/>
            <w:hideMark/>
          </w:tcPr>
          <w:p w14:paraId="226543C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auto" w:fill="auto"/>
            <w:vAlign w:val="center"/>
            <w:hideMark/>
          </w:tcPr>
          <w:p w14:paraId="21E5A71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02491FD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4A572AD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0D13224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196" w:type="pct"/>
            <w:tcBorders>
              <w:top w:val="nil"/>
              <w:left w:val="nil"/>
              <w:bottom w:val="single" w:sz="4" w:space="0" w:color="auto"/>
              <w:right w:val="single" w:sz="4" w:space="0" w:color="auto"/>
            </w:tcBorders>
            <w:shd w:val="clear" w:color="auto" w:fill="auto"/>
            <w:vAlign w:val="center"/>
            <w:hideMark/>
          </w:tcPr>
          <w:p w14:paraId="3216895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196" w:type="pct"/>
            <w:tcBorders>
              <w:top w:val="nil"/>
              <w:left w:val="nil"/>
              <w:bottom w:val="single" w:sz="4" w:space="0" w:color="auto"/>
              <w:right w:val="single" w:sz="4" w:space="0" w:color="auto"/>
            </w:tcBorders>
            <w:shd w:val="clear" w:color="000000" w:fill="FFFFFF"/>
            <w:vAlign w:val="center"/>
            <w:hideMark/>
          </w:tcPr>
          <w:p w14:paraId="259F5AA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D66355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196" w:type="pct"/>
            <w:tcBorders>
              <w:top w:val="nil"/>
              <w:left w:val="nil"/>
              <w:bottom w:val="single" w:sz="4" w:space="0" w:color="auto"/>
              <w:right w:val="single" w:sz="4" w:space="0" w:color="auto"/>
            </w:tcBorders>
            <w:shd w:val="clear" w:color="000000" w:fill="FFFFFF"/>
            <w:vAlign w:val="center"/>
            <w:hideMark/>
          </w:tcPr>
          <w:p w14:paraId="05189DE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196" w:type="pct"/>
            <w:tcBorders>
              <w:top w:val="nil"/>
              <w:left w:val="nil"/>
              <w:bottom w:val="single" w:sz="4" w:space="0" w:color="auto"/>
              <w:right w:val="single" w:sz="4" w:space="0" w:color="auto"/>
            </w:tcBorders>
            <w:shd w:val="clear" w:color="000000" w:fill="FFFFFF"/>
            <w:vAlign w:val="center"/>
            <w:hideMark/>
          </w:tcPr>
          <w:p w14:paraId="1C6D636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2B8C509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0FDBF8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70" w:type="pct"/>
            <w:tcBorders>
              <w:top w:val="nil"/>
              <w:left w:val="nil"/>
              <w:bottom w:val="single" w:sz="4" w:space="0" w:color="auto"/>
              <w:right w:val="single" w:sz="4" w:space="0" w:color="auto"/>
            </w:tcBorders>
            <w:shd w:val="clear" w:color="000000" w:fill="FFFFFF"/>
            <w:vAlign w:val="center"/>
            <w:hideMark/>
          </w:tcPr>
          <w:p w14:paraId="61AA4B4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5D15DDF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232" w:type="pct"/>
            <w:tcBorders>
              <w:top w:val="nil"/>
              <w:left w:val="nil"/>
              <w:bottom w:val="single" w:sz="4" w:space="0" w:color="auto"/>
              <w:right w:val="single" w:sz="4" w:space="0" w:color="auto"/>
            </w:tcBorders>
            <w:shd w:val="clear" w:color="000000" w:fill="FFFFFF"/>
            <w:vAlign w:val="center"/>
            <w:hideMark/>
          </w:tcPr>
          <w:p w14:paraId="2AF064E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Projekti i financuar nga BE (EU4SAFEALB)</w:t>
            </w:r>
          </w:p>
        </w:tc>
        <w:tc>
          <w:tcPr>
            <w:tcW w:w="181" w:type="pct"/>
            <w:tcBorders>
              <w:top w:val="nil"/>
              <w:left w:val="nil"/>
              <w:bottom w:val="single" w:sz="4" w:space="0" w:color="auto"/>
              <w:right w:val="single" w:sz="4" w:space="0" w:color="auto"/>
            </w:tcBorders>
            <w:shd w:val="clear" w:color="000000" w:fill="FFFFFF"/>
            <w:vAlign w:val="center"/>
            <w:hideMark/>
          </w:tcPr>
          <w:p w14:paraId="635AEF0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160" w:type="pct"/>
            <w:tcBorders>
              <w:top w:val="nil"/>
              <w:left w:val="nil"/>
              <w:bottom w:val="single" w:sz="4" w:space="0" w:color="auto"/>
              <w:right w:val="single" w:sz="4" w:space="0" w:color="auto"/>
            </w:tcBorders>
            <w:shd w:val="clear" w:color="000000" w:fill="FFFFFF"/>
            <w:vAlign w:val="center"/>
            <w:hideMark/>
          </w:tcPr>
          <w:p w14:paraId="3290602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1F8AB170"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12DAD10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47" w:type="pct"/>
            <w:tcBorders>
              <w:top w:val="nil"/>
              <w:left w:val="nil"/>
              <w:bottom w:val="single" w:sz="4" w:space="0" w:color="auto"/>
              <w:right w:val="single" w:sz="4" w:space="0" w:color="auto"/>
            </w:tcBorders>
            <w:shd w:val="clear" w:color="000000" w:fill="D9D9D9"/>
            <w:vAlign w:val="center"/>
            <w:hideMark/>
          </w:tcPr>
          <w:p w14:paraId="6F924904" w14:textId="699E8917" w:rsidR="00D86FA8" w:rsidRPr="001F0C5A" w:rsidRDefault="00D86FA8" w:rsidP="00D86FA8">
            <w:pPr>
              <w:spacing w:after="0" w:line="240" w:lineRule="auto"/>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Kosto</w:t>
            </w:r>
            <w:r w:rsidR="003110EB">
              <w:rPr>
                <w:rFonts w:ascii="Garamond" w:eastAsia="Times New Roman" w:hAnsi="Garamond" w:cs="Times New Roman"/>
                <w:b/>
                <w:bCs/>
                <w:color w:val="FF0000"/>
                <w:sz w:val="6"/>
                <w:szCs w:val="6"/>
                <w:lang w:val="sq-AL"/>
              </w:rPr>
              <w:t xml:space="preserve">ja – </w:t>
            </w:r>
            <w:r w:rsidRPr="001F0C5A">
              <w:rPr>
                <w:rFonts w:ascii="Garamond" w:eastAsia="Times New Roman" w:hAnsi="Garamond" w:cs="Times New Roman"/>
                <w:b/>
                <w:bCs/>
                <w:color w:val="FF0000"/>
                <w:sz w:val="6"/>
                <w:szCs w:val="6"/>
                <w:lang w:val="sq-AL"/>
              </w:rPr>
              <w:t>Objektivi specifik 5</w:t>
            </w:r>
          </w:p>
        </w:tc>
        <w:tc>
          <w:tcPr>
            <w:tcW w:w="211" w:type="pct"/>
            <w:tcBorders>
              <w:top w:val="nil"/>
              <w:left w:val="nil"/>
              <w:bottom w:val="single" w:sz="4" w:space="0" w:color="auto"/>
              <w:right w:val="single" w:sz="4" w:space="0" w:color="auto"/>
            </w:tcBorders>
            <w:shd w:val="clear" w:color="000000" w:fill="D9D9D9"/>
            <w:vAlign w:val="center"/>
            <w:hideMark/>
          </w:tcPr>
          <w:p w14:paraId="5A081D3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02" w:type="pct"/>
            <w:tcBorders>
              <w:top w:val="nil"/>
              <w:left w:val="nil"/>
              <w:bottom w:val="single" w:sz="4" w:space="0" w:color="auto"/>
              <w:right w:val="single" w:sz="4" w:space="0" w:color="auto"/>
            </w:tcBorders>
            <w:shd w:val="clear" w:color="000000" w:fill="D9D9D9"/>
            <w:vAlign w:val="center"/>
            <w:hideMark/>
          </w:tcPr>
          <w:p w14:paraId="0456472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680" w:type="pct"/>
            <w:tcBorders>
              <w:top w:val="nil"/>
              <w:left w:val="nil"/>
              <w:bottom w:val="single" w:sz="4" w:space="0" w:color="auto"/>
              <w:right w:val="single" w:sz="4" w:space="0" w:color="auto"/>
            </w:tcBorders>
            <w:shd w:val="clear" w:color="000000" w:fill="D9D9D9"/>
            <w:vAlign w:val="center"/>
            <w:hideMark/>
          </w:tcPr>
          <w:p w14:paraId="7CF4CAD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43" w:type="pct"/>
            <w:tcBorders>
              <w:top w:val="nil"/>
              <w:left w:val="nil"/>
              <w:bottom w:val="single" w:sz="4" w:space="0" w:color="auto"/>
              <w:right w:val="single" w:sz="4" w:space="0" w:color="auto"/>
            </w:tcBorders>
            <w:shd w:val="clear" w:color="000000" w:fill="D9D9D9"/>
            <w:vAlign w:val="center"/>
            <w:hideMark/>
          </w:tcPr>
          <w:p w14:paraId="5617210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9D9D9"/>
            <w:vAlign w:val="center"/>
            <w:hideMark/>
          </w:tcPr>
          <w:p w14:paraId="505AF1E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 </w:t>
            </w:r>
          </w:p>
        </w:tc>
        <w:tc>
          <w:tcPr>
            <w:tcW w:w="181" w:type="pct"/>
            <w:tcBorders>
              <w:top w:val="nil"/>
              <w:left w:val="nil"/>
              <w:bottom w:val="single" w:sz="4" w:space="0" w:color="auto"/>
              <w:right w:val="single" w:sz="4" w:space="0" w:color="auto"/>
            </w:tcBorders>
            <w:shd w:val="clear" w:color="000000" w:fill="D9D9D9"/>
            <w:vAlign w:val="center"/>
            <w:hideMark/>
          </w:tcPr>
          <w:p w14:paraId="4BFF9F2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401,417,140</w:t>
            </w:r>
          </w:p>
        </w:tc>
        <w:tc>
          <w:tcPr>
            <w:tcW w:w="181" w:type="pct"/>
            <w:tcBorders>
              <w:top w:val="nil"/>
              <w:left w:val="nil"/>
              <w:bottom w:val="single" w:sz="4" w:space="0" w:color="auto"/>
              <w:right w:val="single" w:sz="4" w:space="0" w:color="auto"/>
            </w:tcBorders>
            <w:shd w:val="clear" w:color="000000" w:fill="D9D9D9"/>
            <w:vAlign w:val="center"/>
            <w:hideMark/>
          </w:tcPr>
          <w:p w14:paraId="288AAD9C"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6B3303D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401,417,140</w:t>
            </w:r>
          </w:p>
        </w:tc>
        <w:tc>
          <w:tcPr>
            <w:tcW w:w="196" w:type="pct"/>
            <w:tcBorders>
              <w:top w:val="nil"/>
              <w:left w:val="nil"/>
              <w:bottom w:val="single" w:sz="4" w:space="0" w:color="auto"/>
              <w:right w:val="single" w:sz="4" w:space="0" w:color="auto"/>
            </w:tcBorders>
            <w:shd w:val="clear" w:color="000000" w:fill="D9D9D9"/>
            <w:vAlign w:val="center"/>
            <w:hideMark/>
          </w:tcPr>
          <w:p w14:paraId="1F27954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401,417,140</w:t>
            </w:r>
          </w:p>
        </w:tc>
        <w:tc>
          <w:tcPr>
            <w:tcW w:w="196" w:type="pct"/>
            <w:tcBorders>
              <w:top w:val="nil"/>
              <w:left w:val="nil"/>
              <w:bottom w:val="single" w:sz="4" w:space="0" w:color="auto"/>
              <w:right w:val="single" w:sz="4" w:space="0" w:color="auto"/>
            </w:tcBorders>
            <w:shd w:val="clear" w:color="000000" w:fill="D9D9D9"/>
            <w:vAlign w:val="center"/>
            <w:hideMark/>
          </w:tcPr>
          <w:p w14:paraId="4C9722A8"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291,875,000</w:t>
            </w:r>
          </w:p>
        </w:tc>
        <w:tc>
          <w:tcPr>
            <w:tcW w:w="196" w:type="pct"/>
            <w:tcBorders>
              <w:top w:val="nil"/>
              <w:left w:val="nil"/>
              <w:bottom w:val="single" w:sz="4" w:space="0" w:color="auto"/>
              <w:right w:val="single" w:sz="4" w:space="0" w:color="auto"/>
            </w:tcBorders>
            <w:shd w:val="clear" w:color="000000" w:fill="D9D9D9"/>
            <w:vAlign w:val="center"/>
            <w:hideMark/>
          </w:tcPr>
          <w:p w14:paraId="5D195AA6"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693,292,140</w:t>
            </w:r>
          </w:p>
        </w:tc>
        <w:tc>
          <w:tcPr>
            <w:tcW w:w="196" w:type="pct"/>
            <w:tcBorders>
              <w:top w:val="nil"/>
              <w:left w:val="nil"/>
              <w:bottom w:val="single" w:sz="4" w:space="0" w:color="auto"/>
              <w:right w:val="single" w:sz="4" w:space="0" w:color="auto"/>
            </w:tcBorders>
            <w:shd w:val="clear" w:color="000000" w:fill="D9D9D9"/>
            <w:vAlign w:val="center"/>
            <w:hideMark/>
          </w:tcPr>
          <w:p w14:paraId="30B7876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802,834,280</w:t>
            </w:r>
          </w:p>
        </w:tc>
        <w:tc>
          <w:tcPr>
            <w:tcW w:w="196" w:type="pct"/>
            <w:tcBorders>
              <w:top w:val="nil"/>
              <w:left w:val="nil"/>
              <w:bottom w:val="single" w:sz="4" w:space="0" w:color="auto"/>
              <w:right w:val="single" w:sz="4" w:space="0" w:color="auto"/>
            </w:tcBorders>
            <w:shd w:val="clear" w:color="000000" w:fill="D9D9D9"/>
            <w:vAlign w:val="center"/>
            <w:hideMark/>
          </w:tcPr>
          <w:p w14:paraId="0BD2EA0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291,875,000</w:t>
            </w:r>
          </w:p>
        </w:tc>
        <w:tc>
          <w:tcPr>
            <w:tcW w:w="196" w:type="pct"/>
            <w:tcBorders>
              <w:top w:val="nil"/>
              <w:left w:val="nil"/>
              <w:bottom w:val="single" w:sz="4" w:space="0" w:color="auto"/>
              <w:right w:val="single" w:sz="4" w:space="0" w:color="auto"/>
            </w:tcBorders>
            <w:shd w:val="clear" w:color="000000" w:fill="D9D9D9"/>
            <w:vAlign w:val="center"/>
            <w:hideMark/>
          </w:tcPr>
          <w:p w14:paraId="35695721"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1,094,709,280</w:t>
            </w:r>
          </w:p>
        </w:tc>
        <w:tc>
          <w:tcPr>
            <w:tcW w:w="196" w:type="pct"/>
            <w:tcBorders>
              <w:top w:val="nil"/>
              <w:left w:val="nil"/>
              <w:bottom w:val="single" w:sz="4" w:space="0" w:color="auto"/>
              <w:right w:val="single" w:sz="4" w:space="0" w:color="auto"/>
            </w:tcBorders>
            <w:shd w:val="clear" w:color="000000" w:fill="D9D9D9"/>
            <w:vAlign w:val="center"/>
            <w:hideMark/>
          </w:tcPr>
          <w:p w14:paraId="25404A22"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802,834,280</w:t>
            </w:r>
          </w:p>
        </w:tc>
        <w:tc>
          <w:tcPr>
            <w:tcW w:w="181" w:type="pct"/>
            <w:tcBorders>
              <w:top w:val="nil"/>
              <w:left w:val="nil"/>
              <w:bottom w:val="single" w:sz="4" w:space="0" w:color="auto"/>
              <w:right w:val="single" w:sz="4" w:space="0" w:color="auto"/>
            </w:tcBorders>
            <w:shd w:val="clear" w:color="000000" w:fill="D9D9D9"/>
            <w:vAlign w:val="center"/>
            <w:hideMark/>
          </w:tcPr>
          <w:p w14:paraId="2E68B638"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231,875,000</w:t>
            </w:r>
          </w:p>
        </w:tc>
        <w:tc>
          <w:tcPr>
            <w:tcW w:w="196" w:type="pct"/>
            <w:tcBorders>
              <w:top w:val="nil"/>
              <w:left w:val="nil"/>
              <w:bottom w:val="single" w:sz="4" w:space="0" w:color="auto"/>
              <w:right w:val="single" w:sz="4" w:space="0" w:color="auto"/>
            </w:tcBorders>
            <w:shd w:val="clear" w:color="000000" w:fill="D9D9D9"/>
            <w:vAlign w:val="center"/>
            <w:hideMark/>
          </w:tcPr>
          <w:p w14:paraId="0223613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1,034,709,280</w:t>
            </w:r>
          </w:p>
        </w:tc>
        <w:tc>
          <w:tcPr>
            <w:tcW w:w="170" w:type="pct"/>
            <w:tcBorders>
              <w:top w:val="nil"/>
              <w:left w:val="nil"/>
              <w:bottom w:val="single" w:sz="4" w:space="0" w:color="auto"/>
              <w:right w:val="single" w:sz="4" w:space="0" w:color="auto"/>
            </w:tcBorders>
            <w:shd w:val="clear" w:color="000000" w:fill="D9D9D9"/>
            <w:vAlign w:val="center"/>
            <w:hideMark/>
          </w:tcPr>
          <w:p w14:paraId="2254E01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2D255774"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60,000,000</w:t>
            </w:r>
          </w:p>
        </w:tc>
        <w:tc>
          <w:tcPr>
            <w:tcW w:w="232" w:type="pct"/>
            <w:tcBorders>
              <w:top w:val="nil"/>
              <w:left w:val="nil"/>
              <w:bottom w:val="single" w:sz="4" w:space="0" w:color="auto"/>
              <w:right w:val="single" w:sz="4" w:space="0" w:color="auto"/>
            </w:tcBorders>
            <w:shd w:val="clear" w:color="000000" w:fill="D9D9D9"/>
            <w:vAlign w:val="center"/>
            <w:hideMark/>
          </w:tcPr>
          <w:p w14:paraId="0C98D51C"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5E345016"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60,000,000</w:t>
            </w:r>
          </w:p>
        </w:tc>
        <w:tc>
          <w:tcPr>
            <w:tcW w:w="160" w:type="pct"/>
            <w:tcBorders>
              <w:top w:val="nil"/>
              <w:left w:val="nil"/>
              <w:bottom w:val="single" w:sz="4" w:space="0" w:color="auto"/>
              <w:right w:val="single" w:sz="4" w:space="0" w:color="auto"/>
            </w:tcBorders>
            <w:shd w:val="clear" w:color="000000" w:fill="D9D9D9"/>
            <w:vAlign w:val="center"/>
            <w:hideMark/>
          </w:tcPr>
          <w:p w14:paraId="17F14FA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r>
      <w:tr w:rsidR="006B6F84" w:rsidRPr="001F0C5A" w14:paraId="5DB435DC"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DEBF7"/>
            <w:vAlign w:val="center"/>
            <w:hideMark/>
          </w:tcPr>
          <w:p w14:paraId="26C5C66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6</w:t>
            </w:r>
          </w:p>
        </w:tc>
        <w:tc>
          <w:tcPr>
            <w:tcW w:w="247" w:type="pct"/>
            <w:tcBorders>
              <w:top w:val="nil"/>
              <w:left w:val="nil"/>
              <w:bottom w:val="single" w:sz="4" w:space="0" w:color="auto"/>
              <w:right w:val="single" w:sz="4" w:space="0" w:color="auto"/>
            </w:tcBorders>
            <w:shd w:val="clear" w:color="000000" w:fill="DDEBF7"/>
            <w:vAlign w:val="center"/>
            <w:hideMark/>
          </w:tcPr>
          <w:p w14:paraId="0C58C6B8" w14:textId="53A0CE89"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OBJEKTIVI SPECIFIK 6: Përmirësimi i sistemit të ripranimit (kthimit dhe pranimit) të shtetasve të huaj dhe </w:t>
            </w:r>
            <w:r w:rsidR="003110EB">
              <w:rPr>
                <w:rFonts w:ascii="Garamond" w:eastAsia="Times New Roman" w:hAnsi="Garamond" w:cs="Times New Roman"/>
                <w:b/>
                <w:bCs/>
                <w:color w:val="000000"/>
                <w:sz w:val="6"/>
                <w:szCs w:val="6"/>
                <w:lang w:val="sq-AL"/>
              </w:rPr>
              <w:t>vendës</w:t>
            </w:r>
            <w:r w:rsidRPr="001F0C5A">
              <w:rPr>
                <w:rFonts w:ascii="Garamond" w:eastAsia="Times New Roman" w:hAnsi="Garamond" w:cs="Times New Roman"/>
                <w:b/>
                <w:bCs/>
                <w:color w:val="000000"/>
                <w:sz w:val="6"/>
                <w:szCs w:val="6"/>
                <w:lang w:val="sq-AL"/>
              </w:rPr>
              <w:t xml:space="preserve"> në përputhje me marrëveshjet e lidhura dhe në bashkëpunim me misionet diplomatike dhe konsullore</w:t>
            </w:r>
          </w:p>
        </w:tc>
        <w:tc>
          <w:tcPr>
            <w:tcW w:w="211" w:type="pct"/>
            <w:tcBorders>
              <w:top w:val="nil"/>
              <w:left w:val="nil"/>
              <w:bottom w:val="single" w:sz="4" w:space="0" w:color="auto"/>
              <w:right w:val="single" w:sz="4" w:space="0" w:color="auto"/>
            </w:tcBorders>
            <w:shd w:val="clear" w:color="000000" w:fill="DDEBF7"/>
            <w:vAlign w:val="center"/>
            <w:hideMark/>
          </w:tcPr>
          <w:p w14:paraId="44CC32E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DDEBF7"/>
            <w:vAlign w:val="center"/>
            <w:hideMark/>
          </w:tcPr>
          <w:p w14:paraId="68C961E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680" w:type="pct"/>
            <w:tcBorders>
              <w:top w:val="nil"/>
              <w:left w:val="nil"/>
              <w:bottom w:val="single" w:sz="4" w:space="0" w:color="auto"/>
              <w:right w:val="single" w:sz="4" w:space="0" w:color="auto"/>
            </w:tcBorders>
            <w:shd w:val="clear" w:color="000000" w:fill="DDEBF7"/>
            <w:vAlign w:val="center"/>
            <w:hideMark/>
          </w:tcPr>
          <w:p w14:paraId="10BE4F5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nil"/>
              <w:left w:val="nil"/>
              <w:bottom w:val="single" w:sz="4" w:space="0" w:color="auto"/>
              <w:right w:val="single" w:sz="4" w:space="0" w:color="auto"/>
            </w:tcBorders>
            <w:shd w:val="clear" w:color="000000" w:fill="DDEBF7"/>
            <w:vAlign w:val="center"/>
            <w:hideMark/>
          </w:tcPr>
          <w:p w14:paraId="6FF65D5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DEBF7"/>
            <w:vAlign w:val="center"/>
            <w:hideMark/>
          </w:tcPr>
          <w:p w14:paraId="596807A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06F9A5B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3256815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3BABF09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4E39CDD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1A9A63A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2FEEFB5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7E2D902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3500D81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7C6E46E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2DA35C1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6F0FE91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506E0D4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DDEBF7"/>
            <w:vAlign w:val="center"/>
            <w:hideMark/>
          </w:tcPr>
          <w:p w14:paraId="2900CC7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1EB1B3E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DDEBF7"/>
            <w:vAlign w:val="center"/>
            <w:hideMark/>
          </w:tcPr>
          <w:p w14:paraId="224E516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3195724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DDEBF7"/>
            <w:vAlign w:val="center"/>
            <w:hideMark/>
          </w:tcPr>
          <w:p w14:paraId="4D4EA8F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6E4D82EE"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658332F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6.1</w:t>
            </w:r>
          </w:p>
        </w:tc>
        <w:tc>
          <w:tcPr>
            <w:tcW w:w="247" w:type="pct"/>
            <w:tcBorders>
              <w:top w:val="nil"/>
              <w:left w:val="nil"/>
              <w:bottom w:val="single" w:sz="4" w:space="0" w:color="auto"/>
              <w:right w:val="single" w:sz="4" w:space="0" w:color="auto"/>
            </w:tcBorders>
            <w:shd w:val="clear" w:color="auto" w:fill="auto"/>
            <w:hideMark/>
          </w:tcPr>
          <w:p w14:paraId="75479CE6" w14:textId="21185556"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Ndjekja e kërkesave dhe vijimi i negociatave drejt nënshkrimit të marrëveshjeve të ripranimit me:</w:t>
            </w:r>
            <w:r w:rsidRPr="001F0C5A">
              <w:rPr>
                <w:rFonts w:ascii="Garamond" w:eastAsia="Times New Roman" w:hAnsi="Garamond" w:cs="Times New Roman"/>
                <w:b/>
                <w:bCs/>
                <w:color w:val="000000"/>
                <w:sz w:val="6"/>
                <w:szCs w:val="6"/>
                <w:lang w:val="sq-AL"/>
              </w:rPr>
              <w:br/>
              <w:t>1. Indinë</w:t>
            </w:r>
            <w:r w:rsidRPr="001F0C5A">
              <w:rPr>
                <w:rFonts w:ascii="Garamond" w:eastAsia="Times New Roman" w:hAnsi="Garamond" w:cs="Times New Roman"/>
                <w:b/>
                <w:bCs/>
                <w:color w:val="000000"/>
                <w:sz w:val="6"/>
                <w:szCs w:val="6"/>
                <w:lang w:val="sq-AL"/>
              </w:rPr>
              <w:br/>
              <w:t>2. Algjerinë</w:t>
            </w:r>
            <w:r w:rsidRPr="001F0C5A">
              <w:rPr>
                <w:rFonts w:ascii="Garamond" w:eastAsia="Times New Roman" w:hAnsi="Garamond" w:cs="Times New Roman"/>
                <w:b/>
                <w:bCs/>
                <w:color w:val="000000"/>
                <w:sz w:val="6"/>
                <w:szCs w:val="6"/>
                <w:lang w:val="sq-AL"/>
              </w:rPr>
              <w:br/>
              <w:t xml:space="preserve">3. </w:t>
            </w:r>
            <w:r w:rsidR="003110EB" w:rsidRPr="001F0C5A">
              <w:rPr>
                <w:rFonts w:ascii="Garamond" w:eastAsia="Times New Roman" w:hAnsi="Garamond" w:cs="Times New Roman"/>
                <w:b/>
                <w:bCs/>
                <w:color w:val="000000"/>
                <w:sz w:val="6"/>
                <w:szCs w:val="6"/>
                <w:lang w:val="sq-AL"/>
              </w:rPr>
              <w:t>Egjiptin</w:t>
            </w:r>
            <w:r w:rsidRPr="001F0C5A">
              <w:rPr>
                <w:rFonts w:ascii="Garamond" w:eastAsia="Times New Roman" w:hAnsi="Garamond" w:cs="Times New Roman"/>
                <w:b/>
                <w:bCs/>
                <w:color w:val="000000"/>
                <w:sz w:val="6"/>
                <w:szCs w:val="6"/>
                <w:lang w:val="sq-AL"/>
              </w:rPr>
              <w:br/>
              <w:t>4. Pakistanin</w:t>
            </w:r>
            <w:r w:rsidRPr="001F0C5A">
              <w:rPr>
                <w:rFonts w:ascii="Garamond" w:eastAsia="Times New Roman" w:hAnsi="Garamond" w:cs="Times New Roman"/>
                <w:b/>
                <w:bCs/>
                <w:color w:val="000000"/>
                <w:sz w:val="6"/>
                <w:szCs w:val="6"/>
                <w:lang w:val="sq-AL"/>
              </w:rPr>
              <w:br/>
              <w:t>5. Marokun</w:t>
            </w:r>
          </w:p>
        </w:tc>
        <w:tc>
          <w:tcPr>
            <w:tcW w:w="211" w:type="pct"/>
            <w:tcBorders>
              <w:top w:val="nil"/>
              <w:left w:val="nil"/>
              <w:bottom w:val="single" w:sz="4" w:space="0" w:color="auto"/>
              <w:right w:val="single" w:sz="4" w:space="0" w:color="auto"/>
            </w:tcBorders>
            <w:shd w:val="clear" w:color="000000" w:fill="FFFFFF"/>
            <w:vAlign w:val="center"/>
            <w:hideMark/>
          </w:tcPr>
          <w:p w14:paraId="575B1BF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5D4CA8A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60EFB56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MEPJ</w:t>
            </w:r>
          </w:p>
        </w:tc>
        <w:tc>
          <w:tcPr>
            <w:tcW w:w="143" w:type="pct"/>
            <w:tcBorders>
              <w:top w:val="nil"/>
              <w:left w:val="nil"/>
              <w:bottom w:val="single" w:sz="4" w:space="0" w:color="auto"/>
              <w:right w:val="single" w:sz="4" w:space="0" w:color="auto"/>
            </w:tcBorders>
            <w:shd w:val="clear" w:color="000000" w:fill="FFFFFF"/>
            <w:vAlign w:val="center"/>
            <w:hideMark/>
          </w:tcPr>
          <w:p w14:paraId="6710533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78545FE8"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57F030B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81" w:type="pct"/>
            <w:tcBorders>
              <w:top w:val="nil"/>
              <w:left w:val="nil"/>
              <w:bottom w:val="single" w:sz="4" w:space="0" w:color="auto"/>
              <w:right w:val="single" w:sz="4" w:space="0" w:color="auto"/>
            </w:tcBorders>
            <w:shd w:val="clear" w:color="000000" w:fill="FFFFFF"/>
            <w:vAlign w:val="center"/>
            <w:hideMark/>
          </w:tcPr>
          <w:p w14:paraId="3489591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42C5A5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96" w:type="pct"/>
            <w:tcBorders>
              <w:top w:val="nil"/>
              <w:left w:val="nil"/>
              <w:bottom w:val="single" w:sz="4" w:space="0" w:color="auto"/>
              <w:right w:val="single" w:sz="4" w:space="0" w:color="auto"/>
            </w:tcBorders>
            <w:shd w:val="clear" w:color="000000" w:fill="FFFFFF"/>
            <w:vAlign w:val="center"/>
            <w:hideMark/>
          </w:tcPr>
          <w:p w14:paraId="0492AD4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96" w:type="pct"/>
            <w:tcBorders>
              <w:top w:val="nil"/>
              <w:left w:val="nil"/>
              <w:bottom w:val="single" w:sz="4" w:space="0" w:color="auto"/>
              <w:right w:val="single" w:sz="4" w:space="0" w:color="auto"/>
            </w:tcBorders>
            <w:shd w:val="clear" w:color="000000" w:fill="FFFFFF"/>
            <w:vAlign w:val="center"/>
            <w:hideMark/>
          </w:tcPr>
          <w:p w14:paraId="0A0E1EF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AC6969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96" w:type="pct"/>
            <w:tcBorders>
              <w:top w:val="nil"/>
              <w:left w:val="nil"/>
              <w:bottom w:val="single" w:sz="4" w:space="0" w:color="auto"/>
              <w:right w:val="single" w:sz="4" w:space="0" w:color="auto"/>
            </w:tcBorders>
            <w:shd w:val="clear" w:color="000000" w:fill="FFFFFF"/>
            <w:vAlign w:val="center"/>
            <w:hideMark/>
          </w:tcPr>
          <w:p w14:paraId="0F8CD74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800,000</w:t>
            </w:r>
          </w:p>
        </w:tc>
        <w:tc>
          <w:tcPr>
            <w:tcW w:w="196" w:type="pct"/>
            <w:tcBorders>
              <w:top w:val="nil"/>
              <w:left w:val="nil"/>
              <w:bottom w:val="single" w:sz="4" w:space="0" w:color="auto"/>
              <w:right w:val="single" w:sz="4" w:space="0" w:color="auto"/>
            </w:tcBorders>
            <w:shd w:val="clear" w:color="000000" w:fill="FFFFFF"/>
            <w:vAlign w:val="center"/>
            <w:hideMark/>
          </w:tcPr>
          <w:p w14:paraId="292CB61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35323C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800,000</w:t>
            </w:r>
          </w:p>
        </w:tc>
        <w:tc>
          <w:tcPr>
            <w:tcW w:w="196" w:type="pct"/>
            <w:tcBorders>
              <w:top w:val="nil"/>
              <w:left w:val="nil"/>
              <w:bottom w:val="single" w:sz="4" w:space="0" w:color="auto"/>
              <w:right w:val="single" w:sz="4" w:space="0" w:color="auto"/>
            </w:tcBorders>
            <w:shd w:val="clear" w:color="000000" w:fill="FFFFFF"/>
            <w:vAlign w:val="center"/>
            <w:hideMark/>
          </w:tcPr>
          <w:p w14:paraId="1790F18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800,000</w:t>
            </w:r>
          </w:p>
        </w:tc>
        <w:tc>
          <w:tcPr>
            <w:tcW w:w="181" w:type="pct"/>
            <w:tcBorders>
              <w:top w:val="nil"/>
              <w:left w:val="nil"/>
              <w:bottom w:val="single" w:sz="4" w:space="0" w:color="auto"/>
              <w:right w:val="single" w:sz="4" w:space="0" w:color="auto"/>
            </w:tcBorders>
            <w:shd w:val="clear" w:color="000000" w:fill="FFFFFF"/>
            <w:vAlign w:val="center"/>
            <w:hideMark/>
          </w:tcPr>
          <w:p w14:paraId="2E8D6B4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25A64D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800,000</w:t>
            </w:r>
          </w:p>
        </w:tc>
        <w:tc>
          <w:tcPr>
            <w:tcW w:w="170" w:type="pct"/>
            <w:tcBorders>
              <w:top w:val="nil"/>
              <w:left w:val="nil"/>
              <w:bottom w:val="single" w:sz="4" w:space="0" w:color="auto"/>
              <w:right w:val="single" w:sz="4" w:space="0" w:color="auto"/>
            </w:tcBorders>
            <w:shd w:val="clear" w:color="000000" w:fill="FFFFFF"/>
            <w:vAlign w:val="center"/>
            <w:hideMark/>
          </w:tcPr>
          <w:p w14:paraId="60DAFC8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4C165C8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10E95CB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6396F45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3128338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19FBB756"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2EA4C9D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6.2</w:t>
            </w:r>
          </w:p>
        </w:tc>
        <w:tc>
          <w:tcPr>
            <w:tcW w:w="247" w:type="pct"/>
            <w:tcBorders>
              <w:top w:val="nil"/>
              <w:left w:val="nil"/>
              <w:bottom w:val="single" w:sz="4" w:space="0" w:color="auto"/>
              <w:right w:val="single" w:sz="4" w:space="0" w:color="auto"/>
            </w:tcBorders>
            <w:shd w:val="clear" w:color="auto" w:fill="auto"/>
            <w:vAlign w:val="center"/>
            <w:hideMark/>
          </w:tcPr>
          <w:p w14:paraId="02E00DCF" w14:textId="6F5E4B34"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Zhvillimi i projektit për përmirësimin e</w:t>
            </w:r>
            <w:r w:rsidR="001F0C5A" w:rsidRPr="001F0C5A">
              <w:rPr>
                <w:rFonts w:ascii="Garamond" w:eastAsia="Times New Roman" w:hAnsi="Garamond" w:cs="Times New Roman"/>
                <w:b/>
                <w:bCs/>
                <w:color w:val="000000"/>
                <w:sz w:val="6"/>
                <w:szCs w:val="6"/>
                <w:lang w:val="sq-AL"/>
              </w:rPr>
              <w:t xml:space="preserve"> </w:t>
            </w:r>
            <w:r w:rsidRPr="001F0C5A">
              <w:rPr>
                <w:rFonts w:ascii="Garamond" w:eastAsia="Times New Roman" w:hAnsi="Garamond" w:cs="Times New Roman"/>
                <w:b/>
                <w:bCs/>
                <w:color w:val="000000"/>
                <w:sz w:val="6"/>
                <w:szCs w:val="6"/>
                <w:lang w:val="sq-AL"/>
              </w:rPr>
              <w:t>infrastrukturës së lehtë dhe kushteve të trajtimit dhe akomodimit të migrantëve në Qendrën e Mbyllur për të Huajt në Karreç</w:t>
            </w:r>
          </w:p>
        </w:tc>
        <w:tc>
          <w:tcPr>
            <w:tcW w:w="211" w:type="pct"/>
            <w:tcBorders>
              <w:top w:val="nil"/>
              <w:left w:val="nil"/>
              <w:bottom w:val="single" w:sz="4" w:space="0" w:color="auto"/>
              <w:right w:val="single" w:sz="4" w:space="0" w:color="auto"/>
            </w:tcBorders>
            <w:shd w:val="clear" w:color="000000" w:fill="FFFFFF"/>
            <w:vAlign w:val="center"/>
            <w:hideMark/>
          </w:tcPr>
          <w:p w14:paraId="687E635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Projekt i ri</w:t>
            </w:r>
          </w:p>
        </w:tc>
        <w:tc>
          <w:tcPr>
            <w:tcW w:w="202" w:type="pct"/>
            <w:tcBorders>
              <w:top w:val="nil"/>
              <w:left w:val="nil"/>
              <w:bottom w:val="single" w:sz="4" w:space="0" w:color="auto"/>
              <w:right w:val="single" w:sz="4" w:space="0" w:color="auto"/>
            </w:tcBorders>
            <w:shd w:val="clear" w:color="auto" w:fill="auto"/>
            <w:vAlign w:val="center"/>
            <w:hideMark/>
          </w:tcPr>
          <w:p w14:paraId="53B6C43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auto" w:fill="auto"/>
            <w:vAlign w:val="center"/>
            <w:hideMark/>
          </w:tcPr>
          <w:p w14:paraId="25929C9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Donacion BE/ICMPD</w:t>
            </w:r>
          </w:p>
        </w:tc>
        <w:tc>
          <w:tcPr>
            <w:tcW w:w="143" w:type="pct"/>
            <w:tcBorders>
              <w:top w:val="nil"/>
              <w:left w:val="nil"/>
              <w:bottom w:val="single" w:sz="4" w:space="0" w:color="auto"/>
              <w:right w:val="single" w:sz="4" w:space="0" w:color="auto"/>
            </w:tcBorders>
            <w:shd w:val="clear" w:color="auto" w:fill="auto"/>
            <w:vAlign w:val="center"/>
            <w:hideMark/>
          </w:tcPr>
          <w:p w14:paraId="048E3D8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auto" w:fill="auto"/>
            <w:vAlign w:val="center"/>
            <w:hideMark/>
          </w:tcPr>
          <w:p w14:paraId="5FDC04E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auto" w:fill="auto"/>
            <w:vAlign w:val="center"/>
            <w:hideMark/>
          </w:tcPr>
          <w:p w14:paraId="16B4814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auto" w:fill="auto"/>
            <w:vAlign w:val="center"/>
            <w:hideMark/>
          </w:tcPr>
          <w:p w14:paraId="25D09AE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ED41B9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3A32364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33585EB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50,000,000</w:t>
            </w:r>
          </w:p>
        </w:tc>
        <w:tc>
          <w:tcPr>
            <w:tcW w:w="196" w:type="pct"/>
            <w:tcBorders>
              <w:top w:val="nil"/>
              <w:left w:val="nil"/>
              <w:bottom w:val="single" w:sz="4" w:space="0" w:color="auto"/>
              <w:right w:val="single" w:sz="4" w:space="0" w:color="auto"/>
            </w:tcBorders>
            <w:shd w:val="clear" w:color="auto" w:fill="auto"/>
            <w:vAlign w:val="center"/>
            <w:hideMark/>
          </w:tcPr>
          <w:p w14:paraId="60374D8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50,000,000</w:t>
            </w:r>
          </w:p>
        </w:tc>
        <w:tc>
          <w:tcPr>
            <w:tcW w:w="196" w:type="pct"/>
            <w:tcBorders>
              <w:top w:val="nil"/>
              <w:left w:val="nil"/>
              <w:bottom w:val="single" w:sz="4" w:space="0" w:color="auto"/>
              <w:right w:val="single" w:sz="4" w:space="0" w:color="auto"/>
            </w:tcBorders>
            <w:shd w:val="clear" w:color="000000" w:fill="FFFFFF"/>
            <w:vAlign w:val="center"/>
            <w:hideMark/>
          </w:tcPr>
          <w:p w14:paraId="44A712B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885869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50,000,000</w:t>
            </w:r>
          </w:p>
        </w:tc>
        <w:tc>
          <w:tcPr>
            <w:tcW w:w="196" w:type="pct"/>
            <w:tcBorders>
              <w:top w:val="nil"/>
              <w:left w:val="nil"/>
              <w:bottom w:val="single" w:sz="4" w:space="0" w:color="auto"/>
              <w:right w:val="single" w:sz="4" w:space="0" w:color="auto"/>
            </w:tcBorders>
            <w:shd w:val="clear" w:color="000000" w:fill="FFFFFF"/>
            <w:vAlign w:val="center"/>
            <w:hideMark/>
          </w:tcPr>
          <w:p w14:paraId="15892AB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50,000,000</w:t>
            </w:r>
          </w:p>
        </w:tc>
        <w:tc>
          <w:tcPr>
            <w:tcW w:w="196" w:type="pct"/>
            <w:tcBorders>
              <w:top w:val="nil"/>
              <w:left w:val="nil"/>
              <w:bottom w:val="single" w:sz="4" w:space="0" w:color="auto"/>
              <w:right w:val="single" w:sz="4" w:space="0" w:color="auto"/>
            </w:tcBorders>
            <w:shd w:val="clear" w:color="000000" w:fill="FFFFFF"/>
            <w:vAlign w:val="center"/>
            <w:hideMark/>
          </w:tcPr>
          <w:p w14:paraId="4A38A2D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79CC15A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5688C8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70" w:type="pct"/>
            <w:tcBorders>
              <w:top w:val="nil"/>
              <w:left w:val="nil"/>
              <w:bottom w:val="single" w:sz="4" w:space="0" w:color="auto"/>
              <w:right w:val="single" w:sz="4" w:space="0" w:color="auto"/>
            </w:tcBorders>
            <w:shd w:val="clear" w:color="000000" w:fill="FFFFFF"/>
            <w:vAlign w:val="center"/>
            <w:hideMark/>
          </w:tcPr>
          <w:p w14:paraId="36E4DD0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0501482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50,000,000</w:t>
            </w:r>
          </w:p>
        </w:tc>
        <w:tc>
          <w:tcPr>
            <w:tcW w:w="232" w:type="pct"/>
            <w:tcBorders>
              <w:top w:val="nil"/>
              <w:left w:val="nil"/>
              <w:bottom w:val="single" w:sz="4" w:space="0" w:color="auto"/>
              <w:right w:val="single" w:sz="4" w:space="0" w:color="auto"/>
            </w:tcBorders>
            <w:shd w:val="clear" w:color="auto" w:fill="auto"/>
            <w:vAlign w:val="center"/>
            <w:hideMark/>
          </w:tcPr>
          <w:p w14:paraId="1D394FB1" w14:textId="77777777" w:rsidR="00D86FA8" w:rsidRPr="001F0C5A" w:rsidRDefault="00D86FA8" w:rsidP="00D86FA8">
            <w:pPr>
              <w:spacing w:after="0" w:line="240" w:lineRule="auto"/>
              <w:jc w:val="center"/>
              <w:rPr>
                <w:rFonts w:ascii="Garamond" w:eastAsia="Times New Roman" w:hAnsi="Garamond" w:cs="Times New Roman"/>
                <w:color w:val="FF0000"/>
                <w:sz w:val="6"/>
                <w:szCs w:val="6"/>
                <w:lang w:val="sq-AL"/>
              </w:rPr>
            </w:pPr>
            <w:r w:rsidRPr="001F0C5A">
              <w:rPr>
                <w:rFonts w:ascii="Garamond" w:eastAsia="Times New Roman" w:hAnsi="Garamond" w:cs="Times New Roman"/>
                <w:color w:val="FF0000"/>
                <w:sz w:val="6"/>
                <w:szCs w:val="6"/>
                <w:lang w:val="sq-AL"/>
              </w:rPr>
              <w:t>Donacion BE/ICMPD</w:t>
            </w:r>
          </w:p>
        </w:tc>
        <w:tc>
          <w:tcPr>
            <w:tcW w:w="181" w:type="pct"/>
            <w:tcBorders>
              <w:top w:val="nil"/>
              <w:left w:val="nil"/>
              <w:bottom w:val="single" w:sz="4" w:space="0" w:color="auto"/>
              <w:right w:val="single" w:sz="4" w:space="0" w:color="auto"/>
            </w:tcBorders>
            <w:shd w:val="clear" w:color="000000" w:fill="FFFFFF"/>
            <w:vAlign w:val="center"/>
            <w:hideMark/>
          </w:tcPr>
          <w:p w14:paraId="3AB2FF2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50,000,000</w:t>
            </w:r>
          </w:p>
        </w:tc>
        <w:tc>
          <w:tcPr>
            <w:tcW w:w="160" w:type="pct"/>
            <w:tcBorders>
              <w:top w:val="nil"/>
              <w:left w:val="nil"/>
              <w:bottom w:val="single" w:sz="4" w:space="0" w:color="auto"/>
              <w:right w:val="single" w:sz="4" w:space="0" w:color="auto"/>
            </w:tcBorders>
            <w:shd w:val="clear" w:color="000000" w:fill="FFFFFF"/>
            <w:vAlign w:val="center"/>
            <w:hideMark/>
          </w:tcPr>
          <w:p w14:paraId="7FF2A04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615342CD"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68B5155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6.3</w:t>
            </w:r>
          </w:p>
        </w:tc>
        <w:tc>
          <w:tcPr>
            <w:tcW w:w="247" w:type="pct"/>
            <w:tcBorders>
              <w:top w:val="nil"/>
              <w:left w:val="nil"/>
              <w:bottom w:val="single" w:sz="4" w:space="0" w:color="auto"/>
              <w:right w:val="single" w:sz="4" w:space="0" w:color="auto"/>
            </w:tcBorders>
            <w:shd w:val="clear" w:color="auto" w:fill="auto"/>
            <w:vAlign w:val="center"/>
            <w:hideMark/>
          </w:tcPr>
          <w:p w14:paraId="05FF8B50" w14:textId="2167D36B"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Forcimi i kapaciteteve institucionale për realizimin e kthimeve dhe mundësimin e burimeve njerëzore/logjistike dhe </w:t>
            </w:r>
            <w:r w:rsidR="003110EB" w:rsidRPr="001F0C5A">
              <w:rPr>
                <w:rFonts w:ascii="Garamond" w:eastAsia="Times New Roman" w:hAnsi="Garamond" w:cs="Times New Roman"/>
                <w:b/>
                <w:bCs/>
                <w:color w:val="000000"/>
                <w:sz w:val="6"/>
                <w:szCs w:val="6"/>
                <w:lang w:val="sq-AL"/>
              </w:rPr>
              <w:t>trajnimin</w:t>
            </w:r>
            <w:r w:rsidRPr="001F0C5A">
              <w:rPr>
                <w:rFonts w:ascii="Garamond" w:eastAsia="Times New Roman" w:hAnsi="Garamond" w:cs="Times New Roman"/>
                <w:b/>
                <w:bCs/>
                <w:color w:val="000000"/>
                <w:sz w:val="6"/>
                <w:szCs w:val="6"/>
                <w:lang w:val="sq-AL"/>
              </w:rPr>
              <w:t xml:space="preserve"> e specializuar për drejtues eskorte dhe eskorta, nëpërmjet së cilës synohet sigurimi i bazës materiale/logjistike adekuate dhe fillimi i fluturimeve nacionale dhe të përbashkëta të kthimeve në kuadrin e implementimit të marrëveshjeve të ripranimit.</w:t>
            </w:r>
          </w:p>
        </w:tc>
        <w:tc>
          <w:tcPr>
            <w:tcW w:w="211" w:type="pct"/>
            <w:tcBorders>
              <w:top w:val="nil"/>
              <w:left w:val="nil"/>
              <w:bottom w:val="single" w:sz="4" w:space="0" w:color="auto"/>
              <w:right w:val="single" w:sz="4" w:space="0" w:color="auto"/>
            </w:tcBorders>
            <w:shd w:val="clear" w:color="000000" w:fill="FFFFFF"/>
            <w:vAlign w:val="center"/>
            <w:hideMark/>
          </w:tcPr>
          <w:p w14:paraId="3790291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auto" w:fill="auto"/>
            <w:vAlign w:val="center"/>
            <w:hideMark/>
          </w:tcPr>
          <w:p w14:paraId="30855DE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auto" w:fill="auto"/>
            <w:vAlign w:val="center"/>
            <w:hideMark/>
          </w:tcPr>
          <w:p w14:paraId="07712FA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nil"/>
              <w:left w:val="nil"/>
              <w:bottom w:val="single" w:sz="4" w:space="0" w:color="auto"/>
              <w:right w:val="single" w:sz="4" w:space="0" w:color="auto"/>
            </w:tcBorders>
            <w:shd w:val="clear" w:color="auto" w:fill="auto"/>
            <w:vAlign w:val="center"/>
            <w:hideMark/>
          </w:tcPr>
          <w:p w14:paraId="1C3D07D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auto" w:fill="auto"/>
            <w:vAlign w:val="center"/>
            <w:hideMark/>
          </w:tcPr>
          <w:p w14:paraId="6C634AA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auto" w:fill="auto"/>
            <w:vAlign w:val="center"/>
            <w:hideMark/>
          </w:tcPr>
          <w:p w14:paraId="3832D5C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81" w:type="pct"/>
            <w:tcBorders>
              <w:top w:val="nil"/>
              <w:left w:val="nil"/>
              <w:bottom w:val="single" w:sz="4" w:space="0" w:color="auto"/>
              <w:right w:val="single" w:sz="4" w:space="0" w:color="auto"/>
            </w:tcBorders>
            <w:shd w:val="clear" w:color="auto" w:fill="auto"/>
            <w:vAlign w:val="center"/>
            <w:hideMark/>
          </w:tcPr>
          <w:p w14:paraId="11413F7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0F2B925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auto" w:fill="auto"/>
            <w:vAlign w:val="center"/>
            <w:hideMark/>
          </w:tcPr>
          <w:p w14:paraId="1599E79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auto" w:fill="auto"/>
            <w:vAlign w:val="center"/>
            <w:hideMark/>
          </w:tcPr>
          <w:p w14:paraId="4C56CA2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auto" w:fill="auto"/>
            <w:vAlign w:val="center"/>
            <w:hideMark/>
          </w:tcPr>
          <w:p w14:paraId="3896E1E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0F657F0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96" w:type="pct"/>
            <w:tcBorders>
              <w:top w:val="nil"/>
              <w:left w:val="nil"/>
              <w:bottom w:val="single" w:sz="4" w:space="0" w:color="auto"/>
              <w:right w:val="single" w:sz="4" w:space="0" w:color="auto"/>
            </w:tcBorders>
            <w:shd w:val="clear" w:color="000000" w:fill="FFFFFF"/>
            <w:vAlign w:val="center"/>
            <w:hideMark/>
          </w:tcPr>
          <w:p w14:paraId="43C667F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D901CD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96" w:type="pct"/>
            <w:tcBorders>
              <w:top w:val="nil"/>
              <w:left w:val="nil"/>
              <w:bottom w:val="single" w:sz="4" w:space="0" w:color="auto"/>
              <w:right w:val="single" w:sz="4" w:space="0" w:color="auto"/>
            </w:tcBorders>
            <w:shd w:val="clear" w:color="000000" w:fill="FFFFFF"/>
            <w:vAlign w:val="center"/>
            <w:hideMark/>
          </w:tcPr>
          <w:p w14:paraId="0CAF4C5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81" w:type="pct"/>
            <w:tcBorders>
              <w:top w:val="nil"/>
              <w:left w:val="nil"/>
              <w:bottom w:val="single" w:sz="4" w:space="0" w:color="auto"/>
              <w:right w:val="single" w:sz="4" w:space="0" w:color="auto"/>
            </w:tcBorders>
            <w:shd w:val="clear" w:color="000000" w:fill="FFFFFF"/>
            <w:vAlign w:val="center"/>
            <w:hideMark/>
          </w:tcPr>
          <w:p w14:paraId="3C1025C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28544E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70" w:type="pct"/>
            <w:tcBorders>
              <w:top w:val="nil"/>
              <w:left w:val="nil"/>
              <w:bottom w:val="single" w:sz="4" w:space="0" w:color="auto"/>
              <w:right w:val="single" w:sz="4" w:space="0" w:color="auto"/>
            </w:tcBorders>
            <w:shd w:val="clear" w:color="000000" w:fill="FFFFFF"/>
            <w:vAlign w:val="center"/>
            <w:hideMark/>
          </w:tcPr>
          <w:p w14:paraId="5DB0A84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5D33C61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2644341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218ED28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7F2FA17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01927955"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9D9D9"/>
            <w:vAlign w:val="center"/>
            <w:hideMark/>
          </w:tcPr>
          <w:p w14:paraId="52369F3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47" w:type="pct"/>
            <w:tcBorders>
              <w:top w:val="nil"/>
              <w:left w:val="nil"/>
              <w:bottom w:val="single" w:sz="4" w:space="0" w:color="auto"/>
              <w:right w:val="single" w:sz="4" w:space="0" w:color="auto"/>
            </w:tcBorders>
            <w:shd w:val="clear" w:color="000000" w:fill="D9D9D9"/>
            <w:vAlign w:val="center"/>
            <w:hideMark/>
          </w:tcPr>
          <w:p w14:paraId="14860A26" w14:textId="002CA3CA" w:rsidR="00D86FA8" w:rsidRPr="001F0C5A" w:rsidRDefault="00D86FA8" w:rsidP="00D86FA8">
            <w:pPr>
              <w:spacing w:after="0" w:line="240" w:lineRule="auto"/>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Kosto</w:t>
            </w:r>
            <w:r w:rsidR="003110EB">
              <w:rPr>
                <w:rFonts w:ascii="Garamond" w:eastAsia="Times New Roman" w:hAnsi="Garamond" w:cs="Times New Roman"/>
                <w:b/>
                <w:bCs/>
                <w:color w:val="FF0000"/>
                <w:sz w:val="6"/>
                <w:szCs w:val="6"/>
                <w:lang w:val="sq-AL"/>
              </w:rPr>
              <w:t>ja –</w:t>
            </w:r>
            <w:r w:rsidRPr="001F0C5A">
              <w:rPr>
                <w:rFonts w:ascii="Garamond" w:eastAsia="Times New Roman" w:hAnsi="Garamond" w:cs="Times New Roman"/>
                <w:b/>
                <w:bCs/>
                <w:color w:val="FF0000"/>
                <w:sz w:val="6"/>
                <w:szCs w:val="6"/>
                <w:lang w:val="sq-AL"/>
              </w:rPr>
              <w:t xml:space="preserve"> Objektivi specifik 6</w:t>
            </w:r>
          </w:p>
        </w:tc>
        <w:tc>
          <w:tcPr>
            <w:tcW w:w="211" w:type="pct"/>
            <w:tcBorders>
              <w:top w:val="nil"/>
              <w:left w:val="nil"/>
              <w:bottom w:val="single" w:sz="4" w:space="0" w:color="auto"/>
              <w:right w:val="single" w:sz="4" w:space="0" w:color="auto"/>
            </w:tcBorders>
            <w:shd w:val="clear" w:color="000000" w:fill="D9D9D9"/>
            <w:vAlign w:val="center"/>
            <w:hideMark/>
          </w:tcPr>
          <w:p w14:paraId="7540042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02" w:type="pct"/>
            <w:tcBorders>
              <w:top w:val="nil"/>
              <w:left w:val="nil"/>
              <w:bottom w:val="single" w:sz="4" w:space="0" w:color="auto"/>
              <w:right w:val="single" w:sz="4" w:space="0" w:color="auto"/>
            </w:tcBorders>
            <w:shd w:val="clear" w:color="000000" w:fill="D9D9D9"/>
            <w:vAlign w:val="center"/>
            <w:hideMark/>
          </w:tcPr>
          <w:p w14:paraId="33EB6C4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680" w:type="pct"/>
            <w:tcBorders>
              <w:top w:val="nil"/>
              <w:left w:val="nil"/>
              <w:bottom w:val="single" w:sz="4" w:space="0" w:color="auto"/>
              <w:right w:val="single" w:sz="4" w:space="0" w:color="auto"/>
            </w:tcBorders>
            <w:shd w:val="clear" w:color="000000" w:fill="D9D9D9"/>
            <w:vAlign w:val="center"/>
            <w:hideMark/>
          </w:tcPr>
          <w:p w14:paraId="69A50CF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43" w:type="pct"/>
            <w:tcBorders>
              <w:top w:val="nil"/>
              <w:left w:val="nil"/>
              <w:bottom w:val="single" w:sz="4" w:space="0" w:color="auto"/>
              <w:right w:val="single" w:sz="4" w:space="0" w:color="auto"/>
            </w:tcBorders>
            <w:shd w:val="clear" w:color="000000" w:fill="D9D9D9"/>
            <w:vAlign w:val="center"/>
            <w:hideMark/>
          </w:tcPr>
          <w:p w14:paraId="7BF0777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9D9D9"/>
            <w:vAlign w:val="center"/>
            <w:hideMark/>
          </w:tcPr>
          <w:p w14:paraId="5324E2F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 </w:t>
            </w:r>
          </w:p>
        </w:tc>
        <w:tc>
          <w:tcPr>
            <w:tcW w:w="181" w:type="pct"/>
            <w:tcBorders>
              <w:top w:val="nil"/>
              <w:left w:val="nil"/>
              <w:bottom w:val="single" w:sz="4" w:space="0" w:color="auto"/>
              <w:right w:val="single" w:sz="4" w:space="0" w:color="auto"/>
            </w:tcBorders>
            <w:shd w:val="clear" w:color="000000" w:fill="D9D9D9"/>
            <w:vAlign w:val="center"/>
            <w:hideMark/>
          </w:tcPr>
          <w:p w14:paraId="492498AA"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700,000</w:t>
            </w:r>
          </w:p>
        </w:tc>
        <w:tc>
          <w:tcPr>
            <w:tcW w:w="181" w:type="pct"/>
            <w:tcBorders>
              <w:top w:val="nil"/>
              <w:left w:val="nil"/>
              <w:bottom w:val="single" w:sz="4" w:space="0" w:color="auto"/>
              <w:right w:val="single" w:sz="4" w:space="0" w:color="auto"/>
            </w:tcBorders>
            <w:shd w:val="clear" w:color="000000" w:fill="D9D9D9"/>
            <w:vAlign w:val="center"/>
            <w:hideMark/>
          </w:tcPr>
          <w:p w14:paraId="1C0197AA"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04240970"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700,000</w:t>
            </w:r>
          </w:p>
        </w:tc>
        <w:tc>
          <w:tcPr>
            <w:tcW w:w="196" w:type="pct"/>
            <w:tcBorders>
              <w:top w:val="nil"/>
              <w:left w:val="nil"/>
              <w:bottom w:val="single" w:sz="4" w:space="0" w:color="auto"/>
              <w:right w:val="single" w:sz="4" w:space="0" w:color="auto"/>
            </w:tcBorders>
            <w:shd w:val="clear" w:color="000000" w:fill="D9D9D9"/>
            <w:vAlign w:val="center"/>
            <w:hideMark/>
          </w:tcPr>
          <w:p w14:paraId="758AB566"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700,000</w:t>
            </w:r>
          </w:p>
        </w:tc>
        <w:tc>
          <w:tcPr>
            <w:tcW w:w="196" w:type="pct"/>
            <w:tcBorders>
              <w:top w:val="nil"/>
              <w:left w:val="nil"/>
              <w:bottom w:val="single" w:sz="4" w:space="0" w:color="auto"/>
              <w:right w:val="single" w:sz="4" w:space="0" w:color="auto"/>
            </w:tcBorders>
            <w:shd w:val="clear" w:color="000000" w:fill="D9D9D9"/>
            <w:vAlign w:val="center"/>
            <w:hideMark/>
          </w:tcPr>
          <w:p w14:paraId="655DEE3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50,000,000</w:t>
            </w:r>
          </w:p>
        </w:tc>
        <w:tc>
          <w:tcPr>
            <w:tcW w:w="196" w:type="pct"/>
            <w:tcBorders>
              <w:top w:val="nil"/>
              <w:left w:val="nil"/>
              <w:bottom w:val="single" w:sz="4" w:space="0" w:color="auto"/>
              <w:right w:val="single" w:sz="4" w:space="0" w:color="auto"/>
            </w:tcBorders>
            <w:shd w:val="clear" w:color="000000" w:fill="D9D9D9"/>
            <w:vAlign w:val="center"/>
            <w:hideMark/>
          </w:tcPr>
          <w:p w14:paraId="5F894817"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50,700,000</w:t>
            </w:r>
          </w:p>
        </w:tc>
        <w:tc>
          <w:tcPr>
            <w:tcW w:w="196" w:type="pct"/>
            <w:tcBorders>
              <w:top w:val="nil"/>
              <w:left w:val="nil"/>
              <w:bottom w:val="single" w:sz="4" w:space="0" w:color="auto"/>
              <w:right w:val="single" w:sz="4" w:space="0" w:color="auto"/>
            </w:tcBorders>
            <w:shd w:val="clear" w:color="000000" w:fill="D9D9D9"/>
            <w:vAlign w:val="center"/>
            <w:hideMark/>
          </w:tcPr>
          <w:p w14:paraId="309F817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1,400,000</w:t>
            </w:r>
          </w:p>
        </w:tc>
        <w:tc>
          <w:tcPr>
            <w:tcW w:w="196" w:type="pct"/>
            <w:tcBorders>
              <w:top w:val="nil"/>
              <w:left w:val="nil"/>
              <w:bottom w:val="single" w:sz="4" w:space="0" w:color="auto"/>
              <w:right w:val="single" w:sz="4" w:space="0" w:color="auto"/>
            </w:tcBorders>
            <w:shd w:val="clear" w:color="000000" w:fill="D9D9D9"/>
            <w:vAlign w:val="center"/>
            <w:hideMark/>
          </w:tcPr>
          <w:p w14:paraId="72363CF1"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50,000,000</w:t>
            </w:r>
          </w:p>
        </w:tc>
        <w:tc>
          <w:tcPr>
            <w:tcW w:w="196" w:type="pct"/>
            <w:tcBorders>
              <w:top w:val="nil"/>
              <w:left w:val="nil"/>
              <w:bottom w:val="single" w:sz="4" w:space="0" w:color="auto"/>
              <w:right w:val="single" w:sz="4" w:space="0" w:color="auto"/>
            </w:tcBorders>
            <w:shd w:val="clear" w:color="000000" w:fill="D9D9D9"/>
            <w:vAlign w:val="center"/>
            <w:hideMark/>
          </w:tcPr>
          <w:p w14:paraId="25CCE8C8"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51,400,000</w:t>
            </w:r>
          </w:p>
        </w:tc>
        <w:tc>
          <w:tcPr>
            <w:tcW w:w="196" w:type="pct"/>
            <w:tcBorders>
              <w:top w:val="nil"/>
              <w:left w:val="nil"/>
              <w:bottom w:val="single" w:sz="4" w:space="0" w:color="auto"/>
              <w:right w:val="single" w:sz="4" w:space="0" w:color="auto"/>
            </w:tcBorders>
            <w:shd w:val="clear" w:color="000000" w:fill="D9D9D9"/>
            <w:vAlign w:val="center"/>
            <w:hideMark/>
          </w:tcPr>
          <w:p w14:paraId="410B049E"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1,400,000</w:t>
            </w:r>
          </w:p>
        </w:tc>
        <w:tc>
          <w:tcPr>
            <w:tcW w:w="181" w:type="pct"/>
            <w:tcBorders>
              <w:top w:val="nil"/>
              <w:left w:val="nil"/>
              <w:bottom w:val="single" w:sz="4" w:space="0" w:color="auto"/>
              <w:right w:val="single" w:sz="4" w:space="0" w:color="auto"/>
            </w:tcBorders>
            <w:shd w:val="clear" w:color="000000" w:fill="D9D9D9"/>
            <w:vAlign w:val="center"/>
            <w:hideMark/>
          </w:tcPr>
          <w:p w14:paraId="5EBCF192"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118C558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1,400,000</w:t>
            </w:r>
          </w:p>
        </w:tc>
        <w:tc>
          <w:tcPr>
            <w:tcW w:w="170" w:type="pct"/>
            <w:tcBorders>
              <w:top w:val="nil"/>
              <w:left w:val="nil"/>
              <w:bottom w:val="single" w:sz="4" w:space="0" w:color="auto"/>
              <w:right w:val="single" w:sz="4" w:space="0" w:color="auto"/>
            </w:tcBorders>
            <w:shd w:val="clear" w:color="000000" w:fill="D9D9D9"/>
            <w:vAlign w:val="center"/>
            <w:hideMark/>
          </w:tcPr>
          <w:p w14:paraId="4FB97CD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19F861A3"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50,000,000</w:t>
            </w:r>
          </w:p>
        </w:tc>
        <w:tc>
          <w:tcPr>
            <w:tcW w:w="232" w:type="pct"/>
            <w:tcBorders>
              <w:top w:val="nil"/>
              <w:left w:val="nil"/>
              <w:bottom w:val="single" w:sz="4" w:space="0" w:color="auto"/>
              <w:right w:val="single" w:sz="4" w:space="0" w:color="auto"/>
            </w:tcBorders>
            <w:shd w:val="clear" w:color="000000" w:fill="D9D9D9"/>
            <w:vAlign w:val="center"/>
            <w:hideMark/>
          </w:tcPr>
          <w:p w14:paraId="68C66FE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1FBFA18C"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50,000,000</w:t>
            </w:r>
          </w:p>
        </w:tc>
        <w:tc>
          <w:tcPr>
            <w:tcW w:w="160" w:type="pct"/>
            <w:tcBorders>
              <w:top w:val="nil"/>
              <w:left w:val="nil"/>
              <w:bottom w:val="single" w:sz="4" w:space="0" w:color="auto"/>
              <w:right w:val="single" w:sz="4" w:space="0" w:color="auto"/>
            </w:tcBorders>
            <w:shd w:val="clear" w:color="000000" w:fill="D9D9D9"/>
            <w:vAlign w:val="center"/>
            <w:hideMark/>
          </w:tcPr>
          <w:p w14:paraId="15A54D48"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r>
      <w:tr w:rsidR="006B6F84" w:rsidRPr="001F0C5A" w14:paraId="2698E64A"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9D9D9"/>
            <w:vAlign w:val="center"/>
            <w:hideMark/>
          </w:tcPr>
          <w:p w14:paraId="6B4571D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47" w:type="pct"/>
            <w:tcBorders>
              <w:top w:val="nil"/>
              <w:left w:val="nil"/>
              <w:bottom w:val="single" w:sz="4" w:space="0" w:color="auto"/>
              <w:right w:val="single" w:sz="4" w:space="0" w:color="auto"/>
            </w:tcBorders>
            <w:shd w:val="clear" w:color="000000" w:fill="D9D9D9"/>
            <w:vAlign w:val="center"/>
            <w:hideMark/>
          </w:tcPr>
          <w:p w14:paraId="622E3022" w14:textId="32D8C589" w:rsidR="00D86FA8" w:rsidRPr="001F0C5A" w:rsidRDefault="00D86FA8" w:rsidP="00D86FA8">
            <w:pPr>
              <w:spacing w:after="0" w:line="240" w:lineRule="auto"/>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Kosto</w:t>
            </w:r>
            <w:r w:rsidR="003110EB">
              <w:rPr>
                <w:rFonts w:ascii="Garamond" w:eastAsia="Times New Roman" w:hAnsi="Garamond" w:cs="Times New Roman"/>
                <w:b/>
                <w:bCs/>
                <w:color w:val="FF0000"/>
                <w:sz w:val="6"/>
                <w:szCs w:val="6"/>
                <w:lang w:val="sq-AL"/>
              </w:rPr>
              <w:t xml:space="preserve">ja </w:t>
            </w:r>
            <w:r w:rsidRPr="001F0C5A">
              <w:rPr>
                <w:rFonts w:ascii="Garamond" w:eastAsia="Times New Roman" w:hAnsi="Garamond" w:cs="Times New Roman"/>
                <w:b/>
                <w:bCs/>
                <w:color w:val="FF0000"/>
                <w:sz w:val="6"/>
                <w:szCs w:val="6"/>
                <w:lang w:val="sq-AL"/>
              </w:rPr>
              <w:t>totale</w:t>
            </w:r>
            <w:r w:rsidR="003110EB">
              <w:rPr>
                <w:rFonts w:ascii="Garamond" w:eastAsia="Times New Roman" w:hAnsi="Garamond" w:cs="Times New Roman"/>
                <w:b/>
                <w:bCs/>
                <w:color w:val="FF0000"/>
                <w:sz w:val="6"/>
                <w:szCs w:val="6"/>
                <w:lang w:val="sq-AL"/>
              </w:rPr>
              <w:t xml:space="preserve"> –</w:t>
            </w:r>
            <w:r w:rsidRPr="001F0C5A">
              <w:rPr>
                <w:rFonts w:ascii="Garamond" w:eastAsia="Times New Roman" w:hAnsi="Garamond" w:cs="Times New Roman"/>
                <w:b/>
                <w:bCs/>
                <w:color w:val="FF0000"/>
                <w:sz w:val="6"/>
                <w:szCs w:val="6"/>
                <w:lang w:val="sq-AL"/>
              </w:rPr>
              <w:t xml:space="preserve"> Qëllimi i Politikës I (objektiva specifik</w:t>
            </w:r>
            <w:r w:rsidR="003110EB">
              <w:rPr>
                <w:rFonts w:ascii="Garamond" w:eastAsia="Times New Roman" w:hAnsi="Garamond" w:cs="Times New Roman"/>
                <w:b/>
                <w:bCs/>
                <w:color w:val="FF0000"/>
                <w:sz w:val="6"/>
                <w:szCs w:val="6"/>
                <w:lang w:val="sq-AL"/>
              </w:rPr>
              <w:t>ë</w:t>
            </w:r>
            <w:r w:rsidRPr="001F0C5A">
              <w:rPr>
                <w:rFonts w:ascii="Garamond" w:eastAsia="Times New Roman" w:hAnsi="Garamond" w:cs="Times New Roman"/>
                <w:b/>
                <w:bCs/>
                <w:color w:val="FF0000"/>
                <w:sz w:val="6"/>
                <w:szCs w:val="6"/>
                <w:lang w:val="sq-AL"/>
              </w:rPr>
              <w:t xml:space="preserve"> 1+2+3+4+5+6)</w:t>
            </w:r>
          </w:p>
        </w:tc>
        <w:tc>
          <w:tcPr>
            <w:tcW w:w="211" w:type="pct"/>
            <w:tcBorders>
              <w:top w:val="nil"/>
              <w:left w:val="nil"/>
              <w:bottom w:val="single" w:sz="4" w:space="0" w:color="auto"/>
              <w:right w:val="single" w:sz="4" w:space="0" w:color="auto"/>
            </w:tcBorders>
            <w:shd w:val="clear" w:color="000000" w:fill="D9D9D9"/>
            <w:vAlign w:val="center"/>
            <w:hideMark/>
          </w:tcPr>
          <w:p w14:paraId="20F96FA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02" w:type="pct"/>
            <w:tcBorders>
              <w:top w:val="nil"/>
              <w:left w:val="nil"/>
              <w:bottom w:val="single" w:sz="4" w:space="0" w:color="auto"/>
              <w:right w:val="single" w:sz="4" w:space="0" w:color="auto"/>
            </w:tcBorders>
            <w:shd w:val="clear" w:color="000000" w:fill="D9D9D9"/>
            <w:vAlign w:val="center"/>
            <w:hideMark/>
          </w:tcPr>
          <w:p w14:paraId="1C3E2C3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680" w:type="pct"/>
            <w:tcBorders>
              <w:top w:val="nil"/>
              <w:left w:val="nil"/>
              <w:bottom w:val="single" w:sz="4" w:space="0" w:color="auto"/>
              <w:right w:val="single" w:sz="4" w:space="0" w:color="auto"/>
            </w:tcBorders>
            <w:shd w:val="clear" w:color="000000" w:fill="D9D9D9"/>
            <w:vAlign w:val="center"/>
            <w:hideMark/>
          </w:tcPr>
          <w:p w14:paraId="183246A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43" w:type="pct"/>
            <w:tcBorders>
              <w:top w:val="nil"/>
              <w:left w:val="nil"/>
              <w:bottom w:val="single" w:sz="4" w:space="0" w:color="auto"/>
              <w:right w:val="single" w:sz="4" w:space="0" w:color="auto"/>
            </w:tcBorders>
            <w:shd w:val="clear" w:color="000000" w:fill="D9D9D9"/>
            <w:vAlign w:val="center"/>
            <w:hideMark/>
          </w:tcPr>
          <w:p w14:paraId="5BCDD30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9D9D9"/>
            <w:vAlign w:val="center"/>
            <w:hideMark/>
          </w:tcPr>
          <w:p w14:paraId="02269E2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D9D9D9"/>
            <w:vAlign w:val="center"/>
            <w:hideMark/>
          </w:tcPr>
          <w:p w14:paraId="1E8CE388"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565,115,673</w:t>
            </w:r>
          </w:p>
        </w:tc>
        <w:tc>
          <w:tcPr>
            <w:tcW w:w="181" w:type="pct"/>
            <w:tcBorders>
              <w:top w:val="nil"/>
              <w:left w:val="nil"/>
              <w:bottom w:val="single" w:sz="4" w:space="0" w:color="auto"/>
              <w:right w:val="single" w:sz="4" w:space="0" w:color="auto"/>
            </w:tcBorders>
            <w:shd w:val="clear" w:color="000000" w:fill="D9D9D9"/>
            <w:vAlign w:val="center"/>
            <w:hideMark/>
          </w:tcPr>
          <w:p w14:paraId="1E018AD6"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20,050,000</w:t>
            </w:r>
          </w:p>
        </w:tc>
        <w:tc>
          <w:tcPr>
            <w:tcW w:w="196" w:type="pct"/>
            <w:tcBorders>
              <w:top w:val="nil"/>
              <w:left w:val="nil"/>
              <w:bottom w:val="single" w:sz="4" w:space="0" w:color="auto"/>
              <w:right w:val="single" w:sz="4" w:space="0" w:color="auto"/>
            </w:tcBorders>
            <w:shd w:val="clear" w:color="000000" w:fill="D9D9D9"/>
            <w:vAlign w:val="center"/>
            <w:hideMark/>
          </w:tcPr>
          <w:p w14:paraId="3C380796"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585,165,673</w:t>
            </w:r>
          </w:p>
        </w:tc>
        <w:tc>
          <w:tcPr>
            <w:tcW w:w="196" w:type="pct"/>
            <w:tcBorders>
              <w:top w:val="nil"/>
              <w:left w:val="nil"/>
              <w:bottom w:val="single" w:sz="4" w:space="0" w:color="auto"/>
              <w:right w:val="single" w:sz="4" w:space="0" w:color="auto"/>
            </w:tcBorders>
            <w:shd w:val="clear" w:color="000000" w:fill="D9D9D9"/>
            <w:vAlign w:val="center"/>
            <w:hideMark/>
          </w:tcPr>
          <w:p w14:paraId="4C87E92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658,895,940</w:t>
            </w:r>
          </w:p>
        </w:tc>
        <w:tc>
          <w:tcPr>
            <w:tcW w:w="196" w:type="pct"/>
            <w:tcBorders>
              <w:top w:val="nil"/>
              <w:left w:val="nil"/>
              <w:bottom w:val="single" w:sz="4" w:space="0" w:color="auto"/>
              <w:right w:val="single" w:sz="4" w:space="0" w:color="auto"/>
            </w:tcBorders>
            <w:shd w:val="clear" w:color="000000" w:fill="D9D9D9"/>
            <w:vAlign w:val="center"/>
            <w:hideMark/>
          </w:tcPr>
          <w:p w14:paraId="1508209D"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664,875,000</w:t>
            </w:r>
          </w:p>
        </w:tc>
        <w:tc>
          <w:tcPr>
            <w:tcW w:w="196" w:type="pct"/>
            <w:tcBorders>
              <w:top w:val="nil"/>
              <w:left w:val="nil"/>
              <w:bottom w:val="single" w:sz="4" w:space="0" w:color="auto"/>
              <w:right w:val="single" w:sz="4" w:space="0" w:color="auto"/>
            </w:tcBorders>
            <w:shd w:val="clear" w:color="000000" w:fill="D9D9D9"/>
            <w:vAlign w:val="center"/>
            <w:hideMark/>
          </w:tcPr>
          <w:p w14:paraId="73D7D74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1,323,770,940</w:t>
            </w:r>
          </w:p>
        </w:tc>
        <w:tc>
          <w:tcPr>
            <w:tcW w:w="196" w:type="pct"/>
            <w:tcBorders>
              <w:top w:val="nil"/>
              <w:left w:val="nil"/>
              <w:bottom w:val="single" w:sz="4" w:space="0" w:color="auto"/>
              <w:right w:val="single" w:sz="4" w:space="0" w:color="auto"/>
            </w:tcBorders>
            <w:shd w:val="clear" w:color="000000" w:fill="D9D9D9"/>
            <w:vAlign w:val="center"/>
            <w:hideMark/>
          </w:tcPr>
          <w:p w14:paraId="3A6B0AD3"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1,224,011,613</w:t>
            </w:r>
          </w:p>
        </w:tc>
        <w:tc>
          <w:tcPr>
            <w:tcW w:w="196" w:type="pct"/>
            <w:tcBorders>
              <w:top w:val="nil"/>
              <w:left w:val="nil"/>
              <w:bottom w:val="single" w:sz="4" w:space="0" w:color="auto"/>
              <w:right w:val="single" w:sz="4" w:space="0" w:color="auto"/>
            </w:tcBorders>
            <w:shd w:val="clear" w:color="000000" w:fill="D9D9D9"/>
            <w:vAlign w:val="center"/>
            <w:hideMark/>
          </w:tcPr>
          <w:p w14:paraId="378B0B82"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684,925,000</w:t>
            </w:r>
          </w:p>
        </w:tc>
        <w:tc>
          <w:tcPr>
            <w:tcW w:w="196" w:type="pct"/>
            <w:tcBorders>
              <w:top w:val="nil"/>
              <w:left w:val="nil"/>
              <w:bottom w:val="single" w:sz="4" w:space="0" w:color="auto"/>
              <w:right w:val="single" w:sz="4" w:space="0" w:color="auto"/>
            </w:tcBorders>
            <w:shd w:val="clear" w:color="000000" w:fill="D9D9D9"/>
            <w:vAlign w:val="center"/>
            <w:hideMark/>
          </w:tcPr>
          <w:p w14:paraId="6C453F4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1,908,936,613</w:t>
            </w:r>
          </w:p>
        </w:tc>
        <w:tc>
          <w:tcPr>
            <w:tcW w:w="196" w:type="pct"/>
            <w:tcBorders>
              <w:top w:val="nil"/>
              <w:left w:val="nil"/>
              <w:bottom w:val="single" w:sz="4" w:space="0" w:color="auto"/>
              <w:right w:val="single" w:sz="4" w:space="0" w:color="auto"/>
            </w:tcBorders>
            <w:shd w:val="clear" w:color="000000" w:fill="D9D9D9"/>
            <w:vAlign w:val="center"/>
            <w:hideMark/>
          </w:tcPr>
          <w:p w14:paraId="379AA5AC"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1,137,541,613</w:t>
            </w:r>
          </w:p>
        </w:tc>
        <w:tc>
          <w:tcPr>
            <w:tcW w:w="181" w:type="pct"/>
            <w:tcBorders>
              <w:top w:val="nil"/>
              <w:left w:val="nil"/>
              <w:bottom w:val="single" w:sz="4" w:space="0" w:color="auto"/>
              <w:right w:val="single" w:sz="4" w:space="0" w:color="auto"/>
            </w:tcBorders>
            <w:shd w:val="clear" w:color="000000" w:fill="D9D9D9"/>
            <w:vAlign w:val="center"/>
            <w:hideMark/>
          </w:tcPr>
          <w:p w14:paraId="42D2879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231,925,000</w:t>
            </w:r>
          </w:p>
        </w:tc>
        <w:tc>
          <w:tcPr>
            <w:tcW w:w="196" w:type="pct"/>
            <w:tcBorders>
              <w:top w:val="nil"/>
              <w:left w:val="nil"/>
              <w:bottom w:val="single" w:sz="4" w:space="0" w:color="auto"/>
              <w:right w:val="single" w:sz="4" w:space="0" w:color="auto"/>
            </w:tcBorders>
            <w:shd w:val="clear" w:color="000000" w:fill="D9D9D9"/>
            <w:vAlign w:val="center"/>
            <w:hideMark/>
          </w:tcPr>
          <w:p w14:paraId="21A83FA4"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1,369,466,613</w:t>
            </w:r>
          </w:p>
        </w:tc>
        <w:tc>
          <w:tcPr>
            <w:tcW w:w="170" w:type="pct"/>
            <w:tcBorders>
              <w:top w:val="nil"/>
              <w:left w:val="nil"/>
              <w:bottom w:val="single" w:sz="4" w:space="0" w:color="auto"/>
              <w:right w:val="single" w:sz="4" w:space="0" w:color="auto"/>
            </w:tcBorders>
            <w:shd w:val="clear" w:color="000000" w:fill="D9D9D9"/>
            <w:vAlign w:val="center"/>
            <w:hideMark/>
          </w:tcPr>
          <w:p w14:paraId="4E9E2841"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85,000,000</w:t>
            </w:r>
          </w:p>
        </w:tc>
        <w:tc>
          <w:tcPr>
            <w:tcW w:w="181" w:type="pct"/>
            <w:tcBorders>
              <w:top w:val="nil"/>
              <w:left w:val="nil"/>
              <w:bottom w:val="single" w:sz="4" w:space="0" w:color="auto"/>
              <w:right w:val="single" w:sz="4" w:space="0" w:color="auto"/>
            </w:tcBorders>
            <w:shd w:val="clear" w:color="000000" w:fill="D9D9D9"/>
            <w:vAlign w:val="center"/>
            <w:hideMark/>
          </w:tcPr>
          <w:p w14:paraId="247B2FDD"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453,000,000</w:t>
            </w:r>
          </w:p>
        </w:tc>
        <w:tc>
          <w:tcPr>
            <w:tcW w:w="232" w:type="pct"/>
            <w:tcBorders>
              <w:top w:val="nil"/>
              <w:left w:val="nil"/>
              <w:bottom w:val="single" w:sz="4" w:space="0" w:color="auto"/>
              <w:right w:val="single" w:sz="4" w:space="0" w:color="auto"/>
            </w:tcBorders>
            <w:shd w:val="clear" w:color="000000" w:fill="D9D9D9"/>
            <w:vAlign w:val="center"/>
            <w:hideMark/>
          </w:tcPr>
          <w:p w14:paraId="24E7FA7E"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72817901"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538,000,000</w:t>
            </w:r>
          </w:p>
        </w:tc>
        <w:tc>
          <w:tcPr>
            <w:tcW w:w="160" w:type="pct"/>
            <w:tcBorders>
              <w:top w:val="nil"/>
              <w:left w:val="nil"/>
              <w:bottom w:val="single" w:sz="4" w:space="0" w:color="auto"/>
              <w:right w:val="single" w:sz="4" w:space="0" w:color="auto"/>
            </w:tcBorders>
            <w:shd w:val="clear" w:color="000000" w:fill="D9D9D9"/>
            <w:vAlign w:val="center"/>
            <w:hideMark/>
          </w:tcPr>
          <w:p w14:paraId="6C0C154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1,470,000</w:t>
            </w:r>
          </w:p>
        </w:tc>
      </w:tr>
      <w:tr w:rsidR="00D86FA8" w:rsidRPr="001F0C5A" w14:paraId="45B50629" w14:textId="77777777" w:rsidTr="00D86FA8">
        <w:trPr>
          <w:trHeight w:val="20"/>
        </w:trPr>
        <w:tc>
          <w:tcPr>
            <w:tcW w:w="5000" w:type="pct"/>
            <w:gridSpan w:val="24"/>
            <w:tcBorders>
              <w:top w:val="single" w:sz="4" w:space="0" w:color="auto"/>
              <w:left w:val="single" w:sz="4" w:space="0" w:color="auto"/>
              <w:bottom w:val="single" w:sz="4" w:space="0" w:color="auto"/>
              <w:right w:val="nil"/>
            </w:tcBorders>
            <w:shd w:val="clear" w:color="000000" w:fill="F8CBAD"/>
            <w:vAlign w:val="center"/>
            <w:hideMark/>
          </w:tcPr>
          <w:p w14:paraId="52C75FDA"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II. Qëllimi i Politikës: LEHTËSIMI I QARKULLIMIT LEGJITIM TË SHTETASVE DHE MALLRAVE</w:t>
            </w:r>
          </w:p>
        </w:tc>
      </w:tr>
      <w:tr w:rsidR="00D86FA8" w:rsidRPr="001F0C5A" w14:paraId="1EBD29AD" w14:textId="77777777" w:rsidTr="00D86FA8">
        <w:trPr>
          <w:trHeight w:val="20"/>
        </w:trPr>
        <w:tc>
          <w:tcPr>
            <w:tcW w:w="5000" w:type="pct"/>
            <w:gridSpan w:val="24"/>
            <w:tcBorders>
              <w:top w:val="single" w:sz="4" w:space="0" w:color="auto"/>
              <w:left w:val="single" w:sz="4" w:space="0" w:color="auto"/>
              <w:bottom w:val="nil"/>
              <w:right w:val="nil"/>
            </w:tcBorders>
            <w:shd w:val="clear" w:color="000000" w:fill="FCE4D6"/>
            <w:vAlign w:val="center"/>
            <w:hideMark/>
          </w:tcPr>
          <w:p w14:paraId="4CBA362D"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III. Programi buxhetor që kontribuon për qëllimin e politikës: Programi 03140 Policia e Shtetit</w:t>
            </w:r>
          </w:p>
        </w:tc>
      </w:tr>
      <w:tr w:rsidR="006B6F84" w:rsidRPr="001F0C5A" w14:paraId="614C6C4D" w14:textId="77777777" w:rsidTr="00D86FA8">
        <w:trPr>
          <w:trHeight w:val="20"/>
        </w:trPr>
        <w:tc>
          <w:tcPr>
            <w:tcW w:w="12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9F496B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Nr.</w:t>
            </w:r>
          </w:p>
        </w:tc>
        <w:tc>
          <w:tcPr>
            <w:tcW w:w="24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4674D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Titulli </w:t>
            </w:r>
          </w:p>
        </w:tc>
        <w:tc>
          <w:tcPr>
            <w:tcW w:w="211" w:type="pct"/>
            <w:tcBorders>
              <w:top w:val="single" w:sz="4" w:space="0" w:color="auto"/>
              <w:left w:val="nil"/>
              <w:bottom w:val="single" w:sz="4" w:space="0" w:color="auto"/>
              <w:right w:val="single" w:sz="4" w:space="0" w:color="auto"/>
            </w:tcBorders>
            <w:shd w:val="clear" w:color="auto" w:fill="auto"/>
            <w:vAlign w:val="center"/>
            <w:hideMark/>
          </w:tcPr>
          <w:p w14:paraId="04FC78A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Programi buxhetor </w:t>
            </w:r>
          </w:p>
        </w:tc>
        <w:tc>
          <w:tcPr>
            <w:tcW w:w="882" w:type="pct"/>
            <w:gridSpan w:val="2"/>
            <w:tcBorders>
              <w:top w:val="single" w:sz="4" w:space="0" w:color="auto"/>
              <w:left w:val="nil"/>
              <w:bottom w:val="single" w:sz="4" w:space="0" w:color="auto"/>
              <w:right w:val="single" w:sz="4" w:space="0" w:color="auto"/>
            </w:tcBorders>
            <w:shd w:val="clear" w:color="auto" w:fill="auto"/>
            <w:vAlign w:val="center"/>
            <w:hideMark/>
          </w:tcPr>
          <w:p w14:paraId="64AE5D43" w14:textId="26ABCEAD"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Institucionet përgjegjëse</w:t>
            </w:r>
          </w:p>
        </w:tc>
        <w:tc>
          <w:tcPr>
            <w:tcW w:w="306" w:type="pct"/>
            <w:gridSpan w:val="2"/>
            <w:tcBorders>
              <w:top w:val="single" w:sz="4" w:space="0" w:color="auto"/>
              <w:left w:val="nil"/>
              <w:bottom w:val="single" w:sz="4" w:space="0" w:color="auto"/>
              <w:right w:val="single" w:sz="4" w:space="0" w:color="auto"/>
            </w:tcBorders>
            <w:shd w:val="clear" w:color="auto" w:fill="auto"/>
            <w:vAlign w:val="center"/>
            <w:hideMark/>
          </w:tcPr>
          <w:p w14:paraId="103CBA12" w14:textId="2DF15D90"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Afati i </w:t>
            </w:r>
            <w:r w:rsidR="006B6F84" w:rsidRPr="001F0C5A">
              <w:rPr>
                <w:rFonts w:ascii="Garamond" w:eastAsia="Times New Roman" w:hAnsi="Garamond" w:cs="Times New Roman"/>
                <w:b/>
                <w:bCs/>
                <w:color w:val="000000"/>
                <w:sz w:val="6"/>
                <w:szCs w:val="6"/>
                <w:lang w:val="sq-AL"/>
              </w:rPr>
              <w:t xml:space="preserve">zbatimit </w:t>
            </w:r>
          </w:p>
        </w:tc>
        <w:tc>
          <w:tcPr>
            <w:tcW w:w="557"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4BAF925" w14:textId="31B6D033"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Kosto</w:t>
            </w:r>
            <w:r w:rsidR="00A91982">
              <w:rPr>
                <w:rFonts w:ascii="Garamond" w:eastAsia="Times New Roman" w:hAnsi="Garamond" w:cs="Times New Roman"/>
                <w:b/>
                <w:bCs/>
                <w:color w:val="000000"/>
                <w:sz w:val="6"/>
                <w:szCs w:val="6"/>
                <w:lang w:val="sq-AL"/>
              </w:rPr>
              <w:t>ja</w:t>
            </w:r>
            <w:r w:rsidRPr="001F0C5A">
              <w:rPr>
                <w:rFonts w:ascii="Garamond" w:eastAsia="Times New Roman" w:hAnsi="Garamond" w:cs="Times New Roman"/>
                <w:b/>
                <w:bCs/>
                <w:color w:val="000000"/>
                <w:sz w:val="6"/>
                <w:szCs w:val="6"/>
                <w:lang w:val="sq-AL"/>
              </w:rPr>
              <w:t xml:space="preserve"> indikative/2024</w:t>
            </w:r>
          </w:p>
        </w:tc>
        <w:tc>
          <w:tcPr>
            <w:tcW w:w="588"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3F4A130" w14:textId="2B79C7E9"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Kosto</w:t>
            </w:r>
            <w:r w:rsidR="00A91982">
              <w:rPr>
                <w:rFonts w:ascii="Garamond" w:eastAsia="Times New Roman" w:hAnsi="Garamond" w:cs="Times New Roman"/>
                <w:b/>
                <w:bCs/>
                <w:color w:val="000000"/>
                <w:sz w:val="6"/>
                <w:szCs w:val="6"/>
                <w:lang w:val="sq-AL"/>
              </w:rPr>
              <w:t>ja</w:t>
            </w:r>
            <w:r w:rsidRPr="001F0C5A">
              <w:rPr>
                <w:rFonts w:ascii="Garamond" w:eastAsia="Times New Roman" w:hAnsi="Garamond" w:cs="Times New Roman"/>
                <w:b/>
                <w:bCs/>
                <w:color w:val="000000"/>
                <w:sz w:val="6"/>
                <w:szCs w:val="6"/>
                <w:lang w:val="sq-AL"/>
              </w:rPr>
              <w:t xml:space="preserve"> indikative/2025</w:t>
            </w:r>
          </w:p>
        </w:tc>
        <w:tc>
          <w:tcPr>
            <w:tcW w:w="588"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AD87060" w14:textId="127683A0"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Kosto</w:t>
            </w:r>
            <w:r w:rsidR="00A91982">
              <w:rPr>
                <w:rFonts w:ascii="Garamond" w:eastAsia="Times New Roman" w:hAnsi="Garamond" w:cs="Times New Roman"/>
                <w:b/>
                <w:bCs/>
                <w:color w:val="000000"/>
                <w:sz w:val="6"/>
                <w:szCs w:val="6"/>
                <w:lang w:val="sq-AL"/>
              </w:rPr>
              <w:t>ja</w:t>
            </w:r>
            <w:r w:rsidRPr="001F0C5A">
              <w:rPr>
                <w:rFonts w:ascii="Garamond" w:eastAsia="Times New Roman" w:hAnsi="Garamond" w:cs="Times New Roman"/>
                <w:b/>
                <w:bCs/>
                <w:color w:val="000000"/>
                <w:sz w:val="6"/>
                <w:szCs w:val="6"/>
                <w:lang w:val="sq-AL"/>
              </w:rPr>
              <w:t xml:space="preserve"> indikative </w:t>
            </w:r>
            <w:r w:rsidR="006B6F84" w:rsidRPr="001F0C5A">
              <w:rPr>
                <w:rFonts w:ascii="Garamond" w:eastAsia="Times New Roman" w:hAnsi="Garamond" w:cs="Times New Roman"/>
                <w:b/>
                <w:bCs/>
                <w:color w:val="000000"/>
                <w:sz w:val="6"/>
                <w:szCs w:val="6"/>
                <w:lang w:val="sq-AL"/>
              </w:rPr>
              <w:t>totale</w:t>
            </w:r>
          </w:p>
        </w:tc>
        <w:tc>
          <w:tcPr>
            <w:tcW w:w="1336" w:type="pct"/>
            <w:gridSpan w:val="7"/>
            <w:tcBorders>
              <w:top w:val="single" w:sz="4" w:space="0" w:color="auto"/>
              <w:left w:val="nil"/>
              <w:bottom w:val="single" w:sz="4" w:space="0" w:color="auto"/>
              <w:right w:val="single" w:sz="4" w:space="0" w:color="000000"/>
            </w:tcBorders>
            <w:shd w:val="clear" w:color="auto" w:fill="auto"/>
            <w:vAlign w:val="center"/>
            <w:hideMark/>
          </w:tcPr>
          <w:p w14:paraId="4C5BE6B8" w14:textId="26BD2005"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Burimi i </w:t>
            </w:r>
            <w:r w:rsidR="006B6F84" w:rsidRPr="001F0C5A">
              <w:rPr>
                <w:rFonts w:ascii="Garamond" w:eastAsia="Times New Roman" w:hAnsi="Garamond" w:cs="Times New Roman"/>
                <w:b/>
                <w:bCs/>
                <w:color w:val="000000"/>
                <w:sz w:val="6"/>
                <w:szCs w:val="6"/>
                <w:lang w:val="sq-AL"/>
              </w:rPr>
              <w:t>financimit</w:t>
            </w:r>
          </w:p>
        </w:tc>
        <w:tc>
          <w:tcPr>
            <w:tcW w:w="16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CAF047F" w14:textId="0F5A931A"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Hende</w:t>
            </w:r>
            <w:r w:rsidR="006B6F84">
              <w:rPr>
                <w:rFonts w:ascii="Garamond" w:eastAsia="Times New Roman" w:hAnsi="Garamond" w:cs="Times New Roman"/>
                <w:b/>
                <w:bCs/>
                <w:color w:val="000000"/>
                <w:sz w:val="6"/>
                <w:szCs w:val="6"/>
                <w:lang w:val="sq-AL"/>
              </w:rPr>
              <w:t>-</w:t>
            </w:r>
            <w:r w:rsidRPr="001F0C5A">
              <w:rPr>
                <w:rFonts w:ascii="Garamond" w:eastAsia="Times New Roman" w:hAnsi="Garamond" w:cs="Times New Roman"/>
                <w:b/>
                <w:bCs/>
                <w:color w:val="000000"/>
                <w:sz w:val="6"/>
                <w:szCs w:val="6"/>
                <w:lang w:val="sq-AL"/>
              </w:rPr>
              <w:t xml:space="preserve">ku financiar </w:t>
            </w:r>
          </w:p>
        </w:tc>
      </w:tr>
      <w:tr w:rsidR="006B6F84" w:rsidRPr="001F0C5A" w14:paraId="632ADA9D" w14:textId="77777777" w:rsidTr="00D86FA8">
        <w:trPr>
          <w:trHeight w:val="20"/>
        </w:trPr>
        <w:tc>
          <w:tcPr>
            <w:tcW w:w="125" w:type="pct"/>
            <w:vMerge/>
            <w:tcBorders>
              <w:top w:val="single" w:sz="4" w:space="0" w:color="auto"/>
              <w:left w:val="single" w:sz="4" w:space="0" w:color="auto"/>
              <w:bottom w:val="single" w:sz="4" w:space="0" w:color="auto"/>
              <w:right w:val="single" w:sz="4" w:space="0" w:color="auto"/>
            </w:tcBorders>
            <w:vAlign w:val="center"/>
            <w:hideMark/>
          </w:tcPr>
          <w:p w14:paraId="4BE3C307"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247" w:type="pct"/>
            <w:vMerge/>
            <w:tcBorders>
              <w:top w:val="single" w:sz="4" w:space="0" w:color="auto"/>
              <w:left w:val="single" w:sz="4" w:space="0" w:color="auto"/>
              <w:bottom w:val="single" w:sz="4" w:space="0" w:color="auto"/>
              <w:right w:val="single" w:sz="4" w:space="0" w:color="auto"/>
            </w:tcBorders>
            <w:vAlign w:val="center"/>
            <w:hideMark/>
          </w:tcPr>
          <w:p w14:paraId="7BBDC373"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211" w:type="pct"/>
            <w:vMerge w:val="restart"/>
            <w:tcBorders>
              <w:top w:val="nil"/>
              <w:left w:val="single" w:sz="4" w:space="0" w:color="auto"/>
              <w:bottom w:val="single" w:sz="4" w:space="0" w:color="auto"/>
              <w:right w:val="single" w:sz="4" w:space="0" w:color="auto"/>
            </w:tcBorders>
            <w:shd w:val="clear" w:color="auto" w:fill="auto"/>
            <w:vAlign w:val="center"/>
            <w:hideMark/>
          </w:tcPr>
          <w:p w14:paraId="39FFFFCC" w14:textId="4E10F24B"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Referenca e </w:t>
            </w:r>
            <w:r w:rsidR="006B6F84" w:rsidRPr="001F0C5A">
              <w:rPr>
                <w:rFonts w:ascii="Garamond" w:eastAsia="Times New Roman" w:hAnsi="Garamond" w:cs="Times New Roman"/>
                <w:b/>
                <w:bCs/>
                <w:color w:val="000000"/>
                <w:sz w:val="6"/>
                <w:szCs w:val="6"/>
                <w:lang w:val="sq-AL"/>
              </w:rPr>
              <w:t xml:space="preserve">rezultatit </w:t>
            </w:r>
            <w:r w:rsidRPr="001F0C5A">
              <w:rPr>
                <w:rFonts w:ascii="Garamond" w:eastAsia="Times New Roman" w:hAnsi="Garamond" w:cs="Times New Roman"/>
                <w:b/>
                <w:bCs/>
                <w:color w:val="000000"/>
                <w:sz w:val="6"/>
                <w:szCs w:val="6"/>
                <w:lang w:val="sq-AL"/>
              </w:rPr>
              <w:t>me produktet e programit buxhetor</w:t>
            </w:r>
            <w:r w:rsidR="001F0C5A" w:rsidRPr="001F0C5A">
              <w:rPr>
                <w:rFonts w:ascii="Garamond" w:eastAsia="Times New Roman" w:hAnsi="Garamond" w:cs="Times New Roman"/>
                <w:b/>
                <w:bCs/>
                <w:color w:val="000000"/>
                <w:sz w:val="6"/>
                <w:szCs w:val="6"/>
                <w:lang w:val="sq-AL"/>
              </w:rPr>
              <w:t xml:space="preserve"> </w:t>
            </w:r>
          </w:p>
        </w:tc>
        <w:tc>
          <w:tcPr>
            <w:tcW w:w="202" w:type="pct"/>
            <w:vMerge w:val="restart"/>
            <w:tcBorders>
              <w:top w:val="nil"/>
              <w:left w:val="single" w:sz="4" w:space="0" w:color="auto"/>
              <w:bottom w:val="single" w:sz="4" w:space="0" w:color="auto"/>
              <w:right w:val="single" w:sz="4" w:space="0" w:color="auto"/>
            </w:tcBorders>
            <w:shd w:val="clear" w:color="auto" w:fill="auto"/>
            <w:vAlign w:val="center"/>
            <w:hideMark/>
          </w:tcPr>
          <w:p w14:paraId="2D051A0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Institucioni përgjegjës</w:t>
            </w:r>
          </w:p>
        </w:tc>
        <w:tc>
          <w:tcPr>
            <w:tcW w:w="680" w:type="pct"/>
            <w:vMerge w:val="restart"/>
            <w:tcBorders>
              <w:top w:val="nil"/>
              <w:left w:val="single" w:sz="4" w:space="0" w:color="auto"/>
              <w:bottom w:val="single" w:sz="4" w:space="0" w:color="auto"/>
              <w:right w:val="single" w:sz="4" w:space="0" w:color="auto"/>
            </w:tcBorders>
            <w:shd w:val="clear" w:color="auto" w:fill="auto"/>
            <w:vAlign w:val="center"/>
            <w:hideMark/>
          </w:tcPr>
          <w:p w14:paraId="37C4BEC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Institucioni kontribues</w:t>
            </w:r>
          </w:p>
        </w:tc>
        <w:tc>
          <w:tcPr>
            <w:tcW w:w="143" w:type="pct"/>
            <w:vMerge w:val="restart"/>
            <w:tcBorders>
              <w:top w:val="nil"/>
              <w:left w:val="single" w:sz="4" w:space="0" w:color="auto"/>
              <w:bottom w:val="single" w:sz="4" w:space="0" w:color="auto"/>
              <w:right w:val="single" w:sz="4" w:space="0" w:color="auto"/>
            </w:tcBorders>
            <w:shd w:val="clear" w:color="auto" w:fill="auto"/>
            <w:vAlign w:val="center"/>
            <w:hideMark/>
          </w:tcPr>
          <w:p w14:paraId="11D8E87D" w14:textId="3ED840C8"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Afati </w:t>
            </w:r>
            <w:r w:rsidR="006B6F84">
              <w:rPr>
                <w:rFonts w:ascii="Garamond" w:eastAsia="Times New Roman" w:hAnsi="Garamond" w:cs="Times New Roman"/>
                <w:b/>
                <w:bCs/>
                <w:color w:val="000000"/>
                <w:sz w:val="6"/>
                <w:szCs w:val="6"/>
                <w:lang w:val="sq-AL"/>
              </w:rPr>
              <w:t xml:space="preserve">i </w:t>
            </w:r>
            <w:r w:rsidR="006B6F84" w:rsidRPr="001F0C5A">
              <w:rPr>
                <w:rFonts w:ascii="Garamond" w:eastAsia="Times New Roman" w:hAnsi="Garamond" w:cs="Times New Roman"/>
                <w:b/>
                <w:bCs/>
                <w:color w:val="000000"/>
                <w:sz w:val="6"/>
                <w:szCs w:val="6"/>
                <w:lang w:val="sq-AL"/>
              </w:rPr>
              <w:t>fillimit</w:t>
            </w:r>
          </w:p>
        </w:tc>
        <w:tc>
          <w:tcPr>
            <w:tcW w:w="163" w:type="pct"/>
            <w:vMerge w:val="restart"/>
            <w:tcBorders>
              <w:top w:val="nil"/>
              <w:left w:val="single" w:sz="4" w:space="0" w:color="auto"/>
              <w:bottom w:val="single" w:sz="4" w:space="0" w:color="auto"/>
              <w:right w:val="single" w:sz="4" w:space="0" w:color="auto"/>
            </w:tcBorders>
            <w:shd w:val="clear" w:color="auto" w:fill="auto"/>
            <w:vAlign w:val="center"/>
            <w:hideMark/>
          </w:tcPr>
          <w:p w14:paraId="495BBC5B" w14:textId="29B02E90"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Afati </w:t>
            </w:r>
            <w:r w:rsidR="006B6F84">
              <w:rPr>
                <w:rFonts w:ascii="Garamond" w:eastAsia="Times New Roman" w:hAnsi="Garamond" w:cs="Times New Roman"/>
                <w:b/>
                <w:bCs/>
                <w:color w:val="000000"/>
                <w:sz w:val="6"/>
                <w:szCs w:val="6"/>
                <w:lang w:val="sq-AL"/>
              </w:rPr>
              <w:t xml:space="preserve">i </w:t>
            </w:r>
            <w:r w:rsidR="006B6F84" w:rsidRPr="001F0C5A">
              <w:rPr>
                <w:rFonts w:ascii="Garamond" w:eastAsia="Times New Roman" w:hAnsi="Garamond" w:cs="Times New Roman"/>
                <w:b/>
                <w:bCs/>
                <w:color w:val="000000"/>
                <w:sz w:val="6"/>
                <w:szCs w:val="6"/>
                <w:lang w:val="sq-AL"/>
              </w:rPr>
              <w:t>mbarimit</w:t>
            </w:r>
          </w:p>
        </w:tc>
        <w:tc>
          <w:tcPr>
            <w:tcW w:w="557" w:type="pct"/>
            <w:gridSpan w:val="3"/>
            <w:vMerge/>
            <w:tcBorders>
              <w:top w:val="nil"/>
              <w:left w:val="single" w:sz="4" w:space="0" w:color="auto"/>
              <w:bottom w:val="single" w:sz="4" w:space="0" w:color="auto"/>
              <w:right w:val="single" w:sz="4" w:space="0" w:color="auto"/>
            </w:tcBorders>
            <w:vAlign w:val="center"/>
            <w:hideMark/>
          </w:tcPr>
          <w:p w14:paraId="5F55CAB2"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588" w:type="pct"/>
            <w:gridSpan w:val="3"/>
            <w:vMerge/>
            <w:tcBorders>
              <w:top w:val="nil"/>
              <w:left w:val="single" w:sz="4" w:space="0" w:color="auto"/>
              <w:bottom w:val="single" w:sz="4" w:space="0" w:color="auto"/>
              <w:right w:val="single" w:sz="4" w:space="0" w:color="auto"/>
            </w:tcBorders>
            <w:vAlign w:val="center"/>
            <w:hideMark/>
          </w:tcPr>
          <w:p w14:paraId="794DEE1F"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588" w:type="pct"/>
            <w:gridSpan w:val="3"/>
            <w:vMerge/>
            <w:tcBorders>
              <w:top w:val="nil"/>
              <w:left w:val="single" w:sz="4" w:space="0" w:color="auto"/>
              <w:bottom w:val="single" w:sz="4" w:space="0" w:color="auto"/>
              <w:right w:val="single" w:sz="4" w:space="0" w:color="auto"/>
            </w:tcBorders>
            <w:vAlign w:val="center"/>
            <w:hideMark/>
          </w:tcPr>
          <w:p w14:paraId="3DB504D6"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572" w:type="pct"/>
            <w:gridSpan w:val="3"/>
            <w:tcBorders>
              <w:top w:val="single" w:sz="4" w:space="0" w:color="auto"/>
              <w:left w:val="nil"/>
              <w:bottom w:val="single" w:sz="4" w:space="0" w:color="auto"/>
              <w:right w:val="single" w:sz="4" w:space="0" w:color="auto"/>
            </w:tcBorders>
            <w:shd w:val="clear" w:color="auto" w:fill="auto"/>
            <w:vAlign w:val="center"/>
            <w:hideMark/>
          </w:tcPr>
          <w:p w14:paraId="64875D08" w14:textId="64BF7DB8"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Buxhet </w:t>
            </w:r>
            <w:r w:rsidR="006B6F84" w:rsidRPr="001F0C5A">
              <w:rPr>
                <w:rFonts w:ascii="Garamond" w:eastAsia="Times New Roman" w:hAnsi="Garamond" w:cs="Times New Roman"/>
                <w:b/>
                <w:bCs/>
                <w:color w:val="000000"/>
                <w:sz w:val="6"/>
                <w:szCs w:val="6"/>
                <w:lang w:val="sq-AL"/>
              </w:rPr>
              <w:t xml:space="preserve">shteti </w:t>
            </w:r>
            <w:r w:rsidRPr="001F0C5A">
              <w:rPr>
                <w:rFonts w:ascii="Garamond" w:eastAsia="Times New Roman" w:hAnsi="Garamond" w:cs="Times New Roman"/>
                <w:b/>
                <w:bCs/>
                <w:color w:val="000000"/>
                <w:sz w:val="6"/>
                <w:szCs w:val="6"/>
                <w:lang w:val="sq-AL"/>
              </w:rPr>
              <w:t>(në lek)</w:t>
            </w:r>
          </w:p>
        </w:tc>
        <w:tc>
          <w:tcPr>
            <w:tcW w:w="763" w:type="pct"/>
            <w:gridSpan w:val="4"/>
            <w:tcBorders>
              <w:top w:val="single" w:sz="4" w:space="0" w:color="auto"/>
              <w:left w:val="nil"/>
              <w:bottom w:val="single" w:sz="4" w:space="0" w:color="auto"/>
              <w:right w:val="single" w:sz="4" w:space="0" w:color="auto"/>
            </w:tcBorders>
            <w:shd w:val="clear" w:color="auto" w:fill="auto"/>
            <w:vAlign w:val="center"/>
            <w:hideMark/>
          </w:tcPr>
          <w:p w14:paraId="3808ED33" w14:textId="65599320"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Financim i </w:t>
            </w:r>
            <w:r w:rsidR="006B6F84" w:rsidRPr="001F0C5A">
              <w:rPr>
                <w:rFonts w:ascii="Garamond" w:eastAsia="Times New Roman" w:hAnsi="Garamond" w:cs="Times New Roman"/>
                <w:b/>
                <w:bCs/>
                <w:color w:val="000000"/>
                <w:sz w:val="6"/>
                <w:szCs w:val="6"/>
                <w:lang w:val="sq-AL"/>
              </w:rPr>
              <w:t xml:space="preserve">huaj </w:t>
            </w:r>
            <w:r w:rsidRPr="001F0C5A">
              <w:rPr>
                <w:rFonts w:ascii="Garamond" w:eastAsia="Times New Roman" w:hAnsi="Garamond" w:cs="Times New Roman"/>
                <w:b/>
                <w:bCs/>
                <w:color w:val="000000"/>
                <w:sz w:val="6"/>
                <w:szCs w:val="6"/>
                <w:lang w:val="sq-AL"/>
              </w:rPr>
              <w:t>(në lek)</w:t>
            </w:r>
          </w:p>
        </w:tc>
        <w:tc>
          <w:tcPr>
            <w:tcW w:w="160" w:type="pct"/>
            <w:vMerge/>
            <w:tcBorders>
              <w:top w:val="single" w:sz="4" w:space="0" w:color="auto"/>
              <w:left w:val="single" w:sz="4" w:space="0" w:color="auto"/>
              <w:bottom w:val="single" w:sz="4" w:space="0" w:color="auto"/>
              <w:right w:val="single" w:sz="4" w:space="0" w:color="auto"/>
            </w:tcBorders>
            <w:vAlign w:val="center"/>
            <w:hideMark/>
          </w:tcPr>
          <w:p w14:paraId="49808994"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r>
      <w:tr w:rsidR="006B6F84" w:rsidRPr="001F0C5A" w14:paraId="2017A82B" w14:textId="77777777" w:rsidTr="00D86FA8">
        <w:trPr>
          <w:trHeight w:val="20"/>
        </w:trPr>
        <w:tc>
          <w:tcPr>
            <w:tcW w:w="125" w:type="pct"/>
            <w:vMerge/>
            <w:tcBorders>
              <w:top w:val="single" w:sz="4" w:space="0" w:color="auto"/>
              <w:left w:val="single" w:sz="4" w:space="0" w:color="auto"/>
              <w:bottom w:val="single" w:sz="4" w:space="0" w:color="auto"/>
              <w:right w:val="single" w:sz="4" w:space="0" w:color="auto"/>
            </w:tcBorders>
            <w:vAlign w:val="center"/>
            <w:hideMark/>
          </w:tcPr>
          <w:p w14:paraId="7E11AFCB"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247" w:type="pct"/>
            <w:vMerge/>
            <w:tcBorders>
              <w:top w:val="single" w:sz="4" w:space="0" w:color="auto"/>
              <w:left w:val="single" w:sz="4" w:space="0" w:color="auto"/>
              <w:bottom w:val="single" w:sz="4" w:space="0" w:color="auto"/>
              <w:right w:val="single" w:sz="4" w:space="0" w:color="auto"/>
            </w:tcBorders>
            <w:vAlign w:val="center"/>
            <w:hideMark/>
          </w:tcPr>
          <w:p w14:paraId="0791FB21"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211" w:type="pct"/>
            <w:vMerge/>
            <w:tcBorders>
              <w:top w:val="nil"/>
              <w:left w:val="single" w:sz="4" w:space="0" w:color="auto"/>
              <w:bottom w:val="single" w:sz="4" w:space="0" w:color="auto"/>
              <w:right w:val="single" w:sz="4" w:space="0" w:color="auto"/>
            </w:tcBorders>
            <w:vAlign w:val="center"/>
            <w:hideMark/>
          </w:tcPr>
          <w:p w14:paraId="065BE88C"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202" w:type="pct"/>
            <w:vMerge/>
            <w:tcBorders>
              <w:top w:val="nil"/>
              <w:left w:val="single" w:sz="4" w:space="0" w:color="auto"/>
              <w:bottom w:val="single" w:sz="4" w:space="0" w:color="auto"/>
              <w:right w:val="single" w:sz="4" w:space="0" w:color="auto"/>
            </w:tcBorders>
            <w:vAlign w:val="center"/>
            <w:hideMark/>
          </w:tcPr>
          <w:p w14:paraId="0EF5083F"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680" w:type="pct"/>
            <w:vMerge/>
            <w:tcBorders>
              <w:top w:val="nil"/>
              <w:left w:val="single" w:sz="4" w:space="0" w:color="auto"/>
              <w:bottom w:val="single" w:sz="4" w:space="0" w:color="auto"/>
              <w:right w:val="single" w:sz="4" w:space="0" w:color="auto"/>
            </w:tcBorders>
            <w:vAlign w:val="center"/>
            <w:hideMark/>
          </w:tcPr>
          <w:p w14:paraId="694A1401"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143" w:type="pct"/>
            <w:vMerge/>
            <w:tcBorders>
              <w:top w:val="nil"/>
              <w:left w:val="single" w:sz="4" w:space="0" w:color="auto"/>
              <w:bottom w:val="single" w:sz="4" w:space="0" w:color="auto"/>
              <w:right w:val="single" w:sz="4" w:space="0" w:color="auto"/>
            </w:tcBorders>
            <w:vAlign w:val="center"/>
            <w:hideMark/>
          </w:tcPr>
          <w:p w14:paraId="59EE5044"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163" w:type="pct"/>
            <w:vMerge/>
            <w:tcBorders>
              <w:top w:val="nil"/>
              <w:left w:val="single" w:sz="4" w:space="0" w:color="auto"/>
              <w:bottom w:val="single" w:sz="4" w:space="0" w:color="auto"/>
              <w:right w:val="single" w:sz="4" w:space="0" w:color="auto"/>
            </w:tcBorders>
            <w:vAlign w:val="center"/>
            <w:hideMark/>
          </w:tcPr>
          <w:p w14:paraId="268A1BBE"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181" w:type="pct"/>
            <w:tcBorders>
              <w:top w:val="nil"/>
              <w:left w:val="nil"/>
              <w:bottom w:val="single" w:sz="4" w:space="0" w:color="auto"/>
              <w:right w:val="single" w:sz="4" w:space="0" w:color="auto"/>
            </w:tcBorders>
            <w:shd w:val="clear" w:color="auto" w:fill="auto"/>
            <w:vAlign w:val="center"/>
            <w:hideMark/>
          </w:tcPr>
          <w:p w14:paraId="1B57161A" w14:textId="6EE34C66"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Kor</w:t>
            </w:r>
            <w:r w:rsidR="006B6F84">
              <w:rPr>
                <w:rFonts w:ascii="Garamond" w:eastAsia="Times New Roman" w:hAnsi="Garamond" w:cs="Times New Roman"/>
                <w:b/>
                <w:bCs/>
                <w:color w:val="000000"/>
                <w:sz w:val="6"/>
                <w:szCs w:val="6"/>
                <w:lang w:val="sq-AL"/>
              </w:rPr>
              <w:t>r</w:t>
            </w:r>
            <w:r w:rsidRPr="001F0C5A">
              <w:rPr>
                <w:rFonts w:ascii="Garamond" w:eastAsia="Times New Roman" w:hAnsi="Garamond" w:cs="Times New Roman"/>
                <w:b/>
                <w:bCs/>
                <w:color w:val="000000"/>
                <w:sz w:val="6"/>
                <w:szCs w:val="6"/>
                <w:lang w:val="sq-AL"/>
              </w:rPr>
              <w:t>ente</w:t>
            </w:r>
          </w:p>
        </w:tc>
        <w:tc>
          <w:tcPr>
            <w:tcW w:w="181" w:type="pct"/>
            <w:tcBorders>
              <w:top w:val="nil"/>
              <w:left w:val="nil"/>
              <w:bottom w:val="single" w:sz="4" w:space="0" w:color="auto"/>
              <w:right w:val="single" w:sz="4" w:space="0" w:color="auto"/>
            </w:tcBorders>
            <w:shd w:val="clear" w:color="auto" w:fill="auto"/>
            <w:vAlign w:val="center"/>
            <w:hideMark/>
          </w:tcPr>
          <w:p w14:paraId="76F7A14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Kapitale</w:t>
            </w:r>
          </w:p>
        </w:tc>
        <w:tc>
          <w:tcPr>
            <w:tcW w:w="196" w:type="pct"/>
            <w:tcBorders>
              <w:top w:val="nil"/>
              <w:left w:val="nil"/>
              <w:bottom w:val="single" w:sz="4" w:space="0" w:color="auto"/>
              <w:right w:val="single" w:sz="4" w:space="0" w:color="auto"/>
            </w:tcBorders>
            <w:shd w:val="clear" w:color="auto" w:fill="auto"/>
            <w:vAlign w:val="center"/>
            <w:hideMark/>
          </w:tcPr>
          <w:p w14:paraId="14F25B90" w14:textId="647E9C56"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Total </w:t>
            </w:r>
            <w:r w:rsidR="006B6F84" w:rsidRPr="001F0C5A">
              <w:rPr>
                <w:rFonts w:ascii="Garamond" w:eastAsia="Times New Roman" w:hAnsi="Garamond" w:cs="Times New Roman"/>
                <w:b/>
                <w:bCs/>
                <w:color w:val="000000"/>
                <w:sz w:val="6"/>
                <w:szCs w:val="6"/>
                <w:lang w:val="sq-AL"/>
              </w:rPr>
              <w:t>kosto</w:t>
            </w:r>
          </w:p>
        </w:tc>
        <w:tc>
          <w:tcPr>
            <w:tcW w:w="196" w:type="pct"/>
            <w:tcBorders>
              <w:top w:val="nil"/>
              <w:left w:val="nil"/>
              <w:bottom w:val="single" w:sz="4" w:space="0" w:color="auto"/>
              <w:right w:val="single" w:sz="4" w:space="0" w:color="auto"/>
            </w:tcBorders>
            <w:shd w:val="clear" w:color="auto" w:fill="auto"/>
            <w:vAlign w:val="center"/>
            <w:hideMark/>
          </w:tcPr>
          <w:p w14:paraId="30AF5D15" w14:textId="20F6DB38"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Kor</w:t>
            </w:r>
            <w:r w:rsidR="006B6F84">
              <w:rPr>
                <w:rFonts w:ascii="Garamond" w:eastAsia="Times New Roman" w:hAnsi="Garamond" w:cs="Times New Roman"/>
                <w:b/>
                <w:bCs/>
                <w:color w:val="000000"/>
                <w:sz w:val="6"/>
                <w:szCs w:val="6"/>
                <w:lang w:val="sq-AL"/>
              </w:rPr>
              <w:t>r</w:t>
            </w:r>
            <w:r w:rsidRPr="001F0C5A">
              <w:rPr>
                <w:rFonts w:ascii="Garamond" w:eastAsia="Times New Roman" w:hAnsi="Garamond" w:cs="Times New Roman"/>
                <w:b/>
                <w:bCs/>
                <w:color w:val="000000"/>
                <w:sz w:val="6"/>
                <w:szCs w:val="6"/>
                <w:lang w:val="sq-AL"/>
              </w:rPr>
              <w:t>ente</w:t>
            </w:r>
          </w:p>
        </w:tc>
        <w:tc>
          <w:tcPr>
            <w:tcW w:w="196" w:type="pct"/>
            <w:tcBorders>
              <w:top w:val="nil"/>
              <w:left w:val="nil"/>
              <w:bottom w:val="single" w:sz="4" w:space="0" w:color="auto"/>
              <w:right w:val="single" w:sz="4" w:space="0" w:color="auto"/>
            </w:tcBorders>
            <w:shd w:val="clear" w:color="auto" w:fill="auto"/>
            <w:vAlign w:val="center"/>
            <w:hideMark/>
          </w:tcPr>
          <w:p w14:paraId="5292CA3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Kapitale</w:t>
            </w:r>
          </w:p>
        </w:tc>
        <w:tc>
          <w:tcPr>
            <w:tcW w:w="196" w:type="pct"/>
            <w:tcBorders>
              <w:top w:val="nil"/>
              <w:left w:val="nil"/>
              <w:bottom w:val="single" w:sz="4" w:space="0" w:color="auto"/>
              <w:right w:val="single" w:sz="4" w:space="0" w:color="auto"/>
            </w:tcBorders>
            <w:shd w:val="clear" w:color="auto" w:fill="auto"/>
            <w:vAlign w:val="center"/>
            <w:hideMark/>
          </w:tcPr>
          <w:p w14:paraId="6463924A" w14:textId="11FFB96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Total </w:t>
            </w:r>
            <w:r w:rsidR="006B6F84" w:rsidRPr="001F0C5A">
              <w:rPr>
                <w:rFonts w:ascii="Garamond" w:eastAsia="Times New Roman" w:hAnsi="Garamond" w:cs="Times New Roman"/>
                <w:b/>
                <w:bCs/>
                <w:color w:val="000000"/>
                <w:sz w:val="6"/>
                <w:szCs w:val="6"/>
                <w:lang w:val="sq-AL"/>
              </w:rPr>
              <w:t>kosto</w:t>
            </w:r>
          </w:p>
        </w:tc>
        <w:tc>
          <w:tcPr>
            <w:tcW w:w="196" w:type="pct"/>
            <w:tcBorders>
              <w:top w:val="nil"/>
              <w:left w:val="nil"/>
              <w:bottom w:val="single" w:sz="4" w:space="0" w:color="auto"/>
              <w:right w:val="single" w:sz="4" w:space="0" w:color="auto"/>
            </w:tcBorders>
            <w:shd w:val="clear" w:color="auto" w:fill="auto"/>
            <w:vAlign w:val="center"/>
            <w:hideMark/>
          </w:tcPr>
          <w:p w14:paraId="5AF00E94" w14:textId="137CC4A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Kor</w:t>
            </w:r>
            <w:r w:rsidR="00A91982">
              <w:rPr>
                <w:rFonts w:ascii="Garamond" w:eastAsia="Times New Roman" w:hAnsi="Garamond" w:cs="Times New Roman"/>
                <w:b/>
                <w:bCs/>
                <w:color w:val="000000"/>
                <w:sz w:val="6"/>
                <w:szCs w:val="6"/>
                <w:lang w:val="sq-AL"/>
              </w:rPr>
              <w:t>r</w:t>
            </w:r>
            <w:r w:rsidRPr="001F0C5A">
              <w:rPr>
                <w:rFonts w:ascii="Garamond" w:eastAsia="Times New Roman" w:hAnsi="Garamond" w:cs="Times New Roman"/>
                <w:b/>
                <w:bCs/>
                <w:color w:val="000000"/>
                <w:sz w:val="6"/>
                <w:szCs w:val="6"/>
                <w:lang w:val="sq-AL"/>
              </w:rPr>
              <w:t>ente</w:t>
            </w:r>
          </w:p>
        </w:tc>
        <w:tc>
          <w:tcPr>
            <w:tcW w:w="196" w:type="pct"/>
            <w:tcBorders>
              <w:top w:val="nil"/>
              <w:left w:val="nil"/>
              <w:bottom w:val="single" w:sz="4" w:space="0" w:color="auto"/>
              <w:right w:val="single" w:sz="4" w:space="0" w:color="auto"/>
            </w:tcBorders>
            <w:shd w:val="clear" w:color="auto" w:fill="auto"/>
            <w:vAlign w:val="center"/>
            <w:hideMark/>
          </w:tcPr>
          <w:p w14:paraId="466C1A9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Kapitale</w:t>
            </w:r>
          </w:p>
        </w:tc>
        <w:tc>
          <w:tcPr>
            <w:tcW w:w="196" w:type="pct"/>
            <w:tcBorders>
              <w:top w:val="nil"/>
              <w:left w:val="nil"/>
              <w:bottom w:val="single" w:sz="4" w:space="0" w:color="auto"/>
              <w:right w:val="single" w:sz="4" w:space="0" w:color="auto"/>
            </w:tcBorders>
            <w:shd w:val="clear" w:color="auto" w:fill="auto"/>
            <w:vAlign w:val="center"/>
            <w:hideMark/>
          </w:tcPr>
          <w:p w14:paraId="3C459A27" w14:textId="0DFC0945"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Total </w:t>
            </w:r>
            <w:r w:rsidR="006B6F84" w:rsidRPr="001F0C5A">
              <w:rPr>
                <w:rFonts w:ascii="Garamond" w:eastAsia="Times New Roman" w:hAnsi="Garamond" w:cs="Times New Roman"/>
                <w:b/>
                <w:bCs/>
                <w:color w:val="000000"/>
                <w:sz w:val="6"/>
                <w:szCs w:val="6"/>
                <w:lang w:val="sq-AL"/>
              </w:rPr>
              <w:t>kosto</w:t>
            </w:r>
          </w:p>
        </w:tc>
        <w:tc>
          <w:tcPr>
            <w:tcW w:w="196" w:type="pct"/>
            <w:tcBorders>
              <w:top w:val="nil"/>
              <w:left w:val="nil"/>
              <w:bottom w:val="single" w:sz="4" w:space="0" w:color="auto"/>
              <w:right w:val="single" w:sz="4" w:space="0" w:color="auto"/>
            </w:tcBorders>
            <w:shd w:val="clear" w:color="auto" w:fill="auto"/>
            <w:vAlign w:val="center"/>
            <w:hideMark/>
          </w:tcPr>
          <w:p w14:paraId="5537AEF2" w14:textId="18FC5B89"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Kor</w:t>
            </w:r>
            <w:r w:rsidR="006B6F84">
              <w:rPr>
                <w:rFonts w:ascii="Garamond" w:eastAsia="Times New Roman" w:hAnsi="Garamond" w:cs="Times New Roman"/>
                <w:b/>
                <w:bCs/>
                <w:color w:val="000000"/>
                <w:sz w:val="6"/>
                <w:szCs w:val="6"/>
                <w:lang w:val="sq-AL"/>
              </w:rPr>
              <w:t>r</w:t>
            </w:r>
            <w:r w:rsidRPr="001F0C5A">
              <w:rPr>
                <w:rFonts w:ascii="Garamond" w:eastAsia="Times New Roman" w:hAnsi="Garamond" w:cs="Times New Roman"/>
                <w:b/>
                <w:bCs/>
                <w:color w:val="000000"/>
                <w:sz w:val="6"/>
                <w:szCs w:val="6"/>
                <w:lang w:val="sq-AL"/>
              </w:rPr>
              <w:t>ente</w:t>
            </w:r>
          </w:p>
        </w:tc>
        <w:tc>
          <w:tcPr>
            <w:tcW w:w="181" w:type="pct"/>
            <w:tcBorders>
              <w:top w:val="nil"/>
              <w:left w:val="nil"/>
              <w:bottom w:val="single" w:sz="4" w:space="0" w:color="auto"/>
              <w:right w:val="single" w:sz="4" w:space="0" w:color="auto"/>
            </w:tcBorders>
            <w:shd w:val="clear" w:color="auto" w:fill="auto"/>
            <w:vAlign w:val="center"/>
            <w:hideMark/>
          </w:tcPr>
          <w:p w14:paraId="543F5F8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Kapitale</w:t>
            </w:r>
          </w:p>
        </w:tc>
        <w:tc>
          <w:tcPr>
            <w:tcW w:w="196" w:type="pct"/>
            <w:tcBorders>
              <w:top w:val="nil"/>
              <w:left w:val="nil"/>
              <w:bottom w:val="single" w:sz="4" w:space="0" w:color="auto"/>
              <w:right w:val="single" w:sz="4" w:space="0" w:color="auto"/>
            </w:tcBorders>
            <w:shd w:val="clear" w:color="auto" w:fill="auto"/>
            <w:vAlign w:val="center"/>
            <w:hideMark/>
          </w:tcPr>
          <w:p w14:paraId="1E40307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Total BSH</w:t>
            </w:r>
          </w:p>
        </w:tc>
        <w:tc>
          <w:tcPr>
            <w:tcW w:w="170" w:type="pct"/>
            <w:tcBorders>
              <w:top w:val="nil"/>
              <w:left w:val="nil"/>
              <w:bottom w:val="single" w:sz="4" w:space="0" w:color="auto"/>
              <w:right w:val="single" w:sz="4" w:space="0" w:color="auto"/>
            </w:tcBorders>
            <w:shd w:val="clear" w:color="auto" w:fill="auto"/>
            <w:vAlign w:val="center"/>
            <w:hideMark/>
          </w:tcPr>
          <w:p w14:paraId="1F90BD3F" w14:textId="40822B92"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Kor</w:t>
            </w:r>
            <w:r w:rsidR="006B6F84">
              <w:rPr>
                <w:rFonts w:ascii="Garamond" w:eastAsia="Times New Roman" w:hAnsi="Garamond" w:cs="Times New Roman"/>
                <w:b/>
                <w:bCs/>
                <w:color w:val="000000"/>
                <w:sz w:val="6"/>
                <w:szCs w:val="6"/>
                <w:lang w:val="sq-AL"/>
              </w:rPr>
              <w:t>r</w:t>
            </w:r>
            <w:r w:rsidRPr="001F0C5A">
              <w:rPr>
                <w:rFonts w:ascii="Garamond" w:eastAsia="Times New Roman" w:hAnsi="Garamond" w:cs="Times New Roman"/>
                <w:b/>
                <w:bCs/>
                <w:color w:val="000000"/>
                <w:sz w:val="6"/>
                <w:szCs w:val="6"/>
                <w:lang w:val="sq-AL"/>
              </w:rPr>
              <w:t>ente</w:t>
            </w:r>
          </w:p>
        </w:tc>
        <w:tc>
          <w:tcPr>
            <w:tcW w:w="181" w:type="pct"/>
            <w:tcBorders>
              <w:top w:val="nil"/>
              <w:left w:val="nil"/>
              <w:bottom w:val="single" w:sz="4" w:space="0" w:color="auto"/>
              <w:right w:val="single" w:sz="4" w:space="0" w:color="auto"/>
            </w:tcBorders>
            <w:shd w:val="clear" w:color="auto" w:fill="auto"/>
            <w:vAlign w:val="center"/>
            <w:hideMark/>
          </w:tcPr>
          <w:p w14:paraId="0EB8D63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Kapitale</w:t>
            </w:r>
          </w:p>
        </w:tc>
        <w:tc>
          <w:tcPr>
            <w:tcW w:w="232" w:type="pct"/>
            <w:tcBorders>
              <w:top w:val="nil"/>
              <w:left w:val="nil"/>
              <w:bottom w:val="single" w:sz="4" w:space="0" w:color="auto"/>
              <w:right w:val="single" w:sz="4" w:space="0" w:color="auto"/>
            </w:tcBorders>
            <w:shd w:val="clear" w:color="auto" w:fill="auto"/>
            <w:vAlign w:val="center"/>
            <w:hideMark/>
          </w:tcPr>
          <w:p w14:paraId="02ECD592" w14:textId="77777777" w:rsidR="006B6F84"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Emri </w:t>
            </w:r>
            <w:r w:rsidR="006B6F84">
              <w:rPr>
                <w:rFonts w:ascii="Garamond" w:eastAsia="Times New Roman" w:hAnsi="Garamond" w:cs="Times New Roman"/>
                <w:b/>
                <w:bCs/>
                <w:color w:val="000000"/>
                <w:sz w:val="6"/>
                <w:szCs w:val="6"/>
                <w:lang w:val="sq-AL"/>
              </w:rPr>
              <w:t xml:space="preserve">i </w:t>
            </w:r>
            <w:r w:rsidRPr="001F0C5A">
              <w:rPr>
                <w:rFonts w:ascii="Garamond" w:eastAsia="Times New Roman" w:hAnsi="Garamond" w:cs="Times New Roman"/>
                <w:b/>
                <w:bCs/>
                <w:color w:val="000000"/>
                <w:sz w:val="6"/>
                <w:szCs w:val="6"/>
                <w:lang w:val="sq-AL"/>
              </w:rPr>
              <w:t>donatorit/</w:t>
            </w:r>
          </w:p>
          <w:p w14:paraId="63FE6B32" w14:textId="20CA10A2" w:rsidR="00D86FA8" w:rsidRPr="001F0C5A" w:rsidRDefault="006B6F84"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titullin e projektit</w:t>
            </w:r>
            <w:r w:rsidR="00D86FA8" w:rsidRPr="001F0C5A">
              <w:rPr>
                <w:rFonts w:ascii="Garamond" w:eastAsia="Times New Roman" w:hAnsi="Garamond" w:cs="Times New Roman"/>
                <w:b/>
                <w:bCs/>
                <w:color w:val="000000"/>
                <w:sz w:val="6"/>
                <w:szCs w:val="6"/>
                <w:lang w:val="sq-AL"/>
              </w:rPr>
              <w:t xml:space="preserve"> </w:t>
            </w:r>
          </w:p>
        </w:tc>
        <w:tc>
          <w:tcPr>
            <w:tcW w:w="181" w:type="pct"/>
            <w:tcBorders>
              <w:top w:val="nil"/>
              <w:left w:val="nil"/>
              <w:bottom w:val="single" w:sz="4" w:space="0" w:color="auto"/>
              <w:right w:val="single" w:sz="4" w:space="0" w:color="auto"/>
            </w:tcBorders>
            <w:shd w:val="clear" w:color="auto" w:fill="auto"/>
            <w:vAlign w:val="center"/>
            <w:hideMark/>
          </w:tcPr>
          <w:p w14:paraId="326342FE" w14:textId="3AB6BC1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Total Financim i </w:t>
            </w:r>
            <w:r w:rsidR="006B6F84" w:rsidRPr="001F0C5A">
              <w:rPr>
                <w:rFonts w:ascii="Garamond" w:eastAsia="Times New Roman" w:hAnsi="Garamond" w:cs="Times New Roman"/>
                <w:b/>
                <w:bCs/>
                <w:color w:val="000000"/>
                <w:sz w:val="6"/>
                <w:szCs w:val="6"/>
                <w:lang w:val="sq-AL"/>
              </w:rPr>
              <w:t>huaj</w:t>
            </w:r>
          </w:p>
        </w:tc>
        <w:tc>
          <w:tcPr>
            <w:tcW w:w="160" w:type="pct"/>
            <w:tcBorders>
              <w:top w:val="nil"/>
              <w:left w:val="nil"/>
              <w:bottom w:val="single" w:sz="4" w:space="0" w:color="auto"/>
              <w:right w:val="single" w:sz="4" w:space="0" w:color="auto"/>
            </w:tcBorders>
            <w:shd w:val="clear" w:color="auto" w:fill="auto"/>
            <w:vAlign w:val="center"/>
            <w:hideMark/>
          </w:tcPr>
          <w:p w14:paraId="250DDE58"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r>
      <w:tr w:rsidR="006B6F84" w:rsidRPr="001F0C5A" w14:paraId="70FB3F91"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DEBF7"/>
            <w:vAlign w:val="center"/>
            <w:hideMark/>
          </w:tcPr>
          <w:p w14:paraId="469B371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1</w:t>
            </w:r>
          </w:p>
        </w:tc>
        <w:tc>
          <w:tcPr>
            <w:tcW w:w="247" w:type="pct"/>
            <w:tcBorders>
              <w:top w:val="nil"/>
              <w:left w:val="nil"/>
              <w:bottom w:val="single" w:sz="4" w:space="0" w:color="auto"/>
              <w:right w:val="nil"/>
            </w:tcBorders>
            <w:shd w:val="clear" w:color="000000" w:fill="DDEBF7"/>
            <w:vAlign w:val="center"/>
            <w:hideMark/>
          </w:tcPr>
          <w:p w14:paraId="4B9C388E" w14:textId="5601B272"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OBJEKTIVI SPECIFIK 1: Përmirësimi i infrastrukturës në </w:t>
            </w:r>
            <w:r w:rsidR="003110EB" w:rsidRPr="001F0C5A">
              <w:rPr>
                <w:rFonts w:ascii="Garamond" w:eastAsia="Times New Roman" w:hAnsi="Garamond" w:cs="Times New Roman"/>
                <w:b/>
                <w:bCs/>
                <w:color w:val="000000"/>
                <w:sz w:val="6"/>
                <w:szCs w:val="6"/>
                <w:lang w:val="sq-AL"/>
              </w:rPr>
              <w:t>pikat e kalimit kufitar</w:t>
            </w:r>
            <w:r w:rsidR="003110EB">
              <w:rPr>
                <w:rFonts w:ascii="Garamond" w:eastAsia="Times New Roman" w:hAnsi="Garamond" w:cs="Times New Roman"/>
                <w:b/>
                <w:bCs/>
                <w:color w:val="000000"/>
                <w:sz w:val="6"/>
                <w:szCs w:val="6"/>
                <w:lang w:val="sq-AL"/>
              </w:rPr>
              <w:t>,</w:t>
            </w:r>
            <w:r w:rsidR="003110EB" w:rsidRPr="001F0C5A">
              <w:rPr>
                <w:rFonts w:ascii="Garamond" w:eastAsia="Times New Roman" w:hAnsi="Garamond" w:cs="Times New Roman"/>
                <w:b/>
                <w:bCs/>
                <w:color w:val="000000"/>
                <w:sz w:val="6"/>
                <w:szCs w:val="6"/>
                <w:lang w:val="sq-AL"/>
              </w:rPr>
              <w:t xml:space="preserve"> </w:t>
            </w:r>
            <w:r w:rsidRPr="001F0C5A">
              <w:rPr>
                <w:rFonts w:ascii="Garamond" w:eastAsia="Times New Roman" w:hAnsi="Garamond" w:cs="Times New Roman"/>
                <w:b/>
                <w:bCs/>
                <w:color w:val="000000"/>
                <w:sz w:val="6"/>
                <w:szCs w:val="6"/>
                <w:lang w:val="sq-AL"/>
              </w:rPr>
              <w:t>me qëllim krijimin e kushteve që sigurojnë kalim të lehtësuar dhe të sigurt në shtetasve dhe mallrave</w:t>
            </w:r>
          </w:p>
        </w:tc>
        <w:tc>
          <w:tcPr>
            <w:tcW w:w="211" w:type="pct"/>
            <w:tcBorders>
              <w:top w:val="nil"/>
              <w:left w:val="single" w:sz="4" w:space="0" w:color="auto"/>
              <w:bottom w:val="single" w:sz="4" w:space="0" w:color="auto"/>
              <w:right w:val="single" w:sz="4" w:space="0" w:color="auto"/>
            </w:tcBorders>
            <w:shd w:val="clear" w:color="000000" w:fill="DDEBF7"/>
            <w:vAlign w:val="center"/>
            <w:hideMark/>
          </w:tcPr>
          <w:p w14:paraId="43326DF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DDEBF7"/>
            <w:vAlign w:val="center"/>
            <w:hideMark/>
          </w:tcPr>
          <w:p w14:paraId="00B1500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680" w:type="pct"/>
            <w:tcBorders>
              <w:top w:val="nil"/>
              <w:left w:val="nil"/>
              <w:bottom w:val="single" w:sz="4" w:space="0" w:color="auto"/>
              <w:right w:val="single" w:sz="4" w:space="0" w:color="auto"/>
            </w:tcBorders>
            <w:shd w:val="clear" w:color="000000" w:fill="DDEBF7"/>
            <w:vAlign w:val="center"/>
            <w:hideMark/>
          </w:tcPr>
          <w:p w14:paraId="2D59133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nil"/>
              <w:left w:val="nil"/>
              <w:bottom w:val="single" w:sz="4" w:space="0" w:color="auto"/>
              <w:right w:val="single" w:sz="4" w:space="0" w:color="auto"/>
            </w:tcBorders>
            <w:shd w:val="clear" w:color="000000" w:fill="DDEBF7"/>
            <w:vAlign w:val="center"/>
            <w:hideMark/>
          </w:tcPr>
          <w:p w14:paraId="4D41D3B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3" w:type="pct"/>
            <w:tcBorders>
              <w:top w:val="nil"/>
              <w:left w:val="nil"/>
              <w:bottom w:val="single" w:sz="4" w:space="0" w:color="auto"/>
              <w:right w:val="single" w:sz="4" w:space="0" w:color="auto"/>
            </w:tcBorders>
            <w:shd w:val="clear" w:color="000000" w:fill="DDEBF7"/>
            <w:vAlign w:val="center"/>
            <w:hideMark/>
          </w:tcPr>
          <w:p w14:paraId="71639FB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15F3AA5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3FDAAA8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42CD4F4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5967BDF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7BEED49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145F73D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2CEC9D4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0C59BAC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695E466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60C05B9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4E85F50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041643E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DDEBF7"/>
            <w:vAlign w:val="center"/>
            <w:hideMark/>
          </w:tcPr>
          <w:p w14:paraId="65386C8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40A969C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DDEBF7"/>
            <w:vAlign w:val="center"/>
            <w:hideMark/>
          </w:tcPr>
          <w:p w14:paraId="3E4C3AE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0D7DA06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DDEBF7"/>
            <w:vAlign w:val="center"/>
            <w:hideMark/>
          </w:tcPr>
          <w:p w14:paraId="277FE83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416669E2"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71C29E7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1.1</w:t>
            </w:r>
          </w:p>
        </w:tc>
        <w:tc>
          <w:tcPr>
            <w:tcW w:w="247" w:type="pct"/>
            <w:tcBorders>
              <w:top w:val="nil"/>
              <w:left w:val="nil"/>
              <w:bottom w:val="single" w:sz="4" w:space="0" w:color="auto"/>
              <w:right w:val="single" w:sz="4" w:space="0" w:color="auto"/>
            </w:tcBorders>
            <w:shd w:val="clear" w:color="auto" w:fill="auto"/>
            <w:vAlign w:val="center"/>
            <w:hideMark/>
          </w:tcPr>
          <w:p w14:paraId="52469173" w14:textId="24F9D1F7" w:rsidR="00D86FA8" w:rsidRPr="001F0C5A" w:rsidRDefault="003110EB"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Përmirësimi</w:t>
            </w:r>
            <w:r w:rsidR="00D86FA8" w:rsidRPr="001F0C5A">
              <w:rPr>
                <w:rFonts w:ascii="Garamond" w:eastAsia="Times New Roman" w:hAnsi="Garamond" w:cs="Times New Roman"/>
                <w:b/>
                <w:bCs/>
                <w:color w:val="000000"/>
                <w:sz w:val="6"/>
                <w:szCs w:val="6"/>
                <w:lang w:val="sq-AL"/>
              </w:rPr>
              <w:t xml:space="preserve"> i </w:t>
            </w:r>
            <w:r w:rsidRPr="001F0C5A">
              <w:rPr>
                <w:rFonts w:ascii="Garamond" w:eastAsia="Times New Roman" w:hAnsi="Garamond" w:cs="Times New Roman"/>
                <w:b/>
                <w:bCs/>
                <w:color w:val="000000"/>
                <w:sz w:val="6"/>
                <w:szCs w:val="6"/>
                <w:lang w:val="sq-AL"/>
              </w:rPr>
              <w:t>pikave të kalimit kufitar</w:t>
            </w:r>
          </w:p>
        </w:tc>
        <w:tc>
          <w:tcPr>
            <w:tcW w:w="211" w:type="pct"/>
            <w:tcBorders>
              <w:top w:val="nil"/>
              <w:left w:val="nil"/>
              <w:bottom w:val="single" w:sz="4" w:space="0" w:color="auto"/>
              <w:right w:val="single" w:sz="4" w:space="0" w:color="auto"/>
            </w:tcBorders>
            <w:shd w:val="clear" w:color="000000" w:fill="FFFFFF"/>
            <w:vAlign w:val="center"/>
            <w:hideMark/>
          </w:tcPr>
          <w:p w14:paraId="7846CE9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FFFFFF"/>
            <w:vAlign w:val="center"/>
            <w:hideMark/>
          </w:tcPr>
          <w:p w14:paraId="4F70E46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DPD</w:t>
            </w:r>
          </w:p>
        </w:tc>
        <w:tc>
          <w:tcPr>
            <w:tcW w:w="680" w:type="pct"/>
            <w:tcBorders>
              <w:top w:val="nil"/>
              <w:left w:val="nil"/>
              <w:bottom w:val="single" w:sz="4" w:space="0" w:color="auto"/>
              <w:right w:val="single" w:sz="4" w:space="0" w:color="auto"/>
            </w:tcBorders>
            <w:shd w:val="clear" w:color="000000" w:fill="FFFFFF"/>
            <w:vAlign w:val="center"/>
            <w:hideMark/>
          </w:tcPr>
          <w:p w14:paraId="38F62F9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MF</w:t>
            </w:r>
          </w:p>
        </w:tc>
        <w:tc>
          <w:tcPr>
            <w:tcW w:w="143" w:type="pct"/>
            <w:tcBorders>
              <w:top w:val="nil"/>
              <w:left w:val="nil"/>
              <w:bottom w:val="single" w:sz="4" w:space="0" w:color="auto"/>
              <w:right w:val="single" w:sz="4" w:space="0" w:color="auto"/>
            </w:tcBorders>
            <w:shd w:val="clear" w:color="000000" w:fill="FFFFFF"/>
            <w:vAlign w:val="center"/>
            <w:hideMark/>
          </w:tcPr>
          <w:p w14:paraId="578C58D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3E3A328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59B09AB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672C312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25657FE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41E799C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6D0251B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0D06843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4E0B39F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1FBBF94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0957AB6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0357839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F60AE7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4B111CC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FFFFFF"/>
            <w:vAlign w:val="center"/>
            <w:hideMark/>
          </w:tcPr>
          <w:p w14:paraId="6A8A2EE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52360C4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FFFFFF"/>
            <w:vAlign w:val="center"/>
            <w:hideMark/>
          </w:tcPr>
          <w:p w14:paraId="7E8156F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2F1CF1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FFFFFF"/>
            <w:vAlign w:val="center"/>
            <w:hideMark/>
          </w:tcPr>
          <w:p w14:paraId="51A1A5E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10A9A156"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10F8CA3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lastRenderedPageBreak/>
              <w:t>1.1.1</w:t>
            </w:r>
          </w:p>
        </w:tc>
        <w:tc>
          <w:tcPr>
            <w:tcW w:w="247" w:type="pct"/>
            <w:tcBorders>
              <w:top w:val="nil"/>
              <w:left w:val="nil"/>
              <w:bottom w:val="single" w:sz="4" w:space="0" w:color="auto"/>
              <w:right w:val="single" w:sz="4" w:space="0" w:color="auto"/>
            </w:tcBorders>
            <w:shd w:val="clear" w:color="auto" w:fill="auto"/>
            <w:vAlign w:val="center"/>
            <w:hideMark/>
          </w:tcPr>
          <w:p w14:paraId="33723B8E" w14:textId="3DE9E141"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Rikonstruksion dhe rikonceptimi i </w:t>
            </w:r>
            <w:r w:rsidR="003110EB" w:rsidRPr="001F0C5A">
              <w:rPr>
                <w:rFonts w:ascii="Garamond" w:eastAsia="Times New Roman" w:hAnsi="Garamond" w:cs="Times New Roman"/>
                <w:color w:val="000000"/>
                <w:sz w:val="6"/>
                <w:szCs w:val="6"/>
                <w:lang w:val="sq-AL"/>
              </w:rPr>
              <w:t>hapësirave</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 xml:space="preserve"> si dhe krijimi i kushteve bashkëkohore me </w:t>
            </w:r>
            <w:r w:rsidR="003110EB" w:rsidRPr="001F0C5A">
              <w:rPr>
                <w:rFonts w:ascii="Garamond" w:eastAsia="Times New Roman" w:hAnsi="Garamond" w:cs="Times New Roman"/>
                <w:color w:val="000000"/>
                <w:sz w:val="6"/>
                <w:szCs w:val="6"/>
                <w:lang w:val="sq-AL"/>
              </w:rPr>
              <w:t>standarde</w:t>
            </w:r>
            <w:r w:rsidRPr="001F0C5A">
              <w:rPr>
                <w:rFonts w:ascii="Garamond" w:eastAsia="Times New Roman" w:hAnsi="Garamond" w:cs="Times New Roman"/>
                <w:color w:val="000000"/>
                <w:sz w:val="6"/>
                <w:szCs w:val="6"/>
                <w:lang w:val="sq-AL"/>
              </w:rPr>
              <w:t xml:space="preserve"> të larta sigurie në degën Doganore Bllatë.</w:t>
            </w:r>
          </w:p>
        </w:tc>
        <w:tc>
          <w:tcPr>
            <w:tcW w:w="211" w:type="pct"/>
            <w:tcBorders>
              <w:top w:val="nil"/>
              <w:left w:val="nil"/>
              <w:bottom w:val="single" w:sz="4" w:space="0" w:color="auto"/>
              <w:right w:val="single" w:sz="4" w:space="0" w:color="auto"/>
            </w:tcBorders>
            <w:shd w:val="clear" w:color="000000" w:fill="FFFFFF"/>
            <w:vAlign w:val="center"/>
            <w:hideMark/>
          </w:tcPr>
          <w:p w14:paraId="40638A6E" w14:textId="530B47EE"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Programi 01150</w:t>
            </w:r>
            <w:r w:rsidR="001F0C5A" w:rsidRPr="001F0C5A">
              <w:rPr>
                <w:rFonts w:ascii="Garamond" w:eastAsia="Times New Roman" w:hAnsi="Garamond" w:cs="Times New Roman"/>
                <w:color w:val="000000"/>
                <w:sz w:val="6"/>
                <w:szCs w:val="6"/>
                <w:lang w:val="sq-AL"/>
              </w:rPr>
              <w:t xml:space="preserve"> </w:t>
            </w:r>
            <w:r w:rsidRPr="001F0C5A">
              <w:rPr>
                <w:rFonts w:ascii="Garamond" w:eastAsia="Times New Roman" w:hAnsi="Garamond" w:cs="Times New Roman"/>
                <w:color w:val="000000"/>
                <w:sz w:val="6"/>
                <w:szCs w:val="6"/>
                <w:lang w:val="sq-AL"/>
              </w:rPr>
              <w:t>Prdukt AW101</w:t>
            </w:r>
            <w:r w:rsidR="001F0C5A" w:rsidRPr="001F0C5A">
              <w:rPr>
                <w:rFonts w:ascii="Garamond" w:eastAsia="Times New Roman" w:hAnsi="Garamond" w:cs="Times New Roman"/>
                <w:color w:val="000000"/>
                <w:sz w:val="6"/>
                <w:szCs w:val="6"/>
                <w:lang w:val="sq-AL"/>
              </w:rPr>
              <w:t xml:space="preserve"> </w:t>
            </w:r>
            <w:r w:rsidR="003110EB">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Godina t</w:t>
            </w:r>
            <w:r w:rsidR="006C2282">
              <w:rPr>
                <w:rFonts w:ascii="Garamond" w:eastAsia="Times New Roman" w:hAnsi="Garamond" w:cs="Times New Roman"/>
                <w:color w:val="000000"/>
                <w:sz w:val="6"/>
                <w:szCs w:val="6"/>
                <w:lang w:val="sq-AL"/>
              </w:rPr>
              <w:t>ë</w:t>
            </w:r>
            <w:r w:rsidRPr="001F0C5A">
              <w:rPr>
                <w:rFonts w:ascii="Garamond" w:eastAsia="Times New Roman" w:hAnsi="Garamond" w:cs="Times New Roman"/>
                <w:color w:val="000000"/>
                <w:sz w:val="6"/>
                <w:szCs w:val="6"/>
                <w:lang w:val="sq-AL"/>
              </w:rPr>
              <w:t xml:space="preserve"> </w:t>
            </w:r>
            <w:r w:rsidR="006C2282" w:rsidRPr="001F0C5A">
              <w:rPr>
                <w:rFonts w:ascii="Garamond" w:eastAsia="Times New Roman" w:hAnsi="Garamond" w:cs="Times New Roman"/>
                <w:color w:val="000000"/>
                <w:sz w:val="6"/>
                <w:szCs w:val="6"/>
                <w:lang w:val="sq-AL"/>
              </w:rPr>
              <w:t xml:space="preserve">ndërtuara </w:t>
            </w:r>
            <w:r w:rsidRPr="001F0C5A">
              <w:rPr>
                <w:rFonts w:ascii="Garamond" w:eastAsia="Times New Roman" w:hAnsi="Garamond" w:cs="Times New Roman"/>
                <w:color w:val="000000"/>
                <w:sz w:val="6"/>
                <w:szCs w:val="6"/>
                <w:lang w:val="sq-AL"/>
              </w:rPr>
              <w:t>dhe rikonstruktuara</w:t>
            </w:r>
            <w:r w:rsidR="003110EB">
              <w:rPr>
                <w:rFonts w:ascii="Garamond" w:eastAsia="Times New Roman" w:hAnsi="Garamond" w:cs="Times New Roman"/>
                <w:color w:val="000000"/>
                <w:sz w:val="6"/>
                <w:szCs w:val="6"/>
                <w:lang w:val="sq-AL"/>
              </w:rPr>
              <w:t>”</w:t>
            </w:r>
          </w:p>
        </w:tc>
        <w:tc>
          <w:tcPr>
            <w:tcW w:w="202" w:type="pct"/>
            <w:tcBorders>
              <w:top w:val="nil"/>
              <w:left w:val="nil"/>
              <w:bottom w:val="single" w:sz="4" w:space="0" w:color="auto"/>
              <w:right w:val="single" w:sz="4" w:space="0" w:color="auto"/>
            </w:tcBorders>
            <w:shd w:val="clear" w:color="000000" w:fill="FFFFFF"/>
            <w:vAlign w:val="center"/>
            <w:hideMark/>
          </w:tcPr>
          <w:p w14:paraId="45C2819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DPD</w:t>
            </w:r>
          </w:p>
        </w:tc>
        <w:tc>
          <w:tcPr>
            <w:tcW w:w="680" w:type="pct"/>
            <w:tcBorders>
              <w:top w:val="nil"/>
              <w:left w:val="nil"/>
              <w:bottom w:val="single" w:sz="4" w:space="0" w:color="auto"/>
              <w:right w:val="single" w:sz="4" w:space="0" w:color="auto"/>
            </w:tcBorders>
            <w:shd w:val="clear" w:color="000000" w:fill="FFFFFF"/>
            <w:vAlign w:val="center"/>
            <w:hideMark/>
          </w:tcPr>
          <w:p w14:paraId="51F3543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MF</w:t>
            </w:r>
          </w:p>
        </w:tc>
        <w:tc>
          <w:tcPr>
            <w:tcW w:w="143" w:type="pct"/>
            <w:tcBorders>
              <w:top w:val="nil"/>
              <w:left w:val="nil"/>
              <w:bottom w:val="single" w:sz="4" w:space="0" w:color="auto"/>
              <w:right w:val="single" w:sz="4" w:space="0" w:color="auto"/>
            </w:tcBorders>
            <w:shd w:val="clear" w:color="000000" w:fill="FFFFFF"/>
            <w:vAlign w:val="center"/>
            <w:hideMark/>
          </w:tcPr>
          <w:p w14:paraId="7EF2258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2A95C52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4EB9CD7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490C866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4,000,000</w:t>
            </w:r>
          </w:p>
        </w:tc>
        <w:tc>
          <w:tcPr>
            <w:tcW w:w="196" w:type="pct"/>
            <w:tcBorders>
              <w:top w:val="nil"/>
              <w:left w:val="nil"/>
              <w:bottom w:val="single" w:sz="4" w:space="0" w:color="auto"/>
              <w:right w:val="single" w:sz="4" w:space="0" w:color="auto"/>
            </w:tcBorders>
            <w:shd w:val="clear" w:color="000000" w:fill="FFFFFF"/>
            <w:vAlign w:val="center"/>
            <w:hideMark/>
          </w:tcPr>
          <w:p w14:paraId="008D096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4,000,000</w:t>
            </w:r>
          </w:p>
        </w:tc>
        <w:tc>
          <w:tcPr>
            <w:tcW w:w="196" w:type="pct"/>
            <w:tcBorders>
              <w:top w:val="nil"/>
              <w:left w:val="nil"/>
              <w:bottom w:val="single" w:sz="4" w:space="0" w:color="auto"/>
              <w:right w:val="single" w:sz="4" w:space="0" w:color="auto"/>
            </w:tcBorders>
            <w:shd w:val="clear" w:color="000000" w:fill="FFFFFF"/>
            <w:vAlign w:val="center"/>
            <w:hideMark/>
          </w:tcPr>
          <w:p w14:paraId="3DAE115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9DC833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BA37C6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9E91D1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F0DDDE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4,000,000</w:t>
            </w:r>
          </w:p>
        </w:tc>
        <w:tc>
          <w:tcPr>
            <w:tcW w:w="196" w:type="pct"/>
            <w:tcBorders>
              <w:top w:val="nil"/>
              <w:left w:val="nil"/>
              <w:bottom w:val="single" w:sz="4" w:space="0" w:color="auto"/>
              <w:right w:val="single" w:sz="4" w:space="0" w:color="auto"/>
            </w:tcBorders>
            <w:shd w:val="clear" w:color="000000" w:fill="FFFFFF"/>
            <w:vAlign w:val="center"/>
            <w:hideMark/>
          </w:tcPr>
          <w:p w14:paraId="220621D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4,000,000</w:t>
            </w:r>
          </w:p>
        </w:tc>
        <w:tc>
          <w:tcPr>
            <w:tcW w:w="196" w:type="pct"/>
            <w:tcBorders>
              <w:top w:val="nil"/>
              <w:left w:val="nil"/>
              <w:bottom w:val="single" w:sz="4" w:space="0" w:color="auto"/>
              <w:right w:val="single" w:sz="4" w:space="0" w:color="auto"/>
            </w:tcBorders>
            <w:shd w:val="clear" w:color="000000" w:fill="FFFFFF"/>
            <w:vAlign w:val="center"/>
            <w:hideMark/>
          </w:tcPr>
          <w:p w14:paraId="604CD67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7ECBCD1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4,000,000</w:t>
            </w:r>
          </w:p>
        </w:tc>
        <w:tc>
          <w:tcPr>
            <w:tcW w:w="196" w:type="pct"/>
            <w:tcBorders>
              <w:top w:val="nil"/>
              <w:left w:val="nil"/>
              <w:bottom w:val="single" w:sz="4" w:space="0" w:color="auto"/>
              <w:right w:val="single" w:sz="4" w:space="0" w:color="auto"/>
            </w:tcBorders>
            <w:shd w:val="clear" w:color="000000" w:fill="FFFFFF"/>
            <w:vAlign w:val="center"/>
            <w:hideMark/>
          </w:tcPr>
          <w:p w14:paraId="6B88115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4,000,000</w:t>
            </w:r>
          </w:p>
        </w:tc>
        <w:tc>
          <w:tcPr>
            <w:tcW w:w="170" w:type="pct"/>
            <w:tcBorders>
              <w:top w:val="nil"/>
              <w:left w:val="nil"/>
              <w:bottom w:val="single" w:sz="4" w:space="0" w:color="auto"/>
              <w:right w:val="single" w:sz="4" w:space="0" w:color="auto"/>
            </w:tcBorders>
            <w:shd w:val="clear" w:color="000000" w:fill="FFFFFF"/>
            <w:vAlign w:val="center"/>
            <w:hideMark/>
          </w:tcPr>
          <w:p w14:paraId="5E0D5D8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41C96BF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6740BD5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39ACE38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38A0ECC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0CE0DE07"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569F157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1.1.2 </w:t>
            </w:r>
          </w:p>
        </w:tc>
        <w:tc>
          <w:tcPr>
            <w:tcW w:w="247" w:type="pct"/>
            <w:tcBorders>
              <w:top w:val="nil"/>
              <w:left w:val="nil"/>
              <w:bottom w:val="single" w:sz="4" w:space="0" w:color="auto"/>
              <w:right w:val="single" w:sz="4" w:space="0" w:color="auto"/>
            </w:tcBorders>
            <w:shd w:val="clear" w:color="auto" w:fill="auto"/>
            <w:vAlign w:val="center"/>
            <w:hideMark/>
          </w:tcPr>
          <w:p w14:paraId="3006688B" w14:textId="55D057C0" w:rsidR="00D86FA8" w:rsidRPr="001F0C5A" w:rsidRDefault="003110EB"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Rikonstruksioni</w:t>
            </w:r>
            <w:r w:rsidR="00D86FA8" w:rsidRPr="001F0C5A">
              <w:rPr>
                <w:rFonts w:ascii="Garamond" w:eastAsia="Times New Roman" w:hAnsi="Garamond" w:cs="Times New Roman"/>
                <w:color w:val="000000"/>
                <w:sz w:val="6"/>
                <w:szCs w:val="6"/>
                <w:lang w:val="sq-AL"/>
              </w:rPr>
              <w:t xml:space="preserve"> i PKK Qaf</w:t>
            </w:r>
            <w:r>
              <w:rPr>
                <w:rFonts w:ascii="Garamond" w:eastAsia="Times New Roman" w:hAnsi="Garamond" w:cs="Times New Roman"/>
                <w:color w:val="000000"/>
                <w:sz w:val="6"/>
                <w:szCs w:val="6"/>
                <w:lang w:val="sq-AL"/>
              </w:rPr>
              <w:t>ët</w:t>
            </w:r>
            <w:r w:rsidR="00D86FA8" w:rsidRPr="001F0C5A">
              <w:rPr>
                <w:rFonts w:ascii="Garamond" w:eastAsia="Times New Roman" w:hAnsi="Garamond" w:cs="Times New Roman"/>
                <w:color w:val="000000"/>
                <w:sz w:val="6"/>
                <w:szCs w:val="6"/>
                <w:lang w:val="sq-AL"/>
              </w:rPr>
              <w:t>han</w:t>
            </w:r>
            <w:r>
              <w:rPr>
                <w:rFonts w:ascii="Garamond" w:eastAsia="Times New Roman" w:hAnsi="Garamond" w:cs="Times New Roman"/>
                <w:color w:val="000000"/>
                <w:sz w:val="6"/>
                <w:szCs w:val="6"/>
                <w:lang w:val="sq-AL"/>
              </w:rPr>
              <w:t>ë</w:t>
            </w:r>
            <w:r w:rsidR="00D86FA8" w:rsidRPr="001F0C5A">
              <w:rPr>
                <w:rFonts w:ascii="Garamond" w:eastAsia="Times New Roman" w:hAnsi="Garamond" w:cs="Times New Roman"/>
                <w:color w:val="000000"/>
                <w:sz w:val="6"/>
                <w:szCs w:val="6"/>
                <w:lang w:val="sq-AL"/>
              </w:rPr>
              <w:t xml:space="preserve"> - Kafasan n</w:t>
            </w:r>
            <w:r>
              <w:rPr>
                <w:rFonts w:ascii="Garamond" w:eastAsia="Times New Roman" w:hAnsi="Garamond" w:cs="Times New Roman"/>
                <w:color w:val="000000"/>
                <w:sz w:val="6"/>
                <w:szCs w:val="6"/>
                <w:lang w:val="sq-AL"/>
              </w:rPr>
              <w:t>ë</w:t>
            </w:r>
            <w:r w:rsidR="00D86FA8" w:rsidRPr="001F0C5A">
              <w:rPr>
                <w:rFonts w:ascii="Garamond" w:eastAsia="Times New Roman" w:hAnsi="Garamond" w:cs="Times New Roman"/>
                <w:color w:val="000000"/>
                <w:sz w:val="6"/>
                <w:szCs w:val="6"/>
                <w:lang w:val="sq-AL"/>
              </w:rPr>
              <w:t xml:space="preserve"> form</w:t>
            </w:r>
            <w:r>
              <w:rPr>
                <w:rFonts w:ascii="Garamond" w:eastAsia="Times New Roman" w:hAnsi="Garamond" w:cs="Times New Roman"/>
                <w:color w:val="000000"/>
                <w:sz w:val="6"/>
                <w:szCs w:val="6"/>
                <w:lang w:val="sq-AL"/>
              </w:rPr>
              <w:t>ë</w:t>
            </w:r>
            <w:r w:rsidR="00D86FA8" w:rsidRPr="001F0C5A">
              <w:rPr>
                <w:rFonts w:ascii="Garamond" w:eastAsia="Times New Roman" w:hAnsi="Garamond" w:cs="Times New Roman"/>
                <w:color w:val="000000"/>
                <w:sz w:val="6"/>
                <w:szCs w:val="6"/>
                <w:lang w:val="sq-AL"/>
              </w:rPr>
              <w:t xml:space="preserve">n </w:t>
            </w:r>
            <w:r>
              <w:rPr>
                <w:rFonts w:ascii="Garamond" w:eastAsia="Times New Roman" w:hAnsi="Garamond" w:cs="Times New Roman"/>
                <w:color w:val="000000"/>
                <w:sz w:val="6"/>
                <w:szCs w:val="6"/>
                <w:lang w:val="sq-AL"/>
              </w:rPr>
              <w:t>“</w:t>
            </w:r>
            <w:r w:rsidR="00D86FA8" w:rsidRPr="001F0C5A">
              <w:rPr>
                <w:rFonts w:ascii="Garamond" w:eastAsia="Times New Roman" w:hAnsi="Garamond" w:cs="Times New Roman"/>
                <w:color w:val="000000"/>
                <w:sz w:val="6"/>
                <w:szCs w:val="6"/>
                <w:lang w:val="sq-AL"/>
              </w:rPr>
              <w:t>One Stop Shop</w:t>
            </w:r>
            <w:r>
              <w:rPr>
                <w:rFonts w:ascii="Garamond" w:eastAsia="Times New Roman" w:hAnsi="Garamond" w:cs="Times New Roman"/>
                <w:color w:val="000000"/>
                <w:sz w:val="6"/>
                <w:szCs w:val="6"/>
                <w:lang w:val="sq-AL"/>
              </w:rPr>
              <w:t>”</w:t>
            </w:r>
          </w:p>
        </w:tc>
        <w:tc>
          <w:tcPr>
            <w:tcW w:w="211" w:type="pct"/>
            <w:tcBorders>
              <w:top w:val="nil"/>
              <w:left w:val="nil"/>
              <w:bottom w:val="single" w:sz="4" w:space="0" w:color="auto"/>
              <w:right w:val="single" w:sz="4" w:space="0" w:color="auto"/>
            </w:tcBorders>
            <w:shd w:val="clear" w:color="000000" w:fill="FFFFFF"/>
            <w:vAlign w:val="center"/>
            <w:hideMark/>
          </w:tcPr>
          <w:p w14:paraId="00E563D5" w14:textId="604B310A"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 xml:space="preserve">Programi 01150 </w:t>
            </w:r>
            <w:r w:rsidR="003110EB">
              <w:rPr>
                <w:rFonts w:ascii="Garamond" w:eastAsia="Times New Roman" w:hAnsi="Garamond" w:cs="Times New Roman"/>
                <w:sz w:val="6"/>
                <w:szCs w:val="6"/>
                <w:lang w:val="sq-AL"/>
              </w:rPr>
              <w:t>“</w:t>
            </w:r>
            <w:r w:rsidRPr="001F0C5A">
              <w:rPr>
                <w:rFonts w:ascii="Garamond" w:eastAsia="Times New Roman" w:hAnsi="Garamond" w:cs="Times New Roman"/>
                <w:sz w:val="6"/>
                <w:szCs w:val="6"/>
                <w:lang w:val="sq-AL"/>
              </w:rPr>
              <w:t xml:space="preserve">Menaxhimi </w:t>
            </w:r>
            <w:r w:rsidR="00D94DB0">
              <w:rPr>
                <w:rFonts w:ascii="Garamond" w:eastAsia="Times New Roman" w:hAnsi="Garamond" w:cs="Times New Roman"/>
                <w:sz w:val="6"/>
                <w:szCs w:val="6"/>
                <w:lang w:val="sq-AL"/>
              </w:rPr>
              <w:t>i</w:t>
            </w:r>
            <w:r w:rsidRPr="001F0C5A">
              <w:rPr>
                <w:rFonts w:ascii="Garamond" w:eastAsia="Times New Roman" w:hAnsi="Garamond" w:cs="Times New Roman"/>
                <w:sz w:val="6"/>
                <w:szCs w:val="6"/>
                <w:lang w:val="sq-AL"/>
              </w:rPr>
              <w:t xml:space="preserve"> t</w:t>
            </w:r>
            <w:r w:rsidR="00D94DB0">
              <w:rPr>
                <w:rFonts w:ascii="Garamond" w:eastAsia="Times New Roman" w:hAnsi="Garamond" w:cs="Times New Roman"/>
                <w:sz w:val="6"/>
                <w:szCs w:val="6"/>
                <w:lang w:val="sq-AL"/>
              </w:rPr>
              <w:t>ë</w:t>
            </w:r>
            <w:r w:rsidRPr="001F0C5A">
              <w:rPr>
                <w:rFonts w:ascii="Garamond" w:eastAsia="Times New Roman" w:hAnsi="Garamond" w:cs="Times New Roman"/>
                <w:sz w:val="6"/>
                <w:szCs w:val="6"/>
                <w:lang w:val="sq-AL"/>
              </w:rPr>
              <w:t xml:space="preserve"> ardhurave </w:t>
            </w:r>
            <w:r w:rsidR="006C2282" w:rsidRPr="001F0C5A">
              <w:rPr>
                <w:rFonts w:ascii="Garamond" w:eastAsia="Times New Roman" w:hAnsi="Garamond" w:cs="Times New Roman"/>
                <w:sz w:val="6"/>
                <w:szCs w:val="6"/>
                <w:lang w:val="sq-AL"/>
              </w:rPr>
              <w:t>doganore</w:t>
            </w:r>
            <w:r w:rsidR="003110EB">
              <w:rPr>
                <w:rFonts w:ascii="Garamond" w:eastAsia="Times New Roman" w:hAnsi="Garamond" w:cs="Times New Roman"/>
                <w:sz w:val="6"/>
                <w:szCs w:val="6"/>
                <w:lang w:val="sq-AL"/>
              </w:rPr>
              <w:t>”</w:t>
            </w:r>
            <w:r w:rsidRPr="001F0C5A">
              <w:rPr>
                <w:rFonts w:ascii="Garamond" w:eastAsia="Times New Roman" w:hAnsi="Garamond" w:cs="Times New Roman"/>
                <w:sz w:val="6"/>
                <w:szCs w:val="6"/>
                <w:lang w:val="sq-AL"/>
              </w:rPr>
              <w:t xml:space="preserve"> produkti </w:t>
            </w:r>
            <w:r w:rsidR="003110EB">
              <w:rPr>
                <w:rFonts w:ascii="Garamond" w:eastAsia="Times New Roman" w:hAnsi="Garamond" w:cs="Times New Roman"/>
                <w:sz w:val="6"/>
                <w:szCs w:val="6"/>
                <w:lang w:val="sq-AL"/>
              </w:rPr>
              <w:t>‘</w:t>
            </w:r>
            <w:r w:rsidRPr="001F0C5A">
              <w:rPr>
                <w:rFonts w:ascii="Garamond" w:eastAsia="Times New Roman" w:hAnsi="Garamond" w:cs="Times New Roman"/>
                <w:sz w:val="6"/>
                <w:szCs w:val="6"/>
                <w:lang w:val="sq-AL"/>
              </w:rPr>
              <w:t>19AD101</w:t>
            </w:r>
          </w:p>
        </w:tc>
        <w:tc>
          <w:tcPr>
            <w:tcW w:w="202" w:type="pct"/>
            <w:tcBorders>
              <w:top w:val="nil"/>
              <w:left w:val="nil"/>
              <w:bottom w:val="single" w:sz="4" w:space="0" w:color="auto"/>
              <w:right w:val="single" w:sz="4" w:space="0" w:color="auto"/>
            </w:tcBorders>
            <w:shd w:val="clear" w:color="000000" w:fill="FFFFFF"/>
            <w:vAlign w:val="center"/>
            <w:hideMark/>
          </w:tcPr>
          <w:p w14:paraId="7B3392D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DPD</w:t>
            </w:r>
          </w:p>
        </w:tc>
        <w:tc>
          <w:tcPr>
            <w:tcW w:w="680" w:type="pct"/>
            <w:tcBorders>
              <w:top w:val="nil"/>
              <w:left w:val="nil"/>
              <w:bottom w:val="single" w:sz="4" w:space="0" w:color="auto"/>
              <w:right w:val="single" w:sz="4" w:space="0" w:color="auto"/>
            </w:tcBorders>
            <w:shd w:val="clear" w:color="000000" w:fill="FFFFFF"/>
            <w:vAlign w:val="center"/>
            <w:hideMark/>
          </w:tcPr>
          <w:p w14:paraId="0495C96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MF/</w:t>
            </w:r>
            <w:r w:rsidRPr="001F0C5A">
              <w:rPr>
                <w:rFonts w:ascii="Garamond" w:eastAsia="Times New Roman" w:hAnsi="Garamond" w:cs="Times New Roman"/>
                <w:sz w:val="6"/>
                <w:szCs w:val="6"/>
                <w:lang w:val="sq-AL"/>
              </w:rPr>
              <w:t>Banka Botërore</w:t>
            </w:r>
          </w:p>
        </w:tc>
        <w:tc>
          <w:tcPr>
            <w:tcW w:w="143" w:type="pct"/>
            <w:tcBorders>
              <w:top w:val="nil"/>
              <w:left w:val="nil"/>
              <w:bottom w:val="single" w:sz="4" w:space="0" w:color="auto"/>
              <w:right w:val="single" w:sz="4" w:space="0" w:color="auto"/>
            </w:tcBorders>
            <w:shd w:val="clear" w:color="000000" w:fill="FFFFFF"/>
            <w:vAlign w:val="center"/>
            <w:hideMark/>
          </w:tcPr>
          <w:p w14:paraId="015C64B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FFFFFF"/>
            <w:vAlign w:val="center"/>
            <w:hideMark/>
          </w:tcPr>
          <w:p w14:paraId="509164D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74D6CFE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6FF25B2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FA0EF9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C13714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0ECB3D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253,500,000</w:t>
            </w:r>
          </w:p>
        </w:tc>
        <w:tc>
          <w:tcPr>
            <w:tcW w:w="196" w:type="pct"/>
            <w:tcBorders>
              <w:top w:val="nil"/>
              <w:left w:val="nil"/>
              <w:bottom w:val="single" w:sz="4" w:space="0" w:color="auto"/>
              <w:right w:val="single" w:sz="4" w:space="0" w:color="auto"/>
            </w:tcBorders>
            <w:shd w:val="clear" w:color="000000" w:fill="FFFFFF"/>
            <w:vAlign w:val="center"/>
            <w:hideMark/>
          </w:tcPr>
          <w:p w14:paraId="03BB0D4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253,500,000</w:t>
            </w:r>
          </w:p>
        </w:tc>
        <w:tc>
          <w:tcPr>
            <w:tcW w:w="196" w:type="pct"/>
            <w:tcBorders>
              <w:top w:val="nil"/>
              <w:left w:val="nil"/>
              <w:bottom w:val="single" w:sz="4" w:space="0" w:color="auto"/>
              <w:right w:val="single" w:sz="4" w:space="0" w:color="auto"/>
            </w:tcBorders>
            <w:shd w:val="clear" w:color="000000" w:fill="FFFFFF"/>
            <w:vAlign w:val="center"/>
            <w:hideMark/>
          </w:tcPr>
          <w:p w14:paraId="39FA1B8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AFF4B6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253,500,000</w:t>
            </w:r>
          </w:p>
        </w:tc>
        <w:tc>
          <w:tcPr>
            <w:tcW w:w="196" w:type="pct"/>
            <w:tcBorders>
              <w:top w:val="nil"/>
              <w:left w:val="nil"/>
              <w:bottom w:val="single" w:sz="4" w:space="0" w:color="auto"/>
              <w:right w:val="single" w:sz="4" w:space="0" w:color="auto"/>
            </w:tcBorders>
            <w:shd w:val="clear" w:color="000000" w:fill="FFFFFF"/>
            <w:vAlign w:val="center"/>
            <w:hideMark/>
          </w:tcPr>
          <w:p w14:paraId="3EFDB40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253,500,000</w:t>
            </w:r>
          </w:p>
        </w:tc>
        <w:tc>
          <w:tcPr>
            <w:tcW w:w="196" w:type="pct"/>
            <w:tcBorders>
              <w:top w:val="nil"/>
              <w:left w:val="nil"/>
              <w:bottom w:val="single" w:sz="4" w:space="0" w:color="auto"/>
              <w:right w:val="single" w:sz="4" w:space="0" w:color="auto"/>
            </w:tcBorders>
            <w:shd w:val="clear" w:color="000000" w:fill="FFFFFF"/>
            <w:vAlign w:val="center"/>
            <w:hideMark/>
          </w:tcPr>
          <w:p w14:paraId="25F0F83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286F373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253,500,000</w:t>
            </w:r>
          </w:p>
        </w:tc>
        <w:tc>
          <w:tcPr>
            <w:tcW w:w="196" w:type="pct"/>
            <w:tcBorders>
              <w:top w:val="nil"/>
              <w:left w:val="nil"/>
              <w:bottom w:val="single" w:sz="4" w:space="0" w:color="auto"/>
              <w:right w:val="single" w:sz="4" w:space="0" w:color="auto"/>
            </w:tcBorders>
            <w:shd w:val="clear" w:color="000000" w:fill="FFFFFF"/>
            <w:vAlign w:val="center"/>
            <w:hideMark/>
          </w:tcPr>
          <w:p w14:paraId="4DA6F02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253,500,000</w:t>
            </w:r>
          </w:p>
        </w:tc>
        <w:tc>
          <w:tcPr>
            <w:tcW w:w="170" w:type="pct"/>
            <w:tcBorders>
              <w:top w:val="nil"/>
              <w:left w:val="nil"/>
              <w:bottom w:val="single" w:sz="4" w:space="0" w:color="auto"/>
              <w:right w:val="single" w:sz="4" w:space="0" w:color="auto"/>
            </w:tcBorders>
            <w:shd w:val="clear" w:color="000000" w:fill="FFFFFF"/>
            <w:vAlign w:val="center"/>
            <w:hideMark/>
          </w:tcPr>
          <w:p w14:paraId="185815E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064E3EC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02CB20A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Banka Boterore</w:t>
            </w:r>
          </w:p>
        </w:tc>
        <w:tc>
          <w:tcPr>
            <w:tcW w:w="181" w:type="pct"/>
            <w:tcBorders>
              <w:top w:val="nil"/>
              <w:left w:val="nil"/>
              <w:bottom w:val="single" w:sz="4" w:space="0" w:color="auto"/>
              <w:right w:val="single" w:sz="4" w:space="0" w:color="auto"/>
            </w:tcBorders>
            <w:shd w:val="clear" w:color="000000" w:fill="FFFFFF"/>
            <w:vAlign w:val="center"/>
            <w:hideMark/>
          </w:tcPr>
          <w:p w14:paraId="45B1522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3EA9A30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7E126867"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29B25DC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1.1.3</w:t>
            </w:r>
          </w:p>
        </w:tc>
        <w:tc>
          <w:tcPr>
            <w:tcW w:w="247" w:type="pct"/>
            <w:tcBorders>
              <w:top w:val="nil"/>
              <w:left w:val="nil"/>
              <w:bottom w:val="single" w:sz="4" w:space="0" w:color="auto"/>
              <w:right w:val="single" w:sz="4" w:space="0" w:color="auto"/>
            </w:tcBorders>
            <w:shd w:val="clear" w:color="auto" w:fill="auto"/>
            <w:vAlign w:val="center"/>
            <w:hideMark/>
          </w:tcPr>
          <w:p w14:paraId="3AC46DB7" w14:textId="7777777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Ndërtimi dhe vënia në funksion e Pikës së Përbashkët të Kalimit Kufitar Zogaj</w:t>
            </w:r>
          </w:p>
        </w:tc>
        <w:tc>
          <w:tcPr>
            <w:tcW w:w="211" w:type="pct"/>
            <w:tcBorders>
              <w:top w:val="nil"/>
              <w:left w:val="nil"/>
              <w:bottom w:val="single" w:sz="4" w:space="0" w:color="auto"/>
              <w:right w:val="single" w:sz="4" w:space="0" w:color="auto"/>
            </w:tcBorders>
            <w:shd w:val="clear" w:color="000000" w:fill="FFFFFF"/>
            <w:vAlign w:val="center"/>
            <w:hideMark/>
          </w:tcPr>
          <w:p w14:paraId="1CB1D7D4" w14:textId="77777777" w:rsidR="00D86FA8" w:rsidRPr="001F0C5A" w:rsidRDefault="00D86FA8" w:rsidP="00D86FA8">
            <w:pPr>
              <w:spacing w:after="0" w:line="240" w:lineRule="auto"/>
              <w:jc w:val="center"/>
              <w:rPr>
                <w:rFonts w:ascii="Garamond" w:eastAsia="Times New Roman" w:hAnsi="Garamond" w:cs="Times New Roman"/>
                <w:color w:val="FF0000"/>
                <w:sz w:val="6"/>
                <w:szCs w:val="6"/>
                <w:lang w:val="sq-AL"/>
              </w:rPr>
            </w:pPr>
            <w:r w:rsidRPr="001F0C5A">
              <w:rPr>
                <w:rFonts w:ascii="Garamond" w:eastAsia="Times New Roman" w:hAnsi="Garamond" w:cs="Times New Roman"/>
                <w:color w:val="FF0000"/>
                <w:sz w:val="6"/>
                <w:szCs w:val="6"/>
                <w:lang w:val="sq-AL"/>
              </w:rPr>
              <w:t> </w:t>
            </w:r>
          </w:p>
        </w:tc>
        <w:tc>
          <w:tcPr>
            <w:tcW w:w="202" w:type="pct"/>
            <w:tcBorders>
              <w:top w:val="nil"/>
              <w:left w:val="nil"/>
              <w:bottom w:val="single" w:sz="4" w:space="0" w:color="auto"/>
              <w:right w:val="single" w:sz="4" w:space="0" w:color="auto"/>
            </w:tcBorders>
            <w:shd w:val="clear" w:color="000000" w:fill="FFFFFF"/>
            <w:vAlign w:val="center"/>
            <w:hideMark/>
          </w:tcPr>
          <w:p w14:paraId="6DB1AB6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5409113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143" w:type="pct"/>
            <w:tcBorders>
              <w:top w:val="nil"/>
              <w:left w:val="nil"/>
              <w:bottom w:val="single" w:sz="4" w:space="0" w:color="auto"/>
              <w:right w:val="single" w:sz="4" w:space="0" w:color="auto"/>
            </w:tcBorders>
            <w:shd w:val="clear" w:color="000000" w:fill="FFFFFF"/>
            <w:vAlign w:val="center"/>
            <w:hideMark/>
          </w:tcPr>
          <w:p w14:paraId="7AE553F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4AD45D9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5018332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4B6FB80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196" w:type="pct"/>
            <w:tcBorders>
              <w:top w:val="nil"/>
              <w:left w:val="nil"/>
              <w:bottom w:val="single" w:sz="4" w:space="0" w:color="auto"/>
              <w:right w:val="single" w:sz="4" w:space="0" w:color="auto"/>
            </w:tcBorders>
            <w:shd w:val="clear" w:color="000000" w:fill="FFFFFF"/>
            <w:vAlign w:val="center"/>
            <w:hideMark/>
          </w:tcPr>
          <w:p w14:paraId="17F3183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196" w:type="pct"/>
            <w:tcBorders>
              <w:top w:val="nil"/>
              <w:left w:val="nil"/>
              <w:bottom w:val="single" w:sz="4" w:space="0" w:color="auto"/>
              <w:right w:val="single" w:sz="4" w:space="0" w:color="auto"/>
            </w:tcBorders>
            <w:shd w:val="clear" w:color="000000" w:fill="FFFFFF"/>
            <w:vAlign w:val="center"/>
            <w:hideMark/>
          </w:tcPr>
          <w:p w14:paraId="63F3E61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ECFF05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A43A1C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FA2324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C6F7F4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196" w:type="pct"/>
            <w:tcBorders>
              <w:top w:val="nil"/>
              <w:left w:val="nil"/>
              <w:bottom w:val="single" w:sz="4" w:space="0" w:color="auto"/>
              <w:right w:val="single" w:sz="4" w:space="0" w:color="auto"/>
            </w:tcBorders>
            <w:shd w:val="clear" w:color="000000" w:fill="FFFFFF"/>
            <w:vAlign w:val="center"/>
            <w:hideMark/>
          </w:tcPr>
          <w:p w14:paraId="2C71693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196" w:type="pct"/>
            <w:tcBorders>
              <w:top w:val="nil"/>
              <w:left w:val="nil"/>
              <w:bottom w:val="single" w:sz="4" w:space="0" w:color="auto"/>
              <w:right w:val="single" w:sz="4" w:space="0" w:color="auto"/>
            </w:tcBorders>
            <w:shd w:val="clear" w:color="000000" w:fill="FFFFFF"/>
            <w:vAlign w:val="center"/>
            <w:hideMark/>
          </w:tcPr>
          <w:p w14:paraId="15DED20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202B347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196" w:type="pct"/>
            <w:tcBorders>
              <w:top w:val="nil"/>
              <w:left w:val="nil"/>
              <w:bottom w:val="single" w:sz="4" w:space="0" w:color="auto"/>
              <w:right w:val="single" w:sz="4" w:space="0" w:color="auto"/>
            </w:tcBorders>
            <w:shd w:val="clear" w:color="000000" w:fill="FFFFFF"/>
            <w:vAlign w:val="center"/>
            <w:hideMark/>
          </w:tcPr>
          <w:p w14:paraId="3488E41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170" w:type="pct"/>
            <w:tcBorders>
              <w:top w:val="nil"/>
              <w:left w:val="nil"/>
              <w:bottom w:val="single" w:sz="4" w:space="0" w:color="auto"/>
              <w:right w:val="single" w:sz="4" w:space="0" w:color="auto"/>
            </w:tcBorders>
            <w:shd w:val="clear" w:color="000000" w:fill="FFFFFF"/>
            <w:vAlign w:val="center"/>
            <w:hideMark/>
          </w:tcPr>
          <w:p w14:paraId="02A23F6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256773D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0CD2D62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0F6E234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0F4C52D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2789AFBE"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233C2C0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1.2</w:t>
            </w:r>
          </w:p>
        </w:tc>
        <w:tc>
          <w:tcPr>
            <w:tcW w:w="247" w:type="pct"/>
            <w:tcBorders>
              <w:top w:val="nil"/>
              <w:left w:val="nil"/>
              <w:bottom w:val="single" w:sz="4" w:space="0" w:color="auto"/>
              <w:right w:val="single" w:sz="4" w:space="0" w:color="auto"/>
            </w:tcBorders>
            <w:shd w:val="clear" w:color="auto" w:fill="auto"/>
            <w:vAlign w:val="center"/>
            <w:hideMark/>
          </w:tcPr>
          <w:p w14:paraId="5671147A"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Zbatimi i projektit për implementimin Sistemit të Kompjuterizuar të Tranzitit (New Computerized Transit System/NCTS) për shkëmbimin e të dhënave për mallrat tranzit</w:t>
            </w:r>
            <w:r w:rsidRPr="001F0C5A">
              <w:rPr>
                <w:rFonts w:ascii="Garamond" w:eastAsia="Times New Roman" w:hAnsi="Garamond" w:cs="Times New Roman"/>
                <w:b/>
                <w:bCs/>
                <w:sz w:val="6"/>
                <w:szCs w:val="6"/>
                <w:lang w:val="sq-AL"/>
              </w:rPr>
              <w:t xml:space="preserve"> </w:t>
            </w:r>
          </w:p>
        </w:tc>
        <w:tc>
          <w:tcPr>
            <w:tcW w:w="211" w:type="pct"/>
            <w:tcBorders>
              <w:top w:val="nil"/>
              <w:left w:val="nil"/>
              <w:bottom w:val="single" w:sz="4" w:space="0" w:color="auto"/>
              <w:right w:val="single" w:sz="4" w:space="0" w:color="auto"/>
            </w:tcBorders>
            <w:shd w:val="clear" w:color="000000" w:fill="FFFFFF"/>
            <w:vAlign w:val="center"/>
            <w:hideMark/>
          </w:tcPr>
          <w:p w14:paraId="4B2B7EA9" w14:textId="77777777"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 </w:t>
            </w:r>
          </w:p>
        </w:tc>
        <w:tc>
          <w:tcPr>
            <w:tcW w:w="202" w:type="pct"/>
            <w:tcBorders>
              <w:top w:val="nil"/>
              <w:left w:val="nil"/>
              <w:bottom w:val="single" w:sz="4" w:space="0" w:color="auto"/>
              <w:right w:val="single" w:sz="4" w:space="0" w:color="auto"/>
            </w:tcBorders>
            <w:shd w:val="clear" w:color="000000" w:fill="FFFFFF"/>
            <w:vAlign w:val="center"/>
            <w:hideMark/>
          </w:tcPr>
          <w:p w14:paraId="5EA6FA46" w14:textId="77777777"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DPD</w:t>
            </w:r>
          </w:p>
        </w:tc>
        <w:tc>
          <w:tcPr>
            <w:tcW w:w="680" w:type="pct"/>
            <w:tcBorders>
              <w:top w:val="nil"/>
              <w:left w:val="nil"/>
              <w:bottom w:val="single" w:sz="4" w:space="0" w:color="auto"/>
              <w:right w:val="single" w:sz="4" w:space="0" w:color="auto"/>
            </w:tcBorders>
            <w:shd w:val="clear" w:color="000000" w:fill="FFFFFF"/>
            <w:vAlign w:val="center"/>
            <w:hideMark/>
          </w:tcPr>
          <w:p w14:paraId="46DC4A5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MF, Banka Botërore, PSH, </w:t>
            </w:r>
          </w:p>
        </w:tc>
        <w:tc>
          <w:tcPr>
            <w:tcW w:w="143" w:type="pct"/>
            <w:tcBorders>
              <w:top w:val="nil"/>
              <w:left w:val="nil"/>
              <w:bottom w:val="single" w:sz="4" w:space="0" w:color="auto"/>
              <w:right w:val="single" w:sz="4" w:space="0" w:color="auto"/>
            </w:tcBorders>
            <w:shd w:val="clear" w:color="000000" w:fill="FFFFFF"/>
            <w:vAlign w:val="center"/>
            <w:hideMark/>
          </w:tcPr>
          <w:p w14:paraId="0C1BB4B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1DF04ED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270D1B5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3CDFC4C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F8C179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C73241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83CBE4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223,080,000</w:t>
            </w:r>
          </w:p>
        </w:tc>
        <w:tc>
          <w:tcPr>
            <w:tcW w:w="196" w:type="pct"/>
            <w:tcBorders>
              <w:top w:val="nil"/>
              <w:left w:val="nil"/>
              <w:bottom w:val="single" w:sz="4" w:space="0" w:color="auto"/>
              <w:right w:val="single" w:sz="4" w:space="0" w:color="auto"/>
            </w:tcBorders>
            <w:shd w:val="clear" w:color="000000" w:fill="FFFFFF"/>
            <w:vAlign w:val="center"/>
            <w:hideMark/>
          </w:tcPr>
          <w:p w14:paraId="6D5D8D7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223,080,000</w:t>
            </w:r>
          </w:p>
        </w:tc>
        <w:tc>
          <w:tcPr>
            <w:tcW w:w="196" w:type="pct"/>
            <w:tcBorders>
              <w:top w:val="nil"/>
              <w:left w:val="nil"/>
              <w:bottom w:val="single" w:sz="4" w:space="0" w:color="auto"/>
              <w:right w:val="single" w:sz="4" w:space="0" w:color="auto"/>
            </w:tcBorders>
            <w:shd w:val="clear" w:color="000000" w:fill="FFFFFF"/>
            <w:vAlign w:val="center"/>
            <w:hideMark/>
          </w:tcPr>
          <w:p w14:paraId="390964A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868154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223,080,000</w:t>
            </w:r>
          </w:p>
        </w:tc>
        <w:tc>
          <w:tcPr>
            <w:tcW w:w="196" w:type="pct"/>
            <w:tcBorders>
              <w:top w:val="nil"/>
              <w:left w:val="nil"/>
              <w:bottom w:val="single" w:sz="4" w:space="0" w:color="auto"/>
              <w:right w:val="single" w:sz="4" w:space="0" w:color="auto"/>
            </w:tcBorders>
            <w:shd w:val="clear" w:color="000000" w:fill="FFFFFF"/>
            <w:vAlign w:val="center"/>
            <w:hideMark/>
          </w:tcPr>
          <w:p w14:paraId="0C05ACE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223,080,000</w:t>
            </w:r>
          </w:p>
        </w:tc>
        <w:tc>
          <w:tcPr>
            <w:tcW w:w="196" w:type="pct"/>
            <w:tcBorders>
              <w:top w:val="nil"/>
              <w:left w:val="nil"/>
              <w:bottom w:val="single" w:sz="4" w:space="0" w:color="auto"/>
              <w:right w:val="single" w:sz="4" w:space="0" w:color="auto"/>
            </w:tcBorders>
            <w:shd w:val="clear" w:color="000000" w:fill="FFFFFF"/>
            <w:vAlign w:val="center"/>
            <w:hideMark/>
          </w:tcPr>
          <w:p w14:paraId="50C7A8E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16A8B27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0D255D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70" w:type="pct"/>
            <w:tcBorders>
              <w:top w:val="nil"/>
              <w:left w:val="nil"/>
              <w:bottom w:val="single" w:sz="4" w:space="0" w:color="auto"/>
              <w:right w:val="single" w:sz="4" w:space="0" w:color="auto"/>
            </w:tcBorders>
            <w:shd w:val="clear" w:color="000000" w:fill="FFFFFF"/>
            <w:vAlign w:val="center"/>
            <w:hideMark/>
          </w:tcPr>
          <w:p w14:paraId="003318A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4346985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223,080,000</w:t>
            </w:r>
          </w:p>
        </w:tc>
        <w:tc>
          <w:tcPr>
            <w:tcW w:w="232" w:type="pct"/>
            <w:tcBorders>
              <w:top w:val="nil"/>
              <w:left w:val="nil"/>
              <w:bottom w:val="single" w:sz="4" w:space="0" w:color="auto"/>
              <w:right w:val="single" w:sz="4" w:space="0" w:color="auto"/>
            </w:tcBorders>
            <w:shd w:val="clear" w:color="000000" w:fill="FFFFFF"/>
            <w:vAlign w:val="center"/>
            <w:hideMark/>
          </w:tcPr>
          <w:p w14:paraId="064E0B6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Banka Boterore</w:t>
            </w:r>
          </w:p>
        </w:tc>
        <w:tc>
          <w:tcPr>
            <w:tcW w:w="181" w:type="pct"/>
            <w:tcBorders>
              <w:top w:val="nil"/>
              <w:left w:val="nil"/>
              <w:bottom w:val="single" w:sz="4" w:space="0" w:color="auto"/>
              <w:right w:val="single" w:sz="4" w:space="0" w:color="auto"/>
            </w:tcBorders>
            <w:shd w:val="clear" w:color="000000" w:fill="FFFFFF"/>
            <w:vAlign w:val="center"/>
            <w:hideMark/>
          </w:tcPr>
          <w:p w14:paraId="7B177A0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223,080,000</w:t>
            </w:r>
          </w:p>
        </w:tc>
        <w:tc>
          <w:tcPr>
            <w:tcW w:w="160" w:type="pct"/>
            <w:tcBorders>
              <w:top w:val="nil"/>
              <w:left w:val="nil"/>
              <w:bottom w:val="single" w:sz="4" w:space="0" w:color="auto"/>
              <w:right w:val="single" w:sz="4" w:space="0" w:color="auto"/>
            </w:tcBorders>
            <w:shd w:val="clear" w:color="000000" w:fill="FFFFFF"/>
            <w:vAlign w:val="center"/>
            <w:hideMark/>
          </w:tcPr>
          <w:p w14:paraId="4EB2418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06D27AE0"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6827C69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1.3</w:t>
            </w:r>
          </w:p>
        </w:tc>
        <w:tc>
          <w:tcPr>
            <w:tcW w:w="247" w:type="pct"/>
            <w:tcBorders>
              <w:top w:val="nil"/>
              <w:left w:val="nil"/>
              <w:bottom w:val="single" w:sz="4" w:space="0" w:color="auto"/>
              <w:right w:val="single" w:sz="4" w:space="0" w:color="auto"/>
            </w:tcBorders>
            <w:shd w:val="clear" w:color="000000" w:fill="FFFFFF"/>
            <w:vAlign w:val="center"/>
            <w:hideMark/>
          </w:tcPr>
          <w:p w14:paraId="58FB76E2" w14:textId="7974B416"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Sigurimi i aksesit në TIMS në </w:t>
            </w:r>
            <w:r w:rsidR="003110EB" w:rsidRPr="001F0C5A">
              <w:rPr>
                <w:rFonts w:ascii="Garamond" w:eastAsia="Times New Roman" w:hAnsi="Garamond" w:cs="Times New Roman"/>
                <w:color w:val="000000"/>
                <w:sz w:val="6"/>
                <w:szCs w:val="6"/>
                <w:lang w:val="sq-AL"/>
              </w:rPr>
              <w:t xml:space="preserve">pikat e kalimit kufitar </w:t>
            </w:r>
            <w:r w:rsidRPr="001F0C5A">
              <w:rPr>
                <w:rFonts w:ascii="Garamond" w:eastAsia="Times New Roman" w:hAnsi="Garamond" w:cs="Times New Roman"/>
                <w:color w:val="000000"/>
                <w:sz w:val="6"/>
                <w:szCs w:val="6"/>
                <w:lang w:val="sq-AL"/>
              </w:rPr>
              <w:t xml:space="preserve">dhe në </w:t>
            </w:r>
            <w:r w:rsidR="003110EB" w:rsidRPr="001F0C5A">
              <w:rPr>
                <w:rFonts w:ascii="Garamond" w:eastAsia="Times New Roman" w:hAnsi="Garamond" w:cs="Times New Roman"/>
                <w:color w:val="000000"/>
                <w:sz w:val="6"/>
                <w:szCs w:val="6"/>
                <w:lang w:val="sq-AL"/>
              </w:rPr>
              <w:t xml:space="preserve">stacionet </w:t>
            </w:r>
            <w:r w:rsidRPr="001F0C5A">
              <w:rPr>
                <w:rFonts w:ascii="Garamond" w:eastAsia="Times New Roman" w:hAnsi="Garamond" w:cs="Times New Roman"/>
                <w:color w:val="000000"/>
                <w:sz w:val="6"/>
                <w:szCs w:val="6"/>
                <w:lang w:val="sq-AL"/>
              </w:rPr>
              <w:t>e PKM</w:t>
            </w:r>
            <w:r w:rsidR="003110EB">
              <w:rPr>
                <w:rFonts w:ascii="Garamond" w:eastAsia="Times New Roman" w:hAnsi="Garamond" w:cs="Times New Roman"/>
                <w:color w:val="000000"/>
                <w:sz w:val="6"/>
                <w:szCs w:val="6"/>
                <w:lang w:val="sq-AL"/>
              </w:rPr>
              <w:t>-së</w:t>
            </w:r>
            <w:r w:rsidRPr="001F0C5A">
              <w:rPr>
                <w:rFonts w:ascii="Garamond" w:eastAsia="Times New Roman" w:hAnsi="Garamond" w:cs="Times New Roman"/>
                <w:color w:val="000000"/>
                <w:sz w:val="6"/>
                <w:szCs w:val="6"/>
                <w:lang w:val="sq-AL"/>
              </w:rPr>
              <w:t xml:space="preserve"> të cilave aktualisht nuk </w:t>
            </w:r>
            <w:r w:rsidR="003110EB">
              <w:rPr>
                <w:rFonts w:ascii="Garamond" w:eastAsia="Times New Roman" w:hAnsi="Garamond" w:cs="Times New Roman"/>
                <w:color w:val="000000"/>
                <w:sz w:val="6"/>
                <w:szCs w:val="6"/>
                <w:lang w:val="sq-AL"/>
              </w:rPr>
              <w:t>i</w:t>
            </w:r>
            <w:r w:rsidRPr="001F0C5A">
              <w:rPr>
                <w:rFonts w:ascii="Garamond" w:eastAsia="Times New Roman" w:hAnsi="Garamond" w:cs="Times New Roman"/>
                <w:color w:val="000000"/>
                <w:sz w:val="6"/>
                <w:szCs w:val="6"/>
                <w:lang w:val="sq-AL"/>
              </w:rPr>
              <w:t>u ofrohet sinjali nëpërmjet TIMS</w:t>
            </w:r>
          </w:p>
        </w:tc>
        <w:tc>
          <w:tcPr>
            <w:tcW w:w="211" w:type="pct"/>
            <w:tcBorders>
              <w:top w:val="nil"/>
              <w:left w:val="nil"/>
              <w:bottom w:val="single" w:sz="4" w:space="0" w:color="auto"/>
              <w:right w:val="single" w:sz="4" w:space="0" w:color="auto"/>
            </w:tcBorders>
            <w:shd w:val="clear" w:color="000000" w:fill="FFFFFF"/>
            <w:vAlign w:val="center"/>
            <w:hideMark/>
          </w:tcPr>
          <w:p w14:paraId="420CB3FD" w14:textId="77777777"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 </w:t>
            </w:r>
          </w:p>
        </w:tc>
        <w:tc>
          <w:tcPr>
            <w:tcW w:w="202" w:type="pct"/>
            <w:tcBorders>
              <w:top w:val="nil"/>
              <w:left w:val="nil"/>
              <w:bottom w:val="single" w:sz="4" w:space="0" w:color="auto"/>
              <w:right w:val="single" w:sz="4" w:space="0" w:color="auto"/>
            </w:tcBorders>
            <w:shd w:val="clear" w:color="000000" w:fill="FFFFFF"/>
            <w:vAlign w:val="center"/>
            <w:hideMark/>
          </w:tcPr>
          <w:p w14:paraId="7C61BC5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4C84124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143" w:type="pct"/>
            <w:tcBorders>
              <w:top w:val="nil"/>
              <w:left w:val="nil"/>
              <w:bottom w:val="single" w:sz="4" w:space="0" w:color="auto"/>
              <w:right w:val="single" w:sz="4" w:space="0" w:color="auto"/>
            </w:tcBorders>
            <w:shd w:val="clear" w:color="000000" w:fill="FFFFFF"/>
            <w:vAlign w:val="center"/>
            <w:hideMark/>
          </w:tcPr>
          <w:p w14:paraId="01BD12C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4D85CA2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20A9626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1D30322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CFFDE6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F02E02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40,000,000</w:t>
            </w:r>
          </w:p>
        </w:tc>
        <w:tc>
          <w:tcPr>
            <w:tcW w:w="196" w:type="pct"/>
            <w:tcBorders>
              <w:top w:val="nil"/>
              <w:left w:val="nil"/>
              <w:bottom w:val="single" w:sz="4" w:space="0" w:color="auto"/>
              <w:right w:val="single" w:sz="4" w:space="0" w:color="auto"/>
            </w:tcBorders>
            <w:shd w:val="clear" w:color="000000" w:fill="FFFFFF"/>
            <w:vAlign w:val="center"/>
            <w:hideMark/>
          </w:tcPr>
          <w:p w14:paraId="0C5E9C8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4A8994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40,000,000</w:t>
            </w:r>
          </w:p>
        </w:tc>
        <w:tc>
          <w:tcPr>
            <w:tcW w:w="196" w:type="pct"/>
            <w:tcBorders>
              <w:top w:val="nil"/>
              <w:left w:val="nil"/>
              <w:bottom w:val="single" w:sz="4" w:space="0" w:color="auto"/>
              <w:right w:val="single" w:sz="4" w:space="0" w:color="auto"/>
            </w:tcBorders>
            <w:shd w:val="clear" w:color="000000" w:fill="FFFFFF"/>
            <w:vAlign w:val="center"/>
            <w:hideMark/>
          </w:tcPr>
          <w:p w14:paraId="730CFA4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40,000,000</w:t>
            </w:r>
          </w:p>
        </w:tc>
        <w:tc>
          <w:tcPr>
            <w:tcW w:w="196" w:type="pct"/>
            <w:tcBorders>
              <w:top w:val="nil"/>
              <w:left w:val="nil"/>
              <w:bottom w:val="single" w:sz="4" w:space="0" w:color="auto"/>
              <w:right w:val="single" w:sz="4" w:space="0" w:color="auto"/>
            </w:tcBorders>
            <w:shd w:val="clear" w:color="000000" w:fill="FFFFFF"/>
            <w:vAlign w:val="center"/>
            <w:hideMark/>
          </w:tcPr>
          <w:p w14:paraId="53EA6C8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35359A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40,000,000</w:t>
            </w:r>
          </w:p>
        </w:tc>
        <w:tc>
          <w:tcPr>
            <w:tcW w:w="196" w:type="pct"/>
            <w:tcBorders>
              <w:top w:val="nil"/>
              <w:left w:val="nil"/>
              <w:bottom w:val="single" w:sz="4" w:space="0" w:color="auto"/>
              <w:right w:val="single" w:sz="4" w:space="0" w:color="auto"/>
            </w:tcBorders>
            <w:shd w:val="clear" w:color="000000" w:fill="FFFFFF"/>
            <w:vAlign w:val="center"/>
            <w:hideMark/>
          </w:tcPr>
          <w:p w14:paraId="0FA436B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40,000,000</w:t>
            </w:r>
          </w:p>
        </w:tc>
        <w:tc>
          <w:tcPr>
            <w:tcW w:w="181" w:type="pct"/>
            <w:tcBorders>
              <w:top w:val="nil"/>
              <w:left w:val="nil"/>
              <w:bottom w:val="single" w:sz="4" w:space="0" w:color="auto"/>
              <w:right w:val="single" w:sz="4" w:space="0" w:color="auto"/>
            </w:tcBorders>
            <w:shd w:val="clear" w:color="000000" w:fill="FFFFFF"/>
            <w:vAlign w:val="center"/>
            <w:hideMark/>
          </w:tcPr>
          <w:p w14:paraId="29D4B1E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FBA8C9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40,000,000</w:t>
            </w:r>
          </w:p>
        </w:tc>
        <w:tc>
          <w:tcPr>
            <w:tcW w:w="170" w:type="pct"/>
            <w:tcBorders>
              <w:top w:val="nil"/>
              <w:left w:val="nil"/>
              <w:bottom w:val="single" w:sz="4" w:space="0" w:color="auto"/>
              <w:right w:val="single" w:sz="4" w:space="0" w:color="auto"/>
            </w:tcBorders>
            <w:shd w:val="clear" w:color="000000" w:fill="FFFFFF"/>
            <w:vAlign w:val="center"/>
            <w:hideMark/>
          </w:tcPr>
          <w:p w14:paraId="12B05F3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13426D9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7673302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3C0BB43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280C9C3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4B71BA55"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53C0850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1.4</w:t>
            </w:r>
          </w:p>
        </w:tc>
        <w:tc>
          <w:tcPr>
            <w:tcW w:w="247" w:type="pct"/>
            <w:tcBorders>
              <w:top w:val="nil"/>
              <w:left w:val="nil"/>
              <w:bottom w:val="single" w:sz="4" w:space="0" w:color="auto"/>
              <w:right w:val="single" w:sz="4" w:space="0" w:color="auto"/>
            </w:tcBorders>
            <w:shd w:val="clear" w:color="auto" w:fill="auto"/>
            <w:vAlign w:val="center"/>
            <w:hideMark/>
          </w:tcPr>
          <w:p w14:paraId="1BBBD9A6" w14:textId="24887D36"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Zbatimi i projektit për </w:t>
            </w:r>
            <w:r w:rsidR="003110EB" w:rsidRPr="001F0C5A">
              <w:rPr>
                <w:rFonts w:ascii="Garamond" w:eastAsia="Times New Roman" w:hAnsi="Garamond" w:cs="Times New Roman"/>
                <w:color w:val="000000"/>
                <w:sz w:val="6"/>
                <w:szCs w:val="6"/>
                <w:lang w:val="sq-AL"/>
              </w:rPr>
              <w:t>përmirësimin</w:t>
            </w:r>
            <w:r w:rsidRPr="001F0C5A">
              <w:rPr>
                <w:rFonts w:ascii="Garamond" w:eastAsia="Times New Roman" w:hAnsi="Garamond" w:cs="Times New Roman"/>
                <w:color w:val="000000"/>
                <w:sz w:val="6"/>
                <w:szCs w:val="6"/>
                <w:lang w:val="sq-AL"/>
              </w:rPr>
              <w:t xml:space="preserve"> e sistemit operacional të menaxhimit të integruar doganor nëpërmjet zhvillimit të mëtejshëm të moduleve </w:t>
            </w:r>
            <w:r w:rsidRPr="003110EB">
              <w:rPr>
                <w:rFonts w:ascii="Garamond" w:eastAsia="Times New Roman" w:hAnsi="Garamond" w:cs="Times New Roman"/>
                <w:i/>
                <w:iCs/>
                <w:color w:val="000000"/>
                <w:sz w:val="6"/>
                <w:szCs w:val="6"/>
                <w:lang w:val="sq-AL"/>
              </w:rPr>
              <w:t>software</w:t>
            </w:r>
            <w:r w:rsidRPr="001F0C5A">
              <w:rPr>
                <w:rFonts w:ascii="Garamond" w:eastAsia="Times New Roman" w:hAnsi="Garamond" w:cs="Times New Roman"/>
                <w:color w:val="000000"/>
                <w:sz w:val="6"/>
                <w:szCs w:val="6"/>
                <w:lang w:val="sq-AL"/>
              </w:rPr>
              <w:t xml:space="preserve"> të sistemit ASYCUDA World.</w:t>
            </w:r>
          </w:p>
        </w:tc>
        <w:tc>
          <w:tcPr>
            <w:tcW w:w="211" w:type="pct"/>
            <w:tcBorders>
              <w:top w:val="nil"/>
              <w:left w:val="nil"/>
              <w:bottom w:val="single" w:sz="4" w:space="0" w:color="auto"/>
              <w:right w:val="single" w:sz="4" w:space="0" w:color="auto"/>
            </w:tcBorders>
            <w:shd w:val="clear" w:color="000000" w:fill="FFFFFF"/>
            <w:vAlign w:val="center"/>
            <w:hideMark/>
          </w:tcPr>
          <w:p w14:paraId="10997E10" w14:textId="48A2B969"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 xml:space="preserve">Programi 01150 Produkti 91005 AA </w:t>
            </w:r>
            <w:r w:rsidR="003110EB">
              <w:rPr>
                <w:rFonts w:ascii="Garamond" w:eastAsia="Times New Roman" w:hAnsi="Garamond" w:cs="Times New Roman"/>
                <w:sz w:val="6"/>
                <w:szCs w:val="6"/>
                <w:lang w:val="sq-AL"/>
              </w:rPr>
              <w:t>“</w:t>
            </w:r>
            <w:r w:rsidRPr="001F0C5A">
              <w:rPr>
                <w:rFonts w:ascii="Garamond" w:eastAsia="Times New Roman" w:hAnsi="Garamond" w:cs="Times New Roman"/>
                <w:sz w:val="6"/>
                <w:szCs w:val="6"/>
                <w:lang w:val="sq-AL"/>
              </w:rPr>
              <w:t>Deklarata doganore t</w:t>
            </w:r>
            <w:r w:rsidR="006C2282">
              <w:rPr>
                <w:rFonts w:ascii="Garamond" w:eastAsia="Times New Roman" w:hAnsi="Garamond" w:cs="Times New Roman"/>
                <w:sz w:val="6"/>
                <w:szCs w:val="6"/>
                <w:lang w:val="sq-AL"/>
              </w:rPr>
              <w:t>ë</w:t>
            </w:r>
            <w:r w:rsidRPr="001F0C5A">
              <w:rPr>
                <w:rFonts w:ascii="Garamond" w:eastAsia="Times New Roman" w:hAnsi="Garamond" w:cs="Times New Roman"/>
                <w:sz w:val="6"/>
                <w:szCs w:val="6"/>
                <w:lang w:val="sq-AL"/>
              </w:rPr>
              <w:t xml:space="preserve"> procesuara</w:t>
            </w:r>
            <w:r w:rsidR="006C2282">
              <w:rPr>
                <w:rFonts w:ascii="Garamond" w:eastAsia="Times New Roman" w:hAnsi="Garamond" w:cs="Times New Roman"/>
                <w:sz w:val="6"/>
                <w:szCs w:val="6"/>
                <w:lang w:val="sq-AL"/>
              </w:rPr>
              <w:t>”</w:t>
            </w:r>
          </w:p>
        </w:tc>
        <w:tc>
          <w:tcPr>
            <w:tcW w:w="202" w:type="pct"/>
            <w:tcBorders>
              <w:top w:val="nil"/>
              <w:left w:val="nil"/>
              <w:bottom w:val="single" w:sz="4" w:space="0" w:color="auto"/>
              <w:right w:val="single" w:sz="4" w:space="0" w:color="auto"/>
            </w:tcBorders>
            <w:shd w:val="clear" w:color="000000" w:fill="FFFFFF"/>
            <w:vAlign w:val="center"/>
            <w:hideMark/>
          </w:tcPr>
          <w:p w14:paraId="6B85ED9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DPD</w:t>
            </w:r>
          </w:p>
        </w:tc>
        <w:tc>
          <w:tcPr>
            <w:tcW w:w="680" w:type="pct"/>
            <w:tcBorders>
              <w:top w:val="nil"/>
              <w:left w:val="nil"/>
              <w:bottom w:val="single" w:sz="4" w:space="0" w:color="auto"/>
              <w:right w:val="single" w:sz="4" w:space="0" w:color="auto"/>
            </w:tcBorders>
            <w:shd w:val="clear" w:color="000000" w:fill="FFFFFF"/>
            <w:vAlign w:val="center"/>
            <w:hideMark/>
          </w:tcPr>
          <w:p w14:paraId="0BF8F2D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MF</w:t>
            </w:r>
          </w:p>
        </w:tc>
        <w:tc>
          <w:tcPr>
            <w:tcW w:w="143" w:type="pct"/>
            <w:tcBorders>
              <w:top w:val="nil"/>
              <w:left w:val="nil"/>
              <w:bottom w:val="single" w:sz="4" w:space="0" w:color="auto"/>
              <w:right w:val="single" w:sz="4" w:space="0" w:color="auto"/>
            </w:tcBorders>
            <w:shd w:val="clear" w:color="000000" w:fill="FFFFFF"/>
            <w:vAlign w:val="center"/>
            <w:hideMark/>
          </w:tcPr>
          <w:p w14:paraId="6889812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63" w:type="pct"/>
            <w:tcBorders>
              <w:top w:val="nil"/>
              <w:left w:val="nil"/>
              <w:bottom w:val="single" w:sz="4" w:space="0" w:color="auto"/>
              <w:right w:val="single" w:sz="4" w:space="0" w:color="auto"/>
            </w:tcBorders>
            <w:shd w:val="clear" w:color="000000" w:fill="FFFFFF"/>
            <w:vAlign w:val="center"/>
            <w:hideMark/>
          </w:tcPr>
          <w:p w14:paraId="7E2D1EA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23FD797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4E2A3FE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5E30B3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232059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40D25B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101,400,000</w:t>
            </w:r>
          </w:p>
        </w:tc>
        <w:tc>
          <w:tcPr>
            <w:tcW w:w="196" w:type="pct"/>
            <w:tcBorders>
              <w:top w:val="nil"/>
              <w:left w:val="nil"/>
              <w:bottom w:val="single" w:sz="4" w:space="0" w:color="auto"/>
              <w:right w:val="single" w:sz="4" w:space="0" w:color="auto"/>
            </w:tcBorders>
            <w:shd w:val="clear" w:color="000000" w:fill="FFFFFF"/>
            <w:vAlign w:val="center"/>
            <w:hideMark/>
          </w:tcPr>
          <w:p w14:paraId="476C5EE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101,400,000</w:t>
            </w:r>
          </w:p>
        </w:tc>
        <w:tc>
          <w:tcPr>
            <w:tcW w:w="196" w:type="pct"/>
            <w:tcBorders>
              <w:top w:val="nil"/>
              <w:left w:val="nil"/>
              <w:bottom w:val="single" w:sz="4" w:space="0" w:color="auto"/>
              <w:right w:val="single" w:sz="4" w:space="0" w:color="auto"/>
            </w:tcBorders>
            <w:shd w:val="clear" w:color="000000" w:fill="FFFFFF"/>
            <w:vAlign w:val="center"/>
            <w:hideMark/>
          </w:tcPr>
          <w:p w14:paraId="2381AF1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125EF4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101,400,000</w:t>
            </w:r>
          </w:p>
        </w:tc>
        <w:tc>
          <w:tcPr>
            <w:tcW w:w="196" w:type="pct"/>
            <w:tcBorders>
              <w:top w:val="nil"/>
              <w:left w:val="nil"/>
              <w:bottom w:val="single" w:sz="4" w:space="0" w:color="auto"/>
              <w:right w:val="single" w:sz="4" w:space="0" w:color="auto"/>
            </w:tcBorders>
            <w:shd w:val="clear" w:color="000000" w:fill="FFFFFF"/>
            <w:vAlign w:val="center"/>
            <w:hideMark/>
          </w:tcPr>
          <w:p w14:paraId="675930E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101,400,000</w:t>
            </w:r>
          </w:p>
        </w:tc>
        <w:tc>
          <w:tcPr>
            <w:tcW w:w="196" w:type="pct"/>
            <w:tcBorders>
              <w:top w:val="nil"/>
              <w:left w:val="nil"/>
              <w:bottom w:val="single" w:sz="4" w:space="0" w:color="auto"/>
              <w:right w:val="single" w:sz="4" w:space="0" w:color="auto"/>
            </w:tcBorders>
            <w:shd w:val="clear" w:color="000000" w:fill="FFFFFF"/>
            <w:vAlign w:val="center"/>
            <w:hideMark/>
          </w:tcPr>
          <w:p w14:paraId="63B73F3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08017E5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101,400,000</w:t>
            </w:r>
          </w:p>
        </w:tc>
        <w:tc>
          <w:tcPr>
            <w:tcW w:w="196" w:type="pct"/>
            <w:tcBorders>
              <w:top w:val="nil"/>
              <w:left w:val="nil"/>
              <w:bottom w:val="single" w:sz="4" w:space="0" w:color="auto"/>
              <w:right w:val="single" w:sz="4" w:space="0" w:color="auto"/>
            </w:tcBorders>
            <w:shd w:val="clear" w:color="000000" w:fill="FFFFFF"/>
            <w:vAlign w:val="center"/>
            <w:hideMark/>
          </w:tcPr>
          <w:p w14:paraId="3C57D8F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101,400,000</w:t>
            </w:r>
          </w:p>
        </w:tc>
        <w:tc>
          <w:tcPr>
            <w:tcW w:w="170" w:type="pct"/>
            <w:tcBorders>
              <w:top w:val="nil"/>
              <w:left w:val="nil"/>
              <w:bottom w:val="single" w:sz="4" w:space="0" w:color="auto"/>
              <w:right w:val="single" w:sz="4" w:space="0" w:color="auto"/>
            </w:tcBorders>
            <w:shd w:val="clear" w:color="000000" w:fill="FFFFFF"/>
            <w:vAlign w:val="center"/>
            <w:hideMark/>
          </w:tcPr>
          <w:p w14:paraId="112C73E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7166058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71F006B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203F0E6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2E1735A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2A9E56C3"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65061BF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1.5</w:t>
            </w:r>
          </w:p>
        </w:tc>
        <w:tc>
          <w:tcPr>
            <w:tcW w:w="247" w:type="pct"/>
            <w:tcBorders>
              <w:top w:val="nil"/>
              <w:left w:val="nil"/>
              <w:bottom w:val="single" w:sz="4" w:space="0" w:color="auto"/>
              <w:right w:val="single" w:sz="4" w:space="0" w:color="auto"/>
            </w:tcBorders>
            <w:shd w:val="clear" w:color="auto" w:fill="auto"/>
            <w:vAlign w:val="center"/>
            <w:hideMark/>
          </w:tcPr>
          <w:p w14:paraId="366C4280" w14:textId="7068E4BB"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Pajisja me </w:t>
            </w:r>
            <w:r w:rsidR="003110EB" w:rsidRPr="001F0C5A">
              <w:rPr>
                <w:rFonts w:ascii="Garamond" w:eastAsia="Times New Roman" w:hAnsi="Garamond" w:cs="Times New Roman"/>
                <w:color w:val="000000"/>
                <w:sz w:val="6"/>
                <w:szCs w:val="6"/>
                <w:lang w:val="sq-AL"/>
              </w:rPr>
              <w:t>skaner</w:t>
            </w:r>
            <w:r w:rsidRPr="001F0C5A">
              <w:rPr>
                <w:rFonts w:ascii="Garamond" w:eastAsia="Times New Roman" w:hAnsi="Garamond" w:cs="Times New Roman"/>
                <w:color w:val="000000"/>
                <w:sz w:val="6"/>
                <w:szCs w:val="6"/>
                <w:lang w:val="sq-AL"/>
              </w:rPr>
              <w:t xml:space="preserve"> të bagazheve për </w:t>
            </w:r>
            <w:r w:rsidR="003110EB" w:rsidRPr="001F0C5A">
              <w:rPr>
                <w:rFonts w:ascii="Garamond" w:eastAsia="Times New Roman" w:hAnsi="Garamond" w:cs="Times New Roman"/>
                <w:color w:val="000000"/>
                <w:sz w:val="6"/>
                <w:szCs w:val="6"/>
                <w:lang w:val="sq-AL"/>
              </w:rPr>
              <w:t xml:space="preserve">degët doganore </w:t>
            </w:r>
            <w:r w:rsidRPr="001F0C5A">
              <w:rPr>
                <w:rFonts w:ascii="Garamond" w:eastAsia="Times New Roman" w:hAnsi="Garamond" w:cs="Times New Roman"/>
                <w:color w:val="000000"/>
                <w:sz w:val="6"/>
                <w:szCs w:val="6"/>
                <w:lang w:val="sq-AL"/>
              </w:rPr>
              <w:t>Muriqan, Kapshticë, Kakavijë, Qafë</w:t>
            </w:r>
            <w:r w:rsidR="007B2DA8">
              <w:rPr>
                <w:rFonts w:ascii="Garamond" w:eastAsia="Times New Roman" w:hAnsi="Garamond" w:cs="Times New Roman"/>
                <w:color w:val="000000"/>
                <w:sz w:val="6"/>
                <w:szCs w:val="6"/>
                <w:lang w:val="sq-AL"/>
              </w:rPr>
              <w:t>b</w:t>
            </w:r>
            <w:r w:rsidRPr="001F0C5A">
              <w:rPr>
                <w:rFonts w:ascii="Garamond" w:eastAsia="Times New Roman" w:hAnsi="Garamond" w:cs="Times New Roman"/>
                <w:color w:val="000000"/>
                <w:sz w:val="6"/>
                <w:szCs w:val="6"/>
                <w:lang w:val="sq-AL"/>
              </w:rPr>
              <w:t>otë, Qafë</w:t>
            </w:r>
            <w:r w:rsidR="007B2DA8">
              <w:rPr>
                <w:rFonts w:ascii="Garamond" w:eastAsia="Times New Roman" w:hAnsi="Garamond" w:cs="Times New Roman"/>
                <w:color w:val="000000"/>
                <w:sz w:val="6"/>
                <w:szCs w:val="6"/>
                <w:lang w:val="sq-AL"/>
              </w:rPr>
              <w:t>t</w:t>
            </w:r>
            <w:r w:rsidRPr="001F0C5A">
              <w:rPr>
                <w:rFonts w:ascii="Garamond" w:eastAsia="Times New Roman" w:hAnsi="Garamond" w:cs="Times New Roman"/>
                <w:color w:val="000000"/>
                <w:sz w:val="6"/>
                <w:szCs w:val="6"/>
                <w:lang w:val="sq-AL"/>
              </w:rPr>
              <w:t>hanë</w:t>
            </w:r>
          </w:p>
        </w:tc>
        <w:tc>
          <w:tcPr>
            <w:tcW w:w="211" w:type="pct"/>
            <w:tcBorders>
              <w:top w:val="nil"/>
              <w:left w:val="nil"/>
              <w:bottom w:val="single" w:sz="4" w:space="0" w:color="auto"/>
              <w:right w:val="single" w:sz="4" w:space="0" w:color="auto"/>
            </w:tcBorders>
            <w:shd w:val="clear" w:color="000000" w:fill="FFFFFF"/>
            <w:vAlign w:val="center"/>
            <w:hideMark/>
          </w:tcPr>
          <w:p w14:paraId="72400BED" w14:textId="77777777" w:rsidR="00D86FA8" w:rsidRPr="001F0C5A" w:rsidRDefault="00D86FA8" w:rsidP="00D86FA8">
            <w:pPr>
              <w:spacing w:after="0" w:line="240" w:lineRule="auto"/>
              <w:jc w:val="center"/>
              <w:rPr>
                <w:rFonts w:ascii="Garamond" w:eastAsia="Times New Roman" w:hAnsi="Garamond" w:cs="Times New Roman"/>
                <w:color w:val="FF0000"/>
                <w:sz w:val="6"/>
                <w:szCs w:val="6"/>
                <w:lang w:val="sq-AL"/>
              </w:rPr>
            </w:pPr>
            <w:r w:rsidRPr="001F0C5A">
              <w:rPr>
                <w:rFonts w:ascii="Garamond" w:eastAsia="Times New Roman" w:hAnsi="Garamond" w:cs="Times New Roman"/>
                <w:color w:val="FF0000"/>
                <w:sz w:val="6"/>
                <w:szCs w:val="6"/>
                <w:lang w:val="sq-AL"/>
              </w:rPr>
              <w:t> </w:t>
            </w:r>
          </w:p>
        </w:tc>
        <w:tc>
          <w:tcPr>
            <w:tcW w:w="202" w:type="pct"/>
            <w:tcBorders>
              <w:top w:val="nil"/>
              <w:left w:val="nil"/>
              <w:bottom w:val="single" w:sz="4" w:space="0" w:color="auto"/>
              <w:right w:val="single" w:sz="4" w:space="0" w:color="auto"/>
            </w:tcBorders>
            <w:shd w:val="clear" w:color="000000" w:fill="FFFFFF"/>
            <w:vAlign w:val="center"/>
            <w:hideMark/>
          </w:tcPr>
          <w:p w14:paraId="1E1684B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DPD</w:t>
            </w:r>
          </w:p>
        </w:tc>
        <w:tc>
          <w:tcPr>
            <w:tcW w:w="680" w:type="pct"/>
            <w:tcBorders>
              <w:top w:val="nil"/>
              <w:left w:val="nil"/>
              <w:bottom w:val="single" w:sz="4" w:space="0" w:color="auto"/>
              <w:right w:val="single" w:sz="4" w:space="0" w:color="auto"/>
            </w:tcBorders>
            <w:shd w:val="clear" w:color="000000" w:fill="FFFFFF"/>
            <w:vAlign w:val="center"/>
            <w:hideMark/>
          </w:tcPr>
          <w:p w14:paraId="60EE905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MF</w:t>
            </w:r>
          </w:p>
        </w:tc>
        <w:tc>
          <w:tcPr>
            <w:tcW w:w="143" w:type="pct"/>
            <w:tcBorders>
              <w:top w:val="nil"/>
              <w:left w:val="nil"/>
              <w:bottom w:val="single" w:sz="4" w:space="0" w:color="auto"/>
              <w:right w:val="single" w:sz="4" w:space="0" w:color="auto"/>
            </w:tcBorders>
            <w:shd w:val="clear" w:color="000000" w:fill="FFFFFF"/>
            <w:vAlign w:val="center"/>
            <w:hideMark/>
          </w:tcPr>
          <w:p w14:paraId="3B2418F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72DFBBB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81" w:type="pct"/>
            <w:tcBorders>
              <w:top w:val="nil"/>
              <w:left w:val="nil"/>
              <w:bottom w:val="single" w:sz="4" w:space="0" w:color="auto"/>
              <w:right w:val="single" w:sz="4" w:space="0" w:color="auto"/>
            </w:tcBorders>
            <w:shd w:val="clear" w:color="000000" w:fill="FFFFFF"/>
            <w:vAlign w:val="center"/>
            <w:hideMark/>
          </w:tcPr>
          <w:p w14:paraId="0C3217F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78CEB53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77,000,000</w:t>
            </w:r>
          </w:p>
        </w:tc>
        <w:tc>
          <w:tcPr>
            <w:tcW w:w="196" w:type="pct"/>
            <w:tcBorders>
              <w:top w:val="nil"/>
              <w:left w:val="nil"/>
              <w:bottom w:val="single" w:sz="4" w:space="0" w:color="auto"/>
              <w:right w:val="single" w:sz="4" w:space="0" w:color="auto"/>
            </w:tcBorders>
            <w:shd w:val="clear" w:color="000000" w:fill="FFFFFF"/>
            <w:vAlign w:val="center"/>
            <w:hideMark/>
          </w:tcPr>
          <w:p w14:paraId="2D0C338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77,000,000</w:t>
            </w:r>
          </w:p>
        </w:tc>
        <w:tc>
          <w:tcPr>
            <w:tcW w:w="196" w:type="pct"/>
            <w:tcBorders>
              <w:top w:val="nil"/>
              <w:left w:val="nil"/>
              <w:bottom w:val="single" w:sz="4" w:space="0" w:color="auto"/>
              <w:right w:val="single" w:sz="4" w:space="0" w:color="auto"/>
            </w:tcBorders>
            <w:shd w:val="clear" w:color="000000" w:fill="FFFFFF"/>
            <w:vAlign w:val="center"/>
            <w:hideMark/>
          </w:tcPr>
          <w:p w14:paraId="48210BB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6CB779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6B7F5A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A5910E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5E9DE4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77,000,000</w:t>
            </w:r>
          </w:p>
        </w:tc>
        <w:tc>
          <w:tcPr>
            <w:tcW w:w="196" w:type="pct"/>
            <w:tcBorders>
              <w:top w:val="nil"/>
              <w:left w:val="nil"/>
              <w:bottom w:val="single" w:sz="4" w:space="0" w:color="auto"/>
              <w:right w:val="single" w:sz="4" w:space="0" w:color="auto"/>
            </w:tcBorders>
            <w:shd w:val="clear" w:color="000000" w:fill="FFFFFF"/>
            <w:vAlign w:val="center"/>
            <w:hideMark/>
          </w:tcPr>
          <w:p w14:paraId="0800653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77,000,000</w:t>
            </w:r>
          </w:p>
        </w:tc>
        <w:tc>
          <w:tcPr>
            <w:tcW w:w="196" w:type="pct"/>
            <w:tcBorders>
              <w:top w:val="nil"/>
              <w:left w:val="nil"/>
              <w:bottom w:val="single" w:sz="4" w:space="0" w:color="auto"/>
              <w:right w:val="single" w:sz="4" w:space="0" w:color="auto"/>
            </w:tcBorders>
            <w:shd w:val="clear" w:color="000000" w:fill="FFFFFF"/>
            <w:vAlign w:val="center"/>
            <w:hideMark/>
          </w:tcPr>
          <w:p w14:paraId="1238B82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24FD14E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77,000,000</w:t>
            </w:r>
          </w:p>
        </w:tc>
        <w:tc>
          <w:tcPr>
            <w:tcW w:w="196" w:type="pct"/>
            <w:tcBorders>
              <w:top w:val="nil"/>
              <w:left w:val="nil"/>
              <w:bottom w:val="single" w:sz="4" w:space="0" w:color="auto"/>
              <w:right w:val="single" w:sz="4" w:space="0" w:color="auto"/>
            </w:tcBorders>
            <w:shd w:val="clear" w:color="000000" w:fill="FFFFFF"/>
            <w:vAlign w:val="center"/>
            <w:hideMark/>
          </w:tcPr>
          <w:p w14:paraId="1C176A8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77,000,000</w:t>
            </w:r>
          </w:p>
        </w:tc>
        <w:tc>
          <w:tcPr>
            <w:tcW w:w="170" w:type="pct"/>
            <w:tcBorders>
              <w:top w:val="nil"/>
              <w:left w:val="nil"/>
              <w:bottom w:val="single" w:sz="4" w:space="0" w:color="auto"/>
              <w:right w:val="single" w:sz="4" w:space="0" w:color="auto"/>
            </w:tcBorders>
            <w:shd w:val="clear" w:color="000000" w:fill="FFFFFF"/>
            <w:vAlign w:val="center"/>
            <w:hideMark/>
          </w:tcPr>
          <w:p w14:paraId="495EDF5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57AAD0B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4F15DA9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146FB21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1C0FF10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03E1E3DC"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177339A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1.6</w:t>
            </w:r>
          </w:p>
        </w:tc>
        <w:tc>
          <w:tcPr>
            <w:tcW w:w="247" w:type="pct"/>
            <w:tcBorders>
              <w:top w:val="nil"/>
              <w:left w:val="nil"/>
              <w:bottom w:val="single" w:sz="4" w:space="0" w:color="auto"/>
              <w:right w:val="single" w:sz="4" w:space="0" w:color="auto"/>
            </w:tcBorders>
            <w:shd w:val="clear" w:color="auto" w:fill="auto"/>
            <w:vAlign w:val="center"/>
            <w:hideMark/>
          </w:tcPr>
          <w:p w14:paraId="3A787C96" w14:textId="7777777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Pajisja me mjete transporti për njësitë doganore me kompetencë kontrollin e mallrave të ndaluara dhe kufizuara</w:t>
            </w:r>
          </w:p>
        </w:tc>
        <w:tc>
          <w:tcPr>
            <w:tcW w:w="211" w:type="pct"/>
            <w:tcBorders>
              <w:top w:val="nil"/>
              <w:left w:val="nil"/>
              <w:bottom w:val="single" w:sz="4" w:space="0" w:color="auto"/>
              <w:right w:val="single" w:sz="4" w:space="0" w:color="auto"/>
            </w:tcBorders>
            <w:shd w:val="clear" w:color="000000" w:fill="FFFFFF"/>
            <w:vAlign w:val="center"/>
            <w:hideMark/>
          </w:tcPr>
          <w:p w14:paraId="3B505F0F" w14:textId="77777777" w:rsidR="00D86FA8" w:rsidRPr="001F0C5A" w:rsidRDefault="00D86FA8" w:rsidP="00D86FA8">
            <w:pPr>
              <w:spacing w:after="0" w:line="240" w:lineRule="auto"/>
              <w:jc w:val="center"/>
              <w:rPr>
                <w:rFonts w:ascii="Garamond" w:eastAsia="Times New Roman" w:hAnsi="Garamond" w:cs="Times New Roman"/>
                <w:color w:val="FF0000"/>
                <w:sz w:val="6"/>
                <w:szCs w:val="6"/>
                <w:lang w:val="sq-AL"/>
              </w:rPr>
            </w:pPr>
            <w:r w:rsidRPr="001F0C5A">
              <w:rPr>
                <w:rFonts w:ascii="Garamond" w:eastAsia="Times New Roman" w:hAnsi="Garamond" w:cs="Times New Roman"/>
                <w:color w:val="FF0000"/>
                <w:sz w:val="6"/>
                <w:szCs w:val="6"/>
                <w:lang w:val="sq-AL"/>
              </w:rPr>
              <w:t> </w:t>
            </w:r>
          </w:p>
        </w:tc>
        <w:tc>
          <w:tcPr>
            <w:tcW w:w="202" w:type="pct"/>
            <w:tcBorders>
              <w:top w:val="nil"/>
              <w:left w:val="nil"/>
              <w:bottom w:val="single" w:sz="4" w:space="0" w:color="auto"/>
              <w:right w:val="single" w:sz="4" w:space="0" w:color="auto"/>
            </w:tcBorders>
            <w:shd w:val="clear" w:color="000000" w:fill="FFFFFF"/>
            <w:vAlign w:val="center"/>
            <w:hideMark/>
          </w:tcPr>
          <w:p w14:paraId="155B90C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DPD</w:t>
            </w:r>
          </w:p>
        </w:tc>
        <w:tc>
          <w:tcPr>
            <w:tcW w:w="680" w:type="pct"/>
            <w:tcBorders>
              <w:top w:val="nil"/>
              <w:left w:val="nil"/>
              <w:bottom w:val="single" w:sz="4" w:space="0" w:color="auto"/>
              <w:right w:val="single" w:sz="4" w:space="0" w:color="auto"/>
            </w:tcBorders>
            <w:shd w:val="clear" w:color="000000" w:fill="FFFFFF"/>
            <w:vAlign w:val="center"/>
            <w:hideMark/>
          </w:tcPr>
          <w:p w14:paraId="74CCE878" w14:textId="7777777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MF/Donatorë</w:t>
            </w:r>
          </w:p>
        </w:tc>
        <w:tc>
          <w:tcPr>
            <w:tcW w:w="143" w:type="pct"/>
            <w:tcBorders>
              <w:top w:val="nil"/>
              <w:left w:val="nil"/>
              <w:bottom w:val="single" w:sz="4" w:space="0" w:color="auto"/>
              <w:right w:val="single" w:sz="4" w:space="0" w:color="auto"/>
            </w:tcBorders>
            <w:shd w:val="clear" w:color="000000" w:fill="FFFFFF"/>
            <w:vAlign w:val="center"/>
            <w:hideMark/>
          </w:tcPr>
          <w:p w14:paraId="73FF31C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2026D9E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81" w:type="pct"/>
            <w:tcBorders>
              <w:top w:val="nil"/>
              <w:left w:val="nil"/>
              <w:bottom w:val="single" w:sz="4" w:space="0" w:color="auto"/>
              <w:right w:val="single" w:sz="4" w:space="0" w:color="auto"/>
            </w:tcBorders>
            <w:shd w:val="clear" w:color="000000" w:fill="FFFFFF"/>
            <w:vAlign w:val="center"/>
            <w:hideMark/>
          </w:tcPr>
          <w:p w14:paraId="0D81FE3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4F0307A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13,290,398</w:t>
            </w:r>
          </w:p>
        </w:tc>
        <w:tc>
          <w:tcPr>
            <w:tcW w:w="196" w:type="pct"/>
            <w:tcBorders>
              <w:top w:val="nil"/>
              <w:left w:val="nil"/>
              <w:bottom w:val="single" w:sz="4" w:space="0" w:color="auto"/>
              <w:right w:val="single" w:sz="4" w:space="0" w:color="auto"/>
            </w:tcBorders>
            <w:shd w:val="clear" w:color="000000" w:fill="FFFFFF"/>
            <w:vAlign w:val="center"/>
            <w:hideMark/>
          </w:tcPr>
          <w:p w14:paraId="424A8DC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13,290,398</w:t>
            </w:r>
          </w:p>
        </w:tc>
        <w:tc>
          <w:tcPr>
            <w:tcW w:w="196" w:type="pct"/>
            <w:tcBorders>
              <w:top w:val="nil"/>
              <w:left w:val="nil"/>
              <w:bottom w:val="single" w:sz="4" w:space="0" w:color="auto"/>
              <w:right w:val="single" w:sz="4" w:space="0" w:color="auto"/>
            </w:tcBorders>
            <w:shd w:val="clear" w:color="000000" w:fill="FFFFFF"/>
            <w:vAlign w:val="center"/>
            <w:hideMark/>
          </w:tcPr>
          <w:p w14:paraId="412DF6E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B655C6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A9596A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7C1855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6246FE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13,290,398</w:t>
            </w:r>
          </w:p>
        </w:tc>
        <w:tc>
          <w:tcPr>
            <w:tcW w:w="196" w:type="pct"/>
            <w:tcBorders>
              <w:top w:val="nil"/>
              <w:left w:val="nil"/>
              <w:bottom w:val="single" w:sz="4" w:space="0" w:color="auto"/>
              <w:right w:val="single" w:sz="4" w:space="0" w:color="auto"/>
            </w:tcBorders>
            <w:shd w:val="clear" w:color="000000" w:fill="FFFFFF"/>
            <w:vAlign w:val="center"/>
            <w:hideMark/>
          </w:tcPr>
          <w:p w14:paraId="4EE5FE4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13,290,398</w:t>
            </w:r>
          </w:p>
        </w:tc>
        <w:tc>
          <w:tcPr>
            <w:tcW w:w="196" w:type="pct"/>
            <w:tcBorders>
              <w:top w:val="nil"/>
              <w:left w:val="nil"/>
              <w:bottom w:val="single" w:sz="4" w:space="0" w:color="auto"/>
              <w:right w:val="single" w:sz="4" w:space="0" w:color="auto"/>
            </w:tcBorders>
            <w:shd w:val="clear" w:color="000000" w:fill="FFFFFF"/>
            <w:vAlign w:val="center"/>
            <w:hideMark/>
          </w:tcPr>
          <w:p w14:paraId="6859ED2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5CEC8DF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13,290,398</w:t>
            </w:r>
          </w:p>
        </w:tc>
        <w:tc>
          <w:tcPr>
            <w:tcW w:w="196" w:type="pct"/>
            <w:tcBorders>
              <w:top w:val="nil"/>
              <w:left w:val="nil"/>
              <w:bottom w:val="single" w:sz="4" w:space="0" w:color="auto"/>
              <w:right w:val="single" w:sz="4" w:space="0" w:color="auto"/>
            </w:tcBorders>
            <w:shd w:val="clear" w:color="000000" w:fill="FFFFFF"/>
            <w:vAlign w:val="center"/>
            <w:hideMark/>
          </w:tcPr>
          <w:p w14:paraId="7A0F4CE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13,290,398</w:t>
            </w:r>
          </w:p>
        </w:tc>
        <w:tc>
          <w:tcPr>
            <w:tcW w:w="170" w:type="pct"/>
            <w:tcBorders>
              <w:top w:val="nil"/>
              <w:left w:val="nil"/>
              <w:bottom w:val="single" w:sz="4" w:space="0" w:color="auto"/>
              <w:right w:val="single" w:sz="4" w:space="0" w:color="auto"/>
            </w:tcBorders>
            <w:shd w:val="clear" w:color="000000" w:fill="FFFFFF"/>
            <w:vAlign w:val="center"/>
            <w:hideMark/>
          </w:tcPr>
          <w:p w14:paraId="3805B2F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4DAEF25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4B92BF5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Donatore</w:t>
            </w:r>
          </w:p>
        </w:tc>
        <w:tc>
          <w:tcPr>
            <w:tcW w:w="181" w:type="pct"/>
            <w:tcBorders>
              <w:top w:val="nil"/>
              <w:left w:val="nil"/>
              <w:bottom w:val="single" w:sz="4" w:space="0" w:color="auto"/>
              <w:right w:val="single" w:sz="4" w:space="0" w:color="auto"/>
            </w:tcBorders>
            <w:shd w:val="clear" w:color="000000" w:fill="FFFFFF"/>
            <w:vAlign w:val="center"/>
            <w:hideMark/>
          </w:tcPr>
          <w:p w14:paraId="57C2D24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680ADD8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0CAFB764"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9D9D9"/>
            <w:vAlign w:val="center"/>
            <w:hideMark/>
          </w:tcPr>
          <w:p w14:paraId="0BEF118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47" w:type="pct"/>
            <w:tcBorders>
              <w:top w:val="nil"/>
              <w:left w:val="nil"/>
              <w:bottom w:val="single" w:sz="4" w:space="0" w:color="auto"/>
              <w:right w:val="single" w:sz="4" w:space="0" w:color="auto"/>
            </w:tcBorders>
            <w:shd w:val="clear" w:color="000000" w:fill="D9D9D9"/>
            <w:vAlign w:val="center"/>
            <w:hideMark/>
          </w:tcPr>
          <w:p w14:paraId="6D80B1D3" w14:textId="51715490" w:rsidR="00D86FA8" w:rsidRPr="001F0C5A" w:rsidRDefault="00D86FA8" w:rsidP="00D86FA8">
            <w:pPr>
              <w:spacing w:after="0" w:line="240" w:lineRule="auto"/>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Kosto</w:t>
            </w:r>
            <w:r w:rsidR="007B2DA8">
              <w:rPr>
                <w:rFonts w:ascii="Garamond" w:eastAsia="Times New Roman" w:hAnsi="Garamond" w:cs="Times New Roman"/>
                <w:b/>
                <w:bCs/>
                <w:color w:val="FF0000"/>
                <w:sz w:val="6"/>
                <w:szCs w:val="6"/>
                <w:lang w:val="sq-AL"/>
              </w:rPr>
              <w:t>ja –</w:t>
            </w:r>
            <w:r w:rsidRPr="001F0C5A">
              <w:rPr>
                <w:rFonts w:ascii="Garamond" w:eastAsia="Times New Roman" w:hAnsi="Garamond" w:cs="Times New Roman"/>
                <w:b/>
                <w:bCs/>
                <w:color w:val="FF0000"/>
                <w:sz w:val="6"/>
                <w:szCs w:val="6"/>
                <w:lang w:val="sq-AL"/>
              </w:rPr>
              <w:t xml:space="preserve"> Objektivi </w:t>
            </w:r>
            <w:r w:rsidR="007B2DA8" w:rsidRPr="001F0C5A">
              <w:rPr>
                <w:rFonts w:ascii="Garamond" w:eastAsia="Times New Roman" w:hAnsi="Garamond" w:cs="Times New Roman"/>
                <w:b/>
                <w:bCs/>
                <w:color w:val="FF0000"/>
                <w:sz w:val="6"/>
                <w:szCs w:val="6"/>
                <w:lang w:val="sq-AL"/>
              </w:rPr>
              <w:t xml:space="preserve">specifik </w:t>
            </w:r>
            <w:r w:rsidRPr="001F0C5A">
              <w:rPr>
                <w:rFonts w:ascii="Garamond" w:eastAsia="Times New Roman" w:hAnsi="Garamond" w:cs="Times New Roman"/>
                <w:b/>
                <w:bCs/>
                <w:color w:val="FF0000"/>
                <w:sz w:val="6"/>
                <w:szCs w:val="6"/>
                <w:lang w:val="sq-AL"/>
              </w:rPr>
              <w:t>1</w:t>
            </w:r>
          </w:p>
        </w:tc>
        <w:tc>
          <w:tcPr>
            <w:tcW w:w="211" w:type="pct"/>
            <w:tcBorders>
              <w:top w:val="nil"/>
              <w:left w:val="nil"/>
              <w:bottom w:val="single" w:sz="4" w:space="0" w:color="auto"/>
              <w:right w:val="single" w:sz="4" w:space="0" w:color="auto"/>
            </w:tcBorders>
            <w:shd w:val="clear" w:color="000000" w:fill="D9D9D9"/>
            <w:vAlign w:val="center"/>
            <w:hideMark/>
          </w:tcPr>
          <w:p w14:paraId="7D32CB8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02" w:type="pct"/>
            <w:tcBorders>
              <w:top w:val="nil"/>
              <w:left w:val="nil"/>
              <w:bottom w:val="single" w:sz="4" w:space="0" w:color="auto"/>
              <w:right w:val="single" w:sz="4" w:space="0" w:color="auto"/>
            </w:tcBorders>
            <w:shd w:val="clear" w:color="000000" w:fill="D9D9D9"/>
            <w:vAlign w:val="center"/>
            <w:hideMark/>
          </w:tcPr>
          <w:p w14:paraId="20B819F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680" w:type="pct"/>
            <w:tcBorders>
              <w:top w:val="nil"/>
              <w:left w:val="nil"/>
              <w:bottom w:val="single" w:sz="4" w:space="0" w:color="auto"/>
              <w:right w:val="single" w:sz="4" w:space="0" w:color="auto"/>
            </w:tcBorders>
            <w:shd w:val="clear" w:color="000000" w:fill="D9D9D9"/>
            <w:vAlign w:val="center"/>
            <w:hideMark/>
          </w:tcPr>
          <w:p w14:paraId="51C9240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43" w:type="pct"/>
            <w:tcBorders>
              <w:top w:val="nil"/>
              <w:left w:val="nil"/>
              <w:bottom w:val="single" w:sz="4" w:space="0" w:color="auto"/>
              <w:right w:val="single" w:sz="4" w:space="0" w:color="auto"/>
            </w:tcBorders>
            <w:shd w:val="clear" w:color="000000" w:fill="D9D9D9"/>
            <w:vAlign w:val="center"/>
            <w:hideMark/>
          </w:tcPr>
          <w:p w14:paraId="2C77C75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9D9D9"/>
            <w:vAlign w:val="center"/>
            <w:hideMark/>
          </w:tcPr>
          <w:p w14:paraId="0A27CB5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BFBFBF"/>
            <w:vAlign w:val="center"/>
            <w:hideMark/>
          </w:tcPr>
          <w:p w14:paraId="33B0CE47"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BFBFBF"/>
            <w:vAlign w:val="center"/>
            <w:hideMark/>
          </w:tcPr>
          <w:p w14:paraId="20E6556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154,290,398</w:t>
            </w:r>
          </w:p>
        </w:tc>
        <w:tc>
          <w:tcPr>
            <w:tcW w:w="196" w:type="pct"/>
            <w:tcBorders>
              <w:top w:val="nil"/>
              <w:left w:val="nil"/>
              <w:bottom w:val="single" w:sz="4" w:space="0" w:color="auto"/>
              <w:right w:val="single" w:sz="4" w:space="0" w:color="auto"/>
            </w:tcBorders>
            <w:shd w:val="clear" w:color="000000" w:fill="BFBFBF"/>
            <w:vAlign w:val="center"/>
            <w:hideMark/>
          </w:tcPr>
          <w:p w14:paraId="3F683C6C"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154,290,398</w:t>
            </w:r>
          </w:p>
        </w:tc>
        <w:tc>
          <w:tcPr>
            <w:tcW w:w="196" w:type="pct"/>
            <w:tcBorders>
              <w:top w:val="nil"/>
              <w:left w:val="nil"/>
              <w:bottom w:val="single" w:sz="4" w:space="0" w:color="auto"/>
              <w:right w:val="single" w:sz="4" w:space="0" w:color="auto"/>
            </w:tcBorders>
            <w:shd w:val="clear" w:color="000000" w:fill="BFBFBF"/>
            <w:vAlign w:val="center"/>
            <w:hideMark/>
          </w:tcPr>
          <w:p w14:paraId="1CE2BE73"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40,000,000</w:t>
            </w:r>
          </w:p>
        </w:tc>
        <w:tc>
          <w:tcPr>
            <w:tcW w:w="196" w:type="pct"/>
            <w:tcBorders>
              <w:top w:val="nil"/>
              <w:left w:val="nil"/>
              <w:bottom w:val="single" w:sz="4" w:space="0" w:color="auto"/>
              <w:right w:val="single" w:sz="4" w:space="0" w:color="auto"/>
            </w:tcBorders>
            <w:shd w:val="clear" w:color="000000" w:fill="BFBFBF"/>
            <w:vAlign w:val="center"/>
            <w:hideMark/>
          </w:tcPr>
          <w:p w14:paraId="41B0F2A1"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577,980,000</w:t>
            </w:r>
          </w:p>
        </w:tc>
        <w:tc>
          <w:tcPr>
            <w:tcW w:w="196" w:type="pct"/>
            <w:tcBorders>
              <w:top w:val="nil"/>
              <w:left w:val="nil"/>
              <w:bottom w:val="single" w:sz="4" w:space="0" w:color="auto"/>
              <w:right w:val="single" w:sz="4" w:space="0" w:color="auto"/>
            </w:tcBorders>
            <w:shd w:val="clear" w:color="000000" w:fill="BFBFBF"/>
            <w:vAlign w:val="center"/>
            <w:hideMark/>
          </w:tcPr>
          <w:p w14:paraId="3C58F4D0"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617,980,000</w:t>
            </w:r>
          </w:p>
        </w:tc>
        <w:tc>
          <w:tcPr>
            <w:tcW w:w="196" w:type="pct"/>
            <w:tcBorders>
              <w:top w:val="nil"/>
              <w:left w:val="nil"/>
              <w:bottom w:val="single" w:sz="4" w:space="0" w:color="auto"/>
              <w:right w:val="single" w:sz="4" w:space="0" w:color="auto"/>
            </w:tcBorders>
            <w:shd w:val="clear" w:color="000000" w:fill="BFBFBF"/>
            <w:vAlign w:val="center"/>
            <w:hideMark/>
          </w:tcPr>
          <w:p w14:paraId="3BB49FBD"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40,000,000</w:t>
            </w:r>
          </w:p>
        </w:tc>
        <w:tc>
          <w:tcPr>
            <w:tcW w:w="196" w:type="pct"/>
            <w:tcBorders>
              <w:top w:val="nil"/>
              <w:left w:val="nil"/>
              <w:bottom w:val="single" w:sz="4" w:space="0" w:color="auto"/>
              <w:right w:val="single" w:sz="4" w:space="0" w:color="auto"/>
            </w:tcBorders>
            <w:shd w:val="clear" w:color="000000" w:fill="BFBFBF"/>
            <w:vAlign w:val="center"/>
            <w:hideMark/>
          </w:tcPr>
          <w:p w14:paraId="1B60D6C7"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732,270,398</w:t>
            </w:r>
          </w:p>
        </w:tc>
        <w:tc>
          <w:tcPr>
            <w:tcW w:w="196" w:type="pct"/>
            <w:tcBorders>
              <w:top w:val="nil"/>
              <w:left w:val="nil"/>
              <w:bottom w:val="single" w:sz="4" w:space="0" w:color="auto"/>
              <w:right w:val="single" w:sz="4" w:space="0" w:color="auto"/>
            </w:tcBorders>
            <w:shd w:val="clear" w:color="000000" w:fill="BFBFBF"/>
            <w:vAlign w:val="center"/>
            <w:hideMark/>
          </w:tcPr>
          <w:p w14:paraId="6D1C3DD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772,270,398</w:t>
            </w:r>
          </w:p>
        </w:tc>
        <w:tc>
          <w:tcPr>
            <w:tcW w:w="196" w:type="pct"/>
            <w:tcBorders>
              <w:top w:val="nil"/>
              <w:left w:val="nil"/>
              <w:bottom w:val="single" w:sz="4" w:space="0" w:color="auto"/>
              <w:right w:val="single" w:sz="4" w:space="0" w:color="auto"/>
            </w:tcBorders>
            <w:shd w:val="clear" w:color="000000" w:fill="BFBFBF"/>
            <w:vAlign w:val="center"/>
            <w:hideMark/>
          </w:tcPr>
          <w:p w14:paraId="6F7D9874"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40,000,000</w:t>
            </w:r>
          </w:p>
        </w:tc>
        <w:tc>
          <w:tcPr>
            <w:tcW w:w="181" w:type="pct"/>
            <w:tcBorders>
              <w:top w:val="nil"/>
              <w:left w:val="nil"/>
              <w:bottom w:val="single" w:sz="4" w:space="0" w:color="auto"/>
              <w:right w:val="single" w:sz="4" w:space="0" w:color="auto"/>
            </w:tcBorders>
            <w:shd w:val="clear" w:color="000000" w:fill="BFBFBF"/>
            <w:vAlign w:val="center"/>
            <w:hideMark/>
          </w:tcPr>
          <w:p w14:paraId="404E8643"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509,190,398</w:t>
            </w:r>
          </w:p>
        </w:tc>
        <w:tc>
          <w:tcPr>
            <w:tcW w:w="196" w:type="pct"/>
            <w:tcBorders>
              <w:top w:val="nil"/>
              <w:left w:val="nil"/>
              <w:bottom w:val="single" w:sz="4" w:space="0" w:color="auto"/>
              <w:right w:val="single" w:sz="4" w:space="0" w:color="auto"/>
            </w:tcBorders>
            <w:shd w:val="clear" w:color="000000" w:fill="BFBFBF"/>
            <w:vAlign w:val="center"/>
            <w:hideMark/>
          </w:tcPr>
          <w:p w14:paraId="1F819661"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549,190,398</w:t>
            </w:r>
          </w:p>
        </w:tc>
        <w:tc>
          <w:tcPr>
            <w:tcW w:w="170" w:type="pct"/>
            <w:tcBorders>
              <w:top w:val="nil"/>
              <w:left w:val="nil"/>
              <w:bottom w:val="single" w:sz="4" w:space="0" w:color="auto"/>
              <w:right w:val="single" w:sz="4" w:space="0" w:color="auto"/>
            </w:tcBorders>
            <w:shd w:val="clear" w:color="000000" w:fill="BFBFBF"/>
            <w:vAlign w:val="center"/>
            <w:hideMark/>
          </w:tcPr>
          <w:p w14:paraId="4972B924"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BFBFBF"/>
            <w:vAlign w:val="center"/>
            <w:hideMark/>
          </w:tcPr>
          <w:p w14:paraId="513572DE"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223,080,000</w:t>
            </w:r>
          </w:p>
        </w:tc>
        <w:tc>
          <w:tcPr>
            <w:tcW w:w="232" w:type="pct"/>
            <w:tcBorders>
              <w:top w:val="nil"/>
              <w:left w:val="nil"/>
              <w:bottom w:val="single" w:sz="4" w:space="0" w:color="auto"/>
              <w:right w:val="single" w:sz="4" w:space="0" w:color="auto"/>
            </w:tcBorders>
            <w:shd w:val="clear" w:color="000000" w:fill="BFBFBF"/>
            <w:vAlign w:val="center"/>
            <w:hideMark/>
          </w:tcPr>
          <w:p w14:paraId="0A8491D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BFBFBF"/>
            <w:vAlign w:val="center"/>
            <w:hideMark/>
          </w:tcPr>
          <w:p w14:paraId="1ADC44E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223,080,000</w:t>
            </w:r>
          </w:p>
        </w:tc>
        <w:tc>
          <w:tcPr>
            <w:tcW w:w="160" w:type="pct"/>
            <w:tcBorders>
              <w:top w:val="nil"/>
              <w:left w:val="nil"/>
              <w:bottom w:val="single" w:sz="4" w:space="0" w:color="auto"/>
              <w:right w:val="single" w:sz="4" w:space="0" w:color="auto"/>
            </w:tcBorders>
            <w:shd w:val="clear" w:color="000000" w:fill="BFBFBF"/>
            <w:vAlign w:val="center"/>
            <w:hideMark/>
          </w:tcPr>
          <w:p w14:paraId="0F4CB45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r>
      <w:tr w:rsidR="006B6F84" w:rsidRPr="001F0C5A" w14:paraId="7A5FCB04"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DEBF7"/>
            <w:vAlign w:val="center"/>
            <w:hideMark/>
          </w:tcPr>
          <w:p w14:paraId="4C1B30D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w:t>
            </w:r>
          </w:p>
        </w:tc>
        <w:tc>
          <w:tcPr>
            <w:tcW w:w="247" w:type="pct"/>
            <w:tcBorders>
              <w:top w:val="nil"/>
              <w:left w:val="nil"/>
              <w:bottom w:val="single" w:sz="4" w:space="0" w:color="auto"/>
              <w:right w:val="single" w:sz="4" w:space="0" w:color="auto"/>
            </w:tcBorders>
            <w:shd w:val="clear" w:color="000000" w:fill="DDEBF7"/>
            <w:vAlign w:val="center"/>
            <w:hideMark/>
          </w:tcPr>
          <w:p w14:paraId="4A2EC808" w14:textId="0C9EED5B"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OBJEKTIVI SPECIFIK 2: Negocimi dhe nënshkrimi i marrëveshjeve për ngritjen </w:t>
            </w:r>
            <w:r w:rsidR="002D5B79" w:rsidRPr="001F0C5A">
              <w:rPr>
                <w:rFonts w:ascii="Garamond" w:eastAsia="Times New Roman" w:hAnsi="Garamond" w:cs="Times New Roman"/>
                <w:b/>
                <w:bCs/>
                <w:color w:val="000000"/>
                <w:sz w:val="6"/>
                <w:szCs w:val="6"/>
                <w:lang w:val="sq-AL"/>
              </w:rPr>
              <w:t>e pikave të përbashkëta të kalimit kufitar dhe d</w:t>
            </w:r>
            <w:r w:rsidRPr="001F0C5A">
              <w:rPr>
                <w:rFonts w:ascii="Garamond" w:eastAsia="Times New Roman" w:hAnsi="Garamond" w:cs="Times New Roman"/>
                <w:b/>
                <w:bCs/>
                <w:color w:val="000000"/>
                <w:sz w:val="6"/>
                <w:szCs w:val="6"/>
                <w:lang w:val="sq-AL"/>
              </w:rPr>
              <w:t>oganor</w:t>
            </w:r>
          </w:p>
        </w:tc>
        <w:tc>
          <w:tcPr>
            <w:tcW w:w="211" w:type="pct"/>
            <w:tcBorders>
              <w:top w:val="nil"/>
              <w:left w:val="nil"/>
              <w:bottom w:val="single" w:sz="4" w:space="0" w:color="auto"/>
              <w:right w:val="single" w:sz="4" w:space="0" w:color="auto"/>
            </w:tcBorders>
            <w:shd w:val="clear" w:color="000000" w:fill="DDEBF7"/>
            <w:vAlign w:val="center"/>
            <w:hideMark/>
          </w:tcPr>
          <w:p w14:paraId="7FBCBFC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DDEBF7"/>
            <w:vAlign w:val="center"/>
            <w:hideMark/>
          </w:tcPr>
          <w:p w14:paraId="0715620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680" w:type="pct"/>
            <w:tcBorders>
              <w:top w:val="nil"/>
              <w:left w:val="nil"/>
              <w:bottom w:val="single" w:sz="4" w:space="0" w:color="auto"/>
              <w:right w:val="single" w:sz="4" w:space="0" w:color="auto"/>
            </w:tcBorders>
            <w:shd w:val="clear" w:color="000000" w:fill="DDEBF7"/>
            <w:vAlign w:val="center"/>
            <w:hideMark/>
          </w:tcPr>
          <w:p w14:paraId="5A5F47D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nil"/>
              <w:left w:val="nil"/>
              <w:bottom w:val="single" w:sz="4" w:space="0" w:color="auto"/>
              <w:right w:val="single" w:sz="4" w:space="0" w:color="auto"/>
            </w:tcBorders>
            <w:shd w:val="clear" w:color="000000" w:fill="DDEBF7"/>
            <w:vAlign w:val="center"/>
            <w:hideMark/>
          </w:tcPr>
          <w:p w14:paraId="1453E90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3" w:type="pct"/>
            <w:tcBorders>
              <w:top w:val="nil"/>
              <w:left w:val="nil"/>
              <w:bottom w:val="single" w:sz="4" w:space="0" w:color="auto"/>
              <w:right w:val="single" w:sz="4" w:space="0" w:color="auto"/>
            </w:tcBorders>
            <w:shd w:val="clear" w:color="000000" w:fill="DDEBF7"/>
            <w:vAlign w:val="center"/>
            <w:hideMark/>
          </w:tcPr>
          <w:p w14:paraId="721ECCC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22A2494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46E20D1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691E406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489A20C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5BE7B52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631D6A9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7A8FF3E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7F8BFFB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38DCF40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0F89A7F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2EFCEA1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37AD8C3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DDEBF7"/>
            <w:vAlign w:val="center"/>
            <w:hideMark/>
          </w:tcPr>
          <w:p w14:paraId="17E9BAC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7CAE599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DDEBF7"/>
            <w:vAlign w:val="center"/>
            <w:hideMark/>
          </w:tcPr>
          <w:p w14:paraId="47B03A7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4EBFD90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DDEBF7"/>
            <w:vAlign w:val="center"/>
            <w:hideMark/>
          </w:tcPr>
          <w:p w14:paraId="30F677D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4B602D5B"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47FC51D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2.1</w:t>
            </w:r>
          </w:p>
        </w:tc>
        <w:tc>
          <w:tcPr>
            <w:tcW w:w="247" w:type="pct"/>
            <w:tcBorders>
              <w:top w:val="nil"/>
              <w:left w:val="nil"/>
              <w:bottom w:val="single" w:sz="4" w:space="0" w:color="auto"/>
              <w:right w:val="single" w:sz="4" w:space="0" w:color="auto"/>
            </w:tcBorders>
            <w:shd w:val="clear" w:color="auto" w:fill="auto"/>
            <w:vAlign w:val="center"/>
            <w:hideMark/>
          </w:tcPr>
          <w:p w14:paraId="35DC6279" w14:textId="640887B6"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Rishikimi dhe nënshkrimi i protokolleve të zbatimit të marrëveshjes për ngritjen e </w:t>
            </w:r>
            <w:r w:rsidR="002D5B79" w:rsidRPr="001F0C5A">
              <w:rPr>
                <w:rFonts w:ascii="Garamond" w:eastAsia="Times New Roman" w:hAnsi="Garamond" w:cs="Times New Roman"/>
                <w:b/>
                <w:bCs/>
                <w:color w:val="000000"/>
                <w:sz w:val="6"/>
                <w:szCs w:val="6"/>
                <w:lang w:val="sq-AL"/>
              </w:rPr>
              <w:t xml:space="preserve">pikave të përbashkëta të kalimit kufitar dhe kryerjen </w:t>
            </w:r>
            <w:r w:rsidRPr="001F0C5A">
              <w:rPr>
                <w:rFonts w:ascii="Garamond" w:eastAsia="Times New Roman" w:hAnsi="Garamond" w:cs="Times New Roman"/>
                <w:b/>
                <w:bCs/>
                <w:color w:val="000000"/>
                <w:sz w:val="6"/>
                <w:szCs w:val="6"/>
                <w:lang w:val="sq-AL"/>
              </w:rPr>
              <w:t xml:space="preserve">e kontrolleve të përbashkëta kufitare dhe doganore me Kosovën, me qëllim lehtësimin e mëtejshëm të qarkullimit mes vendeve </w:t>
            </w:r>
          </w:p>
        </w:tc>
        <w:tc>
          <w:tcPr>
            <w:tcW w:w="211" w:type="pct"/>
            <w:tcBorders>
              <w:top w:val="nil"/>
              <w:left w:val="nil"/>
              <w:bottom w:val="single" w:sz="4" w:space="0" w:color="auto"/>
              <w:right w:val="single" w:sz="4" w:space="0" w:color="auto"/>
            </w:tcBorders>
            <w:shd w:val="clear" w:color="000000" w:fill="FFFFFF"/>
            <w:vAlign w:val="center"/>
            <w:hideMark/>
          </w:tcPr>
          <w:p w14:paraId="62BA8CB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FFFFFF"/>
            <w:vAlign w:val="center"/>
            <w:hideMark/>
          </w:tcPr>
          <w:p w14:paraId="29B5B46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3AD7B94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MF/DPD</w:t>
            </w:r>
            <w:r w:rsidRPr="001F0C5A">
              <w:rPr>
                <w:rFonts w:ascii="Garamond" w:eastAsia="Times New Roman" w:hAnsi="Garamond" w:cs="Times New Roman"/>
                <w:color w:val="000000"/>
                <w:sz w:val="6"/>
                <w:szCs w:val="6"/>
                <w:lang w:val="sq-AL"/>
              </w:rPr>
              <w:br/>
              <w:t>MEPJ</w:t>
            </w:r>
          </w:p>
        </w:tc>
        <w:tc>
          <w:tcPr>
            <w:tcW w:w="143" w:type="pct"/>
            <w:tcBorders>
              <w:top w:val="nil"/>
              <w:left w:val="nil"/>
              <w:bottom w:val="single" w:sz="4" w:space="0" w:color="auto"/>
              <w:right w:val="single" w:sz="4" w:space="0" w:color="auto"/>
            </w:tcBorders>
            <w:shd w:val="clear" w:color="000000" w:fill="FFFFFF"/>
            <w:vAlign w:val="center"/>
            <w:hideMark/>
          </w:tcPr>
          <w:p w14:paraId="00EBA00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FFFFFF"/>
            <w:vAlign w:val="center"/>
            <w:hideMark/>
          </w:tcPr>
          <w:p w14:paraId="6A67E298"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2E6CD33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1FEEA1F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20C77BA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1FDFC57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66A6E2C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2B57053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44702B2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1E337F8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38AF74F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3E281B2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23A669B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4232039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FFFFFF"/>
            <w:vAlign w:val="center"/>
            <w:hideMark/>
          </w:tcPr>
          <w:p w14:paraId="13C1AD7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0827E19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FFFFFF"/>
            <w:vAlign w:val="center"/>
            <w:hideMark/>
          </w:tcPr>
          <w:p w14:paraId="7D05CB9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625F93F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FFFFFF"/>
            <w:vAlign w:val="center"/>
            <w:hideMark/>
          </w:tcPr>
          <w:p w14:paraId="07BBD17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0DC4F432"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43B8D57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2.1.1</w:t>
            </w:r>
          </w:p>
        </w:tc>
        <w:tc>
          <w:tcPr>
            <w:tcW w:w="247" w:type="pct"/>
            <w:tcBorders>
              <w:top w:val="nil"/>
              <w:left w:val="nil"/>
              <w:bottom w:val="single" w:sz="4" w:space="0" w:color="auto"/>
              <w:right w:val="single" w:sz="4" w:space="0" w:color="auto"/>
            </w:tcBorders>
            <w:shd w:val="clear" w:color="auto" w:fill="auto"/>
            <w:vAlign w:val="center"/>
            <w:hideMark/>
          </w:tcPr>
          <w:p w14:paraId="24E16B01" w14:textId="747EE20F" w:rsidR="00D86FA8" w:rsidRPr="001F0C5A" w:rsidRDefault="00D86FA8" w:rsidP="00D86FA8">
            <w:pPr>
              <w:spacing w:after="0" w:line="240" w:lineRule="auto"/>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 xml:space="preserve">Nënshkrimi i protokollit për </w:t>
            </w:r>
            <w:r w:rsidR="002D5B79" w:rsidRPr="001F0C5A">
              <w:rPr>
                <w:rFonts w:ascii="Garamond" w:eastAsia="Times New Roman" w:hAnsi="Garamond" w:cs="Times New Roman"/>
                <w:sz w:val="6"/>
                <w:szCs w:val="6"/>
                <w:lang w:val="sq-AL"/>
              </w:rPr>
              <w:t xml:space="preserve">Pikën e Përbashkët të Kalimit </w:t>
            </w:r>
            <w:r w:rsidRPr="001F0C5A">
              <w:rPr>
                <w:rFonts w:ascii="Garamond" w:eastAsia="Times New Roman" w:hAnsi="Garamond" w:cs="Times New Roman"/>
                <w:sz w:val="6"/>
                <w:szCs w:val="6"/>
                <w:lang w:val="sq-AL"/>
              </w:rPr>
              <w:t>Qafë</w:t>
            </w:r>
            <w:r w:rsidR="002D5B79">
              <w:rPr>
                <w:rFonts w:ascii="Garamond" w:eastAsia="Times New Roman" w:hAnsi="Garamond" w:cs="Times New Roman"/>
                <w:sz w:val="6"/>
                <w:szCs w:val="6"/>
                <w:lang w:val="sq-AL"/>
              </w:rPr>
              <w:t>m</w:t>
            </w:r>
            <w:r w:rsidRPr="001F0C5A">
              <w:rPr>
                <w:rFonts w:ascii="Garamond" w:eastAsia="Times New Roman" w:hAnsi="Garamond" w:cs="Times New Roman"/>
                <w:sz w:val="6"/>
                <w:szCs w:val="6"/>
                <w:lang w:val="sq-AL"/>
              </w:rPr>
              <w:t xml:space="preserve">orinë </w:t>
            </w:r>
          </w:p>
        </w:tc>
        <w:tc>
          <w:tcPr>
            <w:tcW w:w="211" w:type="pct"/>
            <w:tcBorders>
              <w:top w:val="nil"/>
              <w:left w:val="nil"/>
              <w:bottom w:val="single" w:sz="4" w:space="0" w:color="auto"/>
              <w:right w:val="single" w:sz="4" w:space="0" w:color="auto"/>
            </w:tcBorders>
            <w:shd w:val="clear" w:color="000000" w:fill="FFFFFF"/>
            <w:vAlign w:val="center"/>
            <w:hideMark/>
          </w:tcPr>
          <w:p w14:paraId="76D2D11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10AD37E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60456D6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MF/DPD</w:t>
            </w:r>
            <w:r w:rsidRPr="001F0C5A">
              <w:rPr>
                <w:rFonts w:ascii="Garamond" w:eastAsia="Times New Roman" w:hAnsi="Garamond" w:cs="Times New Roman"/>
                <w:color w:val="000000"/>
                <w:sz w:val="6"/>
                <w:szCs w:val="6"/>
                <w:lang w:val="sq-AL"/>
              </w:rPr>
              <w:br/>
              <w:t>MEPJ</w:t>
            </w:r>
          </w:p>
        </w:tc>
        <w:tc>
          <w:tcPr>
            <w:tcW w:w="143" w:type="pct"/>
            <w:tcBorders>
              <w:top w:val="nil"/>
              <w:left w:val="nil"/>
              <w:bottom w:val="single" w:sz="4" w:space="0" w:color="auto"/>
              <w:right w:val="single" w:sz="4" w:space="0" w:color="auto"/>
            </w:tcBorders>
            <w:shd w:val="clear" w:color="000000" w:fill="FFFFFF"/>
            <w:vAlign w:val="center"/>
            <w:hideMark/>
          </w:tcPr>
          <w:p w14:paraId="6283113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59391E8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7F56462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81" w:type="pct"/>
            <w:tcBorders>
              <w:top w:val="nil"/>
              <w:left w:val="nil"/>
              <w:bottom w:val="single" w:sz="4" w:space="0" w:color="auto"/>
              <w:right w:val="single" w:sz="4" w:space="0" w:color="auto"/>
            </w:tcBorders>
            <w:shd w:val="clear" w:color="000000" w:fill="FFFFFF"/>
            <w:vAlign w:val="center"/>
            <w:hideMark/>
          </w:tcPr>
          <w:p w14:paraId="2BCDA60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B67110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96" w:type="pct"/>
            <w:tcBorders>
              <w:top w:val="nil"/>
              <w:left w:val="nil"/>
              <w:bottom w:val="single" w:sz="4" w:space="0" w:color="auto"/>
              <w:right w:val="single" w:sz="4" w:space="0" w:color="auto"/>
            </w:tcBorders>
            <w:shd w:val="clear" w:color="000000" w:fill="FFFFFF"/>
            <w:vAlign w:val="center"/>
            <w:hideMark/>
          </w:tcPr>
          <w:p w14:paraId="0C04A25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96" w:type="pct"/>
            <w:tcBorders>
              <w:top w:val="nil"/>
              <w:left w:val="nil"/>
              <w:bottom w:val="single" w:sz="4" w:space="0" w:color="auto"/>
              <w:right w:val="single" w:sz="4" w:space="0" w:color="auto"/>
            </w:tcBorders>
            <w:shd w:val="clear" w:color="000000" w:fill="FFFFFF"/>
            <w:vAlign w:val="center"/>
            <w:hideMark/>
          </w:tcPr>
          <w:p w14:paraId="28D3CB6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02FF1C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96" w:type="pct"/>
            <w:tcBorders>
              <w:top w:val="nil"/>
              <w:left w:val="nil"/>
              <w:bottom w:val="single" w:sz="4" w:space="0" w:color="auto"/>
              <w:right w:val="single" w:sz="4" w:space="0" w:color="auto"/>
            </w:tcBorders>
            <w:shd w:val="clear" w:color="000000" w:fill="FFFFFF"/>
            <w:vAlign w:val="center"/>
            <w:hideMark/>
          </w:tcPr>
          <w:p w14:paraId="2A5C6A8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96" w:type="pct"/>
            <w:tcBorders>
              <w:top w:val="nil"/>
              <w:left w:val="nil"/>
              <w:bottom w:val="single" w:sz="4" w:space="0" w:color="auto"/>
              <w:right w:val="single" w:sz="4" w:space="0" w:color="auto"/>
            </w:tcBorders>
            <w:shd w:val="clear" w:color="000000" w:fill="FFFFFF"/>
            <w:vAlign w:val="center"/>
            <w:hideMark/>
          </w:tcPr>
          <w:p w14:paraId="36700FE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41E7CE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96" w:type="pct"/>
            <w:tcBorders>
              <w:top w:val="nil"/>
              <w:left w:val="nil"/>
              <w:bottom w:val="single" w:sz="4" w:space="0" w:color="auto"/>
              <w:right w:val="single" w:sz="4" w:space="0" w:color="auto"/>
            </w:tcBorders>
            <w:shd w:val="clear" w:color="000000" w:fill="FFFFFF"/>
            <w:vAlign w:val="center"/>
            <w:hideMark/>
          </w:tcPr>
          <w:p w14:paraId="20AAE3B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81" w:type="pct"/>
            <w:tcBorders>
              <w:top w:val="nil"/>
              <w:left w:val="nil"/>
              <w:bottom w:val="single" w:sz="4" w:space="0" w:color="auto"/>
              <w:right w:val="single" w:sz="4" w:space="0" w:color="auto"/>
            </w:tcBorders>
            <w:shd w:val="clear" w:color="000000" w:fill="FFFFFF"/>
            <w:vAlign w:val="center"/>
            <w:hideMark/>
          </w:tcPr>
          <w:p w14:paraId="56EFB57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512182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70" w:type="pct"/>
            <w:tcBorders>
              <w:top w:val="nil"/>
              <w:left w:val="nil"/>
              <w:bottom w:val="single" w:sz="4" w:space="0" w:color="auto"/>
              <w:right w:val="single" w:sz="4" w:space="0" w:color="auto"/>
            </w:tcBorders>
            <w:shd w:val="clear" w:color="000000" w:fill="FFFFFF"/>
            <w:vAlign w:val="center"/>
            <w:hideMark/>
          </w:tcPr>
          <w:p w14:paraId="6234B22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1AA29DC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6B8B32C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56270C0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330624F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01F6CE75"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57D8DB2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2.1.2</w:t>
            </w:r>
          </w:p>
        </w:tc>
        <w:tc>
          <w:tcPr>
            <w:tcW w:w="247" w:type="pct"/>
            <w:tcBorders>
              <w:top w:val="nil"/>
              <w:left w:val="nil"/>
              <w:bottom w:val="single" w:sz="4" w:space="0" w:color="auto"/>
              <w:right w:val="single" w:sz="4" w:space="0" w:color="auto"/>
            </w:tcBorders>
            <w:shd w:val="clear" w:color="auto" w:fill="auto"/>
            <w:vAlign w:val="center"/>
            <w:hideMark/>
          </w:tcPr>
          <w:p w14:paraId="355D7CAE" w14:textId="75666EB4" w:rsidR="00D86FA8" w:rsidRPr="001F0C5A" w:rsidRDefault="00D86FA8" w:rsidP="00D86FA8">
            <w:pPr>
              <w:spacing w:after="0" w:line="240" w:lineRule="auto"/>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 xml:space="preserve">Nënshkrimi i protokollit për </w:t>
            </w:r>
            <w:r w:rsidR="002D5B79" w:rsidRPr="001F0C5A">
              <w:rPr>
                <w:rFonts w:ascii="Garamond" w:eastAsia="Times New Roman" w:hAnsi="Garamond" w:cs="Times New Roman"/>
                <w:sz w:val="6"/>
                <w:szCs w:val="6"/>
                <w:lang w:val="sq-AL"/>
              </w:rPr>
              <w:t xml:space="preserve">Pikën e Përbashkët të Kalimit </w:t>
            </w:r>
            <w:r w:rsidRPr="001F0C5A">
              <w:rPr>
                <w:rFonts w:ascii="Garamond" w:eastAsia="Times New Roman" w:hAnsi="Garamond" w:cs="Times New Roman"/>
                <w:color w:val="000000"/>
                <w:sz w:val="6"/>
                <w:szCs w:val="6"/>
                <w:lang w:val="sq-AL"/>
              </w:rPr>
              <w:t>Qafë</w:t>
            </w:r>
            <w:r w:rsidR="002D5B79">
              <w:rPr>
                <w:rFonts w:ascii="Garamond" w:eastAsia="Times New Roman" w:hAnsi="Garamond" w:cs="Times New Roman"/>
                <w:color w:val="000000"/>
                <w:sz w:val="6"/>
                <w:szCs w:val="6"/>
                <w:lang w:val="sq-AL"/>
              </w:rPr>
              <w:t>p</w:t>
            </w:r>
            <w:r w:rsidRPr="001F0C5A">
              <w:rPr>
                <w:rFonts w:ascii="Garamond" w:eastAsia="Times New Roman" w:hAnsi="Garamond" w:cs="Times New Roman"/>
                <w:color w:val="000000"/>
                <w:sz w:val="6"/>
                <w:szCs w:val="6"/>
                <w:lang w:val="sq-AL"/>
              </w:rPr>
              <w:t>rush</w:t>
            </w:r>
          </w:p>
        </w:tc>
        <w:tc>
          <w:tcPr>
            <w:tcW w:w="211" w:type="pct"/>
            <w:tcBorders>
              <w:top w:val="nil"/>
              <w:left w:val="nil"/>
              <w:bottom w:val="single" w:sz="4" w:space="0" w:color="auto"/>
              <w:right w:val="single" w:sz="4" w:space="0" w:color="auto"/>
            </w:tcBorders>
            <w:shd w:val="clear" w:color="000000" w:fill="FFFFFF"/>
            <w:vAlign w:val="center"/>
            <w:hideMark/>
          </w:tcPr>
          <w:p w14:paraId="5E84FA8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2E8CB6C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674DF6E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MF/DPD</w:t>
            </w:r>
            <w:r w:rsidRPr="001F0C5A">
              <w:rPr>
                <w:rFonts w:ascii="Garamond" w:eastAsia="Times New Roman" w:hAnsi="Garamond" w:cs="Times New Roman"/>
                <w:color w:val="000000"/>
                <w:sz w:val="6"/>
                <w:szCs w:val="6"/>
                <w:lang w:val="sq-AL"/>
              </w:rPr>
              <w:br/>
              <w:t>MEPJ</w:t>
            </w:r>
          </w:p>
        </w:tc>
        <w:tc>
          <w:tcPr>
            <w:tcW w:w="143" w:type="pct"/>
            <w:tcBorders>
              <w:top w:val="nil"/>
              <w:left w:val="nil"/>
              <w:bottom w:val="single" w:sz="4" w:space="0" w:color="auto"/>
              <w:right w:val="single" w:sz="4" w:space="0" w:color="auto"/>
            </w:tcBorders>
            <w:shd w:val="clear" w:color="000000" w:fill="FFFFFF"/>
            <w:vAlign w:val="center"/>
            <w:hideMark/>
          </w:tcPr>
          <w:p w14:paraId="350584E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2FC8B0B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12F4C2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81" w:type="pct"/>
            <w:tcBorders>
              <w:top w:val="nil"/>
              <w:left w:val="nil"/>
              <w:bottom w:val="single" w:sz="4" w:space="0" w:color="auto"/>
              <w:right w:val="single" w:sz="4" w:space="0" w:color="auto"/>
            </w:tcBorders>
            <w:shd w:val="clear" w:color="000000" w:fill="FFFFFF"/>
            <w:vAlign w:val="center"/>
            <w:hideMark/>
          </w:tcPr>
          <w:p w14:paraId="4E89ED9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C6D20F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96" w:type="pct"/>
            <w:tcBorders>
              <w:top w:val="nil"/>
              <w:left w:val="nil"/>
              <w:bottom w:val="single" w:sz="4" w:space="0" w:color="auto"/>
              <w:right w:val="single" w:sz="4" w:space="0" w:color="auto"/>
            </w:tcBorders>
            <w:shd w:val="clear" w:color="000000" w:fill="FFFFFF"/>
            <w:vAlign w:val="center"/>
            <w:hideMark/>
          </w:tcPr>
          <w:p w14:paraId="2195518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w:t>
            </w:r>
          </w:p>
        </w:tc>
        <w:tc>
          <w:tcPr>
            <w:tcW w:w="196" w:type="pct"/>
            <w:tcBorders>
              <w:top w:val="nil"/>
              <w:left w:val="nil"/>
              <w:bottom w:val="single" w:sz="4" w:space="0" w:color="auto"/>
              <w:right w:val="single" w:sz="4" w:space="0" w:color="auto"/>
            </w:tcBorders>
            <w:shd w:val="clear" w:color="000000" w:fill="FFFFFF"/>
            <w:vAlign w:val="center"/>
            <w:hideMark/>
          </w:tcPr>
          <w:p w14:paraId="7866A18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44FBC4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w:t>
            </w:r>
          </w:p>
        </w:tc>
        <w:tc>
          <w:tcPr>
            <w:tcW w:w="196" w:type="pct"/>
            <w:tcBorders>
              <w:top w:val="nil"/>
              <w:left w:val="nil"/>
              <w:bottom w:val="single" w:sz="4" w:space="0" w:color="auto"/>
              <w:right w:val="single" w:sz="4" w:space="0" w:color="auto"/>
            </w:tcBorders>
            <w:shd w:val="clear" w:color="000000" w:fill="FFFFFF"/>
            <w:vAlign w:val="center"/>
            <w:hideMark/>
          </w:tcPr>
          <w:p w14:paraId="51F753A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150,000</w:t>
            </w:r>
          </w:p>
        </w:tc>
        <w:tc>
          <w:tcPr>
            <w:tcW w:w="196" w:type="pct"/>
            <w:tcBorders>
              <w:top w:val="nil"/>
              <w:left w:val="nil"/>
              <w:bottom w:val="single" w:sz="4" w:space="0" w:color="auto"/>
              <w:right w:val="single" w:sz="4" w:space="0" w:color="auto"/>
            </w:tcBorders>
            <w:shd w:val="clear" w:color="000000" w:fill="FFFFFF"/>
            <w:vAlign w:val="center"/>
            <w:hideMark/>
          </w:tcPr>
          <w:p w14:paraId="1850EF4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3F961A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150,000</w:t>
            </w:r>
          </w:p>
        </w:tc>
        <w:tc>
          <w:tcPr>
            <w:tcW w:w="196" w:type="pct"/>
            <w:tcBorders>
              <w:top w:val="nil"/>
              <w:left w:val="nil"/>
              <w:bottom w:val="single" w:sz="4" w:space="0" w:color="auto"/>
              <w:right w:val="single" w:sz="4" w:space="0" w:color="auto"/>
            </w:tcBorders>
            <w:shd w:val="clear" w:color="000000" w:fill="FFFFFF"/>
            <w:vAlign w:val="center"/>
            <w:hideMark/>
          </w:tcPr>
          <w:p w14:paraId="4124D14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150,000</w:t>
            </w:r>
          </w:p>
        </w:tc>
        <w:tc>
          <w:tcPr>
            <w:tcW w:w="181" w:type="pct"/>
            <w:tcBorders>
              <w:top w:val="nil"/>
              <w:left w:val="nil"/>
              <w:bottom w:val="single" w:sz="4" w:space="0" w:color="auto"/>
              <w:right w:val="single" w:sz="4" w:space="0" w:color="auto"/>
            </w:tcBorders>
            <w:shd w:val="clear" w:color="000000" w:fill="FFFFFF"/>
            <w:vAlign w:val="center"/>
            <w:hideMark/>
          </w:tcPr>
          <w:p w14:paraId="3C7CBFC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8D6C16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150,000</w:t>
            </w:r>
          </w:p>
        </w:tc>
        <w:tc>
          <w:tcPr>
            <w:tcW w:w="170" w:type="pct"/>
            <w:tcBorders>
              <w:top w:val="nil"/>
              <w:left w:val="nil"/>
              <w:bottom w:val="single" w:sz="4" w:space="0" w:color="auto"/>
              <w:right w:val="single" w:sz="4" w:space="0" w:color="auto"/>
            </w:tcBorders>
            <w:shd w:val="clear" w:color="000000" w:fill="FFFFFF"/>
            <w:vAlign w:val="center"/>
            <w:hideMark/>
          </w:tcPr>
          <w:p w14:paraId="01C5C95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1BCA927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456169A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51ED94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4B832A3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4E8F4A8F"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745B0F8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2.1.3</w:t>
            </w:r>
          </w:p>
        </w:tc>
        <w:tc>
          <w:tcPr>
            <w:tcW w:w="247" w:type="pct"/>
            <w:tcBorders>
              <w:top w:val="nil"/>
              <w:left w:val="nil"/>
              <w:bottom w:val="single" w:sz="4" w:space="0" w:color="auto"/>
              <w:right w:val="single" w:sz="4" w:space="0" w:color="auto"/>
            </w:tcBorders>
            <w:shd w:val="clear" w:color="auto" w:fill="auto"/>
            <w:vAlign w:val="center"/>
            <w:hideMark/>
          </w:tcPr>
          <w:p w14:paraId="646EC020" w14:textId="18B95961" w:rsidR="00D86FA8" w:rsidRPr="001F0C5A" w:rsidRDefault="00D86FA8" w:rsidP="00D86FA8">
            <w:pPr>
              <w:spacing w:after="0" w:line="240" w:lineRule="auto"/>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Nënshkrimi i Protokollit për Pikën e Përbashkët të Kalimit Kufitar Shishtavec</w:t>
            </w:r>
            <w:r w:rsidR="001F0C5A" w:rsidRPr="001F0C5A">
              <w:rPr>
                <w:rFonts w:ascii="Garamond" w:eastAsia="Times New Roman" w:hAnsi="Garamond" w:cs="Times New Roman"/>
                <w:sz w:val="6"/>
                <w:szCs w:val="6"/>
                <w:lang w:val="sq-AL"/>
              </w:rPr>
              <w:t xml:space="preserve"> </w:t>
            </w:r>
            <w:r w:rsidRPr="001F0C5A">
              <w:rPr>
                <w:rFonts w:ascii="Garamond" w:eastAsia="Times New Roman" w:hAnsi="Garamond" w:cs="Times New Roman"/>
                <w:sz w:val="6"/>
                <w:szCs w:val="6"/>
                <w:lang w:val="sq-AL"/>
              </w:rPr>
              <w:t xml:space="preserve">– Dragash </w:t>
            </w:r>
          </w:p>
        </w:tc>
        <w:tc>
          <w:tcPr>
            <w:tcW w:w="211" w:type="pct"/>
            <w:tcBorders>
              <w:top w:val="nil"/>
              <w:left w:val="nil"/>
              <w:bottom w:val="single" w:sz="4" w:space="0" w:color="auto"/>
              <w:right w:val="single" w:sz="4" w:space="0" w:color="auto"/>
            </w:tcBorders>
            <w:shd w:val="clear" w:color="000000" w:fill="FFFFFF"/>
            <w:vAlign w:val="center"/>
            <w:hideMark/>
          </w:tcPr>
          <w:p w14:paraId="07CD6A9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6E7DCF1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6B7F32D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MF/DPD</w:t>
            </w:r>
            <w:r w:rsidRPr="001F0C5A">
              <w:rPr>
                <w:rFonts w:ascii="Garamond" w:eastAsia="Times New Roman" w:hAnsi="Garamond" w:cs="Times New Roman"/>
                <w:color w:val="000000"/>
                <w:sz w:val="6"/>
                <w:szCs w:val="6"/>
                <w:lang w:val="sq-AL"/>
              </w:rPr>
              <w:br/>
              <w:t>MEPJ</w:t>
            </w:r>
          </w:p>
        </w:tc>
        <w:tc>
          <w:tcPr>
            <w:tcW w:w="143" w:type="pct"/>
            <w:tcBorders>
              <w:top w:val="nil"/>
              <w:left w:val="nil"/>
              <w:bottom w:val="single" w:sz="4" w:space="0" w:color="auto"/>
              <w:right w:val="single" w:sz="4" w:space="0" w:color="auto"/>
            </w:tcBorders>
            <w:shd w:val="clear" w:color="000000" w:fill="FFFFFF"/>
            <w:vAlign w:val="center"/>
            <w:hideMark/>
          </w:tcPr>
          <w:p w14:paraId="09CF7CC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77F31AE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45B579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w:t>
            </w:r>
          </w:p>
        </w:tc>
        <w:tc>
          <w:tcPr>
            <w:tcW w:w="181" w:type="pct"/>
            <w:tcBorders>
              <w:top w:val="nil"/>
              <w:left w:val="nil"/>
              <w:bottom w:val="single" w:sz="4" w:space="0" w:color="auto"/>
              <w:right w:val="single" w:sz="4" w:space="0" w:color="auto"/>
            </w:tcBorders>
            <w:shd w:val="clear" w:color="000000" w:fill="FFFFFF"/>
            <w:vAlign w:val="center"/>
            <w:hideMark/>
          </w:tcPr>
          <w:p w14:paraId="7F3B657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4B04F8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w:t>
            </w:r>
          </w:p>
        </w:tc>
        <w:tc>
          <w:tcPr>
            <w:tcW w:w="196" w:type="pct"/>
            <w:tcBorders>
              <w:top w:val="nil"/>
              <w:left w:val="nil"/>
              <w:bottom w:val="single" w:sz="4" w:space="0" w:color="auto"/>
              <w:right w:val="single" w:sz="4" w:space="0" w:color="auto"/>
            </w:tcBorders>
            <w:shd w:val="clear" w:color="000000" w:fill="FFFFFF"/>
            <w:vAlign w:val="center"/>
            <w:hideMark/>
          </w:tcPr>
          <w:p w14:paraId="1AE720F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2FE79AE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32EC2E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3F8AF4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w:t>
            </w:r>
          </w:p>
        </w:tc>
        <w:tc>
          <w:tcPr>
            <w:tcW w:w="196" w:type="pct"/>
            <w:tcBorders>
              <w:top w:val="nil"/>
              <w:left w:val="nil"/>
              <w:bottom w:val="single" w:sz="4" w:space="0" w:color="auto"/>
              <w:right w:val="single" w:sz="4" w:space="0" w:color="auto"/>
            </w:tcBorders>
            <w:shd w:val="clear" w:color="000000" w:fill="FFFFFF"/>
            <w:vAlign w:val="center"/>
            <w:hideMark/>
          </w:tcPr>
          <w:p w14:paraId="46680A1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057ADA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w:t>
            </w:r>
          </w:p>
        </w:tc>
        <w:tc>
          <w:tcPr>
            <w:tcW w:w="196" w:type="pct"/>
            <w:tcBorders>
              <w:top w:val="nil"/>
              <w:left w:val="nil"/>
              <w:bottom w:val="single" w:sz="4" w:space="0" w:color="auto"/>
              <w:right w:val="single" w:sz="4" w:space="0" w:color="auto"/>
            </w:tcBorders>
            <w:shd w:val="clear" w:color="000000" w:fill="FFFFFF"/>
            <w:vAlign w:val="center"/>
            <w:hideMark/>
          </w:tcPr>
          <w:p w14:paraId="5EAED52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w:t>
            </w:r>
          </w:p>
        </w:tc>
        <w:tc>
          <w:tcPr>
            <w:tcW w:w="181" w:type="pct"/>
            <w:tcBorders>
              <w:top w:val="nil"/>
              <w:left w:val="nil"/>
              <w:bottom w:val="single" w:sz="4" w:space="0" w:color="auto"/>
              <w:right w:val="single" w:sz="4" w:space="0" w:color="auto"/>
            </w:tcBorders>
            <w:shd w:val="clear" w:color="000000" w:fill="FFFFFF"/>
            <w:vAlign w:val="center"/>
            <w:hideMark/>
          </w:tcPr>
          <w:p w14:paraId="7435584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D8833F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w:t>
            </w:r>
          </w:p>
        </w:tc>
        <w:tc>
          <w:tcPr>
            <w:tcW w:w="170" w:type="pct"/>
            <w:tcBorders>
              <w:top w:val="nil"/>
              <w:left w:val="nil"/>
              <w:bottom w:val="single" w:sz="4" w:space="0" w:color="auto"/>
              <w:right w:val="single" w:sz="4" w:space="0" w:color="auto"/>
            </w:tcBorders>
            <w:shd w:val="clear" w:color="000000" w:fill="FFFFFF"/>
            <w:vAlign w:val="center"/>
            <w:hideMark/>
          </w:tcPr>
          <w:p w14:paraId="2D3F8AE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79C00AB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5768100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E3BDEF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69E6992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0247F2E5"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6A2C296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2.1.4</w:t>
            </w:r>
          </w:p>
        </w:tc>
        <w:tc>
          <w:tcPr>
            <w:tcW w:w="247" w:type="pct"/>
            <w:tcBorders>
              <w:top w:val="nil"/>
              <w:left w:val="nil"/>
              <w:bottom w:val="single" w:sz="4" w:space="0" w:color="auto"/>
              <w:right w:val="single" w:sz="4" w:space="0" w:color="auto"/>
            </w:tcBorders>
            <w:shd w:val="clear" w:color="auto" w:fill="auto"/>
            <w:vAlign w:val="center"/>
            <w:hideMark/>
          </w:tcPr>
          <w:p w14:paraId="3B3D9CB4" w14:textId="77CEA4CE" w:rsidR="00D86FA8" w:rsidRPr="001F0C5A" w:rsidRDefault="00D86FA8" w:rsidP="00D86FA8">
            <w:pPr>
              <w:spacing w:after="0" w:line="240" w:lineRule="auto"/>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Nënshkrimi</w:t>
            </w:r>
            <w:r w:rsidRPr="001F0C5A">
              <w:rPr>
                <w:rFonts w:ascii="Garamond" w:eastAsia="Times New Roman" w:hAnsi="Garamond" w:cs="Times New Roman"/>
                <w:color w:val="000000"/>
                <w:sz w:val="6"/>
                <w:szCs w:val="6"/>
                <w:lang w:val="sq-AL"/>
              </w:rPr>
              <w:t xml:space="preserve"> dhe ndjekja e zbatimit e </w:t>
            </w:r>
            <w:r w:rsidR="002D5B79" w:rsidRPr="001F0C5A">
              <w:rPr>
                <w:rFonts w:ascii="Garamond" w:eastAsia="Times New Roman" w:hAnsi="Garamond" w:cs="Times New Roman"/>
                <w:color w:val="000000"/>
                <w:sz w:val="6"/>
                <w:szCs w:val="6"/>
                <w:lang w:val="sq-AL"/>
              </w:rPr>
              <w:t xml:space="preserve">protokollit </w:t>
            </w:r>
            <w:r w:rsidRPr="001F0C5A">
              <w:rPr>
                <w:rFonts w:ascii="Garamond" w:eastAsia="Times New Roman" w:hAnsi="Garamond" w:cs="Times New Roman"/>
                <w:color w:val="000000"/>
                <w:sz w:val="6"/>
                <w:szCs w:val="6"/>
                <w:lang w:val="sq-AL"/>
              </w:rPr>
              <w:t>ndërmjet Ministrisë së Brendshme të Republikës së Shqipërisë dhe Ministrisë së Punëve të Brendshme të Republikës së Kosovës për ndryshimin e protokollit ndërmjet Ministrisë së Brendshme të Republikës së Shqipërisë dhe Ministrisë së Punëve të Brendshme të Republikës së Kosovës për implementimin e kontrollit të përbashkët kufitar në Pikën e Përbashkët të Kalimit Kufitar Morinë/Kukës</w:t>
            </w:r>
          </w:p>
        </w:tc>
        <w:tc>
          <w:tcPr>
            <w:tcW w:w="211" w:type="pct"/>
            <w:tcBorders>
              <w:top w:val="nil"/>
              <w:left w:val="nil"/>
              <w:bottom w:val="single" w:sz="4" w:space="0" w:color="auto"/>
              <w:right w:val="single" w:sz="4" w:space="0" w:color="auto"/>
            </w:tcBorders>
            <w:shd w:val="clear" w:color="000000" w:fill="FFFFFF"/>
            <w:vAlign w:val="center"/>
            <w:hideMark/>
          </w:tcPr>
          <w:p w14:paraId="45B16D0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42B04B8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004E7DC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MF/DPD</w:t>
            </w:r>
            <w:r w:rsidRPr="001F0C5A">
              <w:rPr>
                <w:rFonts w:ascii="Garamond" w:eastAsia="Times New Roman" w:hAnsi="Garamond" w:cs="Times New Roman"/>
                <w:color w:val="000000"/>
                <w:sz w:val="6"/>
                <w:szCs w:val="6"/>
                <w:lang w:val="sq-AL"/>
              </w:rPr>
              <w:br/>
              <w:t>MEPJ</w:t>
            </w:r>
          </w:p>
        </w:tc>
        <w:tc>
          <w:tcPr>
            <w:tcW w:w="143" w:type="pct"/>
            <w:tcBorders>
              <w:top w:val="nil"/>
              <w:left w:val="nil"/>
              <w:bottom w:val="single" w:sz="4" w:space="0" w:color="auto"/>
              <w:right w:val="single" w:sz="4" w:space="0" w:color="auto"/>
            </w:tcBorders>
            <w:shd w:val="clear" w:color="000000" w:fill="FFFFFF"/>
            <w:vAlign w:val="center"/>
            <w:hideMark/>
          </w:tcPr>
          <w:p w14:paraId="5E3BAE7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32A17C3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78269EB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81" w:type="pct"/>
            <w:tcBorders>
              <w:top w:val="nil"/>
              <w:left w:val="nil"/>
              <w:bottom w:val="single" w:sz="4" w:space="0" w:color="auto"/>
              <w:right w:val="single" w:sz="4" w:space="0" w:color="auto"/>
            </w:tcBorders>
            <w:shd w:val="clear" w:color="000000" w:fill="FFFFFF"/>
            <w:vAlign w:val="center"/>
            <w:hideMark/>
          </w:tcPr>
          <w:p w14:paraId="7CA4E6A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D31191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96" w:type="pct"/>
            <w:tcBorders>
              <w:top w:val="nil"/>
              <w:left w:val="nil"/>
              <w:bottom w:val="single" w:sz="4" w:space="0" w:color="auto"/>
              <w:right w:val="single" w:sz="4" w:space="0" w:color="auto"/>
            </w:tcBorders>
            <w:shd w:val="clear" w:color="000000" w:fill="FFFFFF"/>
            <w:vAlign w:val="center"/>
            <w:hideMark/>
          </w:tcPr>
          <w:p w14:paraId="3F9C566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96" w:type="pct"/>
            <w:tcBorders>
              <w:top w:val="nil"/>
              <w:left w:val="nil"/>
              <w:bottom w:val="single" w:sz="4" w:space="0" w:color="auto"/>
              <w:right w:val="single" w:sz="4" w:space="0" w:color="auto"/>
            </w:tcBorders>
            <w:shd w:val="clear" w:color="000000" w:fill="FFFFFF"/>
            <w:vAlign w:val="center"/>
            <w:hideMark/>
          </w:tcPr>
          <w:p w14:paraId="6BAB9F7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21136E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96" w:type="pct"/>
            <w:tcBorders>
              <w:top w:val="nil"/>
              <w:left w:val="nil"/>
              <w:bottom w:val="single" w:sz="4" w:space="0" w:color="auto"/>
              <w:right w:val="single" w:sz="4" w:space="0" w:color="auto"/>
            </w:tcBorders>
            <w:shd w:val="clear" w:color="000000" w:fill="FFFFFF"/>
            <w:vAlign w:val="center"/>
            <w:hideMark/>
          </w:tcPr>
          <w:p w14:paraId="5973147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2EE4814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F3F6FA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0FAB601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81" w:type="pct"/>
            <w:tcBorders>
              <w:top w:val="nil"/>
              <w:left w:val="nil"/>
              <w:bottom w:val="single" w:sz="4" w:space="0" w:color="auto"/>
              <w:right w:val="single" w:sz="4" w:space="0" w:color="auto"/>
            </w:tcBorders>
            <w:shd w:val="clear" w:color="000000" w:fill="FFFFFF"/>
            <w:vAlign w:val="center"/>
            <w:hideMark/>
          </w:tcPr>
          <w:p w14:paraId="3C9226F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DED14E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70" w:type="pct"/>
            <w:tcBorders>
              <w:top w:val="nil"/>
              <w:left w:val="nil"/>
              <w:bottom w:val="single" w:sz="4" w:space="0" w:color="auto"/>
              <w:right w:val="single" w:sz="4" w:space="0" w:color="auto"/>
            </w:tcBorders>
            <w:shd w:val="clear" w:color="000000" w:fill="FFFFFF"/>
            <w:vAlign w:val="center"/>
            <w:hideMark/>
          </w:tcPr>
          <w:p w14:paraId="1B4735C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15E73A6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62B79DB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39294BD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004F6E5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109AD290"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1D3DEA0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2.2</w:t>
            </w:r>
          </w:p>
        </w:tc>
        <w:tc>
          <w:tcPr>
            <w:tcW w:w="247" w:type="pct"/>
            <w:tcBorders>
              <w:top w:val="nil"/>
              <w:left w:val="nil"/>
              <w:bottom w:val="single" w:sz="4" w:space="0" w:color="auto"/>
              <w:right w:val="single" w:sz="4" w:space="0" w:color="auto"/>
            </w:tcBorders>
            <w:shd w:val="clear" w:color="auto" w:fill="auto"/>
            <w:vAlign w:val="center"/>
            <w:hideMark/>
          </w:tcPr>
          <w:p w14:paraId="6B47BE2F" w14:textId="5D007F62"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Nënshkrimi i protokolleve në zbatim të marrëveshjes për ngritjen e </w:t>
            </w:r>
            <w:r w:rsidR="002D5B79" w:rsidRPr="001F0C5A">
              <w:rPr>
                <w:rFonts w:ascii="Garamond" w:eastAsia="Times New Roman" w:hAnsi="Garamond" w:cs="Times New Roman"/>
                <w:b/>
                <w:bCs/>
                <w:color w:val="000000"/>
                <w:sz w:val="6"/>
                <w:szCs w:val="6"/>
                <w:lang w:val="sq-AL"/>
              </w:rPr>
              <w:t xml:space="preserve">pikave </w:t>
            </w:r>
            <w:r w:rsidRPr="001F0C5A">
              <w:rPr>
                <w:rFonts w:ascii="Garamond" w:eastAsia="Times New Roman" w:hAnsi="Garamond" w:cs="Times New Roman"/>
                <w:b/>
                <w:bCs/>
                <w:color w:val="000000"/>
                <w:sz w:val="6"/>
                <w:szCs w:val="6"/>
                <w:lang w:val="sq-AL"/>
              </w:rPr>
              <w:t xml:space="preserve">të </w:t>
            </w:r>
            <w:r w:rsidR="002D5B79" w:rsidRPr="001F0C5A">
              <w:rPr>
                <w:rFonts w:ascii="Garamond" w:eastAsia="Times New Roman" w:hAnsi="Garamond" w:cs="Times New Roman"/>
                <w:b/>
                <w:bCs/>
                <w:color w:val="000000"/>
                <w:sz w:val="6"/>
                <w:szCs w:val="6"/>
                <w:lang w:val="sq-AL"/>
              </w:rPr>
              <w:t xml:space="preserve">përbashkëta </w:t>
            </w:r>
            <w:r w:rsidRPr="001F0C5A">
              <w:rPr>
                <w:rFonts w:ascii="Garamond" w:eastAsia="Times New Roman" w:hAnsi="Garamond" w:cs="Times New Roman"/>
                <w:b/>
                <w:bCs/>
                <w:color w:val="000000"/>
                <w:sz w:val="6"/>
                <w:szCs w:val="6"/>
                <w:lang w:val="sq-AL"/>
              </w:rPr>
              <w:t xml:space="preserve">të </w:t>
            </w:r>
            <w:r w:rsidR="002D5B79" w:rsidRPr="001F0C5A">
              <w:rPr>
                <w:rFonts w:ascii="Garamond" w:eastAsia="Times New Roman" w:hAnsi="Garamond" w:cs="Times New Roman"/>
                <w:b/>
                <w:bCs/>
                <w:color w:val="000000"/>
                <w:sz w:val="6"/>
                <w:szCs w:val="6"/>
                <w:lang w:val="sq-AL"/>
              </w:rPr>
              <w:t xml:space="preserve">kalimit kufitar dhe </w:t>
            </w:r>
            <w:r w:rsidRPr="001F0C5A">
              <w:rPr>
                <w:rFonts w:ascii="Garamond" w:eastAsia="Times New Roman" w:hAnsi="Garamond" w:cs="Times New Roman"/>
                <w:b/>
                <w:bCs/>
                <w:color w:val="000000"/>
                <w:sz w:val="6"/>
                <w:szCs w:val="6"/>
                <w:lang w:val="sq-AL"/>
              </w:rPr>
              <w:t>kryerjen e kontrolleve të përbashkëta kufitare dhe doganore me Malin e Zi</w:t>
            </w:r>
          </w:p>
        </w:tc>
        <w:tc>
          <w:tcPr>
            <w:tcW w:w="211" w:type="pct"/>
            <w:tcBorders>
              <w:top w:val="nil"/>
              <w:left w:val="nil"/>
              <w:bottom w:val="single" w:sz="4" w:space="0" w:color="auto"/>
              <w:right w:val="single" w:sz="4" w:space="0" w:color="auto"/>
            </w:tcBorders>
            <w:shd w:val="clear" w:color="000000" w:fill="FFFFFF"/>
            <w:vAlign w:val="center"/>
            <w:hideMark/>
          </w:tcPr>
          <w:p w14:paraId="3A57FF1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5CE291F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7B0589F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br/>
              <w:t>MF/DPD</w:t>
            </w:r>
            <w:r w:rsidRPr="001F0C5A">
              <w:rPr>
                <w:rFonts w:ascii="Garamond" w:eastAsia="Times New Roman" w:hAnsi="Garamond" w:cs="Times New Roman"/>
                <w:color w:val="000000"/>
                <w:sz w:val="6"/>
                <w:szCs w:val="6"/>
                <w:lang w:val="sq-AL"/>
              </w:rPr>
              <w:br/>
              <w:t>MEPJ</w:t>
            </w:r>
          </w:p>
        </w:tc>
        <w:tc>
          <w:tcPr>
            <w:tcW w:w="143" w:type="pct"/>
            <w:tcBorders>
              <w:top w:val="nil"/>
              <w:left w:val="nil"/>
              <w:bottom w:val="single" w:sz="4" w:space="0" w:color="auto"/>
              <w:right w:val="single" w:sz="4" w:space="0" w:color="auto"/>
            </w:tcBorders>
            <w:shd w:val="clear" w:color="000000" w:fill="FFFFFF"/>
            <w:vAlign w:val="center"/>
            <w:hideMark/>
          </w:tcPr>
          <w:p w14:paraId="1E89AFA8"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2324701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47EBD9D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3E1130F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3490A3D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2BE936D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2CEA56A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350B68D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11C1B29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4EEDCE7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14172D4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583112E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6DADEE8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44A53C2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FFFFFF"/>
            <w:vAlign w:val="center"/>
            <w:hideMark/>
          </w:tcPr>
          <w:p w14:paraId="1201DFD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6CF5FB7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FFFFFF"/>
            <w:vAlign w:val="center"/>
            <w:hideMark/>
          </w:tcPr>
          <w:p w14:paraId="33BE2BA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219D6A8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FFFFFF"/>
            <w:vAlign w:val="center"/>
            <w:hideMark/>
          </w:tcPr>
          <w:p w14:paraId="2F0C941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141D4B9D"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1E8C905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2.2.1</w:t>
            </w:r>
          </w:p>
        </w:tc>
        <w:tc>
          <w:tcPr>
            <w:tcW w:w="247" w:type="pct"/>
            <w:tcBorders>
              <w:top w:val="nil"/>
              <w:left w:val="nil"/>
              <w:bottom w:val="single" w:sz="4" w:space="0" w:color="auto"/>
              <w:right w:val="single" w:sz="4" w:space="0" w:color="auto"/>
            </w:tcBorders>
            <w:shd w:val="clear" w:color="auto" w:fill="auto"/>
            <w:vAlign w:val="center"/>
            <w:hideMark/>
          </w:tcPr>
          <w:p w14:paraId="118B2684" w14:textId="7777777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Nënshkrimi i Protokollit për Pikën e Përbashkët Zogaj</w:t>
            </w:r>
          </w:p>
        </w:tc>
        <w:tc>
          <w:tcPr>
            <w:tcW w:w="211" w:type="pct"/>
            <w:tcBorders>
              <w:top w:val="nil"/>
              <w:left w:val="nil"/>
              <w:bottom w:val="single" w:sz="4" w:space="0" w:color="auto"/>
              <w:right w:val="single" w:sz="4" w:space="0" w:color="auto"/>
            </w:tcBorders>
            <w:shd w:val="clear" w:color="000000" w:fill="FFFFFF"/>
            <w:vAlign w:val="center"/>
            <w:hideMark/>
          </w:tcPr>
          <w:p w14:paraId="22514A8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23A5F0B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300F9E9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br/>
              <w:t>MF/DPD</w:t>
            </w:r>
            <w:r w:rsidRPr="001F0C5A">
              <w:rPr>
                <w:rFonts w:ascii="Garamond" w:eastAsia="Times New Roman" w:hAnsi="Garamond" w:cs="Times New Roman"/>
                <w:color w:val="000000"/>
                <w:sz w:val="6"/>
                <w:szCs w:val="6"/>
                <w:lang w:val="sq-AL"/>
              </w:rPr>
              <w:br/>
              <w:t>MEPJ</w:t>
            </w:r>
          </w:p>
        </w:tc>
        <w:tc>
          <w:tcPr>
            <w:tcW w:w="143" w:type="pct"/>
            <w:tcBorders>
              <w:top w:val="nil"/>
              <w:left w:val="nil"/>
              <w:bottom w:val="single" w:sz="4" w:space="0" w:color="auto"/>
              <w:right w:val="single" w:sz="4" w:space="0" w:color="auto"/>
            </w:tcBorders>
            <w:shd w:val="clear" w:color="000000" w:fill="FFFFFF"/>
            <w:vAlign w:val="center"/>
            <w:hideMark/>
          </w:tcPr>
          <w:p w14:paraId="62444DC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7169220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694BA36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150,000</w:t>
            </w:r>
          </w:p>
        </w:tc>
        <w:tc>
          <w:tcPr>
            <w:tcW w:w="181" w:type="pct"/>
            <w:tcBorders>
              <w:top w:val="nil"/>
              <w:left w:val="nil"/>
              <w:bottom w:val="single" w:sz="4" w:space="0" w:color="auto"/>
              <w:right w:val="single" w:sz="4" w:space="0" w:color="auto"/>
            </w:tcBorders>
            <w:shd w:val="clear" w:color="000000" w:fill="FFFFFF"/>
            <w:vAlign w:val="center"/>
            <w:hideMark/>
          </w:tcPr>
          <w:p w14:paraId="15C9D66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B32272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150,000</w:t>
            </w:r>
          </w:p>
        </w:tc>
        <w:tc>
          <w:tcPr>
            <w:tcW w:w="196" w:type="pct"/>
            <w:tcBorders>
              <w:top w:val="nil"/>
              <w:left w:val="nil"/>
              <w:bottom w:val="single" w:sz="4" w:space="0" w:color="auto"/>
              <w:right w:val="single" w:sz="4" w:space="0" w:color="auto"/>
            </w:tcBorders>
            <w:shd w:val="clear" w:color="000000" w:fill="FFFFFF"/>
            <w:vAlign w:val="center"/>
            <w:hideMark/>
          </w:tcPr>
          <w:p w14:paraId="4E14A37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96" w:type="pct"/>
            <w:tcBorders>
              <w:top w:val="nil"/>
              <w:left w:val="nil"/>
              <w:bottom w:val="single" w:sz="4" w:space="0" w:color="auto"/>
              <w:right w:val="single" w:sz="4" w:space="0" w:color="auto"/>
            </w:tcBorders>
            <w:shd w:val="clear" w:color="000000" w:fill="FFFFFF"/>
            <w:vAlign w:val="center"/>
            <w:hideMark/>
          </w:tcPr>
          <w:p w14:paraId="08CFCAC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6A3C14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96" w:type="pct"/>
            <w:tcBorders>
              <w:top w:val="nil"/>
              <w:left w:val="nil"/>
              <w:bottom w:val="single" w:sz="4" w:space="0" w:color="auto"/>
              <w:right w:val="single" w:sz="4" w:space="0" w:color="auto"/>
            </w:tcBorders>
            <w:shd w:val="clear" w:color="000000" w:fill="FFFFFF"/>
            <w:vAlign w:val="center"/>
            <w:hideMark/>
          </w:tcPr>
          <w:p w14:paraId="733AEAC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96" w:type="pct"/>
            <w:tcBorders>
              <w:top w:val="nil"/>
              <w:left w:val="nil"/>
              <w:bottom w:val="single" w:sz="4" w:space="0" w:color="auto"/>
              <w:right w:val="single" w:sz="4" w:space="0" w:color="auto"/>
            </w:tcBorders>
            <w:shd w:val="clear" w:color="000000" w:fill="FFFFFF"/>
            <w:vAlign w:val="center"/>
            <w:hideMark/>
          </w:tcPr>
          <w:p w14:paraId="364EC02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62E271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96" w:type="pct"/>
            <w:tcBorders>
              <w:top w:val="nil"/>
              <w:left w:val="nil"/>
              <w:bottom w:val="single" w:sz="4" w:space="0" w:color="auto"/>
              <w:right w:val="single" w:sz="4" w:space="0" w:color="auto"/>
            </w:tcBorders>
            <w:shd w:val="clear" w:color="000000" w:fill="FFFFFF"/>
            <w:vAlign w:val="center"/>
            <w:hideMark/>
          </w:tcPr>
          <w:p w14:paraId="339E09B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81" w:type="pct"/>
            <w:tcBorders>
              <w:top w:val="nil"/>
              <w:left w:val="nil"/>
              <w:bottom w:val="single" w:sz="4" w:space="0" w:color="auto"/>
              <w:right w:val="single" w:sz="4" w:space="0" w:color="auto"/>
            </w:tcBorders>
            <w:shd w:val="clear" w:color="000000" w:fill="FFFFFF"/>
            <w:vAlign w:val="center"/>
            <w:hideMark/>
          </w:tcPr>
          <w:p w14:paraId="50E7E7C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BB3BAD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70" w:type="pct"/>
            <w:tcBorders>
              <w:top w:val="nil"/>
              <w:left w:val="nil"/>
              <w:bottom w:val="single" w:sz="4" w:space="0" w:color="auto"/>
              <w:right w:val="single" w:sz="4" w:space="0" w:color="auto"/>
            </w:tcBorders>
            <w:shd w:val="clear" w:color="000000" w:fill="FFFFFF"/>
            <w:vAlign w:val="center"/>
            <w:hideMark/>
          </w:tcPr>
          <w:p w14:paraId="6914E75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61FB9E7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0CFC0FD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3CF9145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3A8ED20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3A7112E8"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42EA886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2.2.2</w:t>
            </w:r>
          </w:p>
        </w:tc>
        <w:tc>
          <w:tcPr>
            <w:tcW w:w="247" w:type="pct"/>
            <w:tcBorders>
              <w:top w:val="nil"/>
              <w:left w:val="nil"/>
              <w:bottom w:val="single" w:sz="4" w:space="0" w:color="auto"/>
              <w:right w:val="single" w:sz="4" w:space="0" w:color="auto"/>
            </w:tcBorders>
            <w:shd w:val="clear" w:color="auto" w:fill="auto"/>
            <w:vAlign w:val="center"/>
            <w:hideMark/>
          </w:tcPr>
          <w:p w14:paraId="3A806E87" w14:textId="7777777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Nënshkrimi i protokollit për Pikën e Përbashkët Shën Nikolla - Pulaj</w:t>
            </w:r>
          </w:p>
        </w:tc>
        <w:tc>
          <w:tcPr>
            <w:tcW w:w="211" w:type="pct"/>
            <w:tcBorders>
              <w:top w:val="nil"/>
              <w:left w:val="nil"/>
              <w:bottom w:val="single" w:sz="4" w:space="0" w:color="auto"/>
              <w:right w:val="single" w:sz="4" w:space="0" w:color="auto"/>
            </w:tcBorders>
            <w:shd w:val="clear" w:color="000000" w:fill="FFFFFF"/>
            <w:vAlign w:val="center"/>
            <w:hideMark/>
          </w:tcPr>
          <w:p w14:paraId="6C1CFBF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2EFB4B8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798CA22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br/>
              <w:t>MF/DPD</w:t>
            </w:r>
            <w:r w:rsidRPr="001F0C5A">
              <w:rPr>
                <w:rFonts w:ascii="Garamond" w:eastAsia="Times New Roman" w:hAnsi="Garamond" w:cs="Times New Roman"/>
                <w:color w:val="000000"/>
                <w:sz w:val="6"/>
                <w:szCs w:val="6"/>
                <w:lang w:val="sq-AL"/>
              </w:rPr>
              <w:br/>
              <w:t>MEPJ</w:t>
            </w:r>
          </w:p>
        </w:tc>
        <w:tc>
          <w:tcPr>
            <w:tcW w:w="143" w:type="pct"/>
            <w:tcBorders>
              <w:top w:val="nil"/>
              <w:left w:val="nil"/>
              <w:bottom w:val="single" w:sz="4" w:space="0" w:color="auto"/>
              <w:right w:val="single" w:sz="4" w:space="0" w:color="auto"/>
            </w:tcBorders>
            <w:shd w:val="clear" w:color="000000" w:fill="FFFFFF"/>
            <w:vAlign w:val="center"/>
            <w:hideMark/>
          </w:tcPr>
          <w:p w14:paraId="2335898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57EA1ED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4BAD0DC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150,000</w:t>
            </w:r>
          </w:p>
        </w:tc>
        <w:tc>
          <w:tcPr>
            <w:tcW w:w="181" w:type="pct"/>
            <w:tcBorders>
              <w:top w:val="nil"/>
              <w:left w:val="nil"/>
              <w:bottom w:val="single" w:sz="4" w:space="0" w:color="auto"/>
              <w:right w:val="single" w:sz="4" w:space="0" w:color="auto"/>
            </w:tcBorders>
            <w:shd w:val="clear" w:color="000000" w:fill="FFFFFF"/>
            <w:vAlign w:val="center"/>
            <w:hideMark/>
          </w:tcPr>
          <w:p w14:paraId="48F704B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77D478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150,000</w:t>
            </w:r>
          </w:p>
        </w:tc>
        <w:tc>
          <w:tcPr>
            <w:tcW w:w="196" w:type="pct"/>
            <w:tcBorders>
              <w:top w:val="nil"/>
              <w:left w:val="nil"/>
              <w:bottom w:val="single" w:sz="4" w:space="0" w:color="auto"/>
              <w:right w:val="single" w:sz="4" w:space="0" w:color="auto"/>
            </w:tcBorders>
            <w:shd w:val="clear" w:color="000000" w:fill="FFFFFF"/>
            <w:vAlign w:val="center"/>
            <w:hideMark/>
          </w:tcPr>
          <w:p w14:paraId="2C2F19A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96" w:type="pct"/>
            <w:tcBorders>
              <w:top w:val="nil"/>
              <w:left w:val="nil"/>
              <w:bottom w:val="single" w:sz="4" w:space="0" w:color="auto"/>
              <w:right w:val="single" w:sz="4" w:space="0" w:color="auto"/>
            </w:tcBorders>
            <w:shd w:val="clear" w:color="000000" w:fill="FFFFFF"/>
            <w:vAlign w:val="center"/>
            <w:hideMark/>
          </w:tcPr>
          <w:p w14:paraId="25F9152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FAD7D6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w:t>
            </w:r>
          </w:p>
        </w:tc>
        <w:tc>
          <w:tcPr>
            <w:tcW w:w="196" w:type="pct"/>
            <w:tcBorders>
              <w:top w:val="nil"/>
              <w:left w:val="nil"/>
              <w:bottom w:val="single" w:sz="4" w:space="0" w:color="auto"/>
              <w:right w:val="single" w:sz="4" w:space="0" w:color="auto"/>
            </w:tcBorders>
            <w:shd w:val="clear" w:color="000000" w:fill="FFFFFF"/>
            <w:vAlign w:val="center"/>
            <w:hideMark/>
          </w:tcPr>
          <w:p w14:paraId="1DB13C3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96" w:type="pct"/>
            <w:tcBorders>
              <w:top w:val="nil"/>
              <w:left w:val="nil"/>
              <w:bottom w:val="single" w:sz="4" w:space="0" w:color="auto"/>
              <w:right w:val="single" w:sz="4" w:space="0" w:color="auto"/>
            </w:tcBorders>
            <w:shd w:val="clear" w:color="000000" w:fill="FFFFFF"/>
            <w:vAlign w:val="center"/>
            <w:hideMark/>
          </w:tcPr>
          <w:p w14:paraId="335F519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AC8BD6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96" w:type="pct"/>
            <w:tcBorders>
              <w:top w:val="nil"/>
              <w:left w:val="nil"/>
              <w:bottom w:val="single" w:sz="4" w:space="0" w:color="auto"/>
              <w:right w:val="single" w:sz="4" w:space="0" w:color="auto"/>
            </w:tcBorders>
            <w:shd w:val="clear" w:color="000000" w:fill="FFFFFF"/>
            <w:vAlign w:val="center"/>
            <w:hideMark/>
          </w:tcPr>
          <w:p w14:paraId="32170C2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81" w:type="pct"/>
            <w:tcBorders>
              <w:top w:val="nil"/>
              <w:left w:val="nil"/>
              <w:bottom w:val="single" w:sz="4" w:space="0" w:color="auto"/>
              <w:right w:val="single" w:sz="4" w:space="0" w:color="auto"/>
            </w:tcBorders>
            <w:shd w:val="clear" w:color="000000" w:fill="FFFFFF"/>
            <w:vAlign w:val="center"/>
            <w:hideMark/>
          </w:tcPr>
          <w:p w14:paraId="393B32F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F1F7AB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70" w:type="pct"/>
            <w:tcBorders>
              <w:top w:val="nil"/>
              <w:left w:val="nil"/>
              <w:bottom w:val="single" w:sz="4" w:space="0" w:color="auto"/>
              <w:right w:val="single" w:sz="4" w:space="0" w:color="auto"/>
            </w:tcBorders>
            <w:shd w:val="clear" w:color="000000" w:fill="FFFFFF"/>
            <w:vAlign w:val="center"/>
            <w:hideMark/>
          </w:tcPr>
          <w:p w14:paraId="65B456E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52780A7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6235F91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BA2490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2BD8E25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68680490"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1EEF113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2.2.3</w:t>
            </w:r>
          </w:p>
        </w:tc>
        <w:tc>
          <w:tcPr>
            <w:tcW w:w="247" w:type="pct"/>
            <w:tcBorders>
              <w:top w:val="nil"/>
              <w:left w:val="nil"/>
              <w:bottom w:val="single" w:sz="4" w:space="0" w:color="auto"/>
              <w:right w:val="single" w:sz="4" w:space="0" w:color="auto"/>
            </w:tcBorders>
            <w:shd w:val="clear" w:color="auto" w:fill="auto"/>
            <w:vAlign w:val="center"/>
            <w:hideMark/>
          </w:tcPr>
          <w:p w14:paraId="54736682" w14:textId="7777777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Ndërtimi i infrastrukturës për ngritjen dhe funksionimin e Pikës së Përbashkët Shën Nikolla - Pulaj</w:t>
            </w:r>
          </w:p>
        </w:tc>
        <w:tc>
          <w:tcPr>
            <w:tcW w:w="211" w:type="pct"/>
            <w:tcBorders>
              <w:top w:val="nil"/>
              <w:left w:val="nil"/>
              <w:bottom w:val="single" w:sz="4" w:space="0" w:color="auto"/>
              <w:right w:val="single" w:sz="4" w:space="0" w:color="auto"/>
            </w:tcBorders>
            <w:shd w:val="clear" w:color="000000" w:fill="FFFFFF"/>
            <w:vAlign w:val="center"/>
            <w:hideMark/>
          </w:tcPr>
          <w:p w14:paraId="6A305DA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5C865E2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29D71A1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br/>
              <w:t>MF/DPD</w:t>
            </w:r>
          </w:p>
        </w:tc>
        <w:tc>
          <w:tcPr>
            <w:tcW w:w="143" w:type="pct"/>
            <w:tcBorders>
              <w:top w:val="nil"/>
              <w:left w:val="nil"/>
              <w:bottom w:val="single" w:sz="4" w:space="0" w:color="auto"/>
              <w:right w:val="single" w:sz="4" w:space="0" w:color="auto"/>
            </w:tcBorders>
            <w:shd w:val="clear" w:color="000000" w:fill="FFFFFF"/>
            <w:vAlign w:val="center"/>
            <w:hideMark/>
          </w:tcPr>
          <w:p w14:paraId="3C10E45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6F14740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7EB3567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81" w:type="pct"/>
            <w:tcBorders>
              <w:top w:val="nil"/>
              <w:left w:val="nil"/>
              <w:bottom w:val="single" w:sz="4" w:space="0" w:color="auto"/>
              <w:right w:val="single" w:sz="4" w:space="0" w:color="auto"/>
            </w:tcBorders>
            <w:shd w:val="clear" w:color="000000" w:fill="FFFFFF"/>
            <w:vAlign w:val="center"/>
            <w:hideMark/>
          </w:tcPr>
          <w:p w14:paraId="410979E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397AA2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96" w:type="pct"/>
            <w:tcBorders>
              <w:top w:val="nil"/>
              <w:left w:val="nil"/>
              <w:bottom w:val="single" w:sz="4" w:space="0" w:color="auto"/>
              <w:right w:val="single" w:sz="4" w:space="0" w:color="auto"/>
            </w:tcBorders>
            <w:shd w:val="clear" w:color="000000" w:fill="FFFFFF"/>
            <w:vAlign w:val="center"/>
            <w:hideMark/>
          </w:tcPr>
          <w:p w14:paraId="0C677C5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919540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BBA064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A90D62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96" w:type="pct"/>
            <w:tcBorders>
              <w:top w:val="nil"/>
              <w:left w:val="nil"/>
              <w:bottom w:val="single" w:sz="4" w:space="0" w:color="auto"/>
              <w:right w:val="single" w:sz="4" w:space="0" w:color="auto"/>
            </w:tcBorders>
            <w:shd w:val="clear" w:color="000000" w:fill="FFFFFF"/>
            <w:vAlign w:val="center"/>
            <w:hideMark/>
          </w:tcPr>
          <w:p w14:paraId="7174344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206D57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96" w:type="pct"/>
            <w:tcBorders>
              <w:top w:val="nil"/>
              <w:left w:val="nil"/>
              <w:bottom w:val="single" w:sz="4" w:space="0" w:color="auto"/>
              <w:right w:val="single" w:sz="4" w:space="0" w:color="auto"/>
            </w:tcBorders>
            <w:shd w:val="clear" w:color="000000" w:fill="FFFFFF"/>
            <w:vAlign w:val="center"/>
            <w:hideMark/>
          </w:tcPr>
          <w:p w14:paraId="2B384DA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81" w:type="pct"/>
            <w:tcBorders>
              <w:top w:val="nil"/>
              <w:left w:val="nil"/>
              <w:bottom w:val="single" w:sz="4" w:space="0" w:color="auto"/>
              <w:right w:val="single" w:sz="4" w:space="0" w:color="auto"/>
            </w:tcBorders>
            <w:shd w:val="clear" w:color="000000" w:fill="FFFFFF"/>
            <w:vAlign w:val="center"/>
            <w:hideMark/>
          </w:tcPr>
          <w:p w14:paraId="2A0829E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63C772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70" w:type="pct"/>
            <w:tcBorders>
              <w:top w:val="nil"/>
              <w:left w:val="nil"/>
              <w:bottom w:val="single" w:sz="4" w:space="0" w:color="auto"/>
              <w:right w:val="single" w:sz="4" w:space="0" w:color="auto"/>
            </w:tcBorders>
            <w:shd w:val="clear" w:color="000000" w:fill="FFFFFF"/>
            <w:vAlign w:val="center"/>
            <w:hideMark/>
          </w:tcPr>
          <w:p w14:paraId="28B322A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7B4434B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02A6E2C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575638F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21D44BA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285C8E0A"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7983E48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2.3</w:t>
            </w:r>
          </w:p>
        </w:tc>
        <w:tc>
          <w:tcPr>
            <w:tcW w:w="247" w:type="pct"/>
            <w:tcBorders>
              <w:top w:val="nil"/>
              <w:left w:val="nil"/>
              <w:bottom w:val="single" w:sz="4" w:space="0" w:color="auto"/>
              <w:right w:val="single" w:sz="4" w:space="0" w:color="auto"/>
            </w:tcBorders>
            <w:shd w:val="clear" w:color="auto" w:fill="auto"/>
            <w:vAlign w:val="center"/>
            <w:hideMark/>
          </w:tcPr>
          <w:p w14:paraId="53E3BFB3" w14:textId="5A17A315"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Vijimi i negociatave për ngritjen e </w:t>
            </w:r>
            <w:r w:rsidR="002D5B79" w:rsidRPr="001F0C5A">
              <w:rPr>
                <w:rFonts w:ascii="Garamond" w:eastAsia="Times New Roman" w:hAnsi="Garamond" w:cs="Times New Roman"/>
                <w:b/>
                <w:bCs/>
                <w:color w:val="000000"/>
                <w:sz w:val="6"/>
                <w:szCs w:val="6"/>
                <w:lang w:val="sq-AL"/>
              </w:rPr>
              <w:t xml:space="preserve">pikave të përbashkëta të kalimit kufitar dhe kryerjen </w:t>
            </w:r>
            <w:r w:rsidRPr="001F0C5A">
              <w:rPr>
                <w:rFonts w:ascii="Garamond" w:eastAsia="Times New Roman" w:hAnsi="Garamond" w:cs="Times New Roman"/>
                <w:b/>
                <w:bCs/>
                <w:color w:val="000000"/>
                <w:sz w:val="6"/>
                <w:szCs w:val="6"/>
                <w:lang w:val="sq-AL"/>
              </w:rPr>
              <w:t>e kontrolleve të përbashkëta kufitare dhe doganore me Maqedoninë e Veriut, në zbatim të Marrëveshjes së nënshkruar për këtë qëllim</w:t>
            </w:r>
          </w:p>
        </w:tc>
        <w:tc>
          <w:tcPr>
            <w:tcW w:w="211" w:type="pct"/>
            <w:tcBorders>
              <w:top w:val="nil"/>
              <w:left w:val="nil"/>
              <w:bottom w:val="single" w:sz="4" w:space="0" w:color="auto"/>
              <w:right w:val="single" w:sz="4" w:space="0" w:color="auto"/>
            </w:tcBorders>
            <w:shd w:val="clear" w:color="000000" w:fill="FFFFFF"/>
            <w:vAlign w:val="center"/>
            <w:hideMark/>
          </w:tcPr>
          <w:p w14:paraId="633E252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6223E49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MB/PSH</w:t>
            </w:r>
          </w:p>
        </w:tc>
        <w:tc>
          <w:tcPr>
            <w:tcW w:w="680" w:type="pct"/>
            <w:tcBorders>
              <w:top w:val="nil"/>
              <w:left w:val="nil"/>
              <w:bottom w:val="single" w:sz="4" w:space="0" w:color="auto"/>
              <w:right w:val="single" w:sz="4" w:space="0" w:color="auto"/>
            </w:tcBorders>
            <w:shd w:val="clear" w:color="000000" w:fill="FFFFFF"/>
            <w:vAlign w:val="center"/>
            <w:hideMark/>
          </w:tcPr>
          <w:p w14:paraId="1605612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br/>
              <w:t>MF/DPD</w:t>
            </w:r>
          </w:p>
        </w:tc>
        <w:tc>
          <w:tcPr>
            <w:tcW w:w="143" w:type="pct"/>
            <w:tcBorders>
              <w:top w:val="nil"/>
              <w:left w:val="nil"/>
              <w:bottom w:val="single" w:sz="4" w:space="0" w:color="auto"/>
              <w:right w:val="single" w:sz="4" w:space="0" w:color="auto"/>
            </w:tcBorders>
            <w:shd w:val="clear" w:color="000000" w:fill="FFFFFF"/>
            <w:vAlign w:val="center"/>
            <w:hideMark/>
          </w:tcPr>
          <w:p w14:paraId="676BF48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339081B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49CDE6F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81" w:type="pct"/>
            <w:tcBorders>
              <w:top w:val="nil"/>
              <w:left w:val="nil"/>
              <w:bottom w:val="single" w:sz="4" w:space="0" w:color="auto"/>
              <w:right w:val="single" w:sz="4" w:space="0" w:color="auto"/>
            </w:tcBorders>
            <w:shd w:val="clear" w:color="000000" w:fill="FFFFFF"/>
            <w:vAlign w:val="center"/>
            <w:hideMark/>
          </w:tcPr>
          <w:p w14:paraId="7B2220C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750D2C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96" w:type="pct"/>
            <w:tcBorders>
              <w:top w:val="nil"/>
              <w:left w:val="nil"/>
              <w:bottom w:val="single" w:sz="4" w:space="0" w:color="auto"/>
              <w:right w:val="single" w:sz="4" w:space="0" w:color="auto"/>
            </w:tcBorders>
            <w:shd w:val="clear" w:color="000000" w:fill="FFFFFF"/>
            <w:vAlign w:val="center"/>
            <w:hideMark/>
          </w:tcPr>
          <w:p w14:paraId="22B2FDA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150,000</w:t>
            </w:r>
          </w:p>
        </w:tc>
        <w:tc>
          <w:tcPr>
            <w:tcW w:w="196" w:type="pct"/>
            <w:tcBorders>
              <w:top w:val="nil"/>
              <w:left w:val="nil"/>
              <w:bottom w:val="single" w:sz="4" w:space="0" w:color="auto"/>
              <w:right w:val="single" w:sz="4" w:space="0" w:color="auto"/>
            </w:tcBorders>
            <w:shd w:val="clear" w:color="000000" w:fill="FFFFFF"/>
            <w:vAlign w:val="center"/>
            <w:hideMark/>
          </w:tcPr>
          <w:p w14:paraId="47B8BB1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4EE44A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150,000</w:t>
            </w:r>
          </w:p>
        </w:tc>
        <w:tc>
          <w:tcPr>
            <w:tcW w:w="196" w:type="pct"/>
            <w:tcBorders>
              <w:top w:val="nil"/>
              <w:left w:val="nil"/>
              <w:bottom w:val="single" w:sz="4" w:space="0" w:color="auto"/>
              <w:right w:val="single" w:sz="4" w:space="0" w:color="auto"/>
            </w:tcBorders>
            <w:shd w:val="clear" w:color="000000" w:fill="FFFFFF"/>
            <w:vAlign w:val="center"/>
            <w:hideMark/>
          </w:tcPr>
          <w:p w14:paraId="13CBEE8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96" w:type="pct"/>
            <w:tcBorders>
              <w:top w:val="nil"/>
              <w:left w:val="nil"/>
              <w:bottom w:val="single" w:sz="4" w:space="0" w:color="auto"/>
              <w:right w:val="single" w:sz="4" w:space="0" w:color="auto"/>
            </w:tcBorders>
            <w:shd w:val="clear" w:color="000000" w:fill="FFFFFF"/>
            <w:vAlign w:val="center"/>
            <w:hideMark/>
          </w:tcPr>
          <w:p w14:paraId="118B0F5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ED8ED2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96" w:type="pct"/>
            <w:tcBorders>
              <w:top w:val="nil"/>
              <w:left w:val="nil"/>
              <w:bottom w:val="single" w:sz="4" w:space="0" w:color="auto"/>
              <w:right w:val="single" w:sz="4" w:space="0" w:color="auto"/>
            </w:tcBorders>
            <w:shd w:val="clear" w:color="000000" w:fill="FFFFFF"/>
            <w:vAlign w:val="center"/>
            <w:hideMark/>
          </w:tcPr>
          <w:p w14:paraId="030DC10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81" w:type="pct"/>
            <w:tcBorders>
              <w:top w:val="nil"/>
              <w:left w:val="nil"/>
              <w:bottom w:val="single" w:sz="4" w:space="0" w:color="auto"/>
              <w:right w:val="single" w:sz="4" w:space="0" w:color="auto"/>
            </w:tcBorders>
            <w:shd w:val="clear" w:color="000000" w:fill="FFFFFF"/>
            <w:vAlign w:val="center"/>
            <w:hideMark/>
          </w:tcPr>
          <w:p w14:paraId="41B2688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460039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70" w:type="pct"/>
            <w:tcBorders>
              <w:top w:val="nil"/>
              <w:left w:val="nil"/>
              <w:bottom w:val="single" w:sz="4" w:space="0" w:color="auto"/>
              <w:right w:val="single" w:sz="4" w:space="0" w:color="auto"/>
            </w:tcBorders>
            <w:shd w:val="clear" w:color="000000" w:fill="FFFFFF"/>
            <w:vAlign w:val="center"/>
            <w:hideMark/>
          </w:tcPr>
          <w:p w14:paraId="2276A9D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3D5DC1C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50DF6C4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264A6F4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109B140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7DE3E39B"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9D9D9"/>
            <w:vAlign w:val="center"/>
            <w:hideMark/>
          </w:tcPr>
          <w:p w14:paraId="01C1D74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47" w:type="pct"/>
            <w:tcBorders>
              <w:top w:val="nil"/>
              <w:left w:val="nil"/>
              <w:bottom w:val="single" w:sz="4" w:space="0" w:color="auto"/>
              <w:right w:val="single" w:sz="4" w:space="0" w:color="auto"/>
            </w:tcBorders>
            <w:shd w:val="clear" w:color="000000" w:fill="D9D9D9"/>
            <w:vAlign w:val="center"/>
            <w:hideMark/>
          </w:tcPr>
          <w:p w14:paraId="046C5068" w14:textId="523878F3" w:rsidR="00D86FA8" w:rsidRPr="001F0C5A" w:rsidRDefault="00D86FA8" w:rsidP="00D86FA8">
            <w:pPr>
              <w:spacing w:after="0" w:line="240" w:lineRule="auto"/>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Kosto</w:t>
            </w:r>
            <w:r w:rsidR="002D5B79">
              <w:rPr>
                <w:rFonts w:ascii="Garamond" w:eastAsia="Times New Roman" w:hAnsi="Garamond" w:cs="Times New Roman"/>
                <w:b/>
                <w:bCs/>
                <w:color w:val="FF0000"/>
                <w:sz w:val="6"/>
                <w:szCs w:val="6"/>
                <w:lang w:val="sq-AL"/>
              </w:rPr>
              <w:t>ja –</w:t>
            </w:r>
            <w:r w:rsidRPr="001F0C5A">
              <w:rPr>
                <w:rFonts w:ascii="Garamond" w:eastAsia="Times New Roman" w:hAnsi="Garamond" w:cs="Times New Roman"/>
                <w:b/>
                <w:bCs/>
                <w:color w:val="FF0000"/>
                <w:sz w:val="6"/>
                <w:szCs w:val="6"/>
                <w:lang w:val="sq-AL"/>
              </w:rPr>
              <w:t xml:space="preserve"> Objektivi specifik 2</w:t>
            </w:r>
          </w:p>
        </w:tc>
        <w:tc>
          <w:tcPr>
            <w:tcW w:w="211" w:type="pct"/>
            <w:tcBorders>
              <w:top w:val="nil"/>
              <w:left w:val="nil"/>
              <w:bottom w:val="single" w:sz="4" w:space="0" w:color="auto"/>
              <w:right w:val="single" w:sz="4" w:space="0" w:color="auto"/>
            </w:tcBorders>
            <w:shd w:val="clear" w:color="000000" w:fill="D9D9D9"/>
            <w:vAlign w:val="center"/>
            <w:hideMark/>
          </w:tcPr>
          <w:p w14:paraId="4A554D3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02" w:type="pct"/>
            <w:tcBorders>
              <w:top w:val="nil"/>
              <w:left w:val="nil"/>
              <w:bottom w:val="single" w:sz="4" w:space="0" w:color="auto"/>
              <w:right w:val="single" w:sz="4" w:space="0" w:color="auto"/>
            </w:tcBorders>
            <w:shd w:val="clear" w:color="000000" w:fill="D9D9D9"/>
            <w:vAlign w:val="center"/>
            <w:hideMark/>
          </w:tcPr>
          <w:p w14:paraId="457F567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680" w:type="pct"/>
            <w:tcBorders>
              <w:top w:val="nil"/>
              <w:left w:val="nil"/>
              <w:bottom w:val="single" w:sz="4" w:space="0" w:color="auto"/>
              <w:right w:val="single" w:sz="4" w:space="0" w:color="auto"/>
            </w:tcBorders>
            <w:shd w:val="clear" w:color="000000" w:fill="D9D9D9"/>
            <w:vAlign w:val="center"/>
            <w:hideMark/>
          </w:tcPr>
          <w:p w14:paraId="4124DF9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43" w:type="pct"/>
            <w:tcBorders>
              <w:top w:val="nil"/>
              <w:left w:val="nil"/>
              <w:bottom w:val="single" w:sz="4" w:space="0" w:color="auto"/>
              <w:right w:val="single" w:sz="4" w:space="0" w:color="auto"/>
            </w:tcBorders>
            <w:shd w:val="clear" w:color="000000" w:fill="D9D9D9"/>
            <w:vAlign w:val="center"/>
            <w:hideMark/>
          </w:tcPr>
          <w:p w14:paraId="3EA2347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9D9D9"/>
            <w:vAlign w:val="center"/>
            <w:hideMark/>
          </w:tcPr>
          <w:p w14:paraId="6FC485A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D9D9D9"/>
            <w:vAlign w:val="center"/>
            <w:hideMark/>
          </w:tcPr>
          <w:p w14:paraId="61498874"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1,200,000</w:t>
            </w:r>
          </w:p>
        </w:tc>
        <w:tc>
          <w:tcPr>
            <w:tcW w:w="181" w:type="pct"/>
            <w:tcBorders>
              <w:top w:val="nil"/>
              <w:left w:val="nil"/>
              <w:bottom w:val="single" w:sz="4" w:space="0" w:color="auto"/>
              <w:right w:val="single" w:sz="4" w:space="0" w:color="auto"/>
            </w:tcBorders>
            <w:shd w:val="clear" w:color="000000" w:fill="D9D9D9"/>
            <w:vAlign w:val="center"/>
            <w:hideMark/>
          </w:tcPr>
          <w:p w14:paraId="5D04A9F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16F99B83"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1,200,000</w:t>
            </w:r>
          </w:p>
        </w:tc>
        <w:tc>
          <w:tcPr>
            <w:tcW w:w="196" w:type="pct"/>
            <w:tcBorders>
              <w:top w:val="nil"/>
              <w:left w:val="nil"/>
              <w:bottom w:val="single" w:sz="4" w:space="0" w:color="auto"/>
              <w:right w:val="single" w:sz="4" w:space="0" w:color="auto"/>
            </w:tcBorders>
            <w:shd w:val="clear" w:color="000000" w:fill="D9D9D9"/>
            <w:vAlign w:val="center"/>
            <w:hideMark/>
          </w:tcPr>
          <w:p w14:paraId="00CFB33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600,000</w:t>
            </w:r>
          </w:p>
        </w:tc>
        <w:tc>
          <w:tcPr>
            <w:tcW w:w="196" w:type="pct"/>
            <w:tcBorders>
              <w:top w:val="nil"/>
              <w:left w:val="nil"/>
              <w:bottom w:val="single" w:sz="4" w:space="0" w:color="auto"/>
              <w:right w:val="single" w:sz="4" w:space="0" w:color="auto"/>
            </w:tcBorders>
            <w:shd w:val="clear" w:color="000000" w:fill="D9D9D9"/>
            <w:vAlign w:val="center"/>
            <w:hideMark/>
          </w:tcPr>
          <w:p w14:paraId="3B1A97B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063B7924"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600,000</w:t>
            </w:r>
          </w:p>
        </w:tc>
        <w:tc>
          <w:tcPr>
            <w:tcW w:w="196" w:type="pct"/>
            <w:tcBorders>
              <w:top w:val="nil"/>
              <w:left w:val="nil"/>
              <w:bottom w:val="single" w:sz="4" w:space="0" w:color="auto"/>
              <w:right w:val="single" w:sz="4" w:space="0" w:color="auto"/>
            </w:tcBorders>
            <w:shd w:val="clear" w:color="000000" w:fill="D9D9D9"/>
            <w:vAlign w:val="center"/>
            <w:hideMark/>
          </w:tcPr>
          <w:p w14:paraId="32A30C5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1,800,000</w:t>
            </w:r>
          </w:p>
        </w:tc>
        <w:tc>
          <w:tcPr>
            <w:tcW w:w="196" w:type="pct"/>
            <w:tcBorders>
              <w:top w:val="nil"/>
              <w:left w:val="nil"/>
              <w:bottom w:val="single" w:sz="4" w:space="0" w:color="auto"/>
              <w:right w:val="single" w:sz="4" w:space="0" w:color="auto"/>
            </w:tcBorders>
            <w:shd w:val="clear" w:color="000000" w:fill="D9D9D9"/>
            <w:vAlign w:val="center"/>
            <w:hideMark/>
          </w:tcPr>
          <w:p w14:paraId="341DD454"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7767691D"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1,800,000</w:t>
            </w:r>
          </w:p>
        </w:tc>
        <w:tc>
          <w:tcPr>
            <w:tcW w:w="196" w:type="pct"/>
            <w:tcBorders>
              <w:top w:val="nil"/>
              <w:left w:val="nil"/>
              <w:bottom w:val="single" w:sz="4" w:space="0" w:color="auto"/>
              <w:right w:val="single" w:sz="4" w:space="0" w:color="auto"/>
            </w:tcBorders>
            <w:shd w:val="clear" w:color="000000" w:fill="D9D9D9"/>
            <w:vAlign w:val="center"/>
            <w:hideMark/>
          </w:tcPr>
          <w:p w14:paraId="55386C21"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1,800,000</w:t>
            </w:r>
          </w:p>
        </w:tc>
        <w:tc>
          <w:tcPr>
            <w:tcW w:w="181" w:type="pct"/>
            <w:tcBorders>
              <w:top w:val="nil"/>
              <w:left w:val="nil"/>
              <w:bottom w:val="single" w:sz="4" w:space="0" w:color="auto"/>
              <w:right w:val="single" w:sz="4" w:space="0" w:color="auto"/>
            </w:tcBorders>
            <w:shd w:val="clear" w:color="000000" w:fill="D9D9D9"/>
            <w:vAlign w:val="center"/>
            <w:hideMark/>
          </w:tcPr>
          <w:p w14:paraId="70990BB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3A639AF7"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1,800,000</w:t>
            </w:r>
          </w:p>
        </w:tc>
        <w:tc>
          <w:tcPr>
            <w:tcW w:w="170" w:type="pct"/>
            <w:tcBorders>
              <w:top w:val="nil"/>
              <w:left w:val="nil"/>
              <w:bottom w:val="single" w:sz="4" w:space="0" w:color="auto"/>
              <w:right w:val="single" w:sz="4" w:space="0" w:color="auto"/>
            </w:tcBorders>
            <w:shd w:val="clear" w:color="000000" w:fill="D9D9D9"/>
            <w:vAlign w:val="center"/>
            <w:hideMark/>
          </w:tcPr>
          <w:p w14:paraId="1A3CB8C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268A0D07"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232" w:type="pct"/>
            <w:tcBorders>
              <w:top w:val="nil"/>
              <w:left w:val="nil"/>
              <w:bottom w:val="single" w:sz="4" w:space="0" w:color="auto"/>
              <w:right w:val="single" w:sz="4" w:space="0" w:color="auto"/>
            </w:tcBorders>
            <w:shd w:val="clear" w:color="000000" w:fill="D9D9D9"/>
            <w:vAlign w:val="center"/>
            <w:hideMark/>
          </w:tcPr>
          <w:p w14:paraId="192291B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5E3E1BC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60" w:type="pct"/>
            <w:tcBorders>
              <w:top w:val="nil"/>
              <w:left w:val="nil"/>
              <w:bottom w:val="single" w:sz="4" w:space="0" w:color="auto"/>
              <w:right w:val="single" w:sz="4" w:space="0" w:color="auto"/>
            </w:tcBorders>
            <w:shd w:val="clear" w:color="000000" w:fill="D9D9D9"/>
            <w:vAlign w:val="center"/>
            <w:hideMark/>
          </w:tcPr>
          <w:p w14:paraId="0FBDC2B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r>
      <w:tr w:rsidR="006B6F84" w:rsidRPr="001F0C5A" w14:paraId="6038156D"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DEBF7"/>
            <w:vAlign w:val="center"/>
            <w:hideMark/>
          </w:tcPr>
          <w:p w14:paraId="2A9FBE8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3</w:t>
            </w:r>
          </w:p>
        </w:tc>
        <w:tc>
          <w:tcPr>
            <w:tcW w:w="247" w:type="pct"/>
            <w:tcBorders>
              <w:top w:val="nil"/>
              <w:left w:val="nil"/>
              <w:bottom w:val="single" w:sz="4" w:space="0" w:color="auto"/>
              <w:right w:val="single" w:sz="4" w:space="0" w:color="auto"/>
            </w:tcBorders>
            <w:shd w:val="clear" w:color="000000" w:fill="DDEBF7"/>
            <w:hideMark/>
          </w:tcPr>
          <w:p w14:paraId="4D5DE9D5"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OBJEKTIVI SPECIFIK 3: Alokimi i burimeve të nevojshme njerëzore në Pikat e Kalimit të Kufitar në përputhje me fluksin e qarkullimit ndërkufitar</w:t>
            </w:r>
            <w:r w:rsidRPr="001F0C5A">
              <w:rPr>
                <w:rFonts w:ascii="Garamond" w:eastAsia="Times New Roman" w:hAnsi="Garamond" w:cs="Times New Roman"/>
                <w:b/>
                <w:bCs/>
                <w:color w:val="000000"/>
                <w:sz w:val="6"/>
                <w:szCs w:val="6"/>
                <w:lang w:val="sq-AL"/>
              </w:rPr>
              <w:br/>
            </w:r>
            <w:r w:rsidRPr="001F0C5A">
              <w:rPr>
                <w:rFonts w:ascii="Garamond" w:eastAsia="Times New Roman" w:hAnsi="Garamond" w:cs="Times New Roman"/>
                <w:b/>
                <w:bCs/>
                <w:color w:val="000000"/>
                <w:sz w:val="6"/>
                <w:szCs w:val="6"/>
                <w:lang w:val="sq-AL"/>
              </w:rPr>
              <w:br/>
              <w:t xml:space="preserve"> </w:t>
            </w:r>
          </w:p>
        </w:tc>
        <w:tc>
          <w:tcPr>
            <w:tcW w:w="211" w:type="pct"/>
            <w:tcBorders>
              <w:top w:val="nil"/>
              <w:left w:val="nil"/>
              <w:bottom w:val="single" w:sz="4" w:space="0" w:color="auto"/>
              <w:right w:val="single" w:sz="4" w:space="0" w:color="auto"/>
            </w:tcBorders>
            <w:shd w:val="clear" w:color="000000" w:fill="DDEBF7"/>
            <w:vAlign w:val="center"/>
            <w:hideMark/>
          </w:tcPr>
          <w:p w14:paraId="26E07C9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DDEBF7"/>
            <w:vAlign w:val="center"/>
            <w:hideMark/>
          </w:tcPr>
          <w:p w14:paraId="0D17F85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680" w:type="pct"/>
            <w:tcBorders>
              <w:top w:val="nil"/>
              <w:left w:val="nil"/>
              <w:bottom w:val="single" w:sz="4" w:space="0" w:color="auto"/>
              <w:right w:val="single" w:sz="4" w:space="0" w:color="auto"/>
            </w:tcBorders>
            <w:shd w:val="clear" w:color="000000" w:fill="DDEBF7"/>
            <w:vAlign w:val="center"/>
            <w:hideMark/>
          </w:tcPr>
          <w:p w14:paraId="6B9EA20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nil"/>
              <w:left w:val="nil"/>
              <w:bottom w:val="single" w:sz="4" w:space="0" w:color="auto"/>
              <w:right w:val="single" w:sz="4" w:space="0" w:color="auto"/>
            </w:tcBorders>
            <w:shd w:val="clear" w:color="000000" w:fill="DDEBF7"/>
            <w:vAlign w:val="center"/>
            <w:hideMark/>
          </w:tcPr>
          <w:p w14:paraId="3FBBD05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DEBF7"/>
            <w:vAlign w:val="center"/>
            <w:hideMark/>
          </w:tcPr>
          <w:p w14:paraId="2335ABE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5D1052C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5645377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386CFA5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47CD957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34EC656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6BFAF27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1534951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1D48C03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0B02D98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076081F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1C678E3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4BC8B75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DDEBF7"/>
            <w:vAlign w:val="center"/>
            <w:hideMark/>
          </w:tcPr>
          <w:p w14:paraId="6E2F58A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2967FD4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DDEBF7"/>
            <w:vAlign w:val="center"/>
            <w:hideMark/>
          </w:tcPr>
          <w:p w14:paraId="156BFF6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6B3118B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DDEBF7"/>
            <w:vAlign w:val="center"/>
            <w:hideMark/>
          </w:tcPr>
          <w:p w14:paraId="558EBEB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2C86AFE8"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629ADC5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3.1</w:t>
            </w:r>
          </w:p>
        </w:tc>
        <w:tc>
          <w:tcPr>
            <w:tcW w:w="247" w:type="pct"/>
            <w:tcBorders>
              <w:top w:val="nil"/>
              <w:left w:val="nil"/>
              <w:bottom w:val="single" w:sz="4" w:space="0" w:color="auto"/>
              <w:right w:val="single" w:sz="4" w:space="0" w:color="auto"/>
            </w:tcBorders>
            <w:shd w:val="clear" w:color="auto" w:fill="auto"/>
            <w:vAlign w:val="center"/>
            <w:hideMark/>
          </w:tcPr>
          <w:p w14:paraId="6A0435CB"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Rritje e kapaciteteve njerëzore të Policisë së Kufirit dhe Migracionit</w:t>
            </w:r>
          </w:p>
        </w:tc>
        <w:tc>
          <w:tcPr>
            <w:tcW w:w="211" w:type="pct"/>
            <w:tcBorders>
              <w:top w:val="nil"/>
              <w:left w:val="nil"/>
              <w:bottom w:val="single" w:sz="4" w:space="0" w:color="auto"/>
              <w:right w:val="single" w:sz="4" w:space="0" w:color="auto"/>
            </w:tcBorders>
            <w:shd w:val="clear" w:color="000000" w:fill="FFFFFF"/>
            <w:vAlign w:val="center"/>
            <w:hideMark/>
          </w:tcPr>
          <w:p w14:paraId="3E90A96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FFFFFF"/>
            <w:vAlign w:val="center"/>
            <w:hideMark/>
          </w:tcPr>
          <w:p w14:paraId="4EC09E0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4E7B4DC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143" w:type="pct"/>
            <w:tcBorders>
              <w:top w:val="nil"/>
              <w:left w:val="nil"/>
              <w:bottom w:val="single" w:sz="4" w:space="0" w:color="auto"/>
              <w:right w:val="single" w:sz="4" w:space="0" w:color="auto"/>
            </w:tcBorders>
            <w:shd w:val="clear" w:color="000000" w:fill="FFFFFF"/>
            <w:vAlign w:val="center"/>
            <w:hideMark/>
          </w:tcPr>
          <w:p w14:paraId="6B64BAD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125FBBB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7DB23D5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39E914B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DCC9B1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D67207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85658C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3982CB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FF78C2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6C92FD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F3D9D0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9BEFA4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7E94479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98C395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70" w:type="pct"/>
            <w:tcBorders>
              <w:top w:val="nil"/>
              <w:left w:val="nil"/>
              <w:bottom w:val="single" w:sz="4" w:space="0" w:color="auto"/>
              <w:right w:val="single" w:sz="4" w:space="0" w:color="auto"/>
            </w:tcBorders>
            <w:shd w:val="clear" w:color="000000" w:fill="FFFFFF"/>
            <w:vAlign w:val="center"/>
            <w:hideMark/>
          </w:tcPr>
          <w:p w14:paraId="33816AD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06ECB3F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41BFE55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79CEFF3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1520F5E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5F64C079"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46171CF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3.1.1</w:t>
            </w:r>
          </w:p>
        </w:tc>
        <w:tc>
          <w:tcPr>
            <w:tcW w:w="247" w:type="pct"/>
            <w:tcBorders>
              <w:top w:val="nil"/>
              <w:left w:val="nil"/>
              <w:bottom w:val="single" w:sz="4" w:space="0" w:color="auto"/>
              <w:right w:val="single" w:sz="4" w:space="0" w:color="auto"/>
            </w:tcBorders>
            <w:shd w:val="clear" w:color="auto" w:fill="auto"/>
            <w:vAlign w:val="center"/>
            <w:hideMark/>
          </w:tcPr>
          <w:p w14:paraId="7FBF06B8" w14:textId="7777777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Plotësimi i vendeve vakante në strukturat vendore të policisë kufitare dhe migracionit, në bazë të vlerësimit të nevojave dhe analizave të riskut</w:t>
            </w:r>
          </w:p>
        </w:tc>
        <w:tc>
          <w:tcPr>
            <w:tcW w:w="211" w:type="pct"/>
            <w:tcBorders>
              <w:top w:val="nil"/>
              <w:left w:val="nil"/>
              <w:bottom w:val="single" w:sz="4" w:space="0" w:color="auto"/>
              <w:right w:val="single" w:sz="4" w:space="0" w:color="auto"/>
            </w:tcBorders>
            <w:shd w:val="clear" w:color="000000" w:fill="FFFFFF"/>
            <w:vAlign w:val="center"/>
            <w:hideMark/>
          </w:tcPr>
          <w:p w14:paraId="5E71BCA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4C5E22A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526493B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143" w:type="pct"/>
            <w:tcBorders>
              <w:top w:val="nil"/>
              <w:left w:val="nil"/>
              <w:bottom w:val="single" w:sz="4" w:space="0" w:color="auto"/>
              <w:right w:val="single" w:sz="4" w:space="0" w:color="auto"/>
            </w:tcBorders>
            <w:shd w:val="clear" w:color="000000" w:fill="FFFFFF"/>
            <w:vAlign w:val="center"/>
            <w:hideMark/>
          </w:tcPr>
          <w:p w14:paraId="7784E4D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404D1AB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690711A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157,000,000</w:t>
            </w:r>
          </w:p>
        </w:tc>
        <w:tc>
          <w:tcPr>
            <w:tcW w:w="181" w:type="pct"/>
            <w:tcBorders>
              <w:top w:val="nil"/>
              <w:left w:val="nil"/>
              <w:bottom w:val="single" w:sz="4" w:space="0" w:color="auto"/>
              <w:right w:val="single" w:sz="4" w:space="0" w:color="auto"/>
            </w:tcBorders>
            <w:shd w:val="clear" w:color="000000" w:fill="FFFFFF"/>
            <w:vAlign w:val="center"/>
            <w:hideMark/>
          </w:tcPr>
          <w:p w14:paraId="4F3C594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93ADCE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157,000,000</w:t>
            </w:r>
          </w:p>
        </w:tc>
        <w:tc>
          <w:tcPr>
            <w:tcW w:w="196" w:type="pct"/>
            <w:tcBorders>
              <w:top w:val="nil"/>
              <w:left w:val="nil"/>
              <w:bottom w:val="single" w:sz="4" w:space="0" w:color="auto"/>
              <w:right w:val="single" w:sz="4" w:space="0" w:color="auto"/>
            </w:tcBorders>
            <w:shd w:val="clear" w:color="000000" w:fill="FFFFFF"/>
            <w:vAlign w:val="center"/>
            <w:hideMark/>
          </w:tcPr>
          <w:p w14:paraId="423A56E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157,000,000</w:t>
            </w:r>
          </w:p>
        </w:tc>
        <w:tc>
          <w:tcPr>
            <w:tcW w:w="196" w:type="pct"/>
            <w:tcBorders>
              <w:top w:val="nil"/>
              <w:left w:val="nil"/>
              <w:bottom w:val="single" w:sz="4" w:space="0" w:color="auto"/>
              <w:right w:val="single" w:sz="4" w:space="0" w:color="auto"/>
            </w:tcBorders>
            <w:shd w:val="clear" w:color="000000" w:fill="FFFFFF"/>
            <w:vAlign w:val="center"/>
            <w:hideMark/>
          </w:tcPr>
          <w:p w14:paraId="5324977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DD4596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157,000,000</w:t>
            </w:r>
          </w:p>
        </w:tc>
        <w:tc>
          <w:tcPr>
            <w:tcW w:w="196" w:type="pct"/>
            <w:tcBorders>
              <w:top w:val="nil"/>
              <w:left w:val="nil"/>
              <w:bottom w:val="single" w:sz="4" w:space="0" w:color="auto"/>
              <w:right w:val="single" w:sz="4" w:space="0" w:color="auto"/>
            </w:tcBorders>
            <w:shd w:val="clear" w:color="000000" w:fill="FFFFFF"/>
            <w:vAlign w:val="center"/>
            <w:hideMark/>
          </w:tcPr>
          <w:p w14:paraId="1676605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314,000,000</w:t>
            </w:r>
          </w:p>
        </w:tc>
        <w:tc>
          <w:tcPr>
            <w:tcW w:w="196" w:type="pct"/>
            <w:tcBorders>
              <w:top w:val="nil"/>
              <w:left w:val="nil"/>
              <w:bottom w:val="single" w:sz="4" w:space="0" w:color="auto"/>
              <w:right w:val="single" w:sz="4" w:space="0" w:color="auto"/>
            </w:tcBorders>
            <w:shd w:val="clear" w:color="000000" w:fill="FFFFFF"/>
            <w:vAlign w:val="center"/>
            <w:hideMark/>
          </w:tcPr>
          <w:p w14:paraId="565BC67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9D9DF0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314,000,000</w:t>
            </w:r>
          </w:p>
        </w:tc>
        <w:tc>
          <w:tcPr>
            <w:tcW w:w="196" w:type="pct"/>
            <w:tcBorders>
              <w:top w:val="nil"/>
              <w:left w:val="nil"/>
              <w:bottom w:val="single" w:sz="4" w:space="0" w:color="auto"/>
              <w:right w:val="single" w:sz="4" w:space="0" w:color="auto"/>
            </w:tcBorders>
            <w:shd w:val="clear" w:color="000000" w:fill="FFFFFF"/>
            <w:vAlign w:val="center"/>
            <w:hideMark/>
          </w:tcPr>
          <w:p w14:paraId="564D1B6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314,000,000</w:t>
            </w:r>
          </w:p>
        </w:tc>
        <w:tc>
          <w:tcPr>
            <w:tcW w:w="181" w:type="pct"/>
            <w:tcBorders>
              <w:top w:val="nil"/>
              <w:left w:val="nil"/>
              <w:bottom w:val="single" w:sz="4" w:space="0" w:color="auto"/>
              <w:right w:val="single" w:sz="4" w:space="0" w:color="auto"/>
            </w:tcBorders>
            <w:shd w:val="clear" w:color="000000" w:fill="FFFFFF"/>
            <w:vAlign w:val="center"/>
            <w:hideMark/>
          </w:tcPr>
          <w:p w14:paraId="672129C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E4D0F6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314,000,000</w:t>
            </w:r>
          </w:p>
        </w:tc>
        <w:tc>
          <w:tcPr>
            <w:tcW w:w="170" w:type="pct"/>
            <w:tcBorders>
              <w:top w:val="nil"/>
              <w:left w:val="nil"/>
              <w:bottom w:val="single" w:sz="4" w:space="0" w:color="auto"/>
              <w:right w:val="single" w:sz="4" w:space="0" w:color="auto"/>
            </w:tcBorders>
            <w:shd w:val="clear" w:color="000000" w:fill="FFFFFF"/>
            <w:vAlign w:val="center"/>
            <w:hideMark/>
          </w:tcPr>
          <w:p w14:paraId="6D541D1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4EED946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0B6366E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7F6E53F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469864E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57244D64"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3738BCC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3.1.2</w:t>
            </w:r>
          </w:p>
        </w:tc>
        <w:tc>
          <w:tcPr>
            <w:tcW w:w="247" w:type="pct"/>
            <w:tcBorders>
              <w:top w:val="nil"/>
              <w:left w:val="nil"/>
              <w:bottom w:val="single" w:sz="4" w:space="0" w:color="auto"/>
              <w:right w:val="single" w:sz="4" w:space="0" w:color="auto"/>
            </w:tcBorders>
            <w:shd w:val="clear" w:color="auto" w:fill="auto"/>
            <w:vAlign w:val="center"/>
            <w:hideMark/>
          </w:tcPr>
          <w:p w14:paraId="16AEB11A" w14:textId="164E9F49"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Ndryshime strukturore n</w:t>
            </w:r>
            <w:r w:rsidR="00D94DB0">
              <w:rPr>
                <w:rFonts w:ascii="Garamond" w:eastAsia="Times New Roman" w:hAnsi="Garamond" w:cs="Times New Roman"/>
                <w:color w:val="000000"/>
                <w:sz w:val="6"/>
                <w:szCs w:val="6"/>
                <w:lang w:val="sq-AL"/>
              </w:rPr>
              <w:t>ë</w:t>
            </w:r>
            <w:r w:rsidRPr="001F0C5A">
              <w:rPr>
                <w:rFonts w:ascii="Garamond" w:eastAsia="Times New Roman" w:hAnsi="Garamond" w:cs="Times New Roman"/>
                <w:color w:val="000000"/>
                <w:sz w:val="6"/>
                <w:szCs w:val="6"/>
                <w:lang w:val="sq-AL"/>
              </w:rPr>
              <w:t xml:space="preserve"> funksion t</w:t>
            </w:r>
            <w:r w:rsidR="006C2282">
              <w:rPr>
                <w:rFonts w:ascii="Garamond" w:eastAsia="Times New Roman" w:hAnsi="Garamond" w:cs="Times New Roman"/>
                <w:color w:val="000000"/>
                <w:sz w:val="6"/>
                <w:szCs w:val="6"/>
                <w:lang w:val="sq-AL"/>
              </w:rPr>
              <w:t>ë</w:t>
            </w:r>
            <w:r w:rsidRPr="001F0C5A">
              <w:rPr>
                <w:rFonts w:ascii="Garamond" w:eastAsia="Times New Roman" w:hAnsi="Garamond" w:cs="Times New Roman"/>
                <w:color w:val="000000"/>
                <w:sz w:val="6"/>
                <w:szCs w:val="6"/>
                <w:lang w:val="sq-AL"/>
              </w:rPr>
              <w:t xml:space="preserve"> hapjes s</w:t>
            </w:r>
            <w:r w:rsidR="006C2282">
              <w:rPr>
                <w:rFonts w:ascii="Garamond" w:eastAsia="Times New Roman" w:hAnsi="Garamond" w:cs="Times New Roman"/>
                <w:color w:val="000000"/>
                <w:sz w:val="6"/>
                <w:szCs w:val="6"/>
                <w:lang w:val="sq-AL"/>
              </w:rPr>
              <w:t>ë</w:t>
            </w:r>
            <w:r w:rsidRPr="001F0C5A">
              <w:rPr>
                <w:rFonts w:ascii="Garamond" w:eastAsia="Times New Roman" w:hAnsi="Garamond" w:cs="Times New Roman"/>
                <w:color w:val="000000"/>
                <w:sz w:val="6"/>
                <w:szCs w:val="6"/>
                <w:lang w:val="sq-AL"/>
              </w:rPr>
              <w:t xml:space="preserve"> pikave t</w:t>
            </w:r>
            <w:r w:rsidR="006C2282">
              <w:rPr>
                <w:rFonts w:ascii="Garamond" w:eastAsia="Times New Roman" w:hAnsi="Garamond" w:cs="Times New Roman"/>
                <w:color w:val="000000"/>
                <w:sz w:val="6"/>
                <w:szCs w:val="6"/>
                <w:lang w:val="sq-AL"/>
              </w:rPr>
              <w:t xml:space="preserve">ë </w:t>
            </w:r>
            <w:r w:rsidRPr="001F0C5A">
              <w:rPr>
                <w:rFonts w:ascii="Garamond" w:eastAsia="Times New Roman" w:hAnsi="Garamond" w:cs="Times New Roman"/>
                <w:color w:val="000000"/>
                <w:sz w:val="6"/>
                <w:szCs w:val="6"/>
                <w:lang w:val="sq-AL"/>
              </w:rPr>
              <w:t>reja, në zbatim të marrëveshjeve të nënshkruara me shtetet fqinje.</w:t>
            </w:r>
          </w:p>
        </w:tc>
        <w:tc>
          <w:tcPr>
            <w:tcW w:w="211" w:type="pct"/>
            <w:tcBorders>
              <w:top w:val="nil"/>
              <w:left w:val="nil"/>
              <w:bottom w:val="single" w:sz="4" w:space="0" w:color="auto"/>
              <w:right w:val="single" w:sz="4" w:space="0" w:color="auto"/>
            </w:tcBorders>
            <w:shd w:val="clear" w:color="000000" w:fill="FFFFFF"/>
            <w:vAlign w:val="center"/>
            <w:hideMark/>
          </w:tcPr>
          <w:p w14:paraId="46CCFCA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4104593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5EDFA40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143" w:type="pct"/>
            <w:tcBorders>
              <w:top w:val="nil"/>
              <w:left w:val="nil"/>
              <w:bottom w:val="single" w:sz="4" w:space="0" w:color="auto"/>
              <w:right w:val="single" w:sz="4" w:space="0" w:color="auto"/>
            </w:tcBorders>
            <w:shd w:val="clear" w:color="000000" w:fill="FFFFFF"/>
            <w:vAlign w:val="center"/>
            <w:hideMark/>
          </w:tcPr>
          <w:p w14:paraId="44A506A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09FCE12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4557512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221,000,000</w:t>
            </w:r>
          </w:p>
        </w:tc>
        <w:tc>
          <w:tcPr>
            <w:tcW w:w="181" w:type="pct"/>
            <w:tcBorders>
              <w:top w:val="nil"/>
              <w:left w:val="nil"/>
              <w:bottom w:val="single" w:sz="4" w:space="0" w:color="auto"/>
              <w:right w:val="single" w:sz="4" w:space="0" w:color="auto"/>
            </w:tcBorders>
            <w:shd w:val="clear" w:color="000000" w:fill="FFFFFF"/>
            <w:vAlign w:val="center"/>
            <w:hideMark/>
          </w:tcPr>
          <w:p w14:paraId="41D0AB1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D40897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221,000,000</w:t>
            </w:r>
          </w:p>
        </w:tc>
        <w:tc>
          <w:tcPr>
            <w:tcW w:w="196" w:type="pct"/>
            <w:tcBorders>
              <w:top w:val="nil"/>
              <w:left w:val="nil"/>
              <w:bottom w:val="single" w:sz="4" w:space="0" w:color="auto"/>
              <w:right w:val="single" w:sz="4" w:space="0" w:color="auto"/>
            </w:tcBorders>
            <w:shd w:val="clear" w:color="000000" w:fill="FFFFFF"/>
            <w:vAlign w:val="center"/>
            <w:hideMark/>
          </w:tcPr>
          <w:p w14:paraId="2FE67A9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221,000,000</w:t>
            </w:r>
          </w:p>
        </w:tc>
        <w:tc>
          <w:tcPr>
            <w:tcW w:w="196" w:type="pct"/>
            <w:tcBorders>
              <w:top w:val="nil"/>
              <w:left w:val="nil"/>
              <w:bottom w:val="single" w:sz="4" w:space="0" w:color="auto"/>
              <w:right w:val="single" w:sz="4" w:space="0" w:color="auto"/>
            </w:tcBorders>
            <w:shd w:val="clear" w:color="000000" w:fill="FFFFFF"/>
            <w:vAlign w:val="center"/>
            <w:hideMark/>
          </w:tcPr>
          <w:p w14:paraId="37F9BD1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2D8B53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221,000,000</w:t>
            </w:r>
          </w:p>
        </w:tc>
        <w:tc>
          <w:tcPr>
            <w:tcW w:w="196" w:type="pct"/>
            <w:tcBorders>
              <w:top w:val="nil"/>
              <w:left w:val="nil"/>
              <w:bottom w:val="single" w:sz="4" w:space="0" w:color="auto"/>
              <w:right w:val="single" w:sz="4" w:space="0" w:color="auto"/>
            </w:tcBorders>
            <w:shd w:val="clear" w:color="000000" w:fill="FFFFFF"/>
            <w:vAlign w:val="center"/>
            <w:hideMark/>
          </w:tcPr>
          <w:p w14:paraId="4EADA56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442,000,000</w:t>
            </w:r>
          </w:p>
        </w:tc>
        <w:tc>
          <w:tcPr>
            <w:tcW w:w="196" w:type="pct"/>
            <w:tcBorders>
              <w:top w:val="nil"/>
              <w:left w:val="nil"/>
              <w:bottom w:val="single" w:sz="4" w:space="0" w:color="auto"/>
              <w:right w:val="single" w:sz="4" w:space="0" w:color="auto"/>
            </w:tcBorders>
            <w:shd w:val="clear" w:color="000000" w:fill="FFFFFF"/>
            <w:vAlign w:val="center"/>
            <w:hideMark/>
          </w:tcPr>
          <w:p w14:paraId="76AE20E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131244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442,000,000</w:t>
            </w:r>
          </w:p>
        </w:tc>
        <w:tc>
          <w:tcPr>
            <w:tcW w:w="196" w:type="pct"/>
            <w:tcBorders>
              <w:top w:val="nil"/>
              <w:left w:val="nil"/>
              <w:bottom w:val="single" w:sz="4" w:space="0" w:color="auto"/>
              <w:right w:val="single" w:sz="4" w:space="0" w:color="auto"/>
            </w:tcBorders>
            <w:shd w:val="clear" w:color="000000" w:fill="FFFFFF"/>
            <w:vAlign w:val="center"/>
            <w:hideMark/>
          </w:tcPr>
          <w:p w14:paraId="254949B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442,000,000</w:t>
            </w:r>
          </w:p>
        </w:tc>
        <w:tc>
          <w:tcPr>
            <w:tcW w:w="181" w:type="pct"/>
            <w:tcBorders>
              <w:top w:val="nil"/>
              <w:left w:val="nil"/>
              <w:bottom w:val="single" w:sz="4" w:space="0" w:color="auto"/>
              <w:right w:val="single" w:sz="4" w:space="0" w:color="auto"/>
            </w:tcBorders>
            <w:shd w:val="clear" w:color="000000" w:fill="FFFFFF"/>
            <w:vAlign w:val="center"/>
            <w:hideMark/>
          </w:tcPr>
          <w:p w14:paraId="079D41A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6ED680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442,000,000</w:t>
            </w:r>
          </w:p>
        </w:tc>
        <w:tc>
          <w:tcPr>
            <w:tcW w:w="170" w:type="pct"/>
            <w:tcBorders>
              <w:top w:val="nil"/>
              <w:left w:val="nil"/>
              <w:bottom w:val="single" w:sz="4" w:space="0" w:color="auto"/>
              <w:right w:val="single" w:sz="4" w:space="0" w:color="auto"/>
            </w:tcBorders>
            <w:shd w:val="clear" w:color="000000" w:fill="FFFFFF"/>
            <w:vAlign w:val="center"/>
            <w:hideMark/>
          </w:tcPr>
          <w:p w14:paraId="4CBCE11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0514BFB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080BD9C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9AF4CC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6521A78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00E78B4F"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26B9D86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3.2</w:t>
            </w:r>
          </w:p>
        </w:tc>
        <w:tc>
          <w:tcPr>
            <w:tcW w:w="247" w:type="pct"/>
            <w:tcBorders>
              <w:top w:val="nil"/>
              <w:left w:val="nil"/>
              <w:bottom w:val="single" w:sz="4" w:space="0" w:color="auto"/>
              <w:right w:val="single" w:sz="4" w:space="0" w:color="auto"/>
            </w:tcBorders>
            <w:shd w:val="clear" w:color="auto" w:fill="auto"/>
            <w:vAlign w:val="center"/>
            <w:hideMark/>
          </w:tcPr>
          <w:p w14:paraId="42AF0663" w14:textId="660D8CCC"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Vlerësim i plotë i fizibilitetit për hapjen e </w:t>
            </w:r>
            <w:r w:rsidR="002D5B79" w:rsidRPr="001F0C5A">
              <w:rPr>
                <w:rFonts w:ascii="Garamond" w:eastAsia="Times New Roman" w:hAnsi="Garamond" w:cs="Times New Roman"/>
                <w:b/>
                <w:bCs/>
                <w:color w:val="000000"/>
                <w:sz w:val="6"/>
                <w:szCs w:val="6"/>
                <w:lang w:val="sq-AL"/>
              </w:rPr>
              <w:t>pikave të reja të kalimit kufitar</w:t>
            </w:r>
          </w:p>
        </w:tc>
        <w:tc>
          <w:tcPr>
            <w:tcW w:w="211" w:type="pct"/>
            <w:tcBorders>
              <w:top w:val="nil"/>
              <w:left w:val="nil"/>
              <w:bottom w:val="single" w:sz="4" w:space="0" w:color="auto"/>
              <w:right w:val="single" w:sz="4" w:space="0" w:color="auto"/>
            </w:tcBorders>
            <w:shd w:val="clear" w:color="000000" w:fill="FFFFFF"/>
            <w:vAlign w:val="center"/>
            <w:hideMark/>
          </w:tcPr>
          <w:p w14:paraId="4F94D53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nil"/>
              <w:right w:val="nil"/>
            </w:tcBorders>
            <w:shd w:val="clear" w:color="000000" w:fill="FFFFFF"/>
            <w:noWrap/>
            <w:vAlign w:val="center"/>
            <w:hideMark/>
          </w:tcPr>
          <w:p w14:paraId="1BC3686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single" w:sz="4" w:space="0" w:color="auto"/>
              <w:bottom w:val="single" w:sz="4" w:space="0" w:color="auto"/>
              <w:right w:val="single" w:sz="4" w:space="0" w:color="auto"/>
            </w:tcBorders>
            <w:shd w:val="clear" w:color="000000" w:fill="FFFFFF"/>
            <w:vAlign w:val="center"/>
            <w:hideMark/>
          </w:tcPr>
          <w:p w14:paraId="3288383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 MIE, MTM</w:t>
            </w:r>
          </w:p>
        </w:tc>
        <w:tc>
          <w:tcPr>
            <w:tcW w:w="143" w:type="pct"/>
            <w:tcBorders>
              <w:top w:val="nil"/>
              <w:left w:val="nil"/>
              <w:bottom w:val="single" w:sz="4" w:space="0" w:color="auto"/>
              <w:right w:val="single" w:sz="4" w:space="0" w:color="auto"/>
            </w:tcBorders>
            <w:shd w:val="clear" w:color="000000" w:fill="FFFFFF"/>
            <w:vAlign w:val="center"/>
            <w:hideMark/>
          </w:tcPr>
          <w:p w14:paraId="2EE0794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749A867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6724867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7F47BFA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7E91230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20F9424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1570279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0AAC5DA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119151D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0EFD893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2F85A9D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35D28DE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699AB21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6EAF91D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FFFFFF"/>
            <w:vAlign w:val="center"/>
            <w:hideMark/>
          </w:tcPr>
          <w:p w14:paraId="607A013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38DE31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FFFFFF"/>
            <w:vAlign w:val="center"/>
            <w:hideMark/>
          </w:tcPr>
          <w:p w14:paraId="354EAF9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26B32ED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FFFFFF"/>
            <w:vAlign w:val="center"/>
            <w:hideMark/>
          </w:tcPr>
          <w:p w14:paraId="4317BE2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3D5D4417"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4DD809B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3.2.1</w:t>
            </w:r>
          </w:p>
        </w:tc>
        <w:tc>
          <w:tcPr>
            <w:tcW w:w="247" w:type="pct"/>
            <w:tcBorders>
              <w:top w:val="nil"/>
              <w:left w:val="nil"/>
              <w:bottom w:val="single" w:sz="4" w:space="0" w:color="auto"/>
              <w:right w:val="single" w:sz="4" w:space="0" w:color="auto"/>
            </w:tcBorders>
            <w:shd w:val="clear" w:color="auto" w:fill="auto"/>
            <w:vAlign w:val="center"/>
            <w:hideMark/>
          </w:tcPr>
          <w:p w14:paraId="73F8F41D" w14:textId="7777777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Vlerësim për hapjen e PKK sezonale në Orikum</w:t>
            </w:r>
          </w:p>
        </w:tc>
        <w:tc>
          <w:tcPr>
            <w:tcW w:w="211" w:type="pct"/>
            <w:tcBorders>
              <w:top w:val="nil"/>
              <w:left w:val="nil"/>
              <w:bottom w:val="single" w:sz="4" w:space="0" w:color="auto"/>
              <w:right w:val="single" w:sz="4" w:space="0" w:color="auto"/>
            </w:tcBorders>
            <w:shd w:val="clear" w:color="000000" w:fill="FFFFFF"/>
            <w:vAlign w:val="center"/>
            <w:hideMark/>
          </w:tcPr>
          <w:p w14:paraId="30B9EAE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91604AJ</w:t>
            </w:r>
          </w:p>
        </w:tc>
        <w:tc>
          <w:tcPr>
            <w:tcW w:w="202" w:type="pct"/>
            <w:tcBorders>
              <w:top w:val="single" w:sz="4" w:space="0" w:color="auto"/>
              <w:left w:val="nil"/>
              <w:bottom w:val="single" w:sz="4" w:space="0" w:color="auto"/>
              <w:right w:val="single" w:sz="4" w:space="0" w:color="auto"/>
            </w:tcBorders>
            <w:shd w:val="clear" w:color="000000" w:fill="FFFFFF"/>
            <w:vAlign w:val="center"/>
            <w:hideMark/>
          </w:tcPr>
          <w:p w14:paraId="67758F2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2402F42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 MIE, MTM</w:t>
            </w:r>
          </w:p>
        </w:tc>
        <w:tc>
          <w:tcPr>
            <w:tcW w:w="143" w:type="pct"/>
            <w:tcBorders>
              <w:top w:val="nil"/>
              <w:left w:val="nil"/>
              <w:bottom w:val="single" w:sz="4" w:space="0" w:color="auto"/>
              <w:right w:val="single" w:sz="4" w:space="0" w:color="auto"/>
            </w:tcBorders>
            <w:shd w:val="clear" w:color="000000" w:fill="FFFFFF"/>
            <w:vAlign w:val="center"/>
            <w:hideMark/>
          </w:tcPr>
          <w:p w14:paraId="205DACE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44BFC66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0C2A5F9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81" w:type="pct"/>
            <w:tcBorders>
              <w:top w:val="nil"/>
              <w:left w:val="nil"/>
              <w:bottom w:val="single" w:sz="4" w:space="0" w:color="auto"/>
              <w:right w:val="single" w:sz="4" w:space="0" w:color="auto"/>
            </w:tcBorders>
            <w:shd w:val="clear" w:color="000000" w:fill="FFFFFF"/>
            <w:vAlign w:val="center"/>
            <w:hideMark/>
          </w:tcPr>
          <w:p w14:paraId="50A2E4D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432385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96" w:type="pct"/>
            <w:tcBorders>
              <w:top w:val="nil"/>
              <w:left w:val="nil"/>
              <w:bottom w:val="single" w:sz="4" w:space="0" w:color="auto"/>
              <w:right w:val="single" w:sz="4" w:space="0" w:color="auto"/>
            </w:tcBorders>
            <w:shd w:val="clear" w:color="000000" w:fill="FFFFFF"/>
            <w:vAlign w:val="center"/>
            <w:hideMark/>
          </w:tcPr>
          <w:p w14:paraId="65A9385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7E2C19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12A685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2F2D12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96" w:type="pct"/>
            <w:tcBorders>
              <w:top w:val="nil"/>
              <w:left w:val="nil"/>
              <w:bottom w:val="single" w:sz="4" w:space="0" w:color="auto"/>
              <w:right w:val="single" w:sz="4" w:space="0" w:color="auto"/>
            </w:tcBorders>
            <w:shd w:val="clear" w:color="000000" w:fill="FFFFFF"/>
            <w:vAlign w:val="center"/>
            <w:hideMark/>
          </w:tcPr>
          <w:p w14:paraId="084F0B2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B6AC6C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96" w:type="pct"/>
            <w:tcBorders>
              <w:top w:val="nil"/>
              <w:left w:val="nil"/>
              <w:bottom w:val="single" w:sz="4" w:space="0" w:color="auto"/>
              <w:right w:val="single" w:sz="4" w:space="0" w:color="auto"/>
            </w:tcBorders>
            <w:shd w:val="clear" w:color="000000" w:fill="FFFFFF"/>
            <w:vAlign w:val="center"/>
            <w:hideMark/>
          </w:tcPr>
          <w:p w14:paraId="2A58BFA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81" w:type="pct"/>
            <w:tcBorders>
              <w:top w:val="nil"/>
              <w:left w:val="nil"/>
              <w:bottom w:val="single" w:sz="4" w:space="0" w:color="auto"/>
              <w:right w:val="single" w:sz="4" w:space="0" w:color="auto"/>
            </w:tcBorders>
            <w:shd w:val="clear" w:color="000000" w:fill="FFFFFF"/>
            <w:vAlign w:val="center"/>
            <w:hideMark/>
          </w:tcPr>
          <w:p w14:paraId="29BDFB3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85BE6C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70" w:type="pct"/>
            <w:tcBorders>
              <w:top w:val="nil"/>
              <w:left w:val="nil"/>
              <w:bottom w:val="single" w:sz="4" w:space="0" w:color="auto"/>
              <w:right w:val="single" w:sz="4" w:space="0" w:color="auto"/>
            </w:tcBorders>
            <w:shd w:val="clear" w:color="000000" w:fill="FFFFFF"/>
            <w:vAlign w:val="center"/>
            <w:hideMark/>
          </w:tcPr>
          <w:p w14:paraId="78B1C3D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56B34E6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37D36E8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5450CB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050574C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188355F2"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3E0A0BB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3.2.2</w:t>
            </w:r>
          </w:p>
        </w:tc>
        <w:tc>
          <w:tcPr>
            <w:tcW w:w="247" w:type="pct"/>
            <w:tcBorders>
              <w:top w:val="nil"/>
              <w:left w:val="nil"/>
              <w:bottom w:val="single" w:sz="4" w:space="0" w:color="auto"/>
              <w:right w:val="single" w:sz="4" w:space="0" w:color="auto"/>
            </w:tcBorders>
            <w:shd w:val="clear" w:color="auto" w:fill="auto"/>
            <w:vAlign w:val="center"/>
            <w:hideMark/>
          </w:tcPr>
          <w:p w14:paraId="2270FBEC" w14:textId="021CD85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Vlerësim për hapjen e PKK sezonale në Porto</w:t>
            </w:r>
            <w:r w:rsidR="002D5B79">
              <w:rPr>
                <w:rFonts w:ascii="Garamond" w:eastAsia="Times New Roman" w:hAnsi="Garamond" w:cs="Times New Roman"/>
                <w:color w:val="000000"/>
                <w:sz w:val="6"/>
                <w:szCs w:val="6"/>
                <w:lang w:val="sq-AL"/>
              </w:rPr>
              <w:t>-</w:t>
            </w:r>
            <w:r w:rsidRPr="001F0C5A">
              <w:rPr>
                <w:rFonts w:ascii="Garamond" w:eastAsia="Times New Roman" w:hAnsi="Garamond" w:cs="Times New Roman"/>
                <w:color w:val="000000"/>
                <w:sz w:val="6"/>
                <w:szCs w:val="6"/>
                <w:lang w:val="sq-AL"/>
              </w:rPr>
              <w:t>Romano</w:t>
            </w:r>
          </w:p>
        </w:tc>
        <w:tc>
          <w:tcPr>
            <w:tcW w:w="211" w:type="pct"/>
            <w:tcBorders>
              <w:top w:val="nil"/>
              <w:left w:val="nil"/>
              <w:bottom w:val="single" w:sz="4" w:space="0" w:color="auto"/>
              <w:right w:val="single" w:sz="4" w:space="0" w:color="auto"/>
            </w:tcBorders>
            <w:shd w:val="clear" w:color="000000" w:fill="FFFFFF"/>
            <w:vAlign w:val="center"/>
            <w:hideMark/>
          </w:tcPr>
          <w:p w14:paraId="637D514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91604AJ</w:t>
            </w:r>
          </w:p>
        </w:tc>
        <w:tc>
          <w:tcPr>
            <w:tcW w:w="202" w:type="pct"/>
            <w:tcBorders>
              <w:top w:val="nil"/>
              <w:left w:val="nil"/>
              <w:bottom w:val="single" w:sz="4" w:space="0" w:color="auto"/>
              <w:right w:val="single" w:sz="4" w:space="0" w:color="auto"/>
            </w:tcBorders>
            <w:shd w:val="clear" w:color="000000" w:fill="FFFFFF"/>
            <w:vAlign w:val="center"/>
            <w:hideMark/>
          </w:tcPr>
          <w:p w14:paraId="59A48BC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1894245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 MIE, MTM</w:t>
            </w:r>
          </w:p>
        </w:tc>
        <w:tc>
          <w:tcPr>
            <w:tcW w:w="143" w:type="pct"/>
            <w:tcBorders>
              <w:top w:val="nil"/>
              <w:left w:val="nil"/>
              <w:bottom w:val="single" w:sz="4" w:space="0" w:color="auto"/>
              <w:right w:val="single" w:sz="4" w:space="0" w:color="auto"/>
            </w:tcBorders>
            <w:shd w:val="clear" w:color="000000" w:fill="FFFFFF"/>
            <w:vAlign w:val="center"/>
            <w:hideMark/>
          </w:tcPr>
          <w:p w14:paraId="06431AE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576B44E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493FA5A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81" w:type="pct"/>
            <w:tcBorders>
              <w:top w:val="nil"/>
              <w:left w:val="nil"/>
              <w:bottom w:val="single" w:sz="4" w:space="0" w:color="auto"/>
              <w:right w:val="single" w:sz="4" w:space="0" w:color="auto"/>
            </w:tcBorders>
            <w:shd w:val="clear" w:color="000000" w:fill="FFFFFF"/>
            <w:vAlign w:val="center"/>
            <w:hideMark/>
          </w:tcPr>
          <w:p w14:paraId="29C350B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4FD1E4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96" w:type="pct"/>
            <w:tcBorders>
              <w:top w:val="nil"/>
              <w:left w:val="nil"/>
              <w:bottom w:val="single" w:sz="4" w:space="0" w:color="auto"/>
              <w:right w:val="single" w:sz="4" w:space="0" w:color="auto"/>
            </w:tcBorders>
            <w:shd w:val="clear" w:color="000000" w:fill="FFFFFF"/>
            <w:vAlign w:val="center"/>
            <w:hideMark/>
          </w:tcPr>
          <w:p w14:paraId="3D80604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0FADB7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2C1286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737297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96" w:type="pct"/>
            <w:tcBorders>
              <w:top w:val="nil"/>
              <w:left w:val="nil"/>
              <w:bottom w:val="single" w:sz="4" w:space="0" w:color="auto"/>
              <w:right w:val="single" w:sz="4" w:space="0" w:color="auto"/>
            </w:tcBorders>
            <w:shd w:val="clear" w:color="000000" w:fill="FFFFFF"/>
            <w:vAlign w:val="center"/>
            <w:hideMark/>
          </w:tcPr>
          <w:p w14:paraId="5A3FAFB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844AEA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96" w:type="pct"/>
            <w:tcBorders>
              <w:top w:val="nil"/>
              <w:left w:val="nil"/>
              <w:bottom w:val="single" w:sz="4" w:space="0" w:color="auto"/>
              <w:right w:val="single" w:sz="4" w:space="0" w:color="auto"/>
            </w:tcBorders>
            <w:shd w:val="clear" w:color="000000" w:fill="FFFFFF"/>
            <w:vAlign w:val="center"/>
            <w:hideMark/>
          </w:tcPr>
          <w:p w14:paraId="5DEE5A0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81" w:type="pct"/>
            <w:tcBorders>
              <w:top w:val="nil"/>
              <w:left w:val="nil"/>
              <w:bottom w:val="single" w:sz="4" w:space="0" w:color="auto"/>
              <w:right w:val="single" w:sz="4" w:space="0" w:color="auto"/>
            </w:tcBorders>
            <w:shd w:val="clear" w:color="000000" w:fill="FFFFFF"/>
            <w:vAlign w:val="center"/>
            <w:hideMark/>
          </w:tcPr>
          <w:p w14:paraId="1C015C7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B4546D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70" w:type="pct"/>
            <w:tcBorders>
              <w:top w:val="nil"/>
              <w:left w:val="nil"/>
              <w:bottom w:val="single" w:sz="4" w:space="0" w:color="auto"/>
              <w:right w:val="single" w:sz="4" w:space="0" w:color="auto"/>
            </w:tcBorders>
            <w:shd w:val="clear" w:color="000000" w:fill="FFFFFF"/>
            <w:vAlign w:val="center"/>
            <w:hideMark/>
          </w:tcPr>
          <w:p w14:paraId="2BBB07B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4122A84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699F891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285BC9A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64547E6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6B5232B7"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9D9D9"/>
            <w:vAlign w:val="center"/>
            <w:hideMark/>
          </w:tcPr>
          <w:p w14:paraId="0184F4C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47" w:type="pct"/>
            <w:tcBorders>
              <w:top w:val="nil"/>
              <w:left w:val="nil"/>
              <w:bottom w:val="single" w:sz="4" w:space="0" w:color="auto"/>
              <w:right w:val="single" w:sz="4" w:space="0" w:color="auto"/>
            </w:tcBorders>
            <w:shd w:val="clear" w:color="000000" w:fill="D9D9D9"/>
            <w:vAlign w:val="center"/>
            <w:hideMark/>
          </w:tcPr>
          <w:p w14:paraId="64AFB4FC" w14:textId="6D353C53" w:rsidR="00D86FA8" w:rsidRPr="001F0C5A" w:rsidRDefault="00D86FA8" w:rsidP="00D86FA8">
            <w:pPr>
              <w:spacing w:after="0" w:line="240" w:lineRule="auto"/>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Kosto</w:t>
            </w:r>
            <w:r w:rsidR="002D5B79">
              <w:rPr>
                <w:rFonts w:ascii="Garamond" w:eastAsia="Times New Roman" w:hAnsi="Garamond" w:cs="Times New Roman"/>
                <w:b/>
                <w:bCs/>
                <w:color w:val="FF0000"/>
                <w:sz w:val="6"/>
                <w:szCs w:val="6"/>
                <w:lang w:val="sq-AL"/>
              </w:rPr>
              <w:t>ja –</w:t>
            </w:r>
            <w:r w:rsidRPr="001F0C5A">
              <w:rPr>
                <w:rFonts w:ascii="Garamond" w:eastAsia="Times New Roman" w:hAnsi="Garamond" w:cs="Times New Roman"/>
                <w:b/>
                <w:bCs/>
                <w:color w:val="FF0000"/>
                <w:sz w:val="6"/>
                <w:szCs w:val="6"/>
                <w:lang w:val="sq-AL"/>
              </w:rPr>
              <w:t xml:space="preserve"> Objektivi specifik 3</w:t>
            </w:r>
          </w:p>
        </w:tc>
        <w:tc>
          <w:tcPr>
            <w:tcW w:w="211" w:type="pct"/>
            <w:tcBorders>
              <w:top w:val="nil"/>
              <w:left w:val="nil"/>
              <w:bottom w:val="single" w:sz="4" w:space="0" w:color="auto"/>
              <w:right w:val="single" w:sz="4" w:space="0" w:color="auto"/>
            </w:tcBorders>
            <w:shd w:val="clear" w:color="000000" w:fill="D9D9D9"/>
            <w:vAlign w:val="center"/>
            <w:hideMark/>
          </w:tcPr>
          <w:p w14:paraId="43BF0BF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02" w:type="pct"/>
            <w:tcBorders>
              <w:top w:val="nil"/>
              <w:left w:val="nil"/>
              <w:bottom w:val="single" w:sz="4" w:space="0" w:color="auto"/>
              <w:right w:val="single" w:sz="4" w:space="0" w:color="auto"/>
            </w:tcBorders>
            <w:shd w:val="clear" w:color="000000" w:fill="D9D9D9"/>
            <w:vAlign w:val="center"/>
            <w:hideMark/>
          </w:tcPr>
          <w:p w14:paraId="133A5DD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680" w:type="pct"/>
            <w:tcBorders>
              <w:top w:val="nil"/>
              <w:left w:val="nil"/>
              <w:bottom w:val="single" w:sz="4" w:space="0" w:color="auto"/>
              <w:right w:val="single" w:sz="4" w:space="0" w:color="auto"/>
            </w:tcBorders>
            <w:shd w:val="clear" w:color="000000" w:fill="D9D9D9"/>
            <w:vAlign w:val="center"/>
            <w:hideMark/>
          </w:tcPr>
          <w:p w14:paraId="412FD96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43" w:type="pct"/>
            <w:tcBorders>
              <w:top w:val="nil"/>
              <w:left w:val="nil"/>
              <w:bottom w:val="single" w:sz="4" w:space="0" w:color="auto"/>
              <w:right w:val="single" w:sz="4" w:space="0" w:color="auto"/>
            </w:tcBorders>
            <w:shd w:val="clear" w:color="000000" w:fill="D9D9D9"/>
            <w:vAlign w:val="center"/>
            <w:hideMark/>
          </w:tcPr>
          <w:p w14:paraId="63B4106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9D9D9"/>
            <w:vAlign w:val="center"/>
            <w:hideMark/>
          </w:tcPr>
          <w:p w14:paraId="0DE5D39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D9D9D9"/>
            <w:vAlign w:val="center"/>
            <w:hideMark/>
          </w:tcPr>
          <w:p w14:paraId="44F282EC"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378,850,000</w:t>
            </w:r>
          </w:p>
        </w:tc>
        <w:tc>
          <w:tcPr>
            <w:tcW w:w="181" w:type="pct"/>
            <w:tcBorders>
              <w:top w:val="nil"/>
              <w:left w:val="nil"/>
              <w:bottom w:val="single" w:sz="4" w:space="0" w:color="auto"/>
              <w:right w:val="single" w:sz="4" w:space="0" w:color="auto"/>
            </w:tcBorders>
            <w:shd w:val="clear" w:color="000000" w:fill="D9D9D9"/>
            <w:vAlign w:val="center"/>
            <w:hideMark/>
          </w:tcPr>
          <w:p w14:paraId="26956D61"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4D91ED51"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378,850,000</w:t>
            </w:r>
          </w:p>
        </w:tc>
        <w:tc>
          <w:tcPr>
            <w:tcW w:w="196" w:type="pct"/>
            <w:tcBorders>
              <w:top w:val="nil"/>
              <w:left w:val="nil"/>
              <w:bottom w:val="single" w:sz="4" w:space="0" w:color="auto"/>
              <w:right w:val="single" w:sz="4" w:space="0" w:color="auto"/>
            </w:tcBorders>
            <w:shd w:val="clear" w:color="000000" w:fill="D9D9D9"/>
            <w:vAlign w:val="center"/>
            <w:hideMark/>
          </w:tcPr>
          <w:p w14:paraId="724A166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378,000,000</w:t>
            </w:r>
          </w:p>
        </w:tc>
        <w:tc>
          <w:tcPr>
            <w:tcW w:w="196" w:type="pct"/>
            <w:tcBorders>
              <w:top w:val="nil"/>
              <w:left w:val="nil"/>
              <w:bottom w:val="single" w:sz="4" w:space="0" w:color="auto"/>
              <w:right w:val="single" w:sz="4" w:space="0" w:color="auto"/>
            </w:tcBorders>
            <w:shd w:val="clear" w:color="000000" w:fill="D9D9D9"/>
            <w:vAlign w:val="center"/>
            <w:hideMark/>
          </w:tcPr>
          <w:p w14:paraId="1F4AC01E"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11B9100D"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378,000,000</w:t>
            </w:r>
          </w:p>
        </w:tc>
        <w:tc>
          <w:tcPr>
            <w:tcW w:w="196" w:type="pct"/>
            <w:tcBorders>
              <w:top w:val="nil"/>
              <w:left w:val="nil"/>
              <w:bottom w:val="single" w:sz="4" w:space="0" w:color="auto"/>
              <w:right w:val="single" w:sz="4" w:space="0" w:color="auto"/>
            </w:tcBorders>
            <w:shd w:val="clear" w:color="000000" w:fill="D9D9D9"/>
            <w:vAlign w:val="center"/>
            <w:hideMark/>
          </w:tcPr>
          <w:p w14:paraId="03A96B56"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756,850,000</w:t>
            </w:r>
          </w:p>
        </w:tc>
        <w:tc>
          <w:tcPr>
            <w:tcW w:w="196" w:type="pct"/>
            <w:tcBorders>
              <w:top w:val="nil"/>
              <w:left w:val="nil"/>
              <w:bottom w:val="single" w:sz="4" w:space="0" w:color="auto"/>
              <w:right w:val="single" w:sz="4" w:space="0" w:color="auto"/>
            </w:tcBorders>
            <w:shd w:val="clear" w:color="000000" w:fill="D9D9D9"/>
            <w:vAlign w:val="center"/>
            <w:hideMark/>
          </w:tcPr>
          <w:p w14:paraId="158786F4"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0B5107C6"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756,850,000</w:t>
            </w:r>
          </w:p>
        </w:tc>
        <w:tc>
          <w:tcPr>
            <w:tcW w:w="196" w:type="pct"/>
            <w:tcBorders>
              <w:top w:val="nil"/>
              <w:left w:val="nil"/>
              <w:bottom w:val="single" w:sz="4" w:space="0" w:color="auto"/>
              <w:right w:val="single" w:sz="4" w:space="0" w:color="auto"/>
            </w:tcBorders>
            <w:shd w:val="clear" w:color="000000" w:fill="D9D9D9"/>
            <w:vAlign w:val="center"/>
            <w:hideMark/>
          </w:tcPr>
          <w:p w14:paraId="3EA3F532"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756,850,000</w:t>
            </w:r>
          </w:p>
        </w:tc>
        <w:tc>
          <w:tcPr>
            <w:tcW w:w="181" w:type="pct"/>
            <w:tcBorders>
              <w:top w:val="nil"/>
              <w:left w:val="nil"/>
              <w:bottom w:val="single" w:sz="4" w:space="0" w:color="auto"/>
              <w:right w:val="single" w:sz="4" w:space="0" w:color="auto"/>
            </w:tcBorders>
            <w:shd w:val="clear" w:color="000000" w:fill="D9D9D9"/>
            <w:vAlign w:val="center"/>
            <w:hideMark/>
          </w:tcPr>
          <w:p w14:paraId="330256D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7BC9F0C8"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756,850,000</w:t>
            </w:r>
          </w:p>
        </w:tc>
        <w:tc>
          <w:tcPr>
            <w:tcW w:w="170" w:type="pct"/>
            <w:tcBorders>
              <w:top w:val="nil"/>
              <w:left w:val="nil"/>
              <w:bottom w:val="single" w:sz="4" w:space="0" w:color="auto"/>
              <w:right w:val="single" w:sz="4" w:space="0" w:color="auto"/>
            </w:tcBorders>
            <w:shd w:val="clear" w:color="000000" w:fill="D9D9D9"/>
            <w:vAlign w:val="center"/>
            <w:hideMark/>
          </w:tcPr>
          <w:p w14:paraId="0D272CD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32EFAABE"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232" w:type="pct"/>
            <w:tcBorders>
              <w:top w:val="nil"/>
              <w:left w:val="nil"/>
              <w:bottom w:val="single" w:sz="4" w:space="0" w:color="auto"/>
              <w:right w:val="single" w:sz="4" w:space="0" w:color="auto"/>
            </w:tcBorders>
            <w:shd w:val="clear" w:color="000000" w:fill="D9D9D9"/>
            <w:vAlign w:val="center"/>
            <w:hideMark/>
          </w:tcPr>
          <w:p w14:paraId="2F75F9D1"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5BFD82A4"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60" w:type="pct"/>
            <w:tcBorders>
              <w:top w:val="nil"/>
              <w:left w:val="nil"/>
              <w:bottom w:val="single" w:sz="4" w:space="0" w:color="auto"/>
              <w:right w:val="single" w:sz="4" w:space="0" w:color="auto"/>
            </w:tcBorders>
            <w:shd w:val="clear" w:color="000000" w:fill="D9D9D9"/>
            <w:vAlign w:val="center"/>
            <w:hideMark/>
          </w:tcPr>
          <w:p w14:paraId="2789C4DE"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r>
      <w:tr w:rsidR="006B6F84" w:rsidRPr="001F0C5A" w14:paraId="62080265"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DEBF7"/>
            <w:vAlign w:val="center"/>
            <w:hideMark/>
          </w:tcPr>
          <w:p w14:paraId="4B708DE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4</w:t>
            </w:r>
          </w:p>
        </w:tc>
        <w:tc>
          <w:tcPr>
            <w:tcW w:w="247" w:type="pct"/>
            <w:tcBorders>
              <w:top w:val="nil"/>
              <w:left w:val="nil"/>
              <w:bottom w:val="single" w:sz="4" w:space="0" w:color="auto"/>
              <w:right w:val="single" w:sz="4" w:space="0" w:color="auto"/>
            </w:tcBorders>
            <w:shd w:val="clear" w:color="000000" w:fill="DDEBF7"/>
            <w:hideMark/>
          </w:tcPr>
          <w:p w14:paraId="38013887"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OBJEKTIVI SPECIFIK 4: Forcimi i kapaciteteve logjistike për zbulimin e dokumenteve të falsifikuara të udhëtimit</w:t>
            </w:r>
            <w:r w:rsidRPr="001F0C5A">
              <w:rPr>
                <w:rFonts w:ascii="Garamond" w:eastAsia="Times New Roman" w:hAnsi="Garamond" w:cs="Times New Roman"/>
                <w:b/>
                <w:bCs/>
                <w:color w:val="000000"/>
                <w:sz w:val="6"/>
                <w:szCs w:val="6"/>
                <w:lang w:val="sq-AL"/>
              </w:rPr>
              <w:br/>
            </w:r>
            <w:r w:rsidRPr="001F0C5A">
              <w:rPr>
                <w:rFonts w:ascii="Garamond" w:eastAsia="Times New Roman" w:hAnsi="Garamond" w:cs="Times New Roman"/>
                <w:b/>
                <w:bCs/>
                <w:color w:val="000000"/>
                <w:sz w:val="6"/>
                <w:szCs w:val="6"/>
                <w:lang w:val="sq-AL"/>
              </w:rPr>
              <w:br/>
              <w:t xml:space="preserve"> </w:t>
            </w:r>
          </w:p>
        </w:tc>
        <w:tc>
          <w:tcPr>
            <w:tcW w:w="211" w:type="pct"/>
            <w:tcBorders>
              <w:top w:val="nil"/>
              <w:left w:val="nil"/>
              <w:bottom w:val="single" w:sz="4" w:space="0" w:color="auto"/>
              <w:right w:val="single" w:sz="4" w:space="0" w:color="auto"/>
            </w:tcBorders>
            <w:shd w:val="clear" w:color="000000" w:fill="DDEBF7"/>
            <w:vAlign w:val="center"/>
            <w:hideMark/>
          </w:tcPr>
          <w:p w14:paraId="21E269D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DDEBF7"/>
            <w:vAlign w:val="center"/>
            <w:hideMark/>
          </w:tcPr>
          <w:p w14:paraId="0602111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680" w:type="pct"/>
            <w:tcBorders>
              <w:top w:val="nil"/>
              <w:left w:val="nil"/>
              <w:bottom w:val="single" w:sz="4" w:space="0" w:color="auto"/>
              <w:right w:val="single" w:sz="4" w:space="0" w:color="auto"/>
            </w:tcBorders>
            <w:shd w:val="clear" w:color="000000" w:fill="DDEBF7"/>
            <w:vAlign w:val="center"/>
            <w:hideMark/>
          </w:tcPr>
          <w:p w14:paraId="1855EEC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nil"/>
              <w:left w:val="nil"/>
              <w:bottom w:val="single" w:sz="4" w:space="0" w:color="auto"/>
              <w:right w:val="single" w:sz="4" w:space="0" w:color="auto"/>
            </w:tcBorders>
            <w:shd w:val="clear" w:color="000000" w:fill="DDEBF7"/>
            <w:vAlign w:val="center"/>
            <w:hideMark/>
          </w:tcPr>
          <w:p w14:paraId="33B713B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DEBF7"/>
            <w:vAlign w:val="center"/>
            <w:hideMark/>
          </w:tcPr>
          <w:p w14:paraId="117BA31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4F2C031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667E83F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1E9A281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1B0120D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1555EF8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1CD3384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6E22F00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4D5E4C0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35967CB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693BFEE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3DADDBA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51CF537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DDEBF7"/>
            <w:vAlign w:val="center"/>
            <w:hideMark/>
          </w:tcPr>
          <w:p w14:paraId="19C16A2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2C12FC7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DDEBF7"/>
            <w:vAlign w:val="center"/>
            <w:hideMark/>
          </w:tcPr>
          <w:p w14:paraId="6F6B487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01C755F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DDEBF7"/>
            <w:vAlign w:val="center"/>
            <w:hideMark/>
          </w:tcPr>
          <w:p w14:paraId="5739DE0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3B9AF828"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6850C896" w14:textId="77777777" w:rsidR="00D86FA8" w:rsidRPr="001F0C5A" w:rsidRDefault="00D86FA8" w:rsidP="00D86FA8">
            <w:pPr>
              <w:spacing w:after="0" w:line="240" w:lineRule="auto"/>
              <w:jc w:val="center"/>
              <w:rPr>
                <w:rFonts w:ascii="Garamond" w:eastAsia="Times New Roman" w:hAnsi="Garamond" w:cs="Times New Roman"/>
                <w:b/>
                <w:bCs/>
                <w:sz w:val="6"/>
                <w:szCs w:val="6"/>
                <w:lang w:val="sq-AL"/>
              </w:rPr>
            </w:pPr>
            <w:r w:rsidRPr="001F0C5A">
              <w:rPr>
                <w:rFonts w:ascii="Garamond" w:eastAsia="Times New Roman" w:hAnsi="Garamond" w:cs="Times New Roman"/>
                <w:b/>
                <w:bCs/>
                <w:sz w:val="6"/>
                <w:szCs w:val="6"/>
                <w:lang w:val="sq-AL"/>
              </w:rPr>
              <w:t>Masa 4.1</w:t>
            </w:r>
          </w:p>
        </w:tc>
        <w:tc>
          <w:tcPr>
            <w:tcW w:w="247" w:type="pct"/>
            <w:tcBorders>
              <w:top w:val="nil"/>
              <w:left w:val="nil"/>
              <w:bottom w:val="single" w:sz="4" w:space="0" w:color="auto"/>
              <w:right w:val="single" w:sz="4" w:space="0" w:color="auto"/>
            </w:tcBorders>
            <w:shd w:val="clear" w:color="auto" w:fill="auto"/>
            <w:vAlign w:val="center"/>
            <w:hideMark/>
          </w:tcPr>
          <w:p w14:paraId="7E2C11E8" w14:textId="77777777" w:rsidR="00D86FA8" w:rsidRPr="001F0C5A" w:rsidRDefault="00D86FA8" w:rsidP="00D86FA8">
            <w:pPr>
              <w:spacing w:after="0" w:line="240" w:lineRule="auto"/>
              <w:rPr>
                <w:rFonts w:ascii="Garamond" w:eastAsia="Times New Roman" w:hAnsi="Garamond" w:cs="Times New Roman"/>
                <w:b/>
                <w:bCs/>
                <w:sz w:val="6"/>
                <w:szCs w:val="6"/>
                <w:lang w:val="sq-AL"/>
              </w:rPr>
            </w:pPr>
            <w:r w:rsidRPr="001F0C5A">
              <w:rPr>
                <w:rFonts w:ascii="Garamond" w:eastAsia="Times New Roman" w:hAnsi="Garamond" w:cs="Times New Roman"/>
                <w:b/>
                <w:bCs/>
                <w:sz w:val="6"/>
                <w:szCs w:val="6"/>
                <w:lang w:val="sq-AL"/>
              </w:rPr>
              <w:t>Pajisja e Pikave të Kalimit Kufitar me pajisje speciale për ekzaminimin e dokumenteve të udhëtimit, sipas nevojës dhe analizës së riskut.</w:t>
            </w:r>
          </w:p>
        </w:tc>
        <w:tc>
          <w:tcPr>
            <w:tcW w:w="211" w:type="pct"/>
            <w:tcBorders>
              <w:top w:val="nil"/>
              <w:left w:val="nil"/>
              <w:bottom w:val="single" w:sz="4" w:space="0" w:color="auto"/>
              <w:right w:val="single" w:sz="4" w:space="0" w:color="auto"/>
            </w:tcBorders>
            <w:shd w:val="clear" w:color="000000" w:fill="FFFFFF"/>
            <w:vAlign w:val="center"/>
            <w:hideMark/>
          </w:tcPr>
          <w:p w14:paraId="7BB7F54D" w14:textId="77777777"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Nuk ka marre akoma kod pasi eshte projekt i ri</w:t>
            </w:r>
          </w:p>
        </w:tc>
        <w:tc>
          <w:tcPr>
            <w:tcW w:w="202" w:type="pct"/>
            <w:tcBorders>
              <w:top w:val="nil"/>
              <w:left w:val="nil"/>
              <w:bottom w:val="single" w:sz="4" w:space="0" w:color="auto"/>
              <w:right w:val="single" w:sz="4" w:space="0" w:color="auto"/>
            </w:tcBorders>
            <w:shd w:val="clear" w:color="000000" w:fill="FFFFFF"/>
            <w:vAlign w:val="center"/>
            <w:hideMark/>
          </w:tcPr>
          <w:p w14:paraId="5B4A8D4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561A8B7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143" w:type="pct"/>
            <w:tcBorders>
              <w:top w:val="nil"/>
              <w:left w:val="nil"/>
              <w:bottom w:val="single" w:sz="4" w:space="0" w:color="auto"/>
              <w:right w:val="single" w:sz="4" w:space="0" w:color="auto"/>
            </w:tcBorders>
            <w:shd w:val="clear" w:color="000000" w:fill="FFFFFF"/>
            <w:vAlign w:val="center"/>
            <w:hideMark/>
          </w:tcPr>
          <w:p w14:paraId="5365810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78134B0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1732E7F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16FA026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17,050,000</w:t>
            </w:r>
          </w:p>
        </w:tc>
        <w:tc>
          <w:tcPr>
            <w:tcW w:w="196" w:type="pct"/>
            <w:tcBorders>
              <w:top w:val="nil"/>
              <w:left w:val="nil"/>
              <w:bottom w:val="single" w:sz="4" w:space="0" w:color="auto"/>
              <w:right w:val="single" w:sz="4" w:space="0" w:color="auto"/>
            </w:tcBorders>
            <w:shd w:val="clear" w:color="000000" w:fill="FFFFFF"/>
            <w:vAlign w:val="center"/>
            <w:hideMark/>
          </w:tcPr>
          <w:p w14:paraId="103B76E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17,050,000</w:t>
            </w:r>
          </w:p>
        </w:tc>
        <w:tc>
          <w:tcPr>
            <w:tcW w:w="196" w:type="pct"/>
            <w:tcBorders>
              <w:top w:val="nil"/>
              <w:left w:val="nil"/>
              <w:bottom w:val="single" w:sz="4" w:space="0" w:color="auto"/>
              <w:right w:val="single" w:sz="4" w:space="0" w:color="auto"/>
            </w:tcBorders>
            <w:shd w:val="clear" w:color="000000" w:fill="FFFFFF"/>
            <w:vAlign w:val="center"/>
            <w:hideMark/>
          </w:tcPr>
          <w:p w14:paraId="544C251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83812F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15,750,000</w:t>
            </w:r>
          </w:p>
        </w:tc>
        <w:tc>
          <w:tcPr>
            <w:tcW w:w="196" w:type="pct"/>
            <w:tcBorders>
              <w:top w:val="nil"/>
              <w:left w:val="nil"/>
              <w:bottom w:val="single" w:sz="4" w:space="0" w:color="auto"/>
              <w:right w:val="single" w:sz="4" w:space="0" w:color="auto"/>
            </w:tcBorders>
            <w:shd w:val="clear" w:color="000000" w:fill="FFFFFF"/>
            <w:vAlign w:val="center"/>
            <w:hideMark/>
          </w:tcPr>
          <w:p w14:paraId="6A3D44C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15,750,000</w:t>
            </w:r>
          </w:p>
        </w:tc>
        <w:tc>
          <w:tcPr>
            <w:tcW w:w="196" w:type="pct"/>
            <w:tcBorders>
              <w:top w:val="nil"/>
              <w:left w:val="nil"/>
              <w:bottom w:val="single" w:sz="4" w:space="0" w:color="auto"/>
              <w:right w:val="single" w:sz="4" w:space="0" w:color="auto"/>
            </w:tcBorders>
            <w:shd w:val="clear" w:color="000000" w:fill="FFFFFF"/>
            <w:vAlign w:val="center"/>
            <w:hideMark/>
          </w:tcPr>
          <w:p w14:paraId="4B839FF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39BB5B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32,800,000</w:t>
            </w:r>
          </w:p>
        </w:tc>
        <w:tc>
          <w:tcPr>
            <w:tcW w:w="196" w:type="pct"/>
            <w:tcBorders>
              <w:top w:val="nil"/>
              <w:left w:val="nil"/>
              <w:bottom w:val="single" w:sz="4" w:space="0" w:color="auto"/>
              <w:right w:val="single" w:sz="4" w:space="0" w:color="auto"/>
            </w:tcBorders>
            <w:shd w:val="clear" w:color="000000" w:fill="FFFFFF"/>
            <w:vAlign w:val="center"/>
            <w:hideMark/>
          </w:tcPr>
          <w:p w14:paraId="5798280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32,800,000</w:t>
            </w:r>
          </w:p>
        </w:tc>
        <w:tc>
          <w:tcPr>
            <w:tcW w:w="196" w:type="pct"/>
            <w:tcBorders>
              <w:top w:val="nil"/>
              <w:left w:val="nil"/>
              <w:bottom w:val="single" w:sz="4" w:space="0" w:color="auto"/>
              <w:right w:val="single" w:sz="4" w:space="0" w:color="auto"/>
            </w:tcBorders>
            <w:shd w:val="clear" w:color="000000" w:fill="FFFFFF"/>
            <w:vAlign w:val="center"/>
            <w:hideMark/>
          </w:tcPr>
          <w:p w14:paraId="0344142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65C692F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32,800,000</w:t>
            </w:r>
          </w:p>
        </w:tc>
        <w:tc>
          <w:tcPr>
            <w:tcW w:w="196" w:type="pct"/>
            <w:tcBorders>
              <w:top w:val="nil"/>
              <w:left w:val="nil"/>
              <w:bottom w:val="single" w:sz="4" w:space="0" w:color="auto"/>
              <w:right w:val="single" w:sz="4" w:space="0" w:color="auto"/>
            </w:tcBorders>
            <w:shd w:val="clear" w:color="000000" w:fill="FFFFFF"/>
            <w:vAlign w:val="center"/>
            <w:hideMark/>
          </w:tcPr>
          <w:p w14:paraId="0E018D7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32,800,000</w:t>
            </w:r>
          </w:p>
        </w:tc>
        <w:tc>
          <w:tcPr>
            <w:tcW w:w="170" w:type="pct"/>
            <w:tcBorders>
              <w:top w:val="nil"/>
              <w:left w:val="nil"/>
              <w:bottom w:val="single" w:sz="4" w:space="0" w:color="auto"/>
              <w:right w:val="single" w:sz="4" w:space="0" w:color="auto"/>
            </w:tcBorders>
            <w:shd w:val="clear" w:color="000000" w:fill="FFFFFF"/>
            <w:vAlign w:val="center"/>
            <w:hideMark/>
          </w:tcPr>
          <w:p w14:paraId="6C9CD66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57D96AB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4AE06EF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1F0DA3D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69534C1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7AD24BCE"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432EDC4A" w14:textId="77777777" w:rsidR="00D86FA8" w:rsidRPr="001F0C5A" w:rsidRDefault="00D86FA8" w:rsidP="00D86FA8">
            <w:pPr>
              <w:spacing w:after="0" w:line="240" w:lineRule="auto"/>
              <w:jc w:val="center"/>
              <w:rPr>
                <w:rFonts w:ascii="Garamond" w:eastAsia="Times New Roman" w:hAnsi="Garamond" w:cs="Times New Roman"/>
                <w:b/>
                <w:bCs/>
                <w:sz w:val="6"/>
                <w:szCs w:val="6"/>
                <w:lang w:val="sq-AL"/>
              </w:rPr>
            </w:pPr>
            <w:r w:rsidRPr="001F0C5A">
              <w:rPr>
                <w:rFonts w:ascii="Garamond" w:eastAsia="Times New Roman" w:hAnsi="Garamond" w:cs="Times New Roman"/>
                <w:b/>
                <w:bCs/>
                <w:sz w:val="6"/>
                <w:szCs w:val="6"/>
                <w:lang w:val="sq-AL"/>
              </w:rPr>
              <w:t>Masa 4.2</w:t>
            </w:r>
          </w:p>
        </w:tc>
        <w:tc>
          <w:tcPr>
            <w:tcW w:w="247" w:type="pct"/>
            <w:tcBorders>
              <w:top w:val="nil"/>
              <w:left w:val="nil"/>
              <w:bottom w:val="single" w:sz="4" w:space="0" w:color="auto"/>
              <w:right w:val="single" w:sz="4" w:space="0" w:color="auto"/>
            </w:tcBorders>
            <w:shd w:val="clear" w:color="auto" w:fill="auto"/>
            <w:vAlign w:val="center"/>
            <w:hideMark/>
          </w:tcPr>
          <w:p w14:paraId="77C5E0D7"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Sigurimi i aksesit në bankën e të dhënave të dokumenteve të udhëtimit PRADO</w:t>
            </w:r>
          </w:p>
        </w:tc>
        <w:tc>
          <w:tcPr>
            <w:tcW w:w="211" w:type="pct"/>
            <w:tcBorders>
              <w:top w:val="nil"/>
              <w:left w:val="nil"/>
              <w:bottom w:val="single" w:sz="4" w:space="0" w:color="auto"/>
              <w:right w:val="single" w:sz="4" w:space="0" w:color="auto"/>
            </w:tcBorders>
            <w:shd w:val="clear" w:color="000000" w:fill="FFFFFF"/>
            <w:vAlign w:val="center"/>
            <w:hideMark/>
          </w:tcPr>
          <w:p w14:paraId="7D4F8FC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FFFFFF"/>
            <w:vAlign w:val="center"/>
            <w:hideMark/>
          </w:tcPr>
          <w:p w14:paraId="704B2F3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0F5E2E5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Donatorë/ MB</w:t>
            </w:r>
          </w:p>
        </w:tc>
        <w:tc>
          <w:tcPr>
            <w:tcW w:w="143" w:type="pct"/>
            <w:tcBorders>
              <w:top w:val="nil"/>
              <w:left w:val="nil"/>
              <w:bottom w:val="single" w:sz="4" w:space="0" w:color="auto"/>
              <w:right w:val="single" w:sz="4" w:space="0" w:color="auto"/>
            </w:tcBorders>
            <w:shd w:val="clear" w:color="000000" w:fill="FFFFFF"/>
            <w:vAlign w:val="center"/>
            <w:hideMark/>
          </w:tcPr>
          <w:p w14:paraId="2B237FD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0BED221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2341C04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2C79F0D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D18E61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F3F912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4AFDFE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196" w:type="pct"/>
            <w:tcBorders>
              <w:top w:val="nil"/>
              <w:left w:val="nil"/>
              <w:bottom w:val="single" w:sz="4" w:space="0" w:color="auto"/>
              <w:right w:val="single" w:sz="4" w:space="0" w:color="auto"/>
            </w:tcBorders>
            <w:shd w:val="clear" w:color="000000" w:fill="FFFFFF"/>
            <w:vAlign w:val="center"/>
            <w:hideMark/>
          </w:tcPr>
          <w:p w14:paraId="4A2E7CB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196" w:type="pct"/>
            <w:tcBorders>
              <w:top w:val="nil"/>
              <w:left w:val="nil"/>
              <w:bottom w:val="single" w:sz="4" w:space="0" w:color="auto"/>
              <w:right w:val="single" w:sz="4" w:space="0" w:color="auto"/>
            </w:tcBorders>
            <w:shd w:val="clear" w:color="000000" w:fill="FFFFFF"/>
            <w:vAlign w:val="center"/>
            <w:hideMark/>
          </w:tcPr>
          <w:p w14:paraId="747418E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4EB4EC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196" w:type="pct"/>
            <w:tcBorders>
              <w:top w:val="nil"/>
              <w:left w:val="nil"/>
              <w:bottom w:val="single" w:sz="4" w:space="0" w:color="auto"/>
              <w:right w:val="single" w:sz="4" w:space="0" w:color="auto"/>
            </w:tcBorders>
            <w:shd w:val="clear" w:color="000000" w:fill="FFFFFF"/>
            <w:vAlign w:val="center"/>
            <w:hideMark/>
          </w:tcPr>
          <w:p w14:paraId="7238DB8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196" w:type="pct"/>
            <w:tcBorders>
              <w:top w:val="nil"/>
              <w:left w:val="nil"/>
              <w:bottom w:val="single" w:sz="4" w:space="0" w:color="auto"/>
              <w:right w:val="single" w:sz="4" w:space="0" w:color="auto"/>
            </w:tcBorders>
            <w:shd w:val="clear" w:color="000000" w:fill="FFFFFF"/>
            <w:vAlign w:val="center"/>
            <w:hideMark/>
          </w:tcPr>
          <w:p w14:paraId="0A4A208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58CEE9A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196" w:type="pct"/>
            <w:tcBorders>
              <w:top w:val="nil"/>
              <w:left w:val="nil"/>
              <w:bottom w:val="single" w:sz="4" w:space="0" w:color="auto"/>
              <w:right w:val="single" w:sz="4" w:space="0" w:color="auto"/>
            </w:tcBorders>
            <w:shd w:val="clear" w:color="000000" w:fill="FFFFFF"/>
            <w:vAlign w:val="center"/>
            <w:hideMark/>
          </w:tcPr>
          <w:p w14:paraId="14E5B8B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60,000,000</w:t>
            </w:r>
          </w:p>
        </w:tc>
        <w:tc>
          <w:tcPr>
            <w:tcW w:w="170" w:type="pct"/>
            <w:tcBorders>
              <w:top w:val="nil"/>
              <w:left w:val="nil"/>
              <w:bottom w:val="single" w:sz="4" w:space="0" w:color="auto"/>
              <w:right w:val="single" w:sz="4" w:space="0" w:color="auto"/>
            </w:tcBorders>
            <w:shd w:val="clear" w:color="000000" w:fill="FFFFFF"/>
            <w:vAlign w:val="center"/>
            <w:hideMark/>
          </w:tcPr>
          <w:p w14:paraId="4BEC9F5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4FA9E2C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436D2CF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E63605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5574BF0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560E9C46"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9D9D9"/>
            <w:vAlign w:val="center"/>
            <w:hideMark/>
          </w:tcPr>
          <w:p w14:paraId="70B3283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47" w:type="pct"/>
            <w:tcBorders>
              <w:top w:val="nil"/>
              <w:left w:val="nil"/>
              <w:bottom w:val="single" w:sz="4" w:space="0" w:color="auto"/>
              <w:right w:val="single" w:sz="4" w:space="0" w:color="auto"/>
            </w:tcBorders>
            <w:shd w:val="clear" w:color="000000" w:fill="D9D9D9"/>
            <w:vAlign w:val="center"/>
            <w:hideMark/>
          </w:tcPr>
          <w:p w14:paraId="241B25CB" w14:textId="368BDB31" w:rsidR="00D86FA8" w:rsidRPr="001F0C5A" w:rsidRDefault="00D86FA8" w:rsidP="00D86FA8">
            <w:pPr>
              <w:spacing w:after="0" w:line="240" w:lineRule="auto"/>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Kosto</w:t>
            </w:r>
            <w:r w:rsidR="002D5B79">
              <w:rPr>
                <w:rFonts w:ascii="Garamond" w:eastAsia="Times New Roman" w:hAnsi="Garamond" w:cs="Times New Roman"/>
                <w:b/>
                <w:bCs/>
                <w:color w:val="FF0000"/>
                <w:sz w:val="6"/>
                <w:szCs w:val="6"/>
                <w:lang w:val="sq-AL"/>
              </w:rPr>
              <w:t>ja –</w:t>
            </w:r>
            <w:r w:rsidRPr="001F0C5A">
              <w:rPr>
                <w:rFonts w:ascii="Garamond" w:eastAsia="Times New Roman" w:hAnsi="Garamond" w:cs="Times New Roman"/>
                <w:b/>
                <w:bCs/>
                <w:color w:val="FF0000"/>
                <w:sz w:val="6"/>
                <w:szCs w:val="6"/>
                <w:lang w:val="sq-AL"/>
              </w:rPr>
              <w:t xml:space="preserve"> Objektivi specifik 4</w:t>
            </w:r>
          </w:p>
        </w:tc>
        <w:tc>
          <w:tcPr>
            <w:tcW w:w="211" w:type="pct"/>
            <w:tcBorders>
              <w:top w:val="nil"/>
              <w:left w:val="nil"/>
              <w:bottom w:val="single" w:sz="4" w:space="0" w:color="auto"/>
              <w:right w:val="single" w:sz="4" w:space="0" w:color="auto"/>
            </w:tcBorders>
            <w:shd w:val="clear" w:color="000000" w:fill="D9D9D9"/>
            <w:vAlign w:val="center"/>
            <w:hideMark/>
          </w:tcPr>
          <w:p w14:paraId="4085A5C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02" w:type="pct"/>
            <w:tcBorders>
              <w:top w:val="nil"/>
              <w:left w:val="nil"/>
              <w:bottom w:val="single" w:sz="4" w:space="0" w:color="auto"/>
              <w:right w:val="single" w:sz="4" w:space="0" w:color="auto"/>
            </w:tcBorders>
            <w:shd w:val="clear" w:color="000000" w:fill="D9D9D9"/>
            <w:vAlign w:val="center"/>
            <w:hideMark/>
          </w:tcPr>
          <w:p w14:paraId="6236872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680" w:type="pct"/>
            <w:tcBorders>
              <w:top w:val="nil"/>
              <w:left w:val="nil"/>
              <w:bottom w:val="single" w:sz="4" w:space="0" w:color="auto"/>
              <w:right w:val="single" w:sz="4" w:space="0" w:color="auto"/>
            </w:tcBorders>
            <w:shd w:val="clear" w:color="000000" w:fill="D9D9D9"/>
            <w:vAlign w:val="center"/>
            <w:hideMark/>
          </w:tcPr>
          <w:p w14:paraId="60EAFF2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43" w:type="pct"/>
            <w:tcBorders>
              <w:top w:val="nil"/>
              <w:left w:val="nil"/>
              <w:bottom w:val="single" w:sz="4" w:space="0" w:color="auto"/>
              <w:right w:val="single" w:sz="4" w:space="0" w:color="auto"/>
            </w:tcBorders>
            <w:shd w:val="clear" w:color="000000" w:fill="D9D9D9"/>
            <w:vAlign w:val="center"/>
            <w:hideMark/>
          </w:tcPr>
          <w:p w14:paraId="324ACF1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9D9D9"/>
            <w:vAlign w:val="center"/>
            <w:hideMark/>
          </w:tcPr>
          <w:p w14:paraId="7AF8468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D9D9D9"/>
            <w:vAlign w:val="center"/>
            <w:hideMark/>
          </w:tcPr>
          <w:p w14:paraId="21B59AD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4F019A72"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17,050,000</w:t>
            </w:r>
          </w:p>
        </w:tc>
        <w:tc>
          <w:tcPr>
            <w:tcW w:w="196" w:type="pct"/>
            <w:tcBorders>
              <w:top w:val="nil"/>
              <w:left w:val="nil"/>
              <w:bottom w:val="single" w:sz="4" w:space="0" w:color="auto"/>
              <w:right w:val="single" w:sz="4" w:space="0" w:color="auto"/>
            </w:tcBorders>
            <w:shd w:val="clear" w:color="000000" w:fill="D9D9D9"/>
            <w:vAlign w:val="center"/>
            <w:hideMark/>
          </w:tcPr>
          <w:p w14:paraId="0B8EE2AE"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17,050,000</w:t>
            </w:r>
          </w:p>
        </w:tc>
        <w:tc>
          <w:tcPr>
            <w:tcW w:w="196" w:type="pct"/>
            <w:tcBorders>
              <w:top w:val="nil"/>
              <w:left w:val="nil"/>
              <w:bottom w:val="single" w:sz="4" w:space="0" w:color="auto"/>
              <w:right w:val="single" w:sz="4" w:space="0" w:color="auto"/>
            </w:tcBorders>
            <w:shd w:val="clear" w:color="000000" w:fill="D9D9D9"/>
            <w:vAlign w:val="center"/>
            <w:hideMark/>
          </w:tcPr>
          <w:p w14:paraId="039AE9D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690941D4"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75,750,000</w:t>
            </w:r>
          </w:p>
        </w:tc>
        <w:tc>
          <w:tcPr>
            <w:tcW w:w="196" w:type="pct"/>
            <w:tcBorders>
              <w:top w:val="nil"/>
              <w:left w:val="nil"/>
              <w:bottom w:val="single" w:sz="4" w:space="0" w:color="auto"/>
              <w:right w:val="single" w:sz="4" w:space="0" w:color="auto"/>
            </w:tcBorders>
            <w:shd w:val="clear" w:color="000000" w:fill="D9D9D9"/>
            <w:vAlign w:val="center"/>
            <w:hideMark/>
          </w:tcPr>
          <w:p w14:paraId="232F5DB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75,750,000</w:t>
            </w:r>
          </w:p>
        </w:tc>
        <w:tc>
          <w:tcPr>
            <w:tcW w:w="196" w:type="pct"/>
            <w:tcBorders>
              <w:top w:val="nil"/>
              <w:left w:val="nil"/>
              <w:bottom w:val="single" w:sz="4" w:space="0" w:color="auto"/>
              <w:right w:val="single" w:sz="4" w:space="0" w:color="auto"/>
            </w:tcBorders>
            <w:shd w:val="clear" w:color="000000" w:fill="D9D9D9"/>
            <w:vAlign w:val="center"/>
            <w:hideMark/>
          </w:tcPr>
          <w:p w14:paraId="6B2B57C6"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78D33166"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92,800,000</w:t>
            </w:r>
          </w:p>
        </w:tc>
        <w:tc>
          <w:tcPr>
            <w:tcW w:w="196" w:type="pct"/>
            <w:tcBorders>
              <w:top w:val="nil"/>
              <w:left w:val="nil"/>
              <w:bottom w:val="single" w:sz="4" w:space="0" w:color="auto"/>
              <w:right w:val="single" w:sz="4" w:space="0" w:color="auto"/>
            </w:tcBorders>
            <w:shd w:val="clear" w:color="000000" w:fill="D9D9D9"/>
            <w:vAlign w:val="center"/>
            <w:hideMark/>
          </w:tcPr>
          <w:p w14:paraId="591B1A9A"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92,800,000</w:t>
            </w:r>
          </w:p>
        </w:tc>
        <w:tc>
          <w:tcPr>
            <w:tcW w:w="196" w:type="pct"/>
            <w:tcBorders>
              <w:top w:val="nil"/>
              <w:left w:val="nil"/>
              <w:bottom w:val="single" w:sz="4" w:space="0" w:color="auto"/>
              <w:right w:val="single" w:sz="4" w:space="0" w:color="auto"/>
            </w:tcBorders>
            <w:shd w:val="clear" w:color="000000" w:fill="D9D9D9"/>
            <w:vAlign w:val="center"/>
            <w:hideMark/>
          </w:tcPr>
          <w:p w14:paraId="7FD86C38"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2CBC9E3A"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92,800,000</w:t>
            </w:r>
          </w:p>
        </w:tc>
        <w:tc>
          <w:tcPr>
            <w:tcW w:w="196" w:type="pct"/>
            <w:tcBorders>
              <w:top w:val="nil"/>
              <w:left w:val="nil"/>
              <w:bottom w:val="single" w:sz="4" w:space="0" w:color="auto"/>
              <w:right w:val="single" w:sz="4" w:space="0" w:color="auto"/>
            </w:tcBorders>
            <w:shd w:val="clear" w:color="000000" w:fill="D9D9D9"/>
            <w:vAlign w:val="center"/>
            <w:hideMark/>
          </w:tcPr>
          <w:p w14:paraId="5B0ED08A"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92,800,000</w:t>
            </w:r>
          </w:p>
        </w:tc>
        <w:tc>
          <w:tcPr>
            <w:tcW w:w="170" w:type="pct"/>
            <w:tcBorders>
              <w:top w:val="nil"/>
              <w:left w:val="nil"/>
              <w:bottom w:val="single" w:sz="4" w:space="0" w:color="auto"/>
              <w:right w:val="single" w:sz="4" w:space="0" w:color="auto"/>
            </w:tcBorders>
            <w:shd w:val="clear" w:color="000000" w:fill="D9D9D9"/>
            <w:vAlign w:val="center"/>
            <w:hideMark/>
          </w:tcPr>
          <w:p w14:paraId="6263242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1070080D"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232" w:type="pct"/>
            <w:tcBorders>
              <w:top w:val="nil"/>
              <w:left w:val="nil"/>
              <w:bottom w:val="single" w:sz="4" w:space="0" w:color="auto"/>
              <w:right w:val="single" w:sz="4" w:space="0" w:color="auto"/>
            </w:tcBorders>
            <w:shd w:val="clear" w:color="000000" w:fill="D9D9D9"/>
            <w:vAlign w:val="center"/>
            <w:hideMark/>
          </w:tcPr>
          <w:p w14:paraId="34F1A08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34A94C84"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60" w:type="pct"/>
            <w:tcBorders>
              <w:top w:val="nil"/>
              <w:left w:val="nil"/>
              <w:bottom w:val="single" w:sz="4" w:space="0" w:color="auto"/>
              <w:right w:val="single" w:sz="4" w:space="0" w:color="auto"/>
            </w:tcBorders>
            <w:shd w:val="clear" w:color="000000" w:fill="D9D9D9"/>
            <w:vAlign w:val="center"/>
            <w:hideMark/>
          </w:tcPr>
          <w:p w14:paraId="5DE93121"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r>
      <w:tr w:rsidR="006B6F84" w:rsidRPr="001F0C5A" w14:paraId="1365BDEC"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DEBF7"/>
            <w:vAlign w:val="center"/>
            <w:hideMark/>
          </w:tcPr>
          <w:p w14:paraId="098E08B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5</w:t>
            </w:r>
          </w:p>
        </w:tc>
        <w:tc>
          <w:tcPr>
            <w:tcW w:w="247" w:type="pct"/>
            <w:tcBorders>
              <w:top w:val="nil"/>
              <w:left w:val="nil"/>
              <w:bottom w:val="single" w:sz="4" w:space="0" w:color="auto"/>
              <w:right w:val="single" w:sz="4" w:space="0" w:color="auto"/>
            </w:tcBorders>
            <w:shd w:val="clear" w:color="000000" w:fill="DDEBF7"/>
            <w:hideMark/>
          </w:tcPr>
          <w:p w14:paraId="28F2164D" w14:textId="531557DF"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OBJEKTIVI SPECIFIK 5: Forcimi i kapaciteteve profesionale të rojeve kufitare që shërbejnë n</w:t>
            </w:r>
            <w:r w:rsidR="00D94DB0">
              <w:rPr>
                <w:rFonts w:ascii="Garamond" w:eastAsia="Times New Roman" w:hAnsi="Garamond" w:cs="Times New Roman"/>
                <w:b/>
                <w:bCs/>
                <w:color w:val="000000"/>
                <w:sz w:val="6"/>
                <w:szCs w:val="6"/>
                <w:lang w:val="sq-AL"/>
              </w:rPr>
              <w:t>ë</w:t>
            </w:r>
            <w:r w:rsidRPr="001F0C5A">
              <w:rPr>
                <w:rFonts w:ascii="Garamond" w:eastAsia="Times New Roman" w:hAnsi="Garamond" w:cs="Times New Roman"/>
                <w:b/>
                <w:bCs/>
                <w:color w:val="000000"/>
                <w:sz w:val="6"/>
                <w:szCs w:val="6"/>
                <w:lang w:val="sq-AL"/>
              </w:rPr>
              <w:t xml:space="preserve"> </w:t>
            </w:r>
            <w:r w:rsidR="002D5B79" w:rsidRPr="001F0C5A">
              <w:rPr>
                <w:rFonts w:ascii="Garamond" w:eastAsia="Times New Roman" w:hAnsi="Garamond" w:cs="Times New Roman"/>
                <w:b/>
                <w:bCs/>
                <w:color w:val="000000"/>
                <w:sz w:val="6"/>
                <w:szCs w:val="6"/>
                <w:lang w:val="sq-AL"/>
              </w:rPr>
              <w:t>pikat e kalim</w:t>
            </w:r>
            <w:bookmarkStart w:id="0" w:name="_GoBack"/>
            <w:bookmarkEnd w:id="0"/>
            <w:r w:rsidR="002D5B79" w:rsidRPr="001F0C5A">
              <w:rPr>
                <w:rFonts w:ascii="Garamond" w:eastAsia="Times New Roman" w:hAnsi="Garamond" w:cs="Times New Roman"/>
                <w:b/>
                <w:bCs/>
                <w:color w:val="000000"/>
                <w:sz w:val="6"/>
                <w:szCs w:val="6"/>
                <w:lang w:val="sq-AL"/>
              </w:rPr>
              <w:t xml:space="preserve">it kufitare </w:t>
            </w:r>
            <w:r w:rsidRPr="001F0C5A">
              <w:rPr>
                <w:rFonts w:ascii="Garamond" w:eastAsia="Times New Roman" w:hAnsi="Garamond" w:cs="Times New Roman"/>
                <w:b/>
                <w:bCs/>
                <w:color w:val="000000"/>
                <w:sz w:val="6"/>
                <w:szCs w:val="6"/>
                <w:lang w:val="sq-AL"/>
              </w:rPr>
              <w:t>për identifikimin e dokumenteve të udhëtimit</w:t>
            </w:r>
            <w:r w:rsidRPr="001F0C5A">
              <w:rPr>
                <w:rFonts w:ascii="Garamond" w:eastAsia="Times New Roman" w:hAnsi="Garamond" w:cs="Times New Roman"/>
                <w:b/>
                <w:bCs/>
                <w:color w:val="000000"/>
                <w:sz w:val="6"/>
                <w:szCs w:val="6"/>
                <w:lang w:val="sq-AL"/>
              </w:rPr>
              <w:br/>
            </w:r>
            <w:r w:rsidRPr="001F0C5A">
              <w:rPr>
                <w:rFonts w:ascii="Garamond" w:eastAsia="Times New Roman" w:hAnsi="Garamond" w:cs="Times New Roman"/>
                <w:b/>
                <w:bCs/>
                <w:color w:val="000000"/>
                <w:sz w:val="6"/>
                <w:szCs w:val="6"/>
                <w:lang w:val="sq-AL"/>
              </w:rPr>
              <w:br/>
              <w:t xml:space="preserve"> </w:t>
            </w:r>
          </w:p>
        </w:tc>
        <w:tc>
          <w:tcPr>
            <w:tcW w:w="211" w:type="pct"/>
            <w:tcBorders>
              <w:top w:val="nil"/>
              <w:left w:val="nil"/>
              <w:bottom w:val="single" w:sz="4" w:space="0" w:color="auto"/>
              <w:right w:val="single" w:sz="4" w:space="0" w:color="auto"/>
            </w:tcBorders>
            <w:shd w:val="clear" w:color="000000" w:fill="DDEBF7"/>
            <w:vAlign w:val="center"/>
            <w:hideMark/>
          </w:tcPr>
          <w:p w14:paraId="6A4E411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DDEBF7"/>
            <w:vAlign w:val="center"/>
            <w:hideMark/>
          </w:tcPr>
          <w:p w14:paraId="572312C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680" w:type="pct"/>
            <w:tcBorders>
              <w:top w:val="nil"/>
              <w:left w:val="nil"/>
              <w:bottom w:val="single" w:sz="4" w:space="0" w:color="auto"/>
              <w:right w:val="single" w:sz="4" w:space="0" w:color="auto"/>
            </w:tcBorders>
            <w:shd w:val="clear" w:color="000000" w:fill="DDEBF7"/>
            <w:vAlign w:val="center"/>
            <w:hideMark/>
          </w:tcPr>
          <w:p w14:paraId="779326F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nil"/>
              <w:left w:val="nil"/>
              <w:bottom w:val="single" w:sz="4" w:space="0" w:color="auto"/>
              <w:right w:val="single" w:sz="4" w:space="0" w:color="auto"/>
            </w:tcBorders>
            <w:shd w:val="clear" w:color="000000" w:fill="DDEBF7"/>
            <w:vAlign w:val="center"/>
            <w:hideMark/>
          </w:tcPr>
          <w:p w14:paraId="634ABC0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DEBF7"/>
            <w:vAlign w:val="center"/>
            <w:hideMark/>
          </w:tcPr>
          <w:p w14:paraId="451D355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0C93EC5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21DDFBF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5C17844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0D3A59F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1299CE6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318FA99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6F6B03B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7779695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07CB89A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266B703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02BC53C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0DE5FD4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DDEBF7"/>
            <w:vAlign w:val="center"/>
            <w:hideMark/>
          </w:tcPr>
          <w:p w14:paraId="4B32C21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754DFF9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DDEBF7"/>
            <w:vAlign w:val="center"/>
            <w:hideMark/>
          </w:tcPr>
          <w:p w14:paraId="4C5440D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574950D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DDEBF7"/>
            <w:vAlign w:val="center"/>
            <w:hideMark/>
          </w:tcPr>
          <w:p w14:paraId="32AF8A9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0B00E519"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4133B72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5.1</w:t>
            </w:r>
          </w:p>
        </w:tc>
        <w:tc>
          <w:tcPr>
            <w:tcW w:w="247" w:type="pct"/>
            <w:tcBorders>
              <w:top w:val="nil"/>
              <w:left w:val="nil"/>
              <w:bottom w:val="single" w:sz="4" w:space="0" w:color="auto"/>
              <w:right w:val="single" w:sz="4" w:space="0" w:color="auto"/>
            </w:tcBorders>
            <w:shd w:val="clear" w:color="auto" w:fill="auto"/>
            <w:vAlign w:val="center"/>
            <w:hideMark/>
          </w:tcPr>
          <w:p w14:paraId="7805A097"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Zhvillimi i trajnimeve të avancuara për sigurinë e dokumenteve të udhëtimit, për punonjësit e policisë së vijës së dytë të kontrollit kufitar</w:t>
            </w:r>
          </w:p>
        </w:tc>
        <w:tc>
          <w:tcPr>
            <w:tcW w:w="211" w:type="pct"/>
            <w:tcBorders>
              <w:top w:val="nil"/>
              <w:left w:val="nil"/>
              <w:bottom w:val="single" w:sz="4" w:space="0" w:color="auto"/>
              <w:right w:val="single" w:sz="4" w:space="0" w:color="auto"/>
            </w:tcBorders>
            <w:shd w:val="clear" w:color="000000" w:fill="FFFFFF"/>
            <w:vAlign w:val="center"/>
            <w:hideMark/>
          </w:tcPr>
          <w:p w14:paraId="0AEEA9C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FFFFFF"/>
            <w:vAlign w:val="center"/>
            <w:hideMark/>
          </w:tcPr>
          <w:p w14:paraId="00F3365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0D7890A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 FRONTEX</w:t>
            </w:r>
          </w:p>
        </w:tc>
        <w:tc>
          <w:tcPr>
            <w:tcW w:w="143" w:type="pct"/>
            <w:tcBorders>
              <w:top w:val="nil"/>
              <w:left w:val="nil"/>
              <w:bottom w:val="single" w:sz="4" w:space="0" w:color="auto"/>
              <w:right w:val="single" w:sz="4" w:space="0" w:color="auto"/>
            </w:tcBorders>
            <w:shd w:val="clear" w:color="000000" w:fill="FFFFFF"/>
            <w:vAlign w:val="center"/>
            <w:hideMark/>
          </w:tcPr>
          <w:p w14:paraId="655249D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2021</w:t>
            </w:r>
          </w:p>
        </w:tc>
        <w:tc>
          <w:tcPr>
            <w:tcW w:w="163" w:type="pct"/>
            <w:tcBorders>
              <w:top w:val="nil"/>
              <w:left w:val="nil"/>
              <w:bottom w:val="single" w:sz="4" w:space="0" w:color="auto"/>
              <w:right w:val="single" w:sz="4" w:space="0" w:color="auto"/>
            </w:tcBorders>
            <w:shd w:val="clear" w:color="000000" w:fill="FFFFFF"/>
            <w:vAlign w:val="center"/>
            <w:hideMark/>
          </w:tcPr>
          <w:p w14:paraId="20E75CB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66DBA81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13CCB0F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2EAD73B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4F3DA6C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0B33CB9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5D16AC5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49DE2D7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6B83205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207CC25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6D3731B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797BB56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FFFFFF"/>
            <w:vAlign w:val="center"/>
            <w:hideMark/>
          </w:tcPr>
          <w:p w14:paraId="19EA8AE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FFFFFF"/>
            <w:vAlign w:val="center"/>
            <w:hideMark/>
          </w:tcPr>
          <w:p w14:paraId="55DEB39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5B9C067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FFFFFF"/>
            <w:vAlign w:val="center"/>
            <w:hideMark/>
          </w:tcPr>
          <w:p w14:paraId="0BAFD01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72CE5D7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FFFFFF"/>
            <w:vAlign w:val="center"/>
            <w:hideMark/>
          </w:tcPr>
          <w:p w14:paraId="71E5768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7BC3A585"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3C61B1A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5.1.1</w:t>
            </w:r>
          </w:p>
        </w:tc>
        <w:tc>
          <w:tcPr>
            <w:tcW w:w="247" w:type="pct"/>
            <w:tcBorders>
              <w:top w:val="nil"/>
              <w:left w:val="nil"/>
              <w:bottom w:val="single" w:sz="4" w:space="0" w:color="auto"/>
              <w:right w:val="single" w:sz="4" w:space="0" w:color="auto"/>
            </w:tcBorders>
            <w:shd w:val="clear" w:color="auto" w:fill="auto"/>
            <w:vAlign w:val="center"/>
            <w:hideMark/>
          </w:tcPr>
          <w:p w14:paraId="0AE8DE50" w14:textId="3984D69B"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Shkëmbimi i eksperiencës në fushën e sigurisë së dokumenteve të udhëtimit në nivel bilateral dhe në kuadër të operacioneve të koordinuara nga Agjencia </w:t>
            </w:r>
            <w:r w:rsidR="002D5B79" w:rsidRPr="001F0C5A">
              <w:rPr>
                <w:rFonts w:ascii="Garamond" w:eastAsia="Times New Roman" w:hAnsi="Garamond" w:cs="Times New Roman"/>
                <w:color w:val="000000"/>
                <w:sz w:val="6"/>
                <w:szCs w:val="6"/>
                <w:lang w:val="sq-AL"/>
              </w:rPr>
              <w:t>Evropiane</w:t>
            </w:r>
            <w:r w:rsidRPr="001F0C5A">
              <w:rPr>
                <w:rFonts w:ascii="Garamond" w:eastAsia="Times New Roman" w:hAnsi="Garamond" w:cs="Times New Roman"/>
                <w:color w:val="000000"/>
                <w:sz w:val="6"/>
                <w:szCs w:val="6"/>
                <w:lang w:val="sq-AL"/>
              </w:rPr>
              <w:t xml:space="preserve"> e Roj</w:t>
            </w:r>
            <w:r w:rsidR="002D5B79">
              <w:rPr>
                <w:rFonts w:ascii="Garamond" w:eastAsia="Times New Roman" w:hAnsi="Garamond" w:cs="Times New Roman"/>
                <w:color w:val="000000"/>
                <w:sz w:val="6"/>
                <w:szCs w:val="6"/>
                <w:lang w:val="sq-AL"/>
              </w:rPr>
              <w:t>ë</w:t>
            </w:r>
            <w:r w:rsidRPr="001F0C5A">
              <w:rPr>
                <w:rFonts w:ascii="Garamond" w:eastAsia="Times New Roman" w:hAnsi="Garamond" w:cs="Times New Roman"/>
                <w:color w:val="000000"/>
                <w:sz w:val="6"/>
                <w:szCs w:val="6"/>
                <w:lang w:val="sq-AL"/>
              </w:rPr>
              <w:t>s Kufitare dhe Bregdetare</w:t>
            </w:r>
          </w:p>
        </w:tc>
        <w:tc>
          <w:tcPr>
            <w:tcW w:w="211" w:type="pct"/>
            <w:tcBorders>
              <w:top w:val="nil"/>
              <w:left w:val="nil"/>
              <w:bottom w:val="single" w:sz="4" w:space="0" w:color="auto"/>
              <w:right w:val="single" w:sz="4" w:space="0" w:color="auto"/>
            </w:tcBorders>
            <w:shd w:val="clear" w:color="000000" w:fill="FFFFFF"/>
            <w:vAlign w:val="center"/>
            <w:hideMark/>
          </w:tcPr>
          <w:p w14:paraId="22A54E9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91604AJ</w:t>
            </w:r>
          </w:p>
        </w:tc>
        <w:tc>
          <w:tcPr>
            <w:tcW w:w="202" w:type="pct"/>
            <w:tcBorders>
              <w:top w:val="nil"/>
              <w:left w:val="nil"/>
              <w:bottom w:val="single" w:sz="4" w:space="0" w:color="auto"/>
              <w:right w:val="single" w:sz="4" w:space="0" w:color="auto"/>
            </w:tcBorders>
            <w:shd w:val="clear" w:color="000000" w:fill="FFFFFF"/>
            <w:vAlign w:val="center"/>
            <w:hideMark/>
          </w:tcPr>
          <w:p w14:paraId="3AC50B8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345788D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 FRONTEX</w:t>
            </w:r>
          </w:p>
        </w:tc>
        <w:tc>
          <w:tcPr>
            <w:tcW w:w="143" w:type="pct"/>
            <w:tcBorders>
              <w:top w:val="nil"/>
              <w:left w:val="nil"/>
              <w:bottom w:val="single" w:sz="4" w:space="0" w:color="auto"/>
              <w:right w:val="single" w:sz="4" w:space="0" w:color="auto"/>
            </w:tcBorders>
            <w:shd w:val="clear" w:color="000000" w:fill="FFFFFF"/>
            <w:vAlign w:val="center"/>
            <w:hideMark/>
          </w:tcPr>
          <w:p w14:paraId="1D2886C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2021</w:t>
            </w:r>
          </w:p>
        </w:tc>
        <w:tc>
          <w:tcPr>
            <w:tcW w:w="163" w:type="pct"/>
            <w:tcBorders>
              <w:top w:val="nil"/>
              <w:left w:val="nil"/>
              <w:bottom w:val="single" w:sz="4" w:space="0" w:color="auto"/>
              <w:right w:val="single" w:sz="4" w:space="0" w:color="auto"/>
            </w:tcBorders>
            <w:shd w:val="clear" w:color="000000" w:fill="FFFFFF"/>
            <w:vAlign w:val="center"/>
            <w:hideMark/>
          </w:tcPr>
          <w:p w14:paraId="36C84E4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3D6EB6A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81" w:type="pct"/>
            <w:tcBorders>
              <w:top w:val="nil"/>
              <w:left w:val="nil"/>
              <w:bottom w:val="single" w:sz="4" w:space="0" w:color="auto"/>
              <w:right w:val="single" w:sz="4" w:space="0" w:color="auto"/>
            </w:tcBorders>
            <w:shd w:val="clear" w:color="000000" w:fill="FFFFFF"/>
            <w:vAlign w:val="center"/>
            <w:hideMark/>
          </w:tcPr>
          <w:p w14:paraId="5B630B5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1B742E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96" w:type="pct"/>
            <w:tcBorders>
              <w:top w:val="nil"/>
              <w:left w:val="nil"/>
              <w:bottom w:val="single" w:sz="4" w:space="0" w:color="auto"/>
              <w:right w:val="single" w:sz="4" w:space="0" w:color="auto"/>
            </w:tcBorders>
            <w:shd w:val="clear" w:color="000000" w:fill="FFFFFF"/>
            <w:vAlign w:val="center"/>
            <w:hideMark/>
          </w:tcPr>
          <w:p w14:paraId="6E8D7AA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96" w:type="pct"/>
            <w:tcBorders>
              <w:top w:val="nil"/>
              <w:left w:val="nil"/>
              <w:bottom w:val="single" w:sz="4" w:space="0" w:color="auto"/>
              <w:right w:val="single" w:sz="4" w:space="0" w:color="auto"/>
            </w:tcBorders>
            <w:shd w:val="clear" w:color="000000" w:fill="FFFFFF"/>
            <w:vAlign w:val="center"/>
            <w:hideMark/>
          </w:tcPr>
          <w:p w14:paraId="44A6DBA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04603D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96" w:type="pct"/>
            <w:tcBorders>
              <w:top w:val="nil"/>
              <w:left w:val="nil"/>
              <w:bottom w:val="single" w:sz="4" w:space="0" w:color="auto"/>
              <w:right w:val="single" w:sz="4" w:space="0" w:color="auto"/>
            </w:tcBorders>
            <w:shd w:val="clear" w:color="000000" w:fill="FFFFFF"/>
            <w:vAlign w:val="center"/>
            <w:hideMark/>
          </w:tcPr>
          <w:p w14:paraId="290F1FD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96" w:type="pct"/>
            <w:tcBorders>
              <w:top w:val="nil"/>
              <w:left w:val="nil"/>
              <w:bottom w:val="single" w:sz="4" w:space="0" w:color="auto"/>
              <w:right w:val="single" w:sz="4" w:space="0" w:color="auto"/>
            </w:tcBorders>
            <w:shd w:val="clear" w:color="000000" w:fill="FFFFFF"/>
            <w:vAlign w:val="center"/>
            <w:hideMark/>
          </w:tcPr>
          <w:p w14:paraId="4445137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9084A9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96" w:type="pct"/>
            <w:tcBorders>
              <w:top w:val="nil"/>
              <w:left w:val="nil"/>
              <w:bottom w:val="single" w:sz="4" w:space="0" w:color="auto"/>
              <w:right w:val="single" w:sz="4" w:space="0" w:color="auto"/>
            </w:tcBorders>
            <w:shd w:val="clear" w:color="000000" w:fill="FFFFFF"/>
            <w:vAlign w:val="center"/>
            <w:hideMark/>
          </w:tcPr>
          <w:p w14:paraId="3E23647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81" w:type="pct"/>
            <w:tcBorders>
              <w:top w:val="nil"/>
              <w:left w:val="nil"/>
              <w:bottom w:val="single" w:sz="4" w:space="0" w:color="auto"/>
              <w:right w:val="single" w:sz="4" w:space="0" w:color="auto"/>
            </w:tcBorders>
            <w:shd w:val="clear" w:color="000000" w:fill="FFFFFF"/>
            <w:vAlign w:val="center"/>
            <w:hideMark/>
          </w:tcPr>
          <w:p w14:paraId="6ED1231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83CBDC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70" w:type="pct"/>
            <w:tcBorders>
              <w:top w:val="nil"/>
              <w:left w:val="nil"/>
              <w:bottom w:val="single" w:sz="4" w:space="0" w:color="auto"/>
              <w:right w:val="single" w:sz="4" w:space="0" w:color="auto"/>
            </w:tcBorders>
            <w:shd w:val="clear" w:color="000000" w:fill="FFFFFF"/>
            <w:vAlign w:val="center"/>
            <w:hideMark/>
          </w:tcPr>
          <w:p w14:paraId="7D48E4E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7081CCC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3E98DE5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0997259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068A1E9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01EF0A1B"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1BB1E16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lastRenderedPageBreak/>
              <w:t>5.1.2</w:t>
            </w:r>
          </w:p>
        </w:tc>
        <w:tc>
          <w:tcPr>
            <w:tcW w:w="247" w:type="pct"/>
            <w:tcBorders>
              <w:top w:val="nil"/>
              <w:left w:val="nil"/>
              <w:bottom w:val="single" w:sz="4" w:space="0" w:color="auto"/>
              <w:right w:val="single" w:sz="4" w:space="0" w:color="auto"/>
            </w:tcBorders>
            <w:shd w:val="clear" w:color="auto" w:fill="auto"/>
            <w:vAlign w:val="center"/>
            <w:hideMark/>
          </w:tcPr>
          <w:p w14:paraId="12209FC2" w14:textId="7777777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Përgatitja dhe shkëmbimi në strukturat vendore të materialeve analitike, të rasteve të evidentuara të falsifikimit të dokumenteve të udhëtimit.</w:t>
            </w:r>
          </w:p>
        </w:tc>
        <w:tc>
          <w:tcPr>
            <w:tcW w:w="211" w:type="pct"/>
            <w:tcBorders>
              <w:top w:val="nil"/>
              <w:left w:val="nil"/>
              <w:bottom w:val="single" w:sz="4" w:space="0" w:color="auto"/>
              <w:right w:val="single" w:sz="4" w:space="0" w:color="auto"/>
            </w:tcBorders>
            <w:shd w:val="clear" w:color="000000" w:fill="FFFFFF"/>
            <w:vAlign w:val="center"/>
            <w:hideMark/>
          </w:tcPr>
          <w:p w14:paraId="089D949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2059564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1E4F558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MB/DPGJC</w:t>
            </w:r>
          </w:p>
        </w:tc>
        <w:tc>
          <w:tcPr>
            <w:tcW w:w="143" w:type="pct"/>
            <w:tcBorders>
              <w:top w:val="nil"/>
              <w:left w:val="nil"/>
              <w:bottom w:val="single" w:sz="4" w:space="0" w:color="auto"/>
              <w:right w:val="single" w:sz="4" w:space="0" w:color="auto"/>
            </w:tcBorders>
            <w:shd w:val="clear" w:color="000000" w:fill="FFFFFF"/>
            <w:vAlign w:val="center"/>
            <w:hideMark/>
          </w:tcPr>
          <w:p w14:paraId="649017C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2021</w:t>
            </w:r>
          </w:p>
        </w:tc>
        <w:tc>
          <w:tcPr>
            <w:tcW w:w="163" w:type="pct"/>
            <w:tcBorders>
              <w:top w:val="nil"/>
              <w:left w:val="nil"/>
              <w:bottom w:val="single" w:sz="4" w:space="0" w:color="auto"/>
              <w:right w:val="single" w:sz="4" w:space="0" w:color="auto"/>
            </w:tcBorders>
            <w:shd w:val="clear" w:color="000000" w:fill="FFFFFF"/>
            <w:vAlign w:val="center"/>
            <w:hideMark/>
          </w:tcPr>
          <w:p w14:paraId="06EDB01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6789716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81" w:type="pct"/>
            <w:tcBorders>
              <w:top w:val="nil"/>
              <w:left w:val="nil"/>
              <w:bottom w:val="single" w:sz="4" w:space="0" w:color="auto"/>
              <w:right w:val="single" w:sz="4" w:space="0" w:color="auto"/>
            </w:tcBorders>
            <w:shd w:val="clear" w:color="000000" w:fill="FFFFFF"/>
            <w:vAlign w:val="center"/>
            <w:hideMark/>
          </w:tcPr>
          <w:p w14:paraId="1ED0000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C9D688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96" w:type="pct"/>
            <w:tcBorders>
              <w:top w:val="nil"/>
              <w:left w:val="nil"/>
              <w:bottom w:val="single" w:sz="4" w:space="0" w:color="auto"/>
              <w:right w:val="single" w:sz="4" w:space="0" w:color="auto"/>
            </w:tcBorders>
            <w:shd w:val="clear" w:color="000000" w:fill="FFFFFF"/>
            <w:vAlign w:val="center"/>
            <w:hideMark/>
          </w:tcPr>
          <w:p w14:paraId="2DBEE88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96" w:type="pct"/>
            <w:tcBorders>
              <w:top w:val="nil"/>
              <w:left w:val="nil"/>
              <w:bottom w:val="single" w:sz="4" w:space="0" w:color="auto"/>
              <w:right w:val="single" w:sz="4" w:space="0" w:color="auto"/>
            </w:tcBorders>
            <w:shd w:val="clear" w:color="000000" w:fill="FFFFFF"/>
            <w:vAlign w:val="center"/>
            <w:hideMark/>
          </w:tcPr>
          <w:p w14:paraId="0FEBE18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736F6D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96" w:type="pct"/>
            <w:tcBorders>
              <w:top w:val="nil"/>
              <w:left w:val="nil"/>
              <w:bottom w:val="single" w:sz="4" w:space="0" w:color="auto"/>
              <w:right w:val="single" w:sz="4" w:space="0" w:color="auto"/>
            </w:tcBorders>
            <w:shd w:val="clear" w:color="000000" w:fill="FFFFFF"/>
            <w:vAlign w:val="center"/>
            <w:hideMark/>
          </w:tcPr>
          <w:p w14:paraId="42A976C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96" w:type="pct"/>
            <w:tcBorders>
              <w:top w:val="nil"/>
              <w:left w:val="nil"/>
              <w:bottom w:val="single" w:sz="4" w:space="0" w:color="auto"/>
              <w:right w:val="single" w:sz="4" w:space="0" w:color="auto"/>
            </w:tcBorders>
            <w:shd w:val="clear" w:color="000000" w:fill="FFFFFF"/>
            <w:vAlign w:val="center"/>
            <w:hideMark/>
          </w:tcPr>
          <w:p w14:paraId="7A3F22E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32B245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96" w:type="pct"/>
            <w:tcBorders>
              <w:top w:val="nil"/>
              <w:left w:val="nil"/>
              <w:bottom w:val="single" w:sz="4" w:space="0" w:color="auto"/>
              <w:right w:val="single" w:sz="4" w:space="0" w:color="auto"/>
            </w:tcBorders>
            <w:shd w:val="clear" w:color="000000" w:fill="FFFFFF"/>
            <w:vAlign w:val="center"/>
            <w:hideMark/>
          </w:tcPr>
          <w:p w14:paraId="091D82B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81" w:type="pct"/>
            <w:tcBorders>
              <w:top w:val="nil"/>
              <w:left w:val="nil"/>
              <w:bottom w:val="single" w:sz="4" w:space="0" w:color="auto"/>
              <w:right w:val="single" w:sz="4" w:space="0" w:color="auto"/>
            </w:tcBorders>
            <w:shd w:val="clear" w:color="000000" w:fill="FFFFFF"/>
            <w:vAlign w:val="center"/>
            <w:hideMark/>
          </w:tcPr>
          <w:p w14:paraId="4C2C2B9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5908DB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70" w:type="pct"/>
            <w:tcBorders>
              <w:top w:val="nil"/>
              <w:left w:val="nil"/>
              <w:bottom w:val="single" w:sz="4" w:space="0" w:color="auto"/>
              <w:right w:val="single" w:sz="4" w:space="0" w:color="auto"/>
            </w:tcBorders>
            <w:shd w:val="clear" w:color="000000" w:fill="FFFFFF"/>
            <w:vAlign w:val="center"/>
            <w:hideMark/>
          </w:tcPr>
          <w:p w14:paraId="259A04E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20BB77E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52F2914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3EBD61B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025B419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3DAC8377"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9D9D9"/>
            <w:vAlign w:val="center"/>
            <w:hideMark/>
          </w:tcPr>
          <w:p w14:paraId="4A636AA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47" w:type="pct"/>
            <w:tcBorders>
              <w:top w:val="nil"/>
              <w:left w:val="nil"/>
              <w:bottom w:val="single" w:sz="4" w:space="0" w:color="auto"/>
              <w:right w:val="single" w:sz="4" w:space="0" w:color="auto"/>
            </w:tcBorders>
            <w:shd w:val="clear" w:color="000000" w:fill="D9D9D9"/>
            <w:vAlign w:val="center"/>
            <w:hideMark/>
          </w:tcPr>
          <w:p w14:paraId="62FF6606" w14:textId="14F0EC55" w:rsidR="00D86FA8" w:rsidRPr="001F0C5A" w:rsidRDefault="00D86FA8" w:rsidP="00D86FA8">
            <w:pPr>
              <w:spacing w:after="0" w:line="240" w:lineRule="auto"/>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Kosto</w:t>
            </w:r>
            <w:r w:rsidR="00CB13C5">
              <w:rPr>
                <w:rFonts w:ascii="Garamond" w:eastAsia="Times New Roman" w:hAnsi="Garamond" w:cs="Times New Roman"/>
                <w:b/>
                <w:bCs/>
                <w:color w:val="FF0000"/>
                <w:sz w:val="6"/>
                <w:szCs w:val="6"/>
                <w:lang w:val="sq-AL"/>
              </w:rPr>
              <w:t>ja –</w:t>
            </w:r>
            <w:r w:rsidRPr="001F0C5A">
              <w:rPr>
                <w:rFonts w:ascii="Garamond" w:eastAsia="Times New Roman" w:hAnsi="Garamond" w:cs="Times New Roman"/>
                <w:b/>
                <w:bCs/>
                <w:color w:val="FF0000"/>
                <w:sz w:val="6"/>
                <w:szCs w:val="6"/>
                <w:lang w:val="sq-AL"/>
              </w:rPr>
              <w:t xml:space="preserve"> Objektivi specifik 5</w:t>
            </w:r>
          </w:p>
        </w:tc>
        <w:tc>
          <w:tcPr>
            <w:tcW w:w="211" w:type="pct"/>
            <w:tcBorders>
              <w:top w:val="nil"/>
              <w:left w:val="nil"/>
              <w:bottom w:val="single" w:sz="4" w:space="0" w:color="auto"/>
              <w:right w:val="single" w:sz="4" w:space="0" w:color="auto"/>
            </w:tcBorders>
            <w:shd w:val="clear" w:color="000000" w:fill="D9D9D9"/>
            <w:vAlign w:val="center"/>
            <w:hideMark/>
          </w:tcPr>
          <w:p w14:paraId="7AF9D2D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02" w:type="pct"/>
            <w:tcBorders>
              <w:top w:val="nil"/>
              <w:left w:val="nil"/>
              <w:bottom w:val="single" w:sz="4" w:space="0" w:color="auto"/>
              <w:right w:val="single" w:sz="4" w:space="0" w:color="auto"/>
            </w:tcBorders>
            <w:shd w:val="clear" w:color="000000" w:fill="D9D9D9"/>
            <w:vAlign w:val="center"/>
            <w:hideMark/>
          </w:tcPr>
          <w:p w14:paraId="5D195F3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680" w:type="pct"/>
            <w:tcBorders>
              <w:top w:val="nil"/>
              <w:left w:val="nil"/>
              <w:bottom w:val="single" w:sz="4" w:space="0" w:color="auto"/>
              <w:right w:val="single" w:sz="4" w:space="0" w:color="auto"/>
            </w:tcBorders>
            <w:shd w:val="clear" w:color="000000" w:fill="D9D9D9"/>
            <w:vAlign w:val="center"/>
            <w:hideMark/>
          </w:tcPr>
          <w:p w14:paraId="316678F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43" w:type="pct"/>
            <w:tcBorders>
              <w:top w:val="nil"/>
              <w:left w:val="nil"/>
              <w:bottom w:val="single" w:sz="4" w:space="0" w:color="auto"/>
              <w:right w:val="single" w:sz="4" w:space="0" w:color="auto"/>
            </w:tcBorders>
            <w:shd w:val="clear" w:color="000000" w:fill="D9D9D9"/>
            <w:vAlign w:val="center"/>
            <w:hideMark/>
          </w:tcPr>
          <w:p w14:paraId="433AF66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9D9D9"/>
            <w:vAlign w:val="center"/>
            <w:hideMark/>
          </w:tcPr>
          <w:p w14:paraId="480C2F2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D9D9D9"/>
            <w:vAlign w:val="center"/>
            <w:hideMark/>
          </w:tcPr>
          <w:p w14:paraId="167AB60E"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400,000</w:t>
            </w:r>
          </w:p>
        </w:tc>
        <w:tc>
          <w:tcPr>
            <w:tcW w:w="181" w:type="pct"/>
            <w:tcBorders>
              <w:top w:val="nil"/>
              <w:left w:val="nil"/>
              <w:bottom w:val="single" w:sz="4" w:space="0" w:color="auto"/>
              <w:right w:val="single" w:sz="4" w:space="0" w:color="auto"/>
            </w:tcBorders>
            <w:shd w:val="clear" w:color="000000" w:fill="D9D9D9"/>
            <w:vAlign w:val="center"/>
            <w:hideMark/>
          </w:tcPr>
          <w:p w14:paraId="7CA6EF5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2B395FB6"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400,000</w:t>
            </w:r>
          </w:p>
        </w:tc>
        <w:tc>
          <w:tcPr>
            <w:tcW w:w="196" w:type="pct"/>
            <w:tcBorders>
              <w:top w:val="nil"/>
              <w:left w:val="nil"/>
              <w:bottom w:val="single" w:sz="4" w:space="0" w:color="auto"/>
              <w:right w:val="single" w:sz="4" w:space="0" w:color="auto"/>
            </w:tcBorders>
            <w:shd w:val="clear" w:color="000000" w:fill="D9D9D9"/>
            <w:vAlign w:val="center"/>
            <w:hideMark/>
          </w:tcPr>
          <w:p w14:paraId="53198116"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400,000</w:t>
            </w:r>
          </w:p>
        </w:tc>
        <w:tc>
          <w:tcPr>
            <w:tcW w:w="196" w:type="pct"/>
            <w:tcBorders>
              <w:top w:val="nil"/>
              <w:left w:val="nil"/>
              <w:bottom w:val="single" w:sz="4" w:space="0" w:color="auto"/>
              <w:right w:val="single" w:sz="4" w:space="0" w:color="auto"/>
            </w:tcBorders>
            <w:shd w:val="clear" w:color="000000" w:fill="D9D9D9"/>
            <w:vAlign w:val="center"/>
            <w:hideMark/>
          </w:tcPr>
          <w:p w14:paraId="147A1D22"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2BBC69A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400,000</w:t>
            </w:r>
          </w:p>
        </w:tc>
        <w:tc>
          <w:tcPr>
            <w:tcW w:w="196" w:type="pct"/>
            <w:tcBorders>
              <w:top w:val="nil"/>
              <w:left w:val="nil"/>
              <w:bottom w:val="single" w:sz="4" w:space="0" w:color="auto"/>
              <w:right w:val="single" w:sz="4" w:space="0" w:color="auto"/>
            </w:tcBorders>
            <w:shd w:val="clear" w:color="000000" w:fill="D9D9D9"/>
            <w:vAlign w:val="center"/>
            <w:hideMark/>
          </w:tcPr>
          <w:p w14:paraId="762E36B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800,000</w:t>
            </w:r>
          </w:p>
        </w:tc>
        <w:tc>
          <w:tcPr>
            <w:tcW w:w="196" w:type="pct"/>
            <w:tcBorders>
              <w:top w:val="nil"/>
              <w:left w:val="nil"/>
              <w:bottom w:val="single" w:sz="4" w:space="0" w:color="auto"/>
              <w:right w:val="single" w:sz="4" w:space="0" w:color="auto"/>
            </w:tcBorders>
            <w:shd w:val="clear" w:color="000000" w:fill="D9D9D9"/>
            <w:vAlign w:val="center"/>
            <w:hideMark/>
          </w:tcPr>
          <w:p w14:paraId="65F6A8EE"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42BB9C2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800,000</w:t>
            </w:r>
          </w:p>
        </w:tc>
        <w:tc>
          <w:tcPr>
            <w:tcW w:w="196" w:type="pct"/>
            <w:tcBorders>
              <w:top w:val="nil"/>
              <w:left w:val="nil"/>
              <w:bottom w:val="single" w:sz="4" w:space="0" w:color="auto"/>
              <w:right w:val="single" w:sz="4" w:space="0" w:color="auto"/>
            </w:tcBorders>
            <w:shd w:val="clear" w:color="000000" w:fill="D9D9D9"/>
            <w:vAlign w:val="center"/>
            <w:hideMark/>
          </w:tcPr>
          <w:p w14:paraId="32639C3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800,000</w:t>
            </w:r>
          </w:p>
        </w:tc>
        <w:tc>
          <w:tcPr>
            <w:tcW w:w="181" w:type="pct"/>
            <w:tcBorders>
              <w:top w:val="nil"/>
              <w:left w:val="nil"/>
              <w:bottom w:val="single" w:sz="4" w:space="0" w:color="auto"/>
              <w:right w:val="single" w:sz="4" w:space="0" w:color="auto"/>
            </w:tcBorders>
            <w:shd w:val="clear" w:color="000000" w:fill="D9D9D9"/>
            <w:vAlign w:val="center"/>
            <w:hideMark/>
          </w:tcPr>
          <w:p w14:paraId="326D3F27"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241C8C18"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800,000</w:t>
            </w:r>
          </w:p>
        </w:tc>
        <w:tc>
          <w:tcPr>
            <w:tcW w:w="170" w:type="pct"/>
            <w:tcBorders>
              <w:top w:val="nil"/>
              <w:left w:val="nil"/>
              <w:bottom w:val="single" w:sz="4" w:space="0" w:color="auto"/>
              <w:right w:val="single" w:sz="4" w:space="0" w:color="auto"/>
            </w:tcBorders>
            <w:shd w:val="clear" w:color="000000" w:fill="D9D9D9"/>
            <w:vAlign w:val="center"/>
            <w:hideMark/>
          </w:tcPr>
          <w:p w14:paraId="76372EC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3E0ACC7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232" w:type="pct"/>
            <w:tcBorders>
              <w:top w:val="nil"/>
              <w:left w:val="nil"/>
              <w:bottom w:val="single" w:sz="4" w:space="0" w:color="auto"/>
              <w:right w:val="single" w:sz="4" w:space="0" w:color="auto"/>
            </w:tcBorders>
            <w:shd w:val="clear" w:color="000000" w:fill="D9D9D9"/>
            <w:vAlign w:val="center"/>
            <w:hideMark/>
          </w:tcPr>
          <w:p w14:paraId="3F526CA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581F662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60" w:type="pct"/>
            <w:tcBorders>
              <w:top w:val="nil"/>
              <w:left w:val="nil"/>
              <w:bottom w:val="single" w:sz="4" w:space="0" w:color="auto"/>
              <w:right w:val="single" w:sz="4" w:space="0" w:color="auto"/>
            </w:tcBorders>
            <w:shd w:val="clear" w:color="000000" w:fill="D9D9D9"/>
            <w:vAlign w:val="center"/>
            <w:hideMark/>
          </w:tcPr>
          <w:p w14:paraId="479F19C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r>
      <w:tr w:rsidR="006B6F84" w:rsidRPr="001F0C5A" w14:paraId="028E588F"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9D9D9"/>
            <w:vAlign w:val="center"/>
            <w:hideMark/>
          </w:tcPr>
          <w:p w14:paraId="1E3C517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47" w:type="pct"/>
            <w:tcBorders>
              <w:top w:val="nil"/>
              <w:left w:val="nil"/>
              <w:bottom w:val="single" w:sz="4" w:space="0" w:color="auto"/>
              <w:right w:val="single" w:sz="4" w:space="0" w:color="auto"/>
            </w:tcBorders>
            <w:shd w:val="clear" w:color="000000" w:fill="D9D9D9"/>
            <w:vAlign w:val="center"/>
            <w:hideMark/>
          </w:tcPr>
          <w:p w14:paraId="0B0DDE8F" w14:textId="3B71BC9D" w:rsidR="00D86FA8" w:rsidRPr="001F0C5A" w:rsidRDefault="00D86FA8" w:rsidP="00D86FA8">
            <w:pPr>
              <w:spacing w:after="0" w:line="240" w:lineRule="auto"/>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Kosto</w:t>
            </w:r>
            <w:r w:rsidR="00CB13C5">
              <w:rPr>
                <w:rFonts w:ascii="Garamond" w:eastAsia="Times New Roman" w:hAnsi="Garamond" w:cs="Times New Roman"/>
                <w:b/>
                <w:bCs/>
                <w:color w:val="FF0000"/>
                <w:sz w:val="6"/>
                <w:szCs w:val="6"/>
                <w:lang w:val="sq-AL"/>
              </w:rPr>
              <w:t>ja</w:t>
            </w:r>
            <w:r w:rsidRPr="001F0C5A">
              <w:rPr>
                <w:rFonts w:ascii="Garamond" w:eastAsia="Times New Roman" w:hAnsi="Garamond" w:cs="Times New Roman"/>
                <w:b/>
                <w:bCs/>
                <w:color w:val="FF0000"/>
                <w:sz w:val="6"/>
                <w:szCs w:val="6"/>
                <w:lang w:val="sq-AL"/>
              </w:rPr>
              <w:t xml:space="preserve"> totale </w:t>
            </w:r>
            <w:r w:rsidR="00CB13C5">
              <w:rPr>
                <w:rFonts w:ascii="Garamond" w:eastAsia="Times New Roman" w:hAnsi="Garamond" w:cs="Times New Roman"/>
                <w:b/>
                <w:bCs/>
                <w:color w:val="FF0000"/>
                <w:sz w:val="6"/>
                <w:szCs w:val="6"/>
                <w:lang w:val="sq-AL"/>
              </w:rPr>
              <w:t xml:space="preserve"> –</w:t>
            </w:r>
            <w:r w:rsidR="00CB13C5" w:rsidRPr="001F0C5A">
              <w:rPr>
                <w:rFonts w:ascii="Garamond" w:eastAsia="Times New Roman" w:hAnsi="Garamond" w:cs="Times New Roman"/>
                <w:b/>
                <w:bCs/>
                <w:color w:val="FF0000"/>
                <w:sz w:val="6"/>
                <w:szCs w:val="6"/>
                <w:lang w:val="sq-AL"/>
              </w:rPr>
              <w:t xml:space="preserve"> </w:t>
            </w:r>
            <w:r w:rsidRPr="001F0C5A">
              <w:rPr>
                <w:rFonts w:ascii="Garamond" w:eastAsia="Times New Roman" w:hAnsi="Garamond" w:cs="Times New Roman"/>
                <w:b/>
                <w:bCs/>
                <w:color w:val="FF0000"/>
                <w:sz w:val="6"/>
                <w:szCs w:val="6"/>
                <w:lang w:val="sq-AL"/>
              </w:rPr>
              <w:t xml:space="preserve">Qëllimi i </w:t>
            </w:r>
            <w:r w:rsidR="00CB13C5" w:rsidRPr="001F0C5A">
              <w:rPr>
                <w:rFonts w:ascii="Garamond" w:eastAsia="Times New Roman" w:hAnsi="Garamond" w:cs="Times New Roman"/>
                <w:b/>
                <w:bCs/>
                <w:color w:val="FF0000"/>
                <w:sz w:val="6"/>
                <w:szCs w:val="6"/>
                <w:lang w:val="sq-AL"/>
              </w:rPr>
              <w:t xml:space="preserve">politikës </w:t>
            </w:r>
            <w:r w:rsidRPr="001F0C5A">
              <w:rPr>
                <w:rFonts w:ascii="Garamond" w:eastAsia="Times New Roman" w:hAnsi="Garamond" w:cs="Times New Roman"/>
                <w:b/>
                <w:bCs/>
                <w:color w:val="FF0000"/>
                <w:sz w:val="6"/>
                <w:szCs w:val="6"/>
                <w:lang w:val="sq-AL"/>
              </w:rPr>
              <w:t>II (objektiva specifik</w:t>
            </w:r>
            <w:r w:rsidR="00CB13C5">
              <w:rPr>
                <w:rFonts w:ascii="Garamond" w:eastAsia="Times New Roman" w:hAnsi="Garamond" w:cs="Times New Roman"/>
                <w:b/>
                <w:bCs/>
                <w:color w:val="FF0000"/>
                <w:sz w:val="6"/>
                <w:szCs w:val="6"/>
                <w:lang w:val="sq-AL"/>
              </w:rPr>
              <w:t>ë</w:t>
            </w:r>
            <w:r w:rsidRPr="001F0C5A">
              <w:rPr>
                <w:rFonts w:ascii="Garamond" w:eastAsia="Times New Roman" w:hAnsi="Garamond" w:cs="Times New Roman"/>
                <w:b/>
                <w:bCs/>
                <w:color w:val="FF0000"/>
                <w:sz w:val="6"/>
                <w:szCs w:val="6"/>
                <w:lang w:val="sq-AL"/>
              </w:rPr>
              <w:t xml:space="preserve"> 1.+2+3+4+5)</w:t>
            </w:r>
          </w:p>
        </w:tc>
        <w:tc>
          <w:tcPr>
            <w:tcW w:w="211" w:type="pct"/>
            <w:tcBorders>
              <w:top w:val="nil"/>
              <w:left w:val="nil"/>
              <w:bottom w:val="single" w:sz="4" w:space="0" w:color="auto"/>
              <w:right w:val="single" w:sz="4" w:space="0" w:color="auto"/>
            </w:tcBorders>
            <w:shd w:val="clear" w:color="000000" w:fill="D9D9D9"/>
            <w:vAlign w:val="center"/>
            <w:hideMark/>
          </w:tcPr>
          <w:p w14:paraId="2E1FBA6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02" w:type="pct"/>
            <w:tcBorders>
              <w:top w:val="nil"/>
              <w:left w:val="nil"/>
              <w:bottom w:val="single" w:sz="4" w:space="0" w:color="auto"/>
              <w:right w:val="single" w:sz="4" w:space="0" w:color="auto"/>
            </w:tcBorders>
            <w:shd w:val="clear" w:color="000000" w:fill="D9D9D9"/>
            <w:vAlign w:val="center"/>
            <w:hideMark/>
          </w:tcPr>
          <w:p w14:paraId="123E48C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680" w:type="pct"/>
            <w:tcBorders>
              <w:top w:val="nil"/>
              <w:left w:val="nil"/>
              <w:bottom w:val="single" w:sz="4" w:space="0" w:color="auto"/>
              <w:right w:val="single" w:sz="4" w:space="0" w:color="auto"/>
            </w:tcBorders>
            <w:shd w:val="clear" w:color="000000" w:fill="D9D9D9"/>
            <w:vAlign w:val="center"/>
            <w:hideMark/>
          </w:tcPr>
          <w:p w14:paraId="7A7AA17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43" w:type="pct"/>
            <w:tcBorders>
              <w:top w:val="nil"/>
              <w:left w:val="nil"/>
              <w:bottom w:val="single" w:sz="4" w:space="0" w:color="auto"/>
              <w:right w:val="single" w:sz="4" w:space="0" w:color="auto"/>
            </w:tcBorders>
            <w:shd w:val="clear" w:color="000000" w:fill="D9D9D9"/>
            <w:vAlign w:val="center"/>
            <w:hideMark/>
          </w:tcPr>
          <w:p w14:paraId="4D91C57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9D9D9"/>
            <w:vAlign w:val="center"/>
            <w:hideMark/>
          </w:tcPr>
          <w:p w14:paraId="6C5097A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D9D9D9"/>
            <w:vAlign w:val="center"/>
            <w:hideMark/>
          </w:tcPr>
          <w:p w14:paraId="6AD5E6E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380,450,000</w:t>
            </w:r>
          </w:p>
        </w:tc>
        <w:tc>
          <w:tcPr>
            <w:tcW w:w="181" w:type="pct"/>
            <w:tcBorders>
              <w:top w:val="nil"/>
              <w:left w:val="nil"/>
              <w:bottom w:val="single" w:sz="4" w:space="0" w:color="auto"/>
              <w:right w:val="single" w:sz="4" w:space="0" w:color="auto"/>
            </w:tcBorders>
            <w:shd w:val="clear" w:color="000000" w:fill="D9D9D9"/>
            <w:vAlign w:val="center"/>
            <w:hideMark/>
          </w:tcPr>
          <w:p w14:paraId="2B094AF3"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171,340,398</w:t>
            </w:r>
          </w:p>
        </w:tc>
        <w:tc>
          <w:tcPr>
            <w:tcW w:w="196" w:type="pct"/>
            <w:tcBorders>
              <w:top w:val="nil"/>
              <w:left w:val="nil"/>
              <w:bottom w:val="single" w:sz="4" w:space="0" w:color="auto"/>
              <w:right w:val="single" w:sz="4" w:space="0" w:color="auto"/>
            </w:tcBorders>
            <w:shd w:val="clear" w:color="000000" w:fill="D9D9D9"/>
            <w:vAlign w:val="center"/>
            <w:hideMark/>
          </w:tcPr>
          <w:p w14:paraId="1E8D03F4"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551,790,398</w:t>
            </w:r>
          </w:p>
        </w:tc>
        <w:tc>
          <w:tcPr>
            <w:tcW w:w="196" w:type="pct"/>
            <w:tcBorders>
              <w:top w:val="nil"/>
              <w:left w:val="nil"/>
              <w:bottom w:val="single" w:sz="4" w:space="0" w:color="auto"/>
              <w:right w:val="single" w:sz="4" w:space="0" w:color="auto"/>
            </w:tcBorders>
            <w:shd w:val="clear" w:color="000000" w:fill="D9D9D9"/>
            <w:vAlign w:val="center"/>
            <w:hideMark/>
          </w:tcPr>
          <w:p w14:paraId="22DD598C"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419,000,000</w:t>
            </w:r>
          </w:p>
        </w:tc>
        <w:tc>
          <w:tcPr>
            <w:tcW w:w="196" w:type="pct"/>
            <w:tcBorders>
              <w:top w:val="nil"/>
              <w:left w:val="nil"/>
              <w:bottom w:val="single" w:sz="4" w:space="0" w:color="auto"/>
              <w:right w:val="single" w:sz="4" w:space="0" w:color="auto"/>
            </w:tcBorders>
            <w:shd w:val="clear" w:color="000000" w:fill="D9D9D9"/>
            <w:vAlign w:val="center"/>
            <w:hideMark/>
          </w:tcPr>
          <w:p w14:paraId="20C1024A"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653,730,000</w:t>
            </w:r>
          </w:p>
        </w:tc>
        <w:tc>
          <w:tcPr>
            <w:tcW w:w="196" w:type="pct"/>
            <w:tcBorders>
              <w:top w:val="nil"/>
              <w:left w:val="nil"/>
              <w:bottom w:val="single" w:sz="4" w:space="0" w:color="auto"/>
              <w:right w:val="single" w:sz="4" w:space="0" w:color="auto"/>
            </w:tcBorders>
            <w:shd w:val="clear" w:color="000000" w:fill="D9D9D9"/>
            <w:vAlign w:val="center"/>
            <w:hideMark/>
          </w:tcPr>
          <w:p w14:paraId="27818DBA"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1,072,730,000</w:t>
            </w:r>
          </w:p>
        </w:tc>
        <w:tc>
          <w:tcPr>
            <w:tcW w:w="196" w:type="pct"/>
            <w:tcBorders>
              <w:top w:val="nil"/>
              <w:left w:val="nil"/>
              <w:bottom w:val="single" w:sz="4" w:space="0" w:color="auto"/>
              <w:right w:val="single" w:sz="4" w:space="0" w:color="auto"/>
            </w:tcBorders>
            <w:shd w:val="clear" w:color="000000" w:fill="D9D9D9"/>
            <w:vAlign w:val="center"/>
            <w:hideMark/>
          </w:tcPr>
          <w:p w14:paraId="3026DEEE"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799,450,000</w:t>
            </w:r>
          </w:p>
        </w:tc>
        <w:tc>
          <w:tcPr>
            <w:tcW w:w="196" w:type="pct"/>
            <w:tcBorders>
              <w:top w:val="nil"/>
              <w:left w:val="nil"/>
              <w:bottom w:val="single" w:sz="4" w:space="0" w:color="auto"/>
              <w:right w:val="single" w:sz="4" w:space="0" w:color="auto"/>
            </w:tcBorders>
            <w:shd w:val="clear" w:color="000000" w:fill="D9D9D9"/>
            <w:vAlign w:val="center"/>
            <w:hideMark/>
          </w:tcPr>
          <w:p w14:paraId="5E431971"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825,070,398</w:t>
            </w:r>
          </w:p>
        </w:tc>
        <w:tc>
          <w:tcPr>
            <w:tcW w:w="196" w:type="pct"/>
            <w:tcBorders>
              <w:top w:val="nil"/>
              <w:left w:val="nil"/>
              <w:bottom w:val="single" w:sz="4" w:space="0" w:color="auto"/>
              <w:right w:val="single" w:sz="4" w:space="0" w:color="auto"/>
            </w:tcBorders>
            <w:shd w:val="clear" w:color="000000" w:fill="D9D9D9"/>
            <w:vAlign w:val="center"/>
            <w:hideMark/>
          </w:tcPr>
          <w:p w14:paraId="4F33DABE"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1,624,520,398</w:t>
            </w:r>
          </w:p>
        </w:tc>
        <w:tc>
          <w:tcPr>
            <w:tcW w:w="196" w:type="pct"/>
            <w:tcBorders>
              <w:top w:val="nil"/>
              <w:left w:val="nil"/>
              <w:bottom w:val="single" w:sz="4" w:space="0" w:color="auto"/>
              <w:right w:val="single" w:sz="4" w:space="0" w:color="auto"/>
            </w:tcBorders>
            <w:shd w:val="clear" w:color="000000" w:fill="D9D9D9"/>
            <w:vAlign w:val="center"/>
            <w:hideMark/>
          </w:tcPr>
          <w:p w14:paraId="135B8AE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799,450,000</w:t>
            </w:r>
          </w:p>
        </w:tc>
        <w:tc>
          <w:tcPr>
            <w:tcW w:w="181" w:type="pct"/>
            <w:tcBorders>
              <w:top w:val="nil"/>
              <w:left w:val="nil"/>
              <w:bottom w:val="single" w:sz="4" w:space="0" w:color="auto"/>
              <w:right w:val="single" w:sz="4" w:space="0" w:color="auto"/>
            </w:tcBorders>
            <w:shd w:val="clear" w:color="000000" w:fill="D9D9D9"/>
            <w:vAlign w:val="center"/>
            <w:hideMark/>
          </w:tcPr>
          <w:p w14:paraId="39EDB97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601,990,398</w:t>
            </w:r>
          </w:p>
        </w:tc>
        <w:tc>
          <w:tcPr>
            <w:tcW w:w="196" w:type="pct"/>
            <w:tcBorders>
              <w:top w:val="nil"/>
              <w:left w:val="nil"/>
              <w:bottom w:val="single" w:sz="4" w:space="0" w:color="auto"/>
              <w:right w:val="single" w:sz="4" w:space="0" w:color="auto"/>
            </w:tcBorders>
            <w:shd w:val="clear" w:color="000000" w:fill="D9D9D9"/>
            <w:vAlign w:val="center"/>
            <w:hideMark/>
          </w:tcPr>
          <w:p w14:paraId="6FF1888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1,401,440,398</w:t>
            </w:r>
          </w:p>
        </w:tc>
        <w:tc>
          <w:tcPr>
            <w:tcW w:w="170" w:type="pct"/>
            <w:tcBorders>
              <w:top w:val="nil"/>
              <w:left w:val="nil"/>
              <w:bottom w:val="single" w:sz="4" w:space="0" w:color="auto"/>
              <w:right w:val="single" w:sz="4" w:space="0" w:color="auto"/>
            </w:tcBorders>
            <w:shd w:val="clear" w:color="000000" w:fill="D9D9D9"/>
            <w:vAlign w:val="center"/>
            <w:hideMark/>
          </w:tcPr>
          <w:p w14:paraId="200FDC58"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1B84D717"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223,080,000</w:t>
            </w:r>
          </w:p>
        </w:tc>
        <w:tc>
          <w:tcPr>
            <w:tcW w:w="232" w:type="pct"/>
            <w:tcBorders>
              <w:top w:val="nil"/>
              <w:left w:val="nil"/>
              <w:bottom w:val="single" w:sz="4" w:space="0" w:color="auto"/>
              <w:right w:val="single" w:sz="4" w:space="0" w:color="auto"/>
            </w:tcBorders>
            <w:shd w:val="clear" w:color="000000" w:fill="D9D9D9"/>
            <w:vAlign w:val="center"/>
            <w:hideMark/>
          </w:tcPr>
          <w:p w14:paraId="523C4CE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6E5EC83A"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223,080,000</w:t>
            </w:r>
          </w:p>
        </w:tc>
        <w:tc>
          <w:tcPr>
            <w:tcW w:w="160" w:type="pct"/>
            <w:tcBorders>
              <w:top w:val="nil"/>
              <w:left w:val="nil"/>
              <w:bottom w:val="single" w:sz="4" w:space="0" w:color="auto"/>
              <w:right w:val="single" w:sz="4" w:space="0" w:color="auto"/>
            </w:tcBorders>
            <w:shd w:val="clear" w:color="000000" w:fill="D9D9D9"/>
            <w:vAlign w:val="center"/>
            <w:hideMark/>
          </w:tcPr>
          <w:p w14:paraId="45344D82"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r>
      <w:tr w:rsidR="00D86FA8" w:rsidRPr="001F0C5A" w14:paraId="49634DEB" w14:textId="77777777" w:rsidTr="00D86FA8">
        <w:trPr>
          <w:trHeight w:val="20"/>
        </w:trPr>
        <w:tc>
          <w:tcPr>
            <w:tcW w:w="5000" w:type="pct"/>
            <w:gridSpan w:val="24"/>
            <w:tcBorders>
              <w:top w:val="single" w:sz="4" w:space="0" w:color="auto"/>
              <w:left w:val="single" w:sz="4" w:space="0" w:color="auto"/>
              <w:bottom w:val="single" w:sz="4" w:space="0" w:color="auto"/>
              <w:right w:val="nil"/>
            </w:tcBorders>
            <w:shd w:val="clear" w:color="000000" w:fill="F8CBAD"/>
            <w:vAlign w:val="center"/>
            <w:hideMark/>
          </w:tcPr>
          <w:p w14:paraId="29E821BE"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III. Qëllimi i Politikës: Respektimi i plotë e i të drejtave themelore, përfshirë trajtimin e çdo individi me respekt të plotë për dinjitetin dhe mundësimin e qasjes në mbrojtjen ndërkombëtare të atyre që kanë nevojë</w:t>
            </w:r>
          </w:p>
        </w:tc>
      </w:tr>
      <w:tr w:rsidR="00D86FA8" w:rsidRPr="001F0C5A" w14:paraId="7DF32188" w14:textId="77777777" w:rsidTr="00D86FA8">
        <w:trPr>
          <w:trHeight w:val="20"/>
        </w:trPr>
        <w:tc>
          <w:tcPr>
            <w:tcW w:w="5000" w:type="pct"/>
            <w:gridSpan w:val="24"/>
            <w:tcBorders>
              <w:top w:val="single" w:sz="4" w:space="0" w:color="auto"/>
              <w:left w:val="single" w:sz="4" w:space="0" w:color="auto"/>
              <w:bottom w:val="nil"/>
              <w:right w:val="nil"/>
            </w:tcBorders>
            <w:shd w:val="clear" w:color="000000" w:fill="FCE4D6"/>
            <w:vAlign w:val="center"/>
            <w:hideMark/>
          </w:tcPr>
          <w:p w14:paraId="01B0FD54"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III. Programi buxhetor që kontribuon për qëllimin e politikës: Programi 03140 Policia e Shtetit</w:t>
            </w:r>
          </w:p>
        </w:tc>
      </w:tr>
      <w:tr w:rsidR="006B6F84" w:rsidRPr="001F0C5A" w14:paraId="25ACD8D2" w14:textId="77777777" w:rsidTr="00D86FA8">
        <w:trPr>
          <w:trHeight w:val="20"/>
        </w:trPr>
        <w:tc>
          <w:tcPr>
            <w:tcW w:w="12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35A4A1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Nr.</w:t>
            </w:r>
          </w:p>
        </w:tc>
        <w:tc>
          <w:tcPr>
            <w:tcW w:w="24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9D8D2C8"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Titulli </w:t>
            </w:r>
          </w:p>
        </w:tc>
        <w:tc>
          <w:tcPr>
            <w:tcW w:w="211" w:type="pct"/>
            <w:tcBorders>
              <w:top w:val="single" w:sz="4" w:space="0" w:color="auto"/>
              <w:left w:val="nil"/>
              <w:bottom w:val="single" w:sz="4" w:space="0" w:color="auto"/>
              <w:right w:val="single" w:sz="4" w:space="0" w:color="auto"/>
            </w:tcBorders>
            <w:shd w:val="clear" w:color="auto" w:fill="auto"/>
            <w:vAlign w:val="center"/>
            <w:hideMark/>
          </w:tcPr>
          <w:p w14:paraId="3E1B23B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Programi buxhetor </w:t>
            </w:r>
          </w:p>
        </w:tc>
        <w:tc>
          <w:tcPr>
            <w:tcW w:w="882" w:type="pct"/>
            <w:gridSpan w:val="2"/>
            <w:tcBorders>
              <w:top w:val="single" w:sz="4" w:space="0" w:color="auto"/>
              <w:left w:val="nil"/>
              <w:bottom w:val="single" w:sz="4" w:space="0" w:color="auto"/>
              <w:right w:val="single" w:sz="4" w:space="0" w:color="auto"/>
            </w:tcBorders>
            <w:shd w:val="clear" w:color="auto" w:fill="auto"/>
            <w:vAlign w:val="center"/>
            <w:hideMark/>
          </w:tcPr>
          <w:p w14:paraId="3234F965" w14:textId="04D1E4AA"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Institucionet përgjegjëse</w:t>
            </w:r>
          </w:p>
        </w:tc>
        <w:tc>
          <w:tcPr>
            <w:tcW w:w="306" w:type="pct"/>
            <w:gridSpan w:val="2"/>
            <w:tcBorders>
              <w:top w:val="single" w:sz="4" w:space="0" w:color="auto"/>
              <w:left w:val="nil"/>
              <w:bottom w:val="single" w:sz="4" w:space="0" w:color="auto"/>
              <w:right w:val="single" w:sz="4" w:space="0" w:color="auto"/>
            </w:tcBorders>
            <w:shd w:val="clear" w:color="auto" w:fill="auto"/>
            <w:vAlign w:val="center"/>
            <w:hideMark/>
          </w:tcPr>
          <w:p w14:paraId="35506518" w14:textId="460EFF6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Afati i </w:t>
            </w:r>
            <w:r w:rsidR="006B6F84" w:rsidRPr="001F0C5A">
              <w:rPr>
                <w:rFonts w:ascii="Garamond" w:eastAsia="Times New Roman" w:hAnsi="Garamond" w:cs="Times New Roman"/>
                <w:b/>
                <w:bCs/>
                <w:color w:val="000000"/>
                <w:sz w:val="6"/>
                <w:szCs w:val="6"/>
                <w:lang w:val="sq-AL"/>
              </w:rPr>
              <w:t xml:space="preserve">zbatimit </w:t>
            </w:r>
          </w:p>
        </w:tc>
        <w:tc>
          <w:tcPr>
            <w:tcW w:w="557"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843158B" w14:textId="21E1849E"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Kosto</w:t>
            </w:r>
            <w:r w:rsidR="006B6F84">
              <w:rPr>
                <w:rFonts w:ascii="Garamond" w:eastAsia="Times New Roman" w:hAnsi="Garamond" w:cs="Times New Roman"/>
                <w:b/>
                <w:bCs/>
                <w:color w:val="000000"/>
                <w:sz w:val="6"/>
                <w:szCs w:val="6"/>
                <w:lang w:val="sq-AL"/>
              </w:rPr>
              <w:t>ja</w:t>
            </w:r>
            <w:r w:rsidRPr="001F0C5A">
              <w:rPr>
                <w:rFonts w:ascii="Garamond" w:eastAsia="Times New Roman" w:hAnsi="Garamond" w:cs="Times New Roman"/>
                <w:b/>
                <w:bCs/>
                <w:color w:val="000000"/>
                <w:sz w:val="6"/>
                <w:szCs w:val="6"/>
                <w:lang w:val="sq-AL"/>
              </w:rPr>
              <w:t xml:space="preserve"> indikative/2024</w:t>
            </w:r>
          </w:p>
        </w:tc>
        <w:tc>
          <w:tcPr>
            <w:tcW w:w="588"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9E6ECD" w14:textId="35DE621F"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Kosto</w:t>
            </w:r>
            <w:r w:rsidR="006B6F84">
              <w:rPr>
                <w:rFonts w:ascii="Garamond" w:eastAsia="Times New Roman" w:hAnsi="Garamond" w:cs="Times New Roman"/>
                <w:b/>
                <w:bCs/>
                <w:color w:val="000000"/>
                <w:sz w:val="6"/>
                <w:szCs w:val="6"/>
                <w:lang w:val="sq-AL"/>
              </w:rPr>
              <w:t>ja</w:t>
            </w:r>
            <w:r w:rsidRPr="001F0C5A">
              <w:rPr>
                <w:rFonts w:ascii="Garamond" w:eastAsia="Times New Roman" w:hAnsi="Garamond" w:cs="Times New Roman"/>
                <w:b/>
                <w:bCs/>
                <w:color w:val="000000"/>
                <w:sz w:val="6"/>
                <w:szCs w:val="6"/>
                <w:lang w:val="sq-AL"/>
              </w:rPr>
              <w:t xml:space="preserve"> indikative/2025</w:t>
            </w:r>
          </w:p>
        </w:tc>
        <w:tc>
          <w:tcPr>
            <w:tcW w:w="588" w:type="pct"/>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090DB19A" w14:textId="5772556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Kosto</w:t>
            </w:r>
            <w:r w:rsidR="006B6F84">
              <w:rPr>
                <w:rFonts w:ascii="Garamond" w:eastAsia="Times New Roman" w:hAnsi="Garamond" w:cs="Times New Roman"/>
                <w:b/>
                <w:bCs/>
                <w:color w:val="000000"/>
                <w:sz w:val="6"/>
                <w:szCs w:val="6"/>
                <w:lang w:val="sq-AL"/>
              </w:rPr>
              <w:t>ja</w:t>
            </w:r>
            <w:r w:rsidRPr="001F0C5A">
              <w:rPr>
                <w:rFonts w:ascii="Garamond" w:eastAsia="Times New Roman" w:hAnsi="Garamond" w:cs="Times New Roman"/>
                <w:b/>
                <w:bCs/>
                <w:color w:val="000000"/>
                <w:sz w:val="6"/>
                <w:szCs w:val="6"/>
                <w:lang w:val="sq-AL"/>
              </w:rPr>
              <w:t xml:space="preserve"> indikative </w:t>
            </w:r>
            <w:r w:rsidR="006B6F84" w:rsidRPr="001F0C5A">
              <w:rPr>
                <w:rFonts w:ascii="Garamond" w:eastAsia="Times New Roman" w:hAnsi="Garamond" w:cs="Times New Roman"/>
                <w:b/>
                <w:bCs/>
                <w:color w:val="000000"/>
                <w:sz w:val="6"/>
                <w:szCs w:val="6"/>
                <w:lang w:val="sq-AL"/>
              </w:rPr>
              <w:t>totale</w:t>
            </w:r>
          </w:p>
        </w:tc>
        <w:tc>
          <w:tcPr>
            <w:tcW w:w="1336" w:type="pct"/>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6D630FA0" w14:textId="460EACCA"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Burimi i </w:t>
            </w:r>
            <w:r w:rsidR="006B6F84" w:rsidRPr="001F0C5A">
              <w:rPr>
                <w:rFonts w:ascii="Garamond" w:eastAsia="Times New Roman" w:hAnsi="Garamond" w:cs="Times New Roman"/>
                <w:b/>
                <w:bCs/>
                <w:color w:val="000000"/>
                <w:sz w:val="6"/>
                <w:szCs w:val="6"/>
                <w:lang w:val="sq-AL"/>
              </w:rPr>
              <w:t>financimit</w:t>
            </w:r>
          </w:p>
        </w:tc>
        <w:tc>
          <w:tcPr>
            <w:tcW w:w="16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C5B4D3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Hendeku financiar </w:t>
            </w:r>
          </w:p>
        </w:tc>
      </w:tr>
      <w:tr w:rsidR="006B6F84" w:rsidRPr="001F0C5A" w14:paraId="63F8FD1B" w14:textId="77777777" w:rsidTr="00D86FA8">
        <w:trPr>
          <w:trHeight w:val="20"/>
        </w:trPr>
        <w:tc>
          <w:tcPr>
            <w:tcW w:w="125" w:type="pct"/>
            <w:vMerge/>
            <w:tcBorders>
              <w:top w:val="single" w:sz="4" w:space="0" w:color="auto"/>
              <w:left w:val="single" w:sz="4" w:space="0" w:color="auto"/>
              <w:bottom w:val="single" w:sz="4" w:space="0" w:color="auto"/>
              <w:right w:val="single" w:sz="4" w:space="0" w:color="auto"/>
            </w:tcBorders>
            <w:vAlign w:val="center"/>
            <w:hideMark/>
          </w:tcPr>
          <w:p w14:paraId="7306B479"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247" w:type="pct"/>
            <w:vMerge/>
            <w:tcBorders>
              <w:top w:val="single" w:sz="4" w:space="0" w:color="auto"/>
              <w:left w:val="single" w:sz="4" w:space="0" w:color="auto"/>
              <w:bottom w:val="single" w:sz="4" w:space="0" w:color="auto"/>
              <w:right w:val="single" w:sz="4" w:space="0" w:color="auto"/>
            </w:tcBorders>
            <w:vAlign w:val="center"/>
            <w:hideMark/>
          </w:tcPr>
          <w:p w14:paraId="63466B09"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211" w:type="pct"/>
            <w:vMerge w:val="restart"/>
            <w:tcBorders>
              <w:top w:val="nil"/>
              <w:left w:val="single" w:sz="4" w:space="0" w:color="auto"/>
              <w:bottom w:val="single" w:sz="4" w:space="0" w:color="auto"/>
              <w:right w:val="single" w:sz="4" w:space="0" w:color="auto"/>
            </w:tcBorders>
            <w:shd w:val="clear" w:color="auto" w:fill="auto"/>
            <w:vAlign w:val="center"/>
            <w:hideMark/>
          </w:tcPr>
          <w:p w14:paraId="1F851376" w14:textId="5AF29B25"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Referenca e </w:t>
            </w:r>
            <w:r w:rsidR="00CB13C5" w:rsidRPr="001F0C5A">
              <w:rPr>
                <w:rFonts w:ascii="Garamond" w:eastAsia="Times New Roman" w:hAnsi="Garamond" w:cs="Times New Roman"/>
                <w:b/>
                <w:bCs/>
                <w:color w:val="000000"/>
                <w:sz w:val="6"/>
                <w:szCs w:val="6"/>
                <w:lang w:val="sq-AL"/>
              </w:rPr>
              <w:t xml:space="preserve">rezultatit </w:t>
            </w:r>
            <w:r w:rsidRPr="001F0C5A">
              <w:rPr>
                <w:rFonts w:ascii="Garamond" w:eastAsia="Times New Roman" w:hAnsi="Garamond" w:cs="Times New Roman"/>
                <w:b/>
                <w:bCs/>
                <w:color w:val="000000"/>
                <w:sz w:val="6"/>
                <w:szCs w:val="6"/>
                <w:lang w:val="sq-AL"/>
              </w:rPr>
              <w:t>me produktet e programit buxhetor</w:t>
            </w:r>
            <w:r w:rsidR="001F0C5A" w:rsidRPr="001F0C5A">
              <w:rPr>
                <w:rFonts w:ascii="Garamond" w:eastAsia="Times New Roman" w:hAnsi="Garamond" w:cs="Times New Roman"/>
                <w:b/>
                <w:bCs/>
                <w:color w:val="000000"/>
                <w:sz w:val="6"/>
                <w:szCs w:val="6"/>
                <w:lang w:val="sq-AL"/>
              </w:rPr>
              <w:t xml:space="preserve"> </w:t>
            </w:r>
          </w:p>
        </w:tc>
        <w:tc>
          <w:tcPr>
            <w:tcW w:w="202" w:type="pct"/>
            <w:vMerge w:val="restart"/>
            <w:tcBorders>
              <w:top w:val="nil"/>
              <w:left w:val="single" w:sz="4" w:space="0" w:color="auto"/>
              <w:bottom w:val="single" w:sz="4" w:space="0" w:color="auto"/>
              <w:right w:val="single" w:sz="4" w:space="0" w:color="auto"/>
            </w:tcBorders>
            <w:shd w:val="clear" w:color="auto" w:fill="auto"/>
            <w:vAlign w:val="center"/>
            <w:hideMark/>
          </w:tcPr>
          <w:p w14:paraId="4F484B8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Institucioni përgjegjës</w:t>
            </w:r>
          </w:p>
        </w:tc>
        <w:tc>
          <w:tcPr>
            <w:tcW w:w="680" w:type="pct"/>
            <w:vMerge w:val="restart"/>
            <w:tcBorders>
              <w:top w:val="nil"/>
              <w:left w:val="single" w:sz="4" w:space="0" w:color="auto"/>
              <w:bottom w:val="single" w:sz="4" w:space="0" w:color="auto"/>
              <w:right w:val="single" w:sz="4" w:space="0" w:color="auto"/>
            </w:tcBorders>
            <w:shd w:val="clear" w:color="auto" w:fill="auto"/>
            <w:vAlign w:val="center"/>
            <w:hideMark/>
          </w:tcPr>
          <w:p w14:paraId="2385E2E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Institucioni kontribues</w:t>
            </w:r>
          </w:p>
        </w:tc>
        <w:tc>
          <w:tcPr>
            <w:tcW w:w="143" w:type="pct"/>
            <w:vMerge w:val="restart"/>
            <w:tcBorders>
              <w:top w:val="nil"/>
              <w:left w:val="single" w:sz="4" w:space="0" w:color="auto"/>
              <w:bottom w:val="single" w:sz="4" w:space="0" w:color="auto"/>
              <w:right w:val="single" w:sz="4" w:space="0" w:color="auto"/>
            </w:tcBorders>
            <w:shd w:val="clear" w:color="auto" w:fill="auto"/>
            <w:vAlign w:val="center"/>
            <w:hideMark/>
          </w:tcPr>
          <w:p w14:paraId="625E19CC" w14:textId="2C6EB193"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Afati </w:t>
            </w:r>
            <w:r w:rsidR="006B6F84">
              <w:rPr>
                <w:rFonts w:ascii="Garamond" w:eastAsia="Times New Roman" w:hAnsi="Garamond" w:cs="Times New Roman"/>
                <w:b/>
                <w:bCs/>
                <w:color w:val="000000"/>
                <w:sz w:val="6"/>
                <w:szCs w:val="6"/>
                <w:lang w:val="sq-AL"/>
              </w:rPr>
              <w:t xml:space="preserve">i </w:t>
            </w:r>
            <w:r w:rsidR="006B6F84" w:rsidRPr="001F0C5A">
              <w:rPr>
                <w:rFonts w:ascii="Garamond" w:eastAsia="Times New Roman" w:hAnsi="Garamond" w:cs="Times New Roman"/>
                <w:b/>
                <w:bCs/>
                <w:color w:val="000000"/>
                <w:sz w:val="6"/>
                <w:szCs w:val="6"/>
                <w:lang w:val="sq-AL"/>
              </w:rPr>
              <w:t>fillimit</w:t>
            </w:r>
          </w:p>
        </w:tc>
        <w:tc>
          <w:tcPr>
            <w:tcW w:w="163" w:type="pct"/>
            <w:vMerge w:val="restart"/>
            <w:tcBorders>
              <w:top w:val="nil"/>
              <w:left w:val="single" w:sz="4" w:space="0" w:color="auto"/>
              <w:bottom w:val="single" w:sz="4" w:space="0" w:color="auto"/>
              <w:right w:val="single" w:sz="4" w:space="0" w:color="auto"/>
            </w:tcBorders>
            <w:shd w:val="clear" w:color="auto" w:fill="auto"/>
            <w:vAlign w:val="center"/>
            <w:hideMark/>
          </w:tcPr>
          <w:p w14:paraId="4F108033" w14:textId="49EF898C"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Afati </w:t>
            </w:r>
            <w:r w:rsidR="006B6F84">
              <w:rPr>
                <w:rFonts w:ascii="Garamond" w:eastAsia="Times New Roman" w:hAnsi="Garamond" w:cs="Times New Roman"/>
                <w:b/>
                <w:bCs/>
                <w:color w:val="000000"/>
                <w:sz w:val="6"/>
                <w:szCs w:val="6"/>
                <w:lang w:val="sq-AL"/>
              </w:rPr>
              <w:t xml:space="preserve">i </w:t>
            </w:r>
            <w:r w:rsidR="006B6F84" w:rsidRPr="001F0C5A">
              <w:rPr>
                <w:rFonts w:ascii="Garamond" w:eastAsia="Times New Roman" w:hAnsi="Garamond" w:cs="Times New Roman"/>
                <w:b/>
                <w:bCs/>
                <w:color w:val="000000"/>
                <w:sz w:val="6"/>
                <w:szCs w:val="6"/>
                <w:lang w:val="sq-AL"/>
              </w:rPr>
              <w:t>mbarimit</w:t>
            </w:r>
          </w:p>
        </w:tc>
        <w:tc>
          <w:tcPr>
            <w:tcW w:w="557" w:type="pct"/>
            <w:gridSpan w:val="3"/>
            <w:vMerge/>
            <w:tcBorders>
              <w:top w:val="nil"/>
              <w:left w:val="single" w:sz="4" w:space="0" w:color="auto"/>
              <w:bottom w:val="single" w:sz="4" w:space="0" w:color="auto"/>
              <w:right w:val="single" w:sz="4" w:space="0" w:color="auto"/>
            </w:tcBorders>
            <w:vAlign w:val="center"/>
            <w:hideMark/>
          </w:tcPr>
          <w:p w14:paraId="4712FD3E"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588" w:type="pct"/>
            <w:gridSpan w:val="3"/>
            <w:vMerge/>
            <w:tcBorders>
              <w:top w:val="nil"/>
              <w:left w:val="single" w:sz="4" w:space="0" w:color="auto"/>
              <w:bottom w:val="single" w:sz="4" w:space="0" w:color="auto"/>
              <w:right w:val="single" w:sz="4" w:space="0" w:color="auto"/>
            </w:tcBorders>
            <w:vAlign w:val="center"/>
            <w:hideMark/>
          </w:tcPr>
          <w:p w14:paraId="3E8A0FC3"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588" w:type="pct"/>
            <w:gridSpan w:val="3"/>
            <w:vMerge/>
            <w:tcBorders>
              <w:top w:val="nil"/>
              <w:left w:val="single" w:sz="4" w:space="0" w:color="auto"/>
              <w:bottom w:val="single" w:sz="4" w:space="0" w:color="auto"/>
              <w:right w:val="single" w:sz="4" w:space="0" w:color="auto"/>
            </w:tcBorders>
            <w:vAlign w:val="center"/>
            <w:hideMark/>
          </w:tcPr>
          <w:p w14:paraId="518B7651"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572"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E46F064" w14:textId="72AF322E"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Buxhet Shteti (në</w:t>
            </w:r>
            <w:r w:rsidR="001F0C5A" w:rsidRPr="001F0C5A">
              <w:rPr>
                <w:rFonts w:ascii="Garamond" w:eastAsia="Times New Roman" w:hAnsi="Garamond" w:cs="Times New Roman"/>
                <w:b/>
                <w:bCs/>
                <w:color w:val="000000"/>
                <w:sz w:val="6"/>
                <w:szCs w:val="6"/>
                <w:lang w:val="sq-AL"/>
              </w:rPr>
              <w:t xml:space="preserve"> </w:t>
            </w:r>
            <w:r w:rsidRPr="001F0C5A">
              <w:rPr>
                <w:rFonts w:ascii="Garamond" w:eastAsia="Times New Roman" w:hAnsi="Garamond" w:cs="Times New Roman"/>
                <w:b/>
                <w:bCs/>
                <w:color w:val="000000"/>
                <w:sz w:val="6"/>
                <w:szCs w:val="6"/>
                <w:lang w:val="sq-AL"/>
              </w:rPr>
              <w:t>lek)</w:t>
            </w:r>
          </w:p>
        </w:tc>
        <w:tc>
          <w:tcPr>
            <w:tcW w:w="763" w:type="pct"/>
            <w:gridSpan w:val="4"/>
            <w:tcBorders>
              <w:top w:val="single" w:sz="4" w:space="0" w:color="auto"/>
              <w:left w:val="nil"/>
              <w:bottom w:val="single" w:sz="4" w:space="0" w:color="auto"/>
              <w:right w:val="single" w:sz="4" w:space="0" w:color="auto"/>
            </w:tcBorders>
            <w:shd w:val="clear" w:color="auto" w:fill="auto"/>
            <w:vAlign w:val="center"/>
            <w:hideMark/>
          </w:tcPr>
          <w:p w14:paraId="32812CE8" w14:textId="66968CCD"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Financim i </w:t>
            </w:r>
            <w:r w:rsidR="006B6F84" w:rsidRPr="001F0C5A">
              <w:rPr>
                <w:rFonts w:ascii="Garamond" w:eastAsia="Times New Roman" w:hAnsi="Garamond" w:cs="Times New Roman"/>
                <w:b/>
                <w:bCs/>
                <w:color w:val="000000"/>
                <w:sz w:val="6"/>
                <w:szCs w:val="6"/>
                <w:lang w:val="sq-AL"/>
              </w:rPr>
              <w:t xml:space="preserve">huaj </w:t>
            </w:r>
            <w:r w:rsidRPr="001F0C5A">
              <w:rPr>
                <w:rFonts w:ascii="Garamond" w:eastAsia="Times New Roman" w:hAnsi="Garamond" w:cs="Times New Roman"/>
                <w:b/>
                <w:bCs/>
                <w:color w:val="000000"/>
                <w:sz w:val="6"/>
                <w:szCs w:val="6"/>
                <w:lang w:val="sq-AL"/>
              </w:rPr>
              <w:t>(në lek)</w:t>
            </w:r>
          </w:p>
        </w:tc>
        <w:tc>
          <w:tcPr>
            <w:tcW w:w="160" w:type="pct"/>
            <w:vMerge/>
            <w:tcBorders>
              <w:top w:val="single" w:sz="4" w:space="0" w:color="auto"/>
              <w:left w:val="single" w:sz="4" w:space="0" w:color="auto"/>
              <w:bottom w:val="single" w:sz="4" w:space="0" w:color="auto"/>
              <w:right w:val="single" w:sz="4" w:space="0" w:color="auto"/>
            </w:tcBorders>
            <w:vAlign w:val="center"/>
            <w:hideMark/>
          </w:tcPr>
          <w:p w14:paraId="20A48E6F"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r>
      <w:tr w:rsidR="006B6F84" w:rsidRPr="001F0C5A" w14:paraId="11FD6380" w14:textId="77777777" w:rsidTr="00D86FA8">
        <w:trPr>
          <w:trHeight w:val="20"/>
        </w:trPr>
        <w:tc>
          <w:tcPr>
            <w:tcW w:w="125" w:type="pct"/>
            <w:vMerge/>
            <w:tcBorders>
              <w:top w:val="single" w:sz="4" w:space="0" w:color="auto"/>
              <w:left w:val="single" w:sz="4" w:space="0" w:color="auto"/>
              <w:bottom w:val="single" w:sz="4" w:space="0" w:color="auto"/>
              <w:right w:val="single" w:sz="4" w:space="0" w:color="auto"/>
            </w:tcBorders>
            <w:vAlign w:val="center"/>
            <w:hideMark/>
          </w:tcPr>
          <w:p w14:paraId="6212EB45"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247" w:type="pct"/>
            <w:vMerge/>
            <w:tcBorders>
              <w:top w:val="single" w:sz="4" w:space="0" w:color="auto"/>
              <w:left w:val="single" w:sz="4" w:space="0" w:color="auto"/>
              <w:bottom w:val="single" w:sz="4" w:space="0" w:color="auto"/>
              <w:right w:val="single" w:sz="4" w:space="0" w:color="auto"/>
            </w:tcBorders>
            <w:vAlign w:val="center"/>
            <w:hideMark/>
          </w:tcPr>
          <w:p w14:paraId="0AD89694"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211" w:type="pct"/>
            <w:vMerge/>
            <w:tcBorders>
              <w:top w:val="nil"/>
              <w:left w:val="single" w:sz="4" w:space="0" w:color="auto"/>
              <w:bottom w:val="single" w:sz="4" w:space="0" w:color="auto"/>
              <w:right w:val="single" w:sz="4" w:space="0" w:color="auto"/>
            </w:tcBorders>
            <w:vAlign w:val="center"/>
            <w:hideMark/>
          </w:tcPr>
          <w:p w14:paraId="32155D72"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202" w:type="pct"/>
            <w:vMerge/>
            <w:tcBorders>
              <w:top w:val="nil"/>
              <w:left w:val="single" w:sz="4" w:space="0" w:color="auto"/>
              <w:bottom w:val="single" w:sz="4" w:space="0" w:color="auto"/>
              <w:right w:val="single" w:sz="4" w:space="0" w:color="auto"/>
            </w:tcBorders>
            <w:vAlign w:val="center"/>
            <w:hideMark/>
          </w:tcPr>
          <w:p w14:paraId="78AEA24C"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680" w:type="pct"/>
            <w:vMerge/>
            <w:tcBorders>
              <w:top w:val="nil"/>
              <w:left w:val="single" w:sz="4" w:space="0" w:color="auto"/>
              <w:bottom w:val="single" w:sz="4" w:space="0" w:color="auto"/>
              <w:right w:val="single" w:sz="4" w:space="0" w:color="auto"/>
            </w:tcBorders>
            <w:vAlign w:val="center"/>
            <w:hideMark/>
          </w:tcPr>
          <w:p w14:paraId="5E952D2D"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143" w:type="pct"/>
            <w:vMerge/>
            <w:tcBorders>
              <w:top w:val="nil"/>
              <w:left w:val="single" w:sz="4" w:space="0" w:color="auto"/>
              <w:bottom w:val="single" w:sz="4" w:space="0" w:color="auto"/>
              <w:right w:val="single" w:sz="4" w:space="0" w:color="auto"/>
            </w:tcBorders>
            <w:vAlign w:val="center"/>
            <w:hideMark/>
          </w:tcPr>
          <w:p w14:paraId="1BF30306"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163" w:type="pct"/>
            <w:vMerge/>
            <w:tcBorders>
              <w:top w:val="nil"/>
              <w:left w:val="single" w:sz="4" w:space="0" w:color="auto"/>
              <w:bottom w:val="single" w:sz="4" w:space="0" w:color="auto"/>
              <w:right w:val="single" w:sz="4" w:space="0" w:color="auto"/>
            </w:tcBorders>
            <w:vAlign w:val="center"/>
            <w:hideMark/>
          </w:tcPr>
          <w:p w14:paraId="54C7B154"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p>
        </w:tc>
        <w:tc>
          <w:tcPr>
            <w:tcW w:w="181" w:type="pct"/>
            <w:tcBorders>
              <w:top w:val="nil"/>
              <w:left w:val="nil"/>
              <w:bottom w:val="single" w:sz="4" w:space="0" w:color="auto"/>
              <w:right w:val="single" w:sz="4" w:space="0" w:color="auto"/>
            </w:tcBorders>
            <w:shd w:val="clear" w:color="auto" w:fill="auto"/>
            <w:vAlign w:val="center"/>
            <w:hideMark/>
          </w:tcPr>
          <w:p w14:paraId="0BEACD8B" w14:textId="033DF2ED"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w:t>
            </w:r>
            <w:r w:rsidR="006B6F84">
              <w:rPr>
                <w:rFonts w:ascii="Garamond" w:eastAsia="Times New Roman" w:hAnsi="Garamond" w:cs="Times New Roman"/>
                <w:b/>
                <w:bCs/>
                <w:color w:val="000000"/>
                <w:sz w:val="6"/>
                <w:szCs w:val="6"/>
                <w:lang w:val="sq-AL"/>
              </w:rPr>
              <w:t>r</w:t>
            </w:r>
            <w:r w:rsidRPr="001F0C5A">
              <w:rPr>
                <w:rFonts w:ascii="Garamond" w:eastAsia="Times New Roman" w:hAnsi="Garamond" w:cs="Times New Roman"/>
                <w:b/>
                <w:bCs/>
                <w:color w:val="000000"/>
                <w:sz w:val="6"/>
                <w:szCs w:val="6"/>
                <w:lang w:val="sq-AL"/>
              </w:rPr>
              <w:t>rente</w:t>
            </w:r>
          </w:p>
        </w:tc>
        <w:tc>
          <w:tcPr>
            <w:tcW w:w="181" w:type="pct"/>
            <w:tcBorders>
              <w:top w:val="nil"/>
              <w:left w:val="nil"/>
              <w:bottom w:val="single" w:sz="4" w:space="0" w:color="auto"/>
              <w:right w:val="single" w:sz="4" w:space="0" w:color="auto"/>
            </w:tcBorders>
            <w:shd w:val="clear" w:color="auto" w:fill="auto"/>
            <w:vAlign w:val="center"/>
            <w:hideMark/>
          </w:tcPr>
          <w:p w14:paraId="49DC01C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Kapitale</w:t>
            </w:r>
          </w:p>
        </w:tc>
        <w:tc>
          <w:tcPr>
            <w:tcW w:w="196" w:type="pct"/>
            <w:tcBorders>
              <w:top w:val="nil"/>
              <w:left w:val="nil"/>
              <w:bottom w:val="single" w:sz="4" w:space="0" w:color="auto"/>
              <w:right w:val="single" w:sz="4" w:space="0" w:color="auto"/>
            </w:tcBorders>
            <w:shd w:val="clear" w:color="auto" w:fill="auto"/>
            <w:vAlign w:val="center"/>
            <w:hideMark/>
          </w:tcPr>
          <w:p w14:paraId="183DC0B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Total Kosto</w:t>
            </w:r>
          </w:p>
        </w:tc>
        <w:tc>
          <w:tcPr>
            <w:tcW w:w="196" w:type="pct"/>
            <w:tcBorders>
              <w:top w:val="nil"/>
              <w:left w:val="nil"/>
              <w:bottom w:val="single" w:sz="4" w:space="0" w:color="auto"/>
              <w:right w:val="single" w:sz="4" w:space="0" w:color="auto"/>
            </w:tcBorders>
            <w:shd w:val="clear" w:color="auto" w:fill="auto"/>
            <w:vAlign w:val="center"/>
            <w:hideMark/>
          </w:tcPr>
          <w:p w14:paraId="1416B22E" w14:textId="7A9D252B"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w:t>
            </w:r>
            <w:r w:rsidR="006B6F84">
              <w:rPr>
                <w:rFonts w:ascii="Garamond" w:eastAsia="Times New Roman" w:hAnsi="Garamond" w:cs="Times New Roman"/>
                <w:b/>
                <w:bCs/>
                <w:color w:val="000000"/>
                <w:sz w:val="6"/>
                <w:szCs w:val="6"/>
                <w:lang w:val="sq-AL"/>
              </w:rPr>
              <w:t>r</w:t>
            </w:r>
            <w:r w:rsidRPr="001F0C5A">
              <w:rPr>
                <w:rFonts w:ascii="Garamond" w:eastAsia="Times New Roman" w:hAnsi="Garamond" w:cs="Times New Roman"/>
                <w:b/>
                <w:bCs/>
                <w:color w:val="000000"/>
                <w:sz w:val="6"/>
                <w:szCs w:val="6"/>
                <w:lang w:val="sq-AL"/>
              </w:rPr>
              <w:t>rente</w:t>
            </w:r>
          </w:p>
        </w:tc>
        <w:tc>
          <w:tcPr>
            <w:tcW w:w="196" w:type="pct"/>
            <w:tcBorders>
              <w:top w:val="nil"/>
              <w:left w:val="nil"/>
              <w:bottom w:val="single" w:sz="4" w:space="0" w:color="auto"/>
              <w:right w:val="single" w:sz="4" w:space="0" w:color="auto"/>
            </w:tcBorders>
            <w:shd w:val="clear" w:color="auto" w:fill="auto"/>
            <w:vAlign w:val="center"/>
            <w:hideMark/>
          </w:tcPr>
          <w:p w14:paraId="45BE3AB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Kapitale</w:t>
            </w:r>
          </w:p>
        </w:tc>
        <w:tc>
          <w:tcPr>
            <w:tcW w:w="196" w:type="pct"/>
            <w:tcBorders>
              <w:top w:val="nil"/>
              <w:left w:val="nil"/>
              <w:bottom w:val="single" w:sz="4" w:space="0" w:color="auto"/>
              <w:right w:val="single" w:sz="4" w:space="0" w:color="auto"/>
            </w:tcBorders>
            <w:shd w:val="clear" w:color="auto" w:fill="auto"/>
            <w:vAlign w:val="center"/>
            <w:hideMark/>
          </w:tcPr>
          <w:p w14:paraId="2DDE8A0B" w14:textId="4B78C1CA"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Total </w:t>
            </w:r>
            <w:r w:rsidR="006B6F84" w:rsidRPr="001F0C5A">
              <w:rPr>
                <w:rFonts w:ascii="Garamond" w:eastAsia="Times New Roman" w:hAnsi="Garamond" w:cs="Times New Roman"/>
                <w:b/>
                <w:bCs/>
                <w:color w:val="000000"/>
                <w:sz w:val="6"/>
                <w:szCs w:val="6"/>
                <w:lang w:val="sq-AL"/>
              </w:rPr>
              <w:t>kosto</w:t>
            </w:r>
          </w:p>
        </w:tc>
        <w:tc>
          <w:tcPr>
            <w:tcW w:w="196" w:type="pct"/>
            <w:tcBorders>
              <w:top w:val="single" w:sz="4" w:space="0" w:color="auto"/>
              <w:left w:val="nil"/>
              <w:bottom w:val="single" w:sz="4" w:space="0" w:color="auto"/>
              <w:right w:val="single" w:sz="4" w:space="0" w:color="auto"/>
            </w:tcBorders>
            <w:shd w:val="clear" w:color="auto" w:fill="auto"/>
            <w:vAlign w:val="center"/>
            <w:hideMark/>
          </w:tcPr>
          <w:p w14:paraId="4D62977F" w14:textId="584322FD"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Kor</w:t>
            </w:r>
            <w:r w:rsidR="006B6F84">
              <w:rPr>
                <w:rFonts w:ascii="Garamond" w:eastAsia="Times New Roman" w:hAnsi="Garamond" w:cs="Times New Roman"/>
                <w:b/>
                <w:bCs/>
                <w:color w:val="000000"/>
                <w:sz w:val="6"/>
                <w:szCs w:val="6"/>
                <w:lang w:val="sq-AL"/>
              </w:rPr>
              <w:t>r</w:t>
            </w:r>
            <w:r w:rsidRPr="001F0C5A">
              <w:rPr>
                <w:rFonts w:ascii="Garamond" w:eastAsia="Times New Roman" w:hAnsi="Garamond" w:cs="Times New Roman"/>
                <w:b/>
                <w:bCs/>
                <w:color w:val="000000"/>
                <w:sz w:val="6"/>
                <w:szCs w:val="6"/>
                <w:lang w:val="sq-AL"/>
              </w:rPr>
              <w:t>ente</w:t>
            </w:r>
          </w:p>
        </w:tc>
        <w:tc>
          <w:tcPr>
            <w:tcW w:w="196" w:type="pct"/>
            <w:tcBorders>
              <w:top w:val="single" w:sz="4" w:space="0" w:color="auto"/>
              <w:left w:val="nil"/>
              <w:bottom w:val="single" w:sz="4" w:space="0" w:color="auto"/>
              <w:right w:val="single" w:sz="4" w:space="0" w:color="auto"/>
            </w:tcBorders>
            <w:shd w:val="clear" w:color="auto" w:fill="auto"/>
            <w:vAlign w:val="center"/>
            <w:hideMark/>
          </w:tcPr>
          <w:p w14:paraId="5A5AB24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Kapitale</w:t>
            </w:r>
          </w:p>
        </w:tc>
        <w:tc>
          <w:tcPr>
            <w:tcW w:w="196" w:type="pct"/>
            <w:tcBorders>
              <w:top w:val="single" w:sz="4" w:space="0" w:color="auto"/>
              <w:left w:val="nil"/>
              <w:bottom w:val="single" w:sz="4" w:space="0" w:color="auto"/>
              <w:right w:val="single" w:sz="4" w:space="0" w:color="auto"/>
            </w:tcBorders>
            <w:shd w:val="clear" w:color="auto" w:fill="auto"/>
            <w:vAlign w:val="center"/>
            <w:hideMark/>
          </w:tcPr>
          <w:p w14:paraId="647586F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Total Kosto</w:t>
            </w:r>
          </w:p>
        </w:tc>
        <w:tc>
          <w:tcPr>
            <w:tcW w:w="196" w:type="pct"/>
            <w:tcBorders>
              <w:top w:val="nil"/>
              <w:left w:val="nil"/>
              <w:bottom w:val="single" w:sz="4" w:space="0" w:color="auto"/>
              <w:right w:val="single" w:sz="4" w:space="0" w:color="auto"/>
            </w:tcBorders>
            <w:shd w:val="clear" w:color="auto" w:fill="auto"/>
            <w:vAlign w:val="center"/>
            <w:hideMark/>
          </w:tcPr>
          <w:p w14:paraId="0BC858CD" w14:textId="3490F989"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w:t>
            </w:r>
            <w:r w:rsidR="00A91982">
              <w:rPr>
                <w:rFonts w:ascii="Garamond" w:eastAsia="Times New Roman" w:hAnsi="Garamond" w:cs="Times New Roman"/>
                <w:b/>
                <w:bCs/>
                <w:color w:val="000000"/>
                <w:sz w:val="6"/>
                <w:szCs w:val="6"/>
                <w:lang w:val="sq-AL"/>
              </w:rPr>
              <w:t>r</w:t>
            </w:r>
            <w:r w:rsidRPr="001F0C5A">
              <w:rPr>
                <w:rFonts w:ascii="Garamond" w:eastAsia="Times New Roman" w:hAnsi="Garamond" w:cs="Times New Roman"/>
                <w:b/>
                <w:bCs/>
                <w:color w:val="000000"/>
                <w:sz w:val="6"/>
                <w:szCs w:val="6"/>
                <w:lang w:val="sq-AL"/>
              </w:rPr>
              <w:t>rente</w:t>
            </w:r>
          </w:p>
        </w:tc>
        <w:tc>
          <w:tcPr>
            <w:tcW w:w="181" w:type="pct"/>
            <w:tcBorders>
              <w:top w:val="nil"/>
              <w:left w:val="nil"/>
              <w:bottom w:val="single" w:sz="4" w:space="0" w:color="auto"/>
              <w:right w:val="single" w:sz="4" w:space="0" w:color="auto"/>
            </w:tcBorders>
            <w:shd w:val="clear" w:color="auto" w:fill="auto"/>
            <w:vAlign w:val="center"/>
            <w:hideMark/>
          </w:tcPr>
          <w:p w14:paraId="20036F7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Kapitale</w:t>
            </w:r>
          </w:p>
        </w:tc>
        <w:tc>
          <w:tcPr>
            <w:tcW w:w="196" w:type="pct"/>
            <w:tcBorders>
              <w:top w:val="nil"/>
              <w:left w:val="nil"/>
              <w:bottom w:val="single" w:sz="4" w:space="0" w:color="auto"/>
              <w:right w:val="single" w:sz="4" w:space="0" w:color="auto"/>
            </w:tcBorders>
            <w:shd w:val="clear" w:color="auto" w:fill="auto"/>
            <w:vAlign w:val="center"/>
            <w:hideMark/>
          </w:tcPr>
          <w:p w14:paraId="3ED8DF0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Total BSH</w:t>
            </w:r>
          </w:p>
        </w:tc>
        <w:tc>
          <w:tcPr>
            <w:tcW w:w="170" w:type="pct"/>
            <w:tcBorders>
              <w:top w:val="nil"/>
              <w:left w:val="nil"/>
              <w:bottom w:val="single" w:sz="4" w:space="0" w:color="auto"/>
              <w:right w:val="single" w:sz="4" w:space="0" w:color="auto"/>
            </w:tcBorders>
            <w:shd w:val="clear" w:color="auto" w:fill="auto"/>
            <w:vAlign w:val="center"/>
            <w:hideMark/>
          </w:tcPr>
          <w:p w14:paraId="20F120D5" w14:textId="38C1BF75"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Kor</w:t>
            </w:r>
            <w:r w:rsidR="00A91982">
              <w:rPr>
                <w:rFonts w:ascii="Garamond" w:eastAsia="Times New Roman" w:hAnsi="Garamond" w:cs="Times New Roman"/>
                <w:b/>
                <w:bCs/>
                <w:color w:val="000000"/>
                <w:sz w:val="6"/>
                <w:szCs w:val="6"/>
                <w:lang w:val="sq-AL"/>
              </w:rPr>
              <w:t>r</w:t>
            </w:r>
            <w:r w:rsidRPr="001F0C5A">
              <w:rPr>
                <w:rFonts w:ascii="Garamond" w:eastAsia="Times New Roman" w:hAnsi="Garamond" w:cs="Times New Roman"/>
                <w:b/>
                <w:bCs/>
                <w:color w:val="000000"/>
                <w:sz w:val="6"/>
                <w:szCs w:val="6"/>
                <w:lang w:val="sq-AL"/>
              </w:rPr>
              <w:t>ente</w:t>
            </w:r>
          </w:p>
        </w:tc>
        <w:tc>
          <w:tcPr>
            <w:tcW w:w="181" w:type="pct"/>
            <w:tcBorders>
              <w:top w:val="nil"/>
              <w:left w:val="nil"/>
              <w:bottom w:val="single" w:sz="4" w:space="0" w:color="auto"/>
              <w:right w:val="single" w:sz="4" w:space="0" w:color="auto"/>
            </w:tcBorders>
            <w:shd w:val="clear" w:color="auto" w:fill="auto"/>
            <w:vAlign w:val="center"/>
            <w:hideMark/>
          </w:tcPr>
          <w:p w14:paraId="5D85469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Kapitale</w:t>
            </w:r>
          </w:p>
        </w:tc>
        <w:tc>
          <w:tcPr>
            <w:tcW w:w="232" w:type="pct"/>
            <w:tcBorders>
              <w:top w:val="nil"/>
              <w:left w:val="nil"/>
              <w:bottom w:val="single" w:sz="4" w:space="0" w:color="auto"/>
              <w:right w:val="single" w:sz="4" w:space="0" w:color="auto"/>
            </w:tcBorders>
            <w:shd w:val="clear" w:color="auto" w:fill="auto"/>
            <w:vAlign w:val="center"/>
            <w:hideMark/>
          </w:tcPr>
          <w:p w14:paraId="5CF13BE9" w14:textId="70C9CB2C"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Emri donatorit/</w:t>
            </w:r>
            <w:r w:rsidR="006B6F84" w:rsidRPr="001F0C5A">
              <w:rPr>
                <w:rFonts w:ascii="Garamond" w:eastAsia="Times New Roman" w:hAnsi="Garamond" w:cs="Times New Roman"/>
                <w:b/>
                <w:bCs/>
                <w:color w:val="000000"/>
                <w:sz w:val="6"/>
                <w:szCs w:val="6"/>
                <w:lang w:val="sq-AL"/>
              </w:rPr>
              <w:t xml:space="preserve">Titullin </w:t>
            </w:r>
            <w:r w:rsidRPr="001F0C5A">
              <w:rPr>
                <w:rFonts w:ascii="Garamond" w:eastAsia="Times New Roman" w:hAnsi="Garamond" w:cs="Times New Roman"/>
                <w:b/>
                <w:bCs/>
                <w:color w:val="000000"/>
                <w:sz w:val="6"/>
                <w:szCs w:val="6"/>
                <w:lang w:val="sq-AL"/>
              </w:rPr>
              <w:t xml:space="preserve">e projektit </w:t>
            </w:r>
          </w:p>
        </w:tc>
        <w:tc>
          <w:tcPr>
            <w:tcW w:w="181" w:type="pct"/>
            <w:tcBorders>
              <w:top w:val="nil"/>
              <w:left w:val="nil"/>
              <w:bottom w:val="single" w:sz="4" w:space="0" w:color="auto"/>
              <w:right w:val="single" w:sz="4" w:space="0" w:color="auto"/>
            </w:tcBorders>
            <w:shd w:val="clear" w:color="auto" w:fill="auto"/>
            <w:vAlign w:val="center"/>
            <w:hideMark/>
          </w:tcPr>
          <w:p w14:paraId="2D943090" w14:textId="3549530A"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Total </w:t>
            </w:r>
            <w:r w:rsidR="006B6F84" w:rsidRPr="001F0C5A">
              <w:rPr>
                <w:rFonts w:ascii="Garamond" w:eastAsia="Times New Roman" w:hAnsi="Garamond" w:cs="Times New Roman"/>
                <w:b/>
                <w:bCs/>
                <w:color w:val="000000"/>
                <w:sz w:val="6"/>
                <w:szCs w:val="6"/>
                <w:lang w:val="sq-AL"/>
              </w:rPr>
              <w:t xml:space="preserve">Financim </w:t>
            </w:r>
            <w:r w:rsidRPr="001F0C5A">
              <w:rPr>
                <w:rFonts w:ascii="Garamond" w:eastAsia="Times New Roman" w:hAnsi="Garamond" w:cs="Times New Roman"/>
                <w:b/>
                <w:bCs/>
                <w:color w:val="000000"/>
                <w:sz w:val="6"/>
                <w:szCs w:val="6"/>
                <w:lang w:val="sq-AL"/>
              </w:rPr>
              <w:t xml:space="preserve">i </w:t>
            </w:r>
            <w:r w:rsidR="00A91982" w:rsidRPr="001F0C5A">
              <w:rPr>
                <w:rFonts w:ascii="Garamond" w:eastAsia="Times New Roman" w:hAnsi="Garamond" w:cs="Times New Roman"/>
                <w:b/>
                <w:bCs/>
                <w:color w:val="000000"/>
                <w:sz w:val="6"/>
                <w:szCs w:val="6"/>
                <w:lang w:val="sq-AL"/>
              </w:rPr>
              <w:t>huaj</w:t>
            </w:r>
          </w:p>
        </w:tc>
        <w:tc>
          <w:tcPr>
            <w:tcW w:w="160" w:type="pct"/>
            <w:tcBorders>
              <w:top w:val="nil"/>
              <w:left w:val="nil"/>
              <w:bottom w:val="single" w:sz="4" w:space="0" w:color="auto"/>
              <w:right w:val="single" w:sz="4" w:space="0" w:color="auto"/>
            </w:tcBorders>
            <w:shd w:val="clear" w:color="auto" w:fill="auto"/>
            <w:vAlign w:val="center"/>
            <w:hideMark/>
          </w:tcPr>
          <w:p w14:paraId="2917D2C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r>
      <w:tr w:rsidR="006B6F84" w:rsidRPr="001F0C5A" w14:paraId="5EFECBA4"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DEBF7"/>
            <w:vAlign w:val="center"/>
            <w:hideMark/>
          </w:tcPr>
          <w:p w14:paraId="40DEE51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1</w:t>
            </w:r>
          </w:p>
        </w:tc>
        <w:tc>
          <w:tcPr>
            <w:tcW w:w="247" w:type="pct"/>
            <w:tcBorders>
              <w:top w:val="nil"/>
              <w:left w:val="nil"/>
              <w:bottom w:val="single" w:sz="4" w:space="0" w:color="auto"/>
              <w:right w:val="single" w:sz="4" w:space="0" w:color="auto"/>
            </w:tcBorders>
            <w:shd w:val="clear" w:color="000000" w:fill="DDEBF7"/>
            <w:vAlign w:val="center"/>
            <w:hideMark/>
          </w:tcPr>
          <w:p w14:paraId="42086B8B"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OBJEKTIVI SPECIFIK 1: Përmirësimi i nivelit të respektimit, mbrojtjes dhe promovimit të të drejtave themelore, sjelljes profesionale të oficerëve të kontrollit kufitar, si dhe aftësive të tyre profesionale për përdorim më efikas të pajisjeve teknike, trajnimit dhe zhvillimit profesional</w:t>
            </w:r>
          </w:p>
        </w:tc>
        <w:tc>
          <w:tcPr>
            <w:tcW w:w="211" w:type="pct"/>
            <w:tcBorders>
              <w:top w:val="nil"/>
              <w:left w:val="nil"/>
              <w:bottom w:val="single" w:sz="4" w:space="0" w:color="auto"/>
              <w:right w:val="single" w:sz="4" w:space="0" w:color="auto"/>
            </w:tcBorders>
            <w:shd w:val="clear" w:color="000000" w:fill="DDEBF7"/>
            <w:vAlign w:val="center"/>
            <w:hideMark/>
          </w:tcPr>
          <w:p w14:paraId="58127D7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DDEBF7"/>
            <w:vAlign w:val="center"/>
            <w:hideMark/>
          </w:tcPr>
          <w:p w14:paraId="5863895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680" w:type="pct"/>
            <w:tcBorders>
              <w:top w:val="nil"/>
              <w:left w:val="nil"/>
              <w:bottom w:val="single" w:sz="4" w:space="0" w:color="auto"/>
              <w:right w:val="single" w:sz="4" w:space="0" w:color="auto"/>
            </w:tcBorders>
            <w:shd w:val="clear" w:color="000000" w:fill="DDEBF7"/>
            <w:vAlign w:val="center"/>
            <w:hideMark/>
          </w:tcPr>
          <w:p w14:paraId="7D98529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nil"/>
              <w:left w:val="nil"/>
              <w:bottom w:val="single" w:sz="4" w:space="0" w:color="auto"/>
              <w:right w:val="single" w:sz="4" w:space="0" w:color="auto"/>
            </w:tcBorders>
            <w:shd w:val="clear" w:color="000000" w:fill="DDEBF7"/>
            <w:vAlign w:val="center"/>
            <w:hideMark/>
          </w:tcPr>
          <w:p w14:paraId="57A4C34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3" w:type="pct"/>
            <w:tcBorders>
              <w:top w:val="nil"/>
              <w:left w:val="nil"/>
              <w:bottom w:val="single" w:sz="4" w:space="0" w:color="auto"/>
              <w:right w:val="single" w:sz="4" w:space="0" w:color="auto"/>
            </w:tcBorders>
            <w:shd w:val="clear" w:color="000000" w:fill="DDEBF7"/>
            <w:vAlign w:val="center"/>
            <w:hideMark/>
          </w:tcPr>
          <w:p w14:paraId="66E4F1A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78188D7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60F794E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15181BD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58F0CA3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288B7CC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0A3E800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1AC1C2E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165E697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3F00BC6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1A48311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5E8FA38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47826FE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DDEBF7"/>
            <w:vAlign w:val="center"/>
            <w:hideMark/>
          </w:tcPr>
          <w:p w14:paraId="720AD6C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24DEEB3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DDEBF7"/>
            <w:vAlign w:val="center"/>
            <w:hideMark/>
          </w:tcPr>
          <w:p w14:paraId="16F32D5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0A1F6CE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DDEBF7"/>
            <w:vAlign w:val="center"/>
            <w:hideMark/>
          </w:tcPr>
          <w:p w14:paraId="72A27F6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51BA5B3C"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6FD72D0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1.1</w:t>
            </w:r>
          </w:p>
        </w:tc>
        <w:tc>
          <w:tcPr>
            <w:tcW w:w="247" w:type="pct"/>
            <w:tcBorders>
              <w:top w:val="nil"/>
              <w:left w:val="nil"/>
              <w:bottom w:val="single" w:sz="4" w:space="0" w:color="auto"/>
              <w:right w:val="single" w:sz="4" w:space="0" w:color="auto"/>
            </w:tcBorders>
            <w:shd w:val="clear" w:color="auto" w:fill="auto"/>
            <w:vAlign w:val="center"/>
            <w:hideMark/>
          </w:tcPr>
          <w:p w14:paraId="2CE6D583" w14:textId="3B92FC15"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Vijimi i trajnimit të roj</w:t>
            </w:r>
            <w:r w:rsidR="00CB13C5">
              <w:rPr>
                <w:rFonts w:ascii="Garamond" w:eastAsia="Times New Roman" w:hAnsi="Garamond" w:cs="Times New Roman"/>
                <w:b/>
                <w:bCs/>
                <w:color w:val="000000"/>
                <w:sz w:val="6"/>
                <w:szCs w:val="6"/>
                <w:lang w:val="sq-AL"/>
              </w:rPr>
              <w:t>a</w:t>
            </w:r>
            <w:r w:rsidRPr="001F0C5A">
              <w:rPr>
                <w:rFonts w:ascii="Garamond" w:eastAsia="Times New Roman" w:hAnsi="Garamond" w:cs="Times New Roman"/>
                <w:b/>
                <w:bCs/>
                <w:color w:val="000000"/>
                <w:sz w:val="6"/>
                <w:szCs w:val="6"/>
                <w:lang w:val="sq-AL"/>
              </w:rPr>
              <w:t xml:space="preserve">ve kufitare për procedurat </w:t>
            </w:r>
            <w:r w:rsidR="00CB13C5" w:rsidRPr="001F0C5A">
              <w:rPr>
                <w:rFonts w:ascii="Garamond" w:eastAsia="Times New Roman" w:hAnsi="Garamond" w:cs="Times New Roman"/>
                <w:b/>
                <w:bCs/>
                <w:color w:val="000000"/>
                <w:sz w:val="6"/>
                <w:szCs w:val="6"/>
                <w:lang w:val="sq-AL"/>
              </w:rPr>
              <w:t>standarde</w:t>
            </w:r>
            <w:r w:rsidRPr="001F0C5A">
              <w:rPr>
                <w:rFonts w:ascii="Garamond" w:eastAsia="Times New Roman" w:hAnsi="Garamond" w:cs="Times New Roman"/>
                <w:b/>
                <w:bCs/>
                <w:color w:val="000000"/>
                <w:sz w:val="6"/>
                <w:szCs w:val="6"/>
                <w:lang w:val="sq-AL"/>
              </w:rPr>
              <w:t xml:space="preserve"> të përzgjedhjes dhe referimit të të huajve të parregullt</w:t>
            </w:r>
          </w:p>
        </w:tc>
        <w:tc>
          <w:tcPr>
            <w:tcW w:w="211" w:type="pct"/>
            <w:tcBorders>
              <w:top w:val="nil"/>
              <w:left w:val="nil"/>
              <w:bottom w:val="single" w:sz="4" w:space="0" w:color="auto"/>
              <w:right w:val="single" w:sz="4" w:space="0" w:color="auto"/>
            </w:tcBorders>
            <w:shd w:val="clear" w:color="000000" w:fill="FFFFFF"/>
            <w:vAlign w:val="center"/>
            <w:hideMark/>
          </w:tcPr>
          <w:p w14:paraId="2E99BB2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5AADF30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5E522DC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143" w:type="pct"/>
            <w:tcBorders>
              <w:top w:val="nil"/>
              <w:left w:val="nil"/>
              <w:bottom w:val="single" w:sz="4" w:space="0" w:color="auto"/>
              <w:right w:val="single" w:sz="4" w:space="0" w:color="auto"/>
            </w:tcBorders>
            <w:shd w:val="clear" w:color="000000" w:fill="FFFFFF"/>
            <w:vAlign w:val="center"/>
            <w:hideMark/>
          </w:tcPr>
          <w:p w14:paraId="11B35FB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296BFEA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2F15C46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81" w:type="pct"/>
            <w:tcBorders>
              <w:top w:val="nil"/>
              <w:left w:val="nil"/>
              <w:bottom w:val="single" w:sz="4" w:space="0" w:color="auto"/>
              <w:right w:val="single" w:sz="4" w:space="0" w:color="auto"/>
            </w:tcBorders>
            <w:shd w:val="clear" w:color="000000" w:fill="FFFFFF"/>
            <w:vAlign w:val="center"/>
            <w:hideMark/>
          </w:tcPr>
          <w:p w14:paraId="711BAA6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D654A9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41EAA75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6223A34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C3CBF3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1180F06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96" w:type="pct"/>
            <w:tcBorders>
              <w:top w:val="nil"/>
              <w:left w:val="nil"/>
              <w:bottom w:val="single" w:sz="4" w:space="0" w:color="auto"/>
              <w:right w:val="single" w:sz="4" w:space="0" w:color="auto"/>
            </w:tcBorders>
            <w:shd w:val="clear" w:color="000000" w:fill="FFFFFF"/>
            <w:vAlign w:val="center"/>
            <w:hideMark/>
          </w:tcPr>
          <w:p w14:paraId="1A92B10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89F043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96" w:type="pct"/>
            <w:tcBorders>
              <w:top w:val="nil"/>
              <w:left w:val="nil"/>
              <w:bottom w:val="single" w:sz="4" w:space="0" w:color="auto"/>
              <w:right w:val="single" w:sz="4" w:space="0" w:color="auto"/>
            </w:tcBorders>
            <w:shd w:val="clear" w:color="000000" w:fill="FFFFFF"/>
            <w:vAlign w:val="center"/>
            <w:hideMark/>
          </w:tcPr>
          <w:p w14:paraId="57713FD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81" w:type="pct"/>
            <w:tcBorders>
              <w:top w:val="nil"/>
              <w:left w:val="nil"/>
              <w:bottom w:val="single" w:sz="4" w:space="0" w:color="auto"/>
              <w:right w:val="single" w:sz="4" w:space="0" w:color="auto"/>
            </w:tcBorders>
            <w:shd w:val="clear" w:color="000000" w:fill="FFFFFF"/>
            <w:vAlign w:val="center"/>
            <w:hideMark/>
          </w:tcPr>
          <w:p w14:paraId="2EAB0C1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2FBF19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70" w:type="pct"/>
            <w:tcBorders>
              <w:top w:val="nil"/>
              <w:left w:val="nil"/>
              <w:bottom w:val="single" w:sz="4" w:space="0" w:color="auto"/>
              <w:right w:val="single" w:sz="4" w:space="0" w:color="auto"/>
            </w:tcBorders>
            <w:shd w:val="clear" w:color="000000" w:fill="FFFFFF"/>
            <w:vAlign w:val="center"/>
            <w:hideMark/>
          </w:tcPr>
          <w:p w14:paraId="4671591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0573E32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49DD5B0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BFA06E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51E8240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239323E2"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754AE5F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1.2</w:t>
            </w:r>
          </w:p>
        </w:tc>
        <w:tc>
          <w:tcPr>
            <w:tcW w:w="247" w:type="pct"/>
            <w:tcBorders>
              <w:top w:val="nil"/>
              <w:left w:val="nil"/>
              <w:bottom w:val="single" w:sz="4" w:space="0" w:color="auto"/>
              <w:right w:val="single" w:sz="4" w:space="0" w:color="auto"/>
            </w:tcBorders>
            <w:shd w:val="clear" w:color="auto" w:fill="auto"/>
            <w:vAlign w:val="center"/>
            <w:hideMark/>
          </w:tcPr>
          <w:p w14:paraId="5564EE0D" w14:textId="741FCDC0"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Trajnim i vazhdueshëm i roj</w:t>
            </w:r>
            <w:r w:rsidR="00A91982">
              <w:rPr>
                <w:rFonts w:ascii="Garamond" w:eastAsia="Times New Roman" w:hAnsi="Garamond" w:cs="Times New Roman"/>
                <w:b/>
                <w:bCs/>
                <w:color w:val="000000"/>
                <w:sz w:val="6"/>
                <w:szCs w:val="6"/>
                <w:lang w:val="sq-AL"/>
              </w:rPr>
              <w:t>a</w:t>
            </w:r>
            <w:r w:rsidRPr="001F0C5A">
              <w:rPr>
                <w:rFonts w:ascii="Garamond" w:eastAsia="Times New Roman" w:hAnsi="Garamond" w:cs="Times New Roman"/>
                <w:b/>
                <w:bCs/>
                <w:color w:val="000000"/>
                <w:sz w:val="6"/>
                <w:szCs w:val="6"/>
                <w:lang w:val="sq-AL"/>
              </w:rPr>
              <w:t>ve kufitare për grumbullimin dhe përdorimin e të dhënave personale</w:t>
            </w:r>
          </w:p>
        </w:tc>
        <w:tc>
          <w:tcPr>
            <w:tcW w:w="211" w:type="pct"/>
            <w:tcBorders>
              <w:top w:val="nil"/>
              <w:left w:val="nil"/>
              <w:bottom w:val="single" w:sz="4" w:space="0" w:color="auto"/>
              <w:right w:val="single" w:sz="4" w:space="0" w:color="auto"/>
            </w:tcBorders>
            <w:shd w:val="clear" w:color="000000" w:fill="FFFFFF"/>
            <w:vAlign w:val="center"/>
            <w:hideMark/>
          </w:tcPr>
          <w:p w14:paraId="1C0D40E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438022D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25C5065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143" w:type="pct"/>
            <w:tcBorders>
              <w:top w:val="nil"/>
              <w:left w:val="nil"/>
              <w:bottom w:val="single" w:sz="4" w:space="0" w:color="auto"/>
              <w:right w:val="single" w:sz="4" w:space="0" w:color="auto"/>
            </w:tcBorders>
            <w:shd w:val="clear" w:color="000000" w:fill="FFFFFF"/>
            <w:vAlign w:val="center"/>
            <w:hideMark/>
          </w:tcPr>
          <w:p w14:paraId="129123F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651D1424"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279A946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81" w:type="pct"/>
            <w:tcBorders>
              <w:top w:val="nil"/>
              <w:left w:val="nil"/>
              <w:bottom w:val="single" w:sz="4" w:space="0" w:color="auto"/>
              <w:right w:val="single" w:sz="4" w:space="0" w:color="auto"/>
            </w:tcBorders>
            <w:shd w:val="clear" w:color="000000" w:fill="FFFFFF"/>
            <w:vAlign w:val="center"/>
            <w:hideMark/>
          </w:tcPr>
          <w:p w14:paraId="703B04E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33836E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96" w:type="pct"/>
            <w:tcBorders>
              <w:top w:val="nil"/>
              <w:left w:val="nil"/>
              <w:bottom w:val="single" w:sz="4" w:space="0" w:color="auto"/>
              <w:right w:val="single" w:sz="4" w:space="0" w:color="auto"/>
            </w:tcBorders>
            <w:shd w:val="clear" w:color="000000" w:fill="FFFFFF"/>
            <w:vAlign w:val="center"/>
            <w:hideMark/>
          </w:tcPr>
          <w:p w14:paraId="3E9F619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36F824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7E5758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8DB459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96" w:type="pct"/>
            <w:tcBorders>
              <w:top w:val="nil"/>
              <w:left w:val="nil"/>
              <w:bottom w:val="single" w:sz="4" w:space="0" w:color="auto"/>
              <w:right w:val="single" w:sz="4" w:space="0" w:color="auto"/>
            </w:tcBorders>
            <w:shd w:val="clear" w:color="000000" w:fill="FFFFFF"/>
            <w:vAlign w:val="center"/>
            <w:hideMark/>
          </w:tcPr>
          <w:p w14:paraId="3F09818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ABA0EE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96" w:type="pct"/>
            <w:tcBorders>
              <w:top w:val="nil"/>
              <w:left w:val="nil"/>
              <w:bottom w:val="single" w:sz="4" w:space="0" w:color="auto"/>
              <w:right w:val="single" w:sz="4" w:space="0" w:color="auto"/>
            </w:tcBorders>
            <w:shd w:val="clear" w:color="000000" w:fill="FFFFFF"/>
            <w:vAlign w:val="center"/>
            <w:hideMark/>
          </w:tcPr>
          <w:p w14:paraId="7EDB647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81" w:type="pct"/>
            <w:tcBorders>
              <w:top w:val="nil"/>
              <w:left w:val="nil"/>
              <w:bottom w:val="single" w:sz="4" w:space="0" w:color="auto"/>
              <w:right w:val="single" w:sz="4" w:space="0" w:color="auto"/>
            </w:tcBorders>
            <w:shd w:val="clear" w:color="000000" w:fill="FFFFFF"/>
            <w:vAlign w:val="center"/>
            <w:hideMark/>
          </w:tcPr>
          <w:p w14:paraId="41AB6A8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8218ED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250,000</w:t>
            </w:r>
          </w:p>
        </w:tc>
        <w:tc>
          <w:tcPr>
            <w:tcW w:w="170" w:type="pct"/>
            <w:tcBorders>
              <w:top w:val="nil"/>
              <w:left w:val="nil"/>
              <w:bottom w:val="single" w:sz="4" w:space="0" w:color="auto"/>
              <w:right w:val="single" w:sz="4" w:space="0" w:color="auto"/>
            </w:tcBorders>
            <w:shd w:val="clear" w:color="000000" w:fill="FFFFFF"/>
            <w:vAlign w:val="center"/>
            <w:hideMark/>
          </w:tcPr>
          <w:p w14:paraId="6A71758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1DB637A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7280B37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4E71BAD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7C1A9A0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7F6D4285"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5ED450F8"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1.3</w:t>
            </w:r>
          </w:p>
        </w:tc>
        <w:tc>
          <w:tcPr>
            <w:tcW w:w="247" w:type="pct"/>
            <w:tcBorders>
              <w:top w:val="nil"/>
              <w:left w:val="nil"/>
              <w:bottom w:val="single" w:sz="4" w:space="0" w:color="auto"/>
              <w:right w:val="single" w:sz="4" w:space="0" w:color="auto"/>
            </w:tcBorders>
            <w:shd w:val="clear" w:color="auto" w:fill="auto"/>
            <w:vAlign w:val="center"/>
            <w:hideMark/>
          </w:tcPr>
          <w:p w14:paraId="123318F5" w14:textId="5AB92529" w:rsidR="00D86FA8" w:rsidRPr="001F0C5A" w:rsidRDefault="00CB13C5"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Zhvillimi</w:t>
            </w:r>
            <w:r w:rsidR="00D86FA8" w:rsidRPr="001F0C5A">
              <w:rPr>
                <w:rFonts w:ascii="Garamond" w:eastAsia="Times New Roman" w:hAnsi="Garamond" w:cs="Times New Roman"/>
                <w:b/>
                <w:bCs/>
                <w:color w:val="000000"/>
                <w:sz w:val="6"/>
                <w:szCs w:val="6"/>
                <w:lang w:val="sq-AL"/>
              </w:rPr>
              <w:t xml:space="preserve"> i trajnimeve të vazhdueshme për trajtimin e shtetasve të huaj në territorin e Republikës së Shqipërisë, në përputhje me legjislacionin për të huajt</w:t>
            </w:r>
          </w:p>
        </w:tc>
        <w:tc>
          <w:tcPr>
            <w:tcW w:w="211" w:type="pct"/>
            <w:tcBorders>
              <w:top w:val="nil"/>
              <w:left w:val="nil"/>
              <w:bottom w:val="single" w:sz="4" w:space="0" w:color="auto"/>
              <w:right w:val="single" w:sz="4" w:space="0" w:color="auto"/>
            </w:tcBorders>
            <w:shd w:val="clear" w:color="000000" w:fill="FFFFFF"/>
            <w:vAlign w:val="center"/>
            <w:hideMark/>
          </w:tcPr>
          <w:p w14:paraId="4D5120D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3C655D3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17B554D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143" w:type="pct"/>
            <w:tcBorders>
              <w:top w:val="nil"/>
              <w:left w:val="nil"/>
              <w:bottom w:val="single" w:sz="4" w:space="0" w:color="auto"/>
              <w:right w:val="single" w:sz="4" w:space="0" w:color="auto"/>
            </w:tcBorders>
            <w:shd w:val="clear" w:color="000000" w:fill="FFFFFF"/>
            <w:vAlign w:val="center"/>
            <w:hideMark/>
          </w:tcPr>
          <w:p w14:paraId="22851B8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677E6FF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789B74E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81" w:type="pct"/>
            <w:tcBorders>
              <w:top w:val="nil"/>
              <w:left w:val="nil"/>
              <w:bottom w:val="single" w:sz="4" w:space="0" w:color="auto"/>
              <w:right w:val="single" w:sz="4" w:space="0" w:color="auto"/>
            </w:tcBorders>
            <w:shd w:val="clear" w:color="000000" w:fill="FFFFFF"/>
            <w:vAlign w:val="center"/>
            <w:hideMark/>
          </w:tcPr>
          <w:p w14:paraId="7EE1D2D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8631A4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4CF35C2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2F23EA0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FD6443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2A04EAB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96" w:type="pct"/>
            <w:tcBorders>
              <w:top w:val="nil"/>
              <w:left w:val="nil"/>
              <w:bottom w:val="single" w:sz="4" w:space="0" w:color="auto"/>
              <w:right w:val="single" w:sz="4" w:space="0" w:color="auto"/>
            </w:tcBorders>
            <w:shd w:val="clear" w:color="000000" w:fill="FFFFFF"/>
            <w:vAlign w:val="center"/>
            <w:hideMark/>
          </w:tcPr>
          <w:p w14:paraId="19AD79C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F256E1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96" w:type="pct"/>
            <w:tcBorders>
              <w:top w:val="nil"/>
              <w:left w:val="nil"/>
              <w:bottom w:val="single" w:sz="4" w:space="0" w:color="auto"/>
              <w:right w:val="single" w:sz="4" w:space="0" w:color="auto"/>
            </w:tcBorders>
            <w:shd w:val="clear" w:color="000000" w:fill="FFFFFF"/>
            <w:vAlign w:val="center"/>
            <w:hideMark/>
          </w:tcPr>
          <w:p w14:paraId="49FDDF1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81" w:type="pct"/>
            <w:tcBorders>
              <w:top w:val="nil"/>
              <w:left w:val="nil"/>
              <w:bottom w:val="single" w:sz="4" w:space="0" w:color="auto"/>
              <w:right w:val="single" w:sz="4" w:space="0" w:color="auto"/>
            </w:tcBorders>
            <w:shd w:val="clear" w:color="000000" w:fill="FFFFFF"/>
            <w:vAlign w:val="center"/>
            <w:hideMark/>
          </w:tcPr>
          <w:p w14:paraId="2B647B0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8D0972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70" w:type="pct"/>
            <w:tcBorders>
              <w:top w:val="nil"/>
              <w:left w:val="nil"/>
              <w:bottom w:val="single" w:sz="4" w:space="0" w:color="auto"/>
              <w:right w:val="single" w:sz="4" w:space="0" w:color="auto"/>
            </w:tcBorders>
            <w:shd w:val="clear" w:color="000000" w:fill="FFFFFF"/>
            <w:vAlign w:val="center"/>
            <w:hideMark/>
          </w:tcPr>
          <w:p w14:paraId="05449F2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349B1E3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3DE23B6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2B0CE29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285C7E7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232A1FE3"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1D9DE29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1.4</w:t>
            </w:r>
          </w:p>
        </w:tc>
        <w:tc>
          <w:tcPr>
            <w:tcW w:w="247" w:type="pct"/>
            <w:tcBorders>
              <w:top w:val="nil"/>
              <w:left w:val="nil"/>
              <w:bottom w:val="single" w:sz="4" w:space="0" w:color="auto"/>
              <w:right w:val="single" w:sz="4" w:space="0" w:color="auto"/>
            </w:tcBorders>
            <w:shd w:val="clear" w:color="auto" w:fill="auto"/>
            <w:vAlign w:val="center"/>
            <w:hideMark/>
          </w:tcPr>
          <w:p w14:paraId="4D0AF234"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Rishikimi i procedurave për përzgjedhjen e shtetasve të huaj imigrantë të parregullt që hyjnë në vendin tonë në mënyrë të paligjshme nëpërmjet kufirit</w:t>
            </w:r>
          </w:p>
        </w:tc>
        <w:tc>
          <w:tcPr>
            <w:tcW w:w="211" w:type="pct"/>
            <w:tcBorders>
              <w:top w:val="nil"/>
              <w:left w:val="nil"/>
              <w:bottom w:val="single" w:sz="4" w:space="0" w:color="auto"/>
              <w:right w:val="single" w:sz="4" w:space="0" w:color="auto"/>
            </w:tcBorders>
            <w:shd w:val="clear" w:color="000000" w:fill="FFFFFF"/>
            <w:vAlign w:val="center"/>
            <w:hideMark/>
          </w:tcPr>
          <w:p w14:paraId="37FAA0F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24FCEE2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164A302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143" w:type="pct"/>
            <w:tcBorders>
              <w:top w:val="nil"/>
              <w:left w:val="nil"/>
              <w:bottom w:val="single" w:sz="4" w:space="0" w:color="auto"/>
              <w:right w:val="single" w:sz="4" w:space="0" w:color="auto"/>
            </w:tcBorders>
            <w:shd w:val="clear" w:color="000000" w:fill="FFFFFF"/>
            <w:vAlign w:val="center"/>
            <w:hideMark/>
          </w:tcPr>
          <w:p w14:paraId="37253E8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2ADC810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684EEE6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81" w:type="pct"/>
            <w:tcBorders>
              <w:top w:val="nil"/>
              <w:left w:val="nil"/>
              <w:bottom w:val="single" w:sz="4" w:space="0" w:color="auto"/>
              <w:right w:val="single" w:sz="4" w:space="0" w:color="auto"/>
            </w:tcBorders>
            <w:shd w:val="clear" w:color="000000" w:fill="FFFFFF"/>
            <w:vAlign w:val="center"/>
            <w:hideMark/>
          </w:tcPr>
          <w:p w14:paraId="371C4E0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3EABC0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6F3D70E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2321258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49A8D31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6CB7755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96" w:type="pct"/>
            <w:tcBorders>
              <w:top w:val="nil"/>
              <w:left w:val="nil"/>
              <w:bottom w:val="single" w:sz="4" w:space="0" w:color="auto"/>
              <w:right w:val="single" w:sz="4" w:space="0" w:color="auto"/>
            </w:tcBorders>
            <w:shd w:val="clear" w:color="000000" w:fill="FFFFFF"/>
            <w:vAlign w:val="center"/>
            <w:hideMark/>
          </w:tcPr>
          <w:p w14:paraId="551D963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B17E54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96" w:type="pct"/>
            <w:tcBorders>
              <w:top w:val="nil"/>
              <w:left w:val="nil"/>
              <w:bottom w:val="single" w:sz="4" w:space="0" w:color="auto"/>
              <w:right w:val="single" w:sz="4" w:space="0" w:color="auto"/>
            </w:tcBorders>
            <w:shd w:val="clear" w:color="000000" w:fill="FFFFFF"/>
            <w:vAlign w:val="center"/>
            <w:hideMark/>
          </w:tcPr>
          <w:p w14:paraId="0EC41BA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81" w:type="pct"/>
            <w:tcBorders>
              <w:top w:val="nil"/>
              <w:left w:val="nil"/>
              <w:bottom w:val="single" w:sz="4" w:space="0" w:color="auto"/>
              <w:right w:val="single" w:sz="4" w:space="0" w:color="auto"/>
            </w:tcBorders>
            <w:shd w:val="clear" w:color="000000" w:fill="FFFFFF"/>
            <w:vAlign w:val="center"/>
            <w:hideMark/>
          </w:tcPr>
          <w:p w14:paraId="1465B28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C7DDAB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70" w:type="pct"/>
            <w:tcBorders>
              <w:top w:val="nil"/>
              <w:left w:val="nil"/>
              <w:bottom w:val="single" w:sz="4" w:space="0" w:color="auto"/>
              <w:right w:val="single" w:sz="4" w:space="0" w:color="auto"/>
            </w:tcBorders>
            <w:shd w:val="clear" w:color="000000" w:fill="FFFFFF"/>
            <w:vAlign w:val="center"/>
            <w:hideMark/>
          </w:tcPr>
          <w:p w14:paraId="233CDF9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7159C13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1B578C9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08B95CB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4A25B1F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617E62BC" w14:textId="77777777" w:rsidTr="00D86FA8">
        <w:trPr>
          <w:trHeight w:val="20"/>
        </w:trPr>
        <w:tc>
          <w:tcPr>
            <w:tcW w:w="125" w:type="pct"/>
            <w:tcBorders>
              <w:top w:val="nil"/>
              <w:left w:val="single" w:sz="4" w:space="0" w:color="auto"/>
              <w:bottom w:val="single" w:sz="4" w:space="0" w:color="auto"/>
              <w:right w:val="single" w:sz="4" w:space="0" w:color="auto"/>
            </w:tcBorders>
            <w:shd w:val="clear" w:color="auto" w:fill="auto"/>
            <w:vAlign w:val="center"/>
            <w:hideMark/>
          </w:tcPr>
          <w:p w14:paraId="22160D4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1.5</w:t>
            </w:r>
          </w:p>
        </w:tc>
        <w:tc>
          <w:tcPr>
            <w:tcW w:w="247" w:type="pct"/>
            <w:tcBorders>
              <w:top w:val="nil"/>
              <w:left w:val="nil"/>
              <w:bottom w:val="single" w:sz="4" w:space="0" w:color="auto"/>
              <w:right w:val="single" w:sz="4" w:space="0" w:color="auto"/>
            </w:tcBorders>
            <w:shd w:val="clear" w:color="auto" w:fill="auto"/>
            <w:vAlign w:val="center"/>
            <w:hideMark/>
          </w:tcPr>
          <w:p w14:paraId="4309018A" w14:textId="35D263C8"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Trajnime të stafit doganor lidhur përdorimin</w:t>
            </w:r>
            <w:r w:rsidRPr="001F0C5A">
              <w:rPr>
                <w:rFonts w:ascii="Garamond" w:eastAsia="Times New Roman" w:hAnsi="Garamond" w:cs="Times New Roman"/>
                <w:b/>
                <w:bCs/>
                <w:sz w:val="6"/>
                <w:szCs w:val="6"/>
                <w:lang w:val="sq-AL"/>
              </w:rPr>
              <w:t xml:space="preserve"> e </w:t>
            </w:r>
            <w:r w:rsidR="00CB13C5" w:rsidRPr="001F0C5A">
              <w:rPr>
                <w:rFonts w:ascii="Garamond" w:eastAsia="Times New Roman" w:hAnsi="Garamond" w:cs="Times New Roman"/>
                <w:b/>
                <w:bCs/>
                <w:sz w:val="6"/>
                <w:szCs w:val="6"/>
                <w:lang w:val="sq-AL"/>
              </w:rPr>
              <w:t>pajisjeve</w:t>
            </w:r>
            <w:r w:rsidRPr="001F0C5A">
              <w:rPr>
                <w:rFonts w:ascii="Garamond" w:eastAsia="Times New Roman" w:hAnsi="Garamond" w:cs="Times New Roman"/>
                <w:b/>
                <w:bCs/>
                <w:sz w:val="6"/>
                <w:szCs w:val="6"/>
                <w:lang w:val="sq-AL"/>
              </w:rPr>
              <w:t xml:space="preserve"> të kontrollit (si skanera</w:t>
            </w:r>
            <w:r w:rsidRPr="001F0C5A">
              <w:rPr>
                <w:rFonts w:ascii="Garamond" w:eastAsia="Times New Roman" w:hAnsi="Garamond" w:cs="Times New Roman"/>
                <w:b/>
                <w:bCs/>
                <w:color w:val="000000"/>
                <w:sz w:val="6"/>
                <w:szCs w:val="6"/>
                <w:lang w:val="sq-AL"/>
              </w:rPr>
              <w:t xml:space="preserve"> etj.)</w:t>
            </w:r>
          </w:p>
        </w:tc>
        <w:tc>
          <w:tcPr>
            <w:tcW w:w="211" w:type="pct"/>
            <w:tcBorders>
              <w:top w:val="nil"/>
              <w:left w:val="nil"/>
              <w:bottom w:val="single" w:sz="4" w:space="0" w:color="auto"/>
              <w:right w:val="single" w:sz="4" w:space="0" w:color="auto"/>
            </w:tcBorders>
            <w:shd w:val="clear" w:color="000000" w:fill="FFFFFF"/>
            <w:vAlign w:val="center"/>
            <w:hideMark/>
          </w:tcPr>
          <w:p w14:paraId="4B8CD84F" w14:textId="1235448E"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 xml:space="preserve">Programi 01150 Produkti 91005 AA </w:t>
            </w:r>
            <w:r w:rsidR="003110EB">
              <w:rPr>
                <w:rFonts w:ascii="Garamond" w:eastAsia="Times New Roman" w:hAnsi="Garamond" w:cs="Times New Roman"/>
                <w:sz w:val="6"/>
                <w:szCs w:val="6"/>
                <w:lang w:val="sq-AL"/>
              </w:rPr>
              <w:t>“</w:t>
            </w:r>
            <w:r w:rsidRPr="001F0C5A">
              <w:rPr>
                <w:rFonts w:ascii="Garamond" w:eastAsia="Times New Roman" w:hAnsi="Garamond" w:cs="Times New Roman"/>
                <w:sz w:val="6"/>
                <w:szCs w:val="6"/>
                <w:lang w:val="sq-AL"/>
              </w:rPr>
              <w:t>Deklarata doganore t</w:t>
            </w:r>
            <w:r w:rsidR="006C2282">
              <w:rPr>
                <w:rFonts w:ascii="Garamond" w:eastAsia="Times New Roman" w:hAnsi="Garamond" w:cs="Times New Roman"/>
                <w:sz w:val="6"/>
                <w:szCs w:val="6"/>
                <w:lang w:val="sq-AL"/>
              </w:rPr>
              <w:t>ë</w:t>
            </w:r>
            <w:r w:rsidRPr="001F0C5A">
              <w:rPr>
                <w:rFonts w:ascii="Garamond" w:eastAsia="Times New Roman" w:hAnsi="Garamond" w:cs="Times New Roman"/>
                <w:sz w:val="6"/>
                <w:szCs w:val="6"/>
                <w:lang w:val="sq-AL"/>
              </w:rPr>
              <w:t xml:space="preserve"> procesuara</w:t>
            </w:r>
            <w:r w:rsidR="006C2282">
              <w:rPr>
                <w:rFonts w:ascii="Garamond" w:eastAsia="Times New Roman" w:hAnsi="Garamond" w:cs="Times New Roman"/>
                <w:sz w:val="6"/>
                <w:szCs w:val="6"/>
                <w:lang w:val="sq-AL"/>
              </w:rPr>
              <w:t>”</w:t>
            </w:r>
          </w:p>
        </w:tc>
        <w:tc>
          <w:tcPr>
            <w:tcW w:w="202" w:type="pct"/>
            <w:tcBorders>
              <w:top w:val="nil"/>
              <w:left w:val="nil"/>
              <w:bottom w:val="single" w:sz="4" w:space="0" w:color="auto"/>
              <w:right w:val="single" w:sz="4" w:space="0" w:color="auto"/>
            </w:tcBorders>
            <w:shd w:val="clear" w:color="000000" w:fill="FFFFFF"/>
            <w:vAlign w:val="center"/>
            <w:hideMark/>
          </w:tcPr>
          <w:p w14:paraId="75532BF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DPD</w:t>
            </w:r>
          </w:p>
        </w:tc>
        <w:tc>
          <w:tcPr>
            <w:tcW w:w="680" w:type="pct"/>
            <w:tcBorders>
              <w:top w:val="nil"/>
              <w:left w:val="nil"/>
              <w:bottom w:val="single" w:sz="4" w:space="0" w:color="auto"/>
              <w:right w:val="single" w:sz="4" w:space="0" w:color="auto"/>
            </w:tcBorders>
            <w:shd w:val="clear" w:color="000000" w:fill="FFFFFF"/>
            <w:vAlign w:val="center"/>
            <w:hideMark/>
          </w:tcPr>
          <w:p w14:paraId="12CB41D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nil"/>
              <w:left w:val="nil"/>
              <w:bottom w:val="single" w:sz="4" w:space="0" w:color="auto"/>
              <w:right w:val="single" w:sz="4" w:space="0" w:color="auto"/>
            </w:tcBorders>
            <w:shd w:val="clear" w:color="000000" w:fill="FFFFFF"/>
            <w:vAlign w:val="center"/>
            <w:hideMark/>
          </w:tcPr>
          <w:p w14:paraId="1AAA4A3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11ED3FA0"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55AEA05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106,671</w:t>
            </w:r>
          </w:p>
        </w:tc>
        <w:tc>
          <w:tcPr>
            <w:tcW w:w="181" w:type="pct"/>
            <w:tcBorders>
              <w:top w:val="nil"/>
              <w:left w:val="nil"/>
              <w:bottom w:val="single" w:sz="4" w:space="0" w:color="auto"/>
              <w:right w:val="single" w:sz="4" w:space="0" w:color="auto"/>
            </w:tcBorders>
            <w:shd w:val="clear" w:color="000000" w:fill="FFFFFF"/>
            <w:vAlign w:val="center"/>
            <w:hideMark/>
          </w:tcPr>
          <w:p w14:paraId="2749DA7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74EA4D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106,671</w:t>
            </w:r>
          </w:p>
        </w:tc>
        <w:tc>
          <w:tcPr>
            <w:tcW w:w="196" w:type="pct"/>
            <w:tcBorders>
              <w:top w:val="nil"/>
              <w:left w:val="nil"/>
              <w:bottom w:val="single" w:sz="4" w:space="0" w:color="auto"/>
              <w:right w:val="single" w:sz="4" w:space="0" w:color="auto"/>
            </w:tcBorders>
            <w:shd w:val="clear" w:color="000000" w:fill="FFFFFF"/>
            <w:vAlign w:val="center"/>
            <w:hideMark/>
          </w:tcPr>
          <w:p w14:paraId="7F16292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106,671</w:t>
            </w:r>
          </w:p>
        </w:tc>
        <w:tc>
          <w:tcPr>
            <w:tcW w:w="196" w:type="pct"/>
            <w:tcBorders>
              <w:top w:val="nil"/>
              <w:left w:val="nil"/>
              <w:bottom w:val="single" w:sz="4" w:space="0" w:color="auto"/>
              <w:right w:val="single" w:sz="4" w:space="0" w:color="auto"/>
            </w:tcBorders>
            <w:shd w:val="clear" w:color="000000" w:fill="FFFFFF"/>
            <w:vAlign w:val="center"/>
            <w:hideMark/>
          </w:tcPr>
          <w:p w14:paraId="1036FDE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8B7CE0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106,671</w:t>
            </w:r>
          </w:p>
        </w:tc>
        <w:tc>
          <w:tcPr>
            <w:tcW w:w="196" w:type="pct"/>
            <w:tcBorders>
              <w:top w:val="nil"/>
              <w:left w:val="nil"/>
              <w:bottom w:val="single" w:sz="4" w:space="0" w:color="auto"/>
              <w:right w:val="single" w:sz="4" w:space="0" w:color="auto"/>
            </w:tcBorders>
            <w:shd w:val="clear" w:color="000000" w:fill="FFFFFF"/>
            <w:vAlign w:val="center"/>
            <w:hideMark/>
          </w:tcPr>
          <w:p w14:paraId="2E66C79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213,342</w:t>
            </w:r>
          </w:p>
        </w:tc>
        <w:tc>
          <w:tcPr>
            <w:tcW w:w="196" w:type="pct"/>
            <w:tcBorders>
              <w:top w:val="nil"/>
              <w:left w:val="nil"/>
              <w:bottom w:val="single" w:sz="4" w:space="0" w:color="auto"/>
              <w:right w:val="single" w:sz="4" w:space="0" w:color="auto"/>
            </w:tcBorders>
            <w:shd w:val="clear" w:color="000000" w:fill="FFFFFF"/>
            <w:vAlign w:val="center"/>
            <w:hideMark/>
          </w:tcPr>
          <w:p w14:paraId="3803D3C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5E0770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213,342</w:t>
            </w:r>
          </w:p>
        </w:tc>
        <w:tc>
          <w:tcPr>
            <w:tcW w:w="196" w:type="pct"/>
            <w:tcBorders>
              <w:top w:val="nil"/>
              <w:left w:val="nil"/>
              <w:bottom w:val="single" w:sz="4" w:space="0" w:color="auto"/>
              <w:right w:val="single" w:sz="4" w:space="0" w:color="auto"/>
            </w:tcBorders>
            <w:shd w:val="clear" w:color="000000" w:fill="FFFFFF"/>
            <w:vAlign w:val="center"/>
            <w:hideMark/>
          </w:tcPr>
          <w:p w14:paraId="0F42F31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213,342</w:t>
            </w:r>
          </w:p>
        </w:tc>
        <w:tc>
          <w:tcPr>
            <w:tcW w:w="181" w:type="pct"/>
            <w:tcBorders>
              <w:top w:val="nil"/>
              <w:left w:val="nil"/>
              <w:bottom w:val="single" w:sz="4" w:space="0" w:color="auto"/>
              <w:right w:val="single" w:sz="4" w:space="0" w:color="auto"/>
            </w:tcBorders>
            <w:shd w:val="clear" w:color="000000" w:fill="FFFFFF"/>
            <w:vAlign w:val="center"/>
            <w:hideMark/>
          </w:tcPr>
          <w:p w14:paraId="16740E3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D517C6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213,342</w:t>
            </w:r>
          </w:p>
        </w:tc>
        <w:tc>
          <w:tcPr>
            <w:tcW w:w="170" w:type="pct"/>
            <w:tcBorders>
              <w:top w:val="nil"/>
              <w:left w:val="nil"/>
              <w:bottom w:val="single" w:sz="4" w:space="0" w:color="auto"/>
              <w:right w:val="single" w:sz="4" w:space="0" w:color="auto"/>
            </w:tcBorders>
            <w:shd w:val="clear" w:color="000000" w:fill="FFFFFF"/>
            <w:vAlign w:val="center"/>
            <w:hideMark/>
          </w:tcPr>
          <w:p w14:paraId="3A1DD53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258913D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16CA104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60DFDF2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0780566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508A96B8"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9D9D9"/>
            <w:vAlign w:val="center"/>
            <w:hideMark/>
          </w:tcPr>
          <w:p w14:paraId="489EB98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47" w:type="pct"/>
            <w:tcBorders>
              <w:top w:val="nil"/>
              <w:left w:val="nil"/>
              <w:bottom w:val="single" w:sz="4" w:space="0" w:color="auto"/>
              <w:right w:val="single" w:sz="4" w:space="0" w:color="auto"/>
            </w:tcBorders>
            <w:shd w:val="clear" w:color="000000" w:fill="D9D9D9"/>
            <w:vAlign w:val="center"/>
            <w:hideMark/>
          </w:tcPr>
          <w:p w14:paraId="0C40A48C" w14:textId="29E441DD" w:rsidR="00D86FA8" w:rsidRPr="001F0C5A" w:rsidRDefault="00D86FA8" w:rsidP="00D86FA8">
            <w:pPr>
              <w:spacing w:after="0" w:line="240" w:lineRule="auto"/>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Kosto</w:t>
            </w:r>
            <w:r w:rsidR="00CB13C5">
              <w:rPr>
                <w:rFonts w:ascii="Garamond" w:eastAsia="Times New Roman" w:hAnsi="Garamond" w:cs="Times New Roman"/>
                <w:b/>
                <w:bCs/>
                <w:color w:val="FF0000"/>
                <w:sz w:val="6"/>
                <w:szCs w:val="6"/>
                <w:lang w:val="sq-AL"/>
              </w:rPr>
              <w:t>ja  –</w:t>
            </w:r>
            <w:r w:rsidR="00CB13C5" w:rsidRPr="001F0C5A">
              <w:rPr>
                <w:rFonts w:ascii="Garamond" w:eastAsia="Times New Roman" w:hAnsi="Garamond" w:cs="Times New Roman"/>
                <w:b/>
                <w:bCs/>
                <w:color w:val="FF0000"/>
                <w:sz w:val="6"/>
                <w:szCs w:val="6"/>
                <w:lang w:val="sq-AL"/>
              </w:rPr>
              <w:t xml:space="preserve"> </w:t>
            </w:r>
            <w:r w:rsidRPr="001F0C5A">
              <w:rPr>
                <w:rFonts w:ascii="Garamond" w:eastAsia="Times New Roman" w:hAnsi="Garamond" w:cs="Times New Roman"/>
                <w:b/>
                <w:bCs/>
                <w:color w:val="FF0000"/>
                <w:sz w:val="6"/>
                <w:szCs w:val="6"/>
                <w:lang w:val="sq-AL"/>
              </w:rPr>
              <w:t xml:space="preserve"> Objektivi </w:t>
            </w:r>
            <w:r w:rsidR="00CB13C5" w:rsidRPr="001F0C5A">
              <w:rPr>
                <w:rFonts w:ascii="Garamond" w:eastAsia="Times New Roman" w:hAnsi="Garamond" w:cs="Times New Roman"/>
                <w:b/>
                <w:bCs/>
                <w:color w:val="FF0000"/>
                <w:sz w:val="6"/>
                <w:szCs w:val="6"/>
                <w:lang w:val="sq-AL"/>
              </w:rPr>
              <w:t xml:space="preserve">specifik </w:t>
            </w:r>
            <w:r w:rsidRPr="001F0C5A">
              <w:rPr>
                <w:rFonts w:ascii="Garamond" w:eastAsia="Times New Roman" w:hAnsi="Garamond" w:cs="Times New Roman"/>
                <w:b/>
                <w:bCs/>
                <w:color w:val="FF0000"/>
                <w:sz w:val="6"/>
                <w:szCs w:val="6"/>
                <w:lang w:val="sq-AL"/>
              </w:rPr>
              <w:t>1</w:t>
            </w:r>
          </w:p>
        </w:tc>
        <w:tc>
          <w:tcPr>
            <w:tcW w:w="211" w:type="pct"/>
            <w:tcBorders>
              <w:top w:val="nil"/>
              <w:left w:val="nil"/>
              <w:bottom w:val="single" w:sz="4" w:space="0" w:color="auto"/>
              <w:right w:val="single" w:sz="4" w:space="0" w:color="auto"/>
            </w:tcBorders>
            <w:shd w:val="clear" w:color="000000" w:fill="D9D9D9"/>
            <w:vAlign w:val="center"/>
            <w:hideMark/>
          </w:tcPr>
          <w:p w14:paraId="26F5584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02" w:type="pct"/>
            <w:tcBorders>
              <w:top w:val="nil"/>
              <w:left w:val="nil"/>
              <w:bottom w:val="single" w:sz="4" w:space="0" w:color="auto"/>
              <w:right w:val="single" w:sz="4" w:space="0" w:color="auto"/>
            </w:tcBorders>
            <w:shd w:val="clear" w:color="000000" w:fill="D9D9D9"/>
            <w:vAlign w:val="center"/>
            <w:hideMark/>
          </w:tcPr>
          <w:p w14:paraId="2D48E90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680" w:type="pct"/>
            <w:tcBorders>
              <w:top w:val="nil"/>
              <w:left w:val="nil"/>
              <w:bottom w:val="single" w:sz="4" w:space="0" w:color="auto"/>
              <w:right w:val="single" w:sz="4" w:space="0" w:color="auto"/>
            </w:tcBorders>
            <w:shd w:val="clear" w:color="000000" w:fill="D9D9D9"/>
            <w:vAlign w:val="center"/>
            <w:hideMark/>
          </w:tcPr>
          <w:p w14:paraId="6120525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43" w:type="pct"/>
            <w:tcBorders>
              <w:top w:val="nil"/>
              <w:left w:val="nil"/>
              <w:bottom w:val="single" w:sz="4" w:space="0" w:color="auto"/>
              <w:right w:val="single" w:sz="4" w:space="0" w:color="auto"/>
            </w:tcBorders>
            <w:shd w:val="clear" w:color="000000" w:fill="D9D9D9"/>
            <w:vAlign w:val="center"/>
            <w:hideMark/>
          </w:tcPr>
          <w:p w14:paraId="300482B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9D9D9"/>
            <w:vAlign w:val="center"/>
            <w:hideMark/>
          </w:tcPr>
          <w:p w14:paraId="3816900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BFBFBF"/>
            <w:vAlign w:val="center"/>
            <w:hideMark/>
          </w:tcPr>
          <w:p w14:paraId="54A01A3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1,256,671</w:t>
            </w:r>
          </w:p>
        </w:tc>
        <w:tc>
          <w:tcPr>
            <w:tcW w:w="181" w:type="pct"/>
            <w:tcBorders>
              <w:top w:val="nil"/>
              <w:left w:val="nil"/>
              <w:bottom w:val="single" w:sz="4" w:space="0" w:color="auto"/>
              <w:right w:val="single" w:sz="4" w:space="0" w:color="auto"/>
            </w:tcBorders>
            <w:shd w:val="clear" w:color="000000" w:fill="BFBFBF"/>
            <w:vAlign w:val="center"/>
            <w:hideMark/>
          </w:tcPr>
          <w:p w14:paraId="1D1A4FE7"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BFBFBF"/>
            <w:vAlign w:val="center"/>
            <w:hideMark/>
          </w:tcPr>
          <w:p w14:paraId="157812E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1,256,671</w:t>
            </w:r>
          </w:p>
        </w:tc>
        <w:tc>
          <w:tcPr>
            <w:tcW w:w="196" w:type="pct"/>
            <w:tcBorders>
              <w:top w:val="nil"/>
              <w:left w:val="nil"/>
              <w:bottom w:val="single" w:sz="4" w:space="0" w:color="auto"/>
              <w:right w:val="single" w:sz="4" w:space="0" w:color="auto"/>
            </w:tcBorders>
            <w:shd w:val="clear" w:color="000000" w:fill="BFBFBF"/>
            <w:vAlign w:val="center"/>
            <w:hideMark/>
          </w:tcPr>
          <w:p w14:paraId="3A7B0F46"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1,006,671</w:t>
            </w:r>
          </w:p>
        </w:tc>
        <w:tc>
          <w:tcPr>
            <w:tcW w:w="196" w:type="pct"/>
            <w:tcBorders>
              <w:top w:val="nil"/>
              <w:left w:val="nil"/>
              <w:bottom w:val="single" w:sz="4" w:space="0" w:color="auto"/>
              <w:right w:val="single" w:sz="4" w:space="0" w:color="auto"/>
            </w:tcBorders>
            <w:shd w:val="clear" w:color="000000" w:fill="BFBFBF"/>
            <w:vAlign w:val="center"/>
            <w:hideMark/>
          </w:tcPr>
          <w:p w14:paraId="1E05CFF7"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BFBFBF"/>
            <w:vAlign w:val="center"/>
            <w:hideMark/>
          </w:tcPr>
          <w:p w14:paraId="600800E8"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1,006,671</w:t>
            </w:r>
          </w:p>
        </w:tc>
        <w:tc>
          <w:tcPr>
            <w:tcW w:w="196" w:type="pct"/>
            <w:tcBorders>
              <w:top w:val="nil"/>
              <w:left w:val="nil"/>
              <w:bottom w:val="single" w:sz="4" w:space="0" w:color="auto"/>
              <w:right w:val="single" w:sz="4" w:space="0" w:color="auto"/>
            </w:tcBorders>
            <w:shd w:val="clear" w:color="000000" w:fill="BFBFBF"/>
            <w:vAlign w:val="center"/>
            <w:hideMark/>
          </w:tcPr>
          <w:p w14:paraId="2E17BDBE"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2,263,342</w:t>
            </w:r>
          </w:p>
        </w:tc>
        <w:tc>
          <w:tcPr>
            <w:tcW w:w="196" w:type="pct"/>
            <w:tcBorders>
              <w:top w:val="nil"/>
              <w:left w:val="nil"/>
              <w:bottom w:val="single" w:sz="4" w:space="0" w:color="auto"/>
              <w:right w:val="single" w:sz="4" w:space="0" w:color="auto"/>
            </w:tcBorders>
            <w:shd w:val="clear" w:color="000000" w:fill="BFBFBF"/>
            <w:vAlign w:val="center"/>
            <w:hideMark/>
          </w:tcPr>
          <w:p w14:paraId="5FD6E65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BFBFBF"/>
            <w:vAlign w:val="center"/>
            <w:hideMark/>
          </w:tcPr>
          <w:p w14:paraId="52502413"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2,263,342</w:t>
            </w:r>
          </w:p>
        </w:tc>
        <w:tc>
          <w:tcPr>
            <w:tcW w:w="196" w:type="pct"/>
            <w:tcBorders>
              <w:top w:val="nil"/>
              <w:left w:val="nil"/>
              <w:bottom w:val="single" w:sz="4" w:space="0" w:color="auto"/>
              <w:right w:val="single" w:sz="4" w:space="0" w:color="auto"/>
            </w:tcBorders>
            <w:shd w:val="clear" w:color="000000" w:fill="BFBFBF"/>
            <w:vAlign w:val="center"/>
            <w:hideMark/>
          </w:tcPr>
          <w:p w14:paraId="6784BFC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2,263,342</w:t>
            </w:r>
          </w:p>
        </w:tc>
        <w:tc>
          <w:tcPr>
            <w:tcW w:w="181" w:type="pct"/>
            <w:tcBorders>
              <w:top w:val="nil"/>
              <w:left w:val="nil"/>
              <w:bottom w:val="single" w:sz="4" w:space="0" w:color="auto"/>
              <w:right w:val="single" w:sz="4" w:space="0" w:color="auto"/>
            </w:tcBorders>
            <w:shd w:val="clear" w:color="000000" w:fill="BFBFBF"/>
            <w:vAlign w:val="center"/>
            <w:hideMark/>
          </w:tcPr>
          <w:p w14:paraId="6ABDE4B8"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BFBFBF"/>
            <w:vAlign w:val="center"/>
            <w:hideMark/>
          </w:tcPr>
          <w:p w14:paraId="11FC663A"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2,263,342</w:t>
            </w:r>
          </w:p>
        </w:tc>
        <w:tc>
          <w:tcPr>
            <w:tcW w:w="170" w:type="pct"/>
            <w:tcBorders>
              <w:top w:val="nil"/>
              <w:left w:val="nil"/>
              <w:bottom w:val="single" w:sz="4" w:space="0" w:color="auto"/>
              <w:right w:val="single" w:sz="4" w:space="0" w:color="auto"/>
            </w:tcBorders>
            <w:shd w:val="clear" w:color="000000" w:fill="BFBFBF"/>
            <w:vAlign w:val="center"/>
            <w:hideMark/>
          </w:tcPr>
          <w:p w14:paraId="1AEA6A7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BFBFBF"/>
            <w:vAlign w:val="center"/>
            <w:hideMark/>
          </w:tcPr>
          <w:p w14:paraId="2E02C480"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232" w:type="pct"/>
            <w:tcBorders>
              <w:top w:val="nil"/>
              <w:left w:val="nil"/>
              <w:bottom w:val="single" w:sz="4" w:space="0" w:color="auto"/>
              <w:right w:val="single" w:sz="4" w:space="0" w:color="auto"/>
            </w:tcBorders>
            <w:shd w:val="clear" w:color="000000" w:fill="BFBFBF"/>
            <w:vAlign w:val="center"/>
            <w:hideMark/>
          </w:tcPr>
          <w:p w14:paraId="3B392C9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BFBFBF"/>
            <w:vAlign w:val="center"/>
            <w:hideMark/>
          </w:tcPr>
          <w:p w14:paraId="1B710270"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60" w:type="pct"/>
            <w:tcBorders>
              <w:top w:val="nil"/>
              <w:left w:val="nil"/>
              <w:bottom w:val="single" w:sz="4" w:space="0" w:color="auto"/>
              <w:right w:val="single" w:sz="4" w:space="0" w:color="auto"/>
            </w:tcBorders>
            <w:shd w:val="clear" w:color="000000" w:fill="BFBFBF"/>
            <w:vAlign w:val="center"/>
            <w:hideMark/>
          </w:tcPr>
          <w:p w14:paraId="59774B24"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r>
      <w:tr w:rsidR="006B6F84" w:rsidRPr="001F0C5A" w14:paraId="03EB283A"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DEBF7"/>
            <w:vAlign w:val="center"/>
            <w:hideMark/>
          </w:tcPr>
          <w:p w14:paraId="6FC4E73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w:t>
            </w:r>
          </w:p>
        </w:tc>
        <w:tc>
          <w:tcPr>
            <w:tcW w:w="247" w:type="pct"/>
            <w:tcBorders>
              <w:top w:val="nil"/>
              <w:left w:val="nil"/>
              <w:bottom w:val="single" w:sz="4" w:space="0" w:color="auto"/>
              <w:right w:val="single" w:sz="4" w:space="0" w:color="auto"/>
            </w:tcBorders>
            <w:shd w:val="clear" w:color="000000" w:fill="DDEBF7"/>
            <w:vAlign w:val="center"/>
            <w:hideMark/>
          </w:tcPr>
          <w:p w14:paraId="6FE7D331"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OBJEKTIVI SPECIFIK 2: Kontrolli i cilësisë në zbatimin e ligjit për menaxhimin e kufijve dhe sjellja e policëve dhe doganierëve të përfshirë në kontrollin kufitar dhe doganor të kryhet në përputhje aktet ligjore dhe nënligjore dhe me standardet e BE-së</w:t>
            </w:r>
          </w:p>
        </w:tc>
        <w:tc>
          <w:tcPr>
            <w:tcW w:w="211" w:type="pct"/>
            <w:tcBorders>
              <w:top w:val="nil"/>
              <w:left w:val="nil"/>
              <w:bottom w:val="single" w:sz="4" w:space="0" w:color="auto"/>
              <w:right w:val="single" w:sz="4" w:space="0" w:color="auto"/>
            </w:tcBorders>
            <w:shd w:val="clear" w:color="000000" w:fill="DDEBF7"/>
            <w:vAlign w:val="center"/>
            <w:hideMark/>
          </w:tcPr>
          <w:p w14:paraId="2B9DFC4F" w14:textId="77777777" w:rsidR="00D86FA8" w:rsidRPr="001F0C5A" w:rsidRDefault="00D86FA8"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DDEBF7"/>
            <w:vAlign w:val="center"/>
            <w:hideMark/>
          </w:tcPr>
          <w:p w14:paraId="66E51FC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680" w:type="pct"/>
            <w:tcBorders>
              <w:top w:val="nil"/>
              <w:left w:val="nil"/>
              <w:bottom w:val="single" w:sz="4" w:space="0" w:color="auto"/>
              <w:right w:val="single" w:sz="4" w:space="0" w:color="auto"/>
            </w:tcBorders>
            <w:shd w:val="clear" w:color="000000" w:fill="DDEBF7"/>
            <w:vAlign w:val="center"/>
            <w:hideMark/>
          </w:tcPr>
          <w:p w14:paraId="7F007D7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nil"/>
              <w:left w:val="nil"/>
              <w:bottom w:val="single" w:sz="4" w:space="0" w:color="auto"/>
              <w:right w:val="single" w:sz="4" w:space="0" w:color="auto"/>
            </w:tcBorders>
            <w:shd w:val="clear" w:color="000000" w:fill="DDEBF7"/>
            <w:vAlign w:val="center"/>
            <w:hideMark/>
          </w:tcPr>
          <w:p w14:paraId="50DA213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3" w:type="pct"/>
            <w:tcBorders>
              <w:top w:val="nil"/>
              <w:left w:val="nil"/>
              <w:bottom w:val="single" w:sz="4" w:space="0" w:color="auto"/>
              <w:right w:val="single" w:sz="4" w:space="0" w:color="auto"/>
            </w:tcBorders>
            <w:shd w:val="clear" w:color="000000" w:fill="DDEBF7"/>
            <w:vAlign w:val="center"/>
            <w:hideMark/>
          </w:tcPr>
          <w:p w14:paraId="5B38EC8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31D6138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7CB8669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4944269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568A2FC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0E57978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515BB17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45B2E86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7B8ACBF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16C0FD4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04C09E2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6C7F009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5F46D8A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DDEBF7"/>
            <w:vAlign w:val="center"/>
            <w:hideMark/>
          </w:tcPr>
          <w:p w14:paraId="3BF26E3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5E7BDF6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DDEBF7"/>
            <w:vAlign w:val="center"/>
            <w:hideMark/>
          </w:tcPr>
          <w:p w14:paraId="5135F93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1EA760F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DDEBF7"/>
            <w:vAlign w:val="center"/>
            <w:hideMark/>
          </w:tcPr>
          <w:p w14:paraId="163ED7D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3352741E"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6F72F9BB"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2.1</w:t>
            </w:r>
          </w:p>
        </w:tc>
        <w:tc>
          <w:tcPr>
            <w:tcW w:w="247" w:type="pct"/>
            <w:tcBorders>
              <w:top w:val="nil"/>
              <w:left w:val="nil"/>
              <w:bottom w:val="single" w:sz="4" w:space="0" w:color="auto"/>
              <w:right w:val="single" w:sz="4" w:space="0" w:color="auto"/>
            </w:tcBorders>
            <w:shd w:val="clear" w:color="000000" w:fill="FFFFFF"/>
            <w:vAlign w:val="center"/>
            <w:hideMark/>
          </w:tcPr>
          <w:p w14:paraId="28E371C6" w14:textId="0B33431C"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Rishikimi dhe miratimi i procedurave </w:t>
            </w:r>
            <w:r w:rsidR="00CB13C5" w:rsidRPr="001F0C5A">
              <w:rPr>
                <w:rFonts w:ascii="Garamond" w:eastAsia="Times New Roman" w:hAnsi="Garamond" w:cs="Times New Roman"/>
                <w:b/>
                <w:bCs/>
                <w:color w:val="000000"/>
                <w:sz w:val="6"/>
                <w:szCs w:val="6"/>
                <w:lang w:val="sq-AL"/>
              </w:rPr>
              <w:t>standarde</w:t>
            </w:r>
            <w:r w:rsidRPr="001F0C5A">
              <w:rPr>
                <w:rFonts w:ascii="Garamond" w:eastAsia="Times New Roman" w:hAnsi="Garamond" w:cs="Times New Roman"/>
                <w:b/>
                <w:bCs/>
                <w:color w:val="000000"/>
                <w:sz w:val="6"/>
                <w:szCs w:val="6"/>
                <w:lang w:val="sq-AL"/>
              </w:rPr>
              <w:t xml:space="preserve"> të punës për zhvillimin e inspektimeve tematike të aktivitetit të strukturave për kufirin dhe migracionin, nga Departamenti për Kufirin dhe Migracionin</w:t>
            </w:r>
          </w:p>
        </w:tc>
        <w:tc>
          <w:tcPr>
            <w:tcW w:w="211" w:type="pct"/>
            <w:tcBorders>
              <w:top w:val="nil"/>
              <w:left w:val="nil"/>
              <w:bottom w:val="single" w:sz="4" w:space="0" w:color="auto"/>
              <w:right w:val="single" w:sz="4" w:space="0" w:color="auto"/>
            </w:tcBorders>
            <w:shd w:val="clear" w:color="000000" w:fill="FFFFFF"/>
            <w:vAlign w:val="center"/>
            <w:hideMark/>
          </w:tcPr>
          <w:p w14:paraId="38906FB4" w14:textId="66D96C09" w:rsidR="00D86FA8" w:rsidRPr="001F0C5A" w:rsidRDefault="001F0C5A"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 </w:t>
            </w:r>
            <w:r w:rsidR="00D86FA8"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181A1DC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3CF4A5B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143" w:type="pct"/>
            <w:tcBorders>
              <w:top w:val="nil"/>
              <w:left w:val="nil"/>
              <w:bottom w:val="single" w:sz="4" w:space="0" w:color="auto"/>
              <w:right w:val="single" w:sz="4" w:space="0" w:color="auto"/>
            </w:tcBorders>
            <w:shd w:val="clear" w:color="000000" w:fill="FFFFFF"/>
            <w:vAlign w:val="center"/>
            <w:hideMark/>
          </w:tcPr>
          <w:p w14:paraId="1086628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0E7FABD8"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52F0312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81" w:type="pct"/>
            <w:tcBorders>
              <w:top w:val="nil"/>
              <w:left w:val="nil"/>
              <w:bottom w:val="single" w:sz="4" w:space="0" w:color="auto"/>
              <w:right w:val="single" w:sz="4" w:space="0" w:color="auto"/>
            </w:tcBorders>
            <w:shd w:val="clear" w:color="000000" w:fill="FFFFFF"/>
            <w:vAlign w:val="center"/>
            <w:hideMark/>
          </w:tcPr>
          <w:p w14:paraId="639B253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1EEE28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96" w:type="pct"/>
            <w:tcBorders>
              <w:top w:val="nil"/>
              <w:left w:val="nil"/>
              <w:bottom w:val="single" w:sz="4" w:space="0" w:color="auto"/>
              <w:right w:val="single" w:sz="4" w:space="0" w:color="auto"/>
            </w:tcBorders>
            <w:shd w:val="clear" w:color="000000" w:fill="FFFFFF"/>
            <w:vAlign w:val="center"/>
            <w:hideMark/>
          </w:tcPr>
          <w:p w14:paraId="547630E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96" w:type="pct"/>
            <w:tcBorders>
              <w:top w:val="nil"/>
              <w:left w:val="nil"/>
              <w:bottom w:val="single" w:sz="4" w:space="0" w:color="auto"/>
              <w:right w:val="single" w:sz="4" w:space="0" w:color="auto"/>
            </w:tcBorders>
            <w:shd w:val="clear" w:color="000000" w:fill="FFFFFF"/>
            <w:vAlign w:val="center"/>
            <w:hideMark/>
          </w:tcPr>
          <w:p w14:paraId="5540286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959C5C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96" w:type="pct"/>
            <w:tcBorders>
              <w:top w:val="nil"/>
              <w:left w:val="nil"/>
              <w:bottom w:val="single" w:sz="4" w:space="0" w:color="auto"/>
              <w:right w:val="single" w:sz="4" w:space="0" w:color="auto"/>
            </w:tcBorders>
            <w:shd w:val="clear" w:color="000000" w:fill="FFFFFF"/>
            <w:vAlign w:val="center"/>
            <w:hideMark/>
          </w:tcPr>
          <w:p w14:paraId="2404B05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96" w:type="pct"/>
            <w:tcBorders>
              <w:top w:val="nil"/>
              <w:left w:val="nil"/>
              <w:bottom w:val="single" w:sz="4" w:space="0" w:color="auto"/>
              <w:right w:val="single" w:sz="4" w:space="0" w:color="auto"/>
            </w:tcBorders>
            <w:shd w:val="clear" w:color="000000" w:fill="FFFFFF"/>
            <w:vAlign w:val="center"/>
            <w:hideMark/>
          </w:tcPr>
          <w:p w14:paraId="62EDE60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B9E6E0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96" w:type="pct"/>
            <w:tcBorders>
              <w:top w:val="nil"/>
              <w:left w:val="nil"/>
              <w:bottom w:val="single" w:sz="4" w:space="0" w:color="auto"/>
              <w:right w:val="single" w:sz="4" w:space="0" w:color="auto"/>
            </w:tcBorders>
            <w:shd w:val="clear" w:color="000000" w:fill="FFFFFF"/>
            <w:vAlign w:val="center"/>
            <w:hideMark/>
          </w:tcPr>
          <w:p w14:paraId="67EF504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81" w:type="pct"/>
            <w:tcBorders>
              <w:top w:val="nil"/>
              <w:left w:val="nil"/>
              <w:bottom w:val="single" w:sz="4" w:space="0" w:color="auto"/>
              <w:right w:val="single" w:sz="4" w:space="0" w:color="auto"/>
            </w:tcBorders>
            <w:shd w:val="clear" w:color="000000" w:fill="FFFFFF"/>
            <w:vAlign w:val="center"/>
            <w:hideMark/>
          </w:tcPr>
          <w:p w14:paraId="62E71F1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7A1704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70" w:type="pct"/>
            <w:tcBorders>
              <w:top w:val="nil"/>
              <w:left w:val="nil"/>
              <w:bottom w:val="single" w:sz="4" w:space="0" w:color="auto"/>
              <w:right w:val="single" w:sz="4" w:space="0" w:color="auto"/>
            </w:tcBorders>
            <w:shd w:val="clear" w:color="000000" w:fill="FFFFFF"/>
            <w:vAlign w:val="center"/>
            <w:hideMark/>
          </w:tcPr>
          <w:p w14:paraId="675D3E5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7F2D74A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0DE238B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3AA58CF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7C1E593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38706076"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7D3D7F9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2.2</w:t>
            </w:r>
          </w:p>
        </w:tc>
        <w:tc>
          <w:tcPr>
            <w:tcW w:w="247" w:type="pct"/>
            <w:tcBorders>
              <w:top w:val="nil"/>
              <w:left w:val="nil"/>
              <w:bottom w:val="single" w:sz="4" w:space="0" w:color="auto"/>
              <w:right w:val="single" w:sz="4" w:space="0" w:color="auto"/>
            </w:tcBorders>
            <w:shd w:val="clear" w:color="000000" w:fill="FFFFFF"/>
            <w:vAlign w:val="center"/>
            <w:hideMark/>
          </w:tcPr>
          <w:p w14:paraId="3B546B6B" w14:textId="48A24C02"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Hartimi dhe zhvillimi i planeve të inspektimit të strukturave vendore për kufirin dhe migracionin</w:t>
            </w:r>
          </w:p>
        </w:tc>
        <w:tc>
          <w:tcPr>
            <w:tcW w:w="211" w:type="pct"/>
            <w:tcBorders>
              <w:top w:val="nil"/>
              <w:left w:val="nil"/>
              <w:bottom w:val="single" w:sz="4" w:space="0" w:color="auto"/>
              <w:right w:val="single" w:sz="4" w:space="0" w:color="auto"/>
            </w:tcBorders>
            <w:shd w:val="clear" w:color="000000" w:fill="FFFFFF"/>
            <w:vAlign w:val="center"/>
            <w:hideMark/>
          </w:tcPr>
          <w:p w14:paraId="30A9BE1D" w14:textId="687BE5F5" w:rsidR="00D86FA8" w:rsidRPr="001F0C5A" w:rsidRDefault="001F0C5A"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 </w:t>
            </w:r>
            <w:r w:rsidR="00D86FA8"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7AEF3AF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46B7280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143" w:type="pct"/>
            <w:tcBorders>
              <w:top w:val="nil"/>
              <w:left w:val="nil"/>
              <w:bottom w:val="single" w:sz="4" w:space="0" w:color="auto"/>
              <w:right w:val="single" w:sz="4" w:space="0" w:color="auto"/>
            </w:tcBorders>
            <w:shd w:val="clear" w:color="000000" w:fill="FFFFFF"/>
            <w:vAlign w:val="center"/>
            <w:hideMark/>
          </w:tcPr>
          <w:p w14:paraId="7B872A7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0B762C7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4F93D0E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81" w:type="pct"/>
            <w:tcBorders>
              <w:top w:val="nil"/>
              <w:left w:val="nil"/>
              <w:bottom w:val="single" w:sz="4" w:space="0" w:color="auto"/>
              <w:right w:val="single" w:sz="4" w:space="0" w:color="auto"/>
            </w:tcBorders>
            <w:shd w:val="clear" w:color="000000" w:fill="FFFFFF"/>
            <w:vAlign w:val="center"/>
            <w:hideMark/>
          </w:tcPr>
          <w:p w14:paraId="74C11BC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F54A66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96" w:type="pct"/>
            <w:tcBorders>
              <w:top w:val="nil"/>
              <w:left w:val="nil"/>
              <w:bottom w:val="single" w:sz="4" w:space="0" w:color="auto"/>
              <w:right w:val="single" w:sz="4" w:space="0" w:color="auto"/>
            </w:tcBorders>
            <w:shd w:val="clear" w:color="000000" w:fill="FFFFFF"/>
            <w:vAlign w:val="center"/>
            <w:hideMark/>
          </w:tcPr>
          <w:p w14:paraId="5D80549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96" w:type="pct"/>
            <w:tcBorders>
              <w:top w:val="nil"/>
              <w:left w:val="nil"/>
              <w:bottom w:val="single" w:sz="4" w:space="0" w:color="auto"/>
              <w:right w:val="single" w:sz="4" w:space="0" w:color="auto"/>
            </w:tcBorders>
            <w:shd w:val="clear" w:color="000000" w:fill="FFFFFF"/>
            <w:vAlign w:val="center"/>
            <w:hideMark/>
          </w:tcPr>
          <w:p w14:paraId="1F3943C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2E8E70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200,000</w:t>
            </w:r>
          </w:p>
        </w:tc>
        <w:tc>
          <w:tcPr>
            <w:tcW w:w="196" w:type="pct"/>
            <w:tcBorders>
              <w:top w:val="nil"/>
              <w:left w:val="nil"/>
              <w:bottom w:val="single" w:sz="4" w:space="0" w:color="auto"/>
              <w:right w:val="single" w:sz="4" w:space="0" w:color="auto"/>
            </w:tcBorders>
            <w:shd w:val="clear" w:color="000000" w:fill="FFFFFF"/>
            <w:vAlign w:val="center"/>
            <w:hideMark/>
          </w:tcPr>
          <w:p w14:paraId="6BF2EB6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96" w:type="pct"/>
            <w:tcBorders>
              <w:top w:val="nil"/>
              <w:left w:val="nil"/>
              <w:bottom w:val="single" w:sz="4" w:space="0" w:color="auto"/>
              <w:right w:val="single" w:sz="4" w:space="0" w:color="auto"/>
            </w:tcBorders>
            <w:shd w:val="clear" w:color="000000" w:fill="FFFFFF"/>
            <w:vAlign w:val="center"/>
            <w:hideMark/>
          </w:tcPr>
          <w:p w14:paraId="613E9B5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9D99A3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96" w:type="pct"/>
            <w:tcBorders>
              <w:top w:val="nil"/>
              <w:left w:val="nil"/>
              <w:bottom w:val="single" w:sz="4" w:space="0" w:color="auto"/>
              <w:right w:val="single" w:sz="4" w:space="0" w:color="auto"/>
            </w:tcBorders>
            <w:shd w:val="clear" w:color="000000" w:fill="FFFFFF"/>
            <w:vAlign w:val="center"/>
            <w:hideMark/>
          </w:tcPr>
          <w:p w14:paraId="6BFD17E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81" w:type="pct"/>
            <w:tcBorders>
              <w:top w:val="nil"/>
              <w:left w:val="nil"/>
              <w:bottom w:val="single" w:sz="4" w:space="0" w:color="auto"/>
              <w:right w:val="single" w:sz="4" w:space="0" w:color="auto"/>
            </w:tcBorders>
            <w:shd w:val="clear" w:color="000000" w:fill="FFFFFF"/>
            <w:vAlign w:val="center"/>
            <w:hideMark/>
          </w:tcPr>
          <w:p w14:paraId="6789D08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D12ABE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400,000</w:t>
            </w:r>
          </w:p>
        </w:tc>
        <w:tc>
          <w:tcPr>
            <w:tcW w:w="170" w:type="pct"/>
            <w:tcBorders>
              <w:top w:val="nil"/>
              <w:left w:val="nil"/>
              <w:bottom w:val="single" w:sz="4" w:space="0" w:color="auto"/>
              <w:right w:val="single" w:sz="4" w:space="0" w:color="auto"/>
            </w:tcBorders>
            <w:shd w:val="clear" w:color="000000" w:fill="FFFFFF"/>
            <w:vAlign w:val="center"/>
            <w:hideMark/>
          </w:tcPr>
          <w:p w14:paraId="4058BDD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2777B88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36EFABB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239BC26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297CEBD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66D12C5E"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4A31620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2.3</w:t>
            </w:r>
          </w:p>
        </w:tc>
        <w:tc>
          <w:tcPr>
            <w:tcW w:w="247" w:type="pct"/>
            <w:tcBorders>
              <w:top w:val="nil"/>
              <w:left w:val="nil"/>
              <w:bottom w:val="single" w:sz="4" w:space="0" w:color="auto"/>
              <w:right w:val="single" w:sz="4" w:space="0" w:color="auto"/>
            </w:tcBorders>
            <w:shd w:val="clear" w:color="000000" w:fill="FFFFFF"/>
            <w:vAlign w:val="center"/>
            <w:hideMark/>
          </w:tcPr>
          <w:p w14:paraId="638AE4EF" w14:textId="4520FD14"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Zhvillimi i inspektimeve </w:t>
            </w:r>
            <w:r w:rsidRPr="00CB13C5">
              <w:rPr>
                <w:rFonts w:ascii="Garamond" w:eastAsia="Times New Roman" w:hAnsi="Garamond" w:cs="Times New Roman"/>
                <w:b/>
                <w:bCs/>
                <w:i/>
                <w:iCs/>
                <w:color w:val="000000"/>
                <w:sz w:val="6"/>
                <w:szCs w:val="6"/>
                <w:lang w:val="sq-AL"/>
              </w:rPr>
              <w:t>ad-hoc</w:t>
            </w:r>
            <w:r w:rsidRPr="001F0C5A">
              <w:rPr>
                <w:rFonts w:ascii="Garamond" w:eastAsia="Times New Roman" w:hAnsi="Garamond" w:cs="Times New Roman"/>
                <w:b/>
                <w:bCs/>
                <w:color w:val="000000"/>
                <w:sz w:val="6"/>
                <w:szCs w:val="6"/>
                <w:lang w:val="sq-AL"/>
              </w:rPr>
              <w:t xml:space="preserve"> për probleme që mund të ndeshen apo në ndjekje të ankesave të shtetasve të ndryshëm, për aktivitetin e roj</w:t>
            </w:r>
            <w:r w:rsidR="00A91982">
              <w:rPr>
                <w:rFonts w:ascii="Garamond" w:eastAsia="Times New Roman" w:hAnsi="Garamond" w:cs="Times New Roman"/>
                <w:b/>
                <w:bCs/>
                <w:color w:val="000000"/>
                <w:sz w:val="6"/>
                <w:szCs w:val="6"/>
                <w:lang w:val="sq-AL"/>
              </w:rPr>
              <w:t>a</w:t>
            </w:r>
            <w:r w:rsidRPr="001F0C5A">
              <w:rPr>
                <w:rFonts w:ascii="Garamond" w:eastAsia="Times New Roman" w:hAnsi="Garamond" w:cs="Times New Roman"/>
                <w:b/>
                <w:bCs/>
                <w:color w:val="000000"/>
                <w:sz w:val="6"/>
                <w:szCs w:val="6"/>
                <w:lang w:val="sq-AL"/>
              </w:rPr>
              <w:t>ve kufitare dhe/ose strukturave vendore për kufirin dhe migracionin</w:t>
            </w:r>
          </w:p>
        </w:tc>
        <w:tc>
          <w:tcPr>
            <w:tcW w:w="211" w:type="pct"/>
            <w:tcBorders>
              <w:top w:val="nil"/>
              <w:left w:val="nil"/>
              <w:bottom w:val="single" w:sz="4" w:space="0" w:color="auto"/>
              <w:right w:val="single" w:sz="4" w:space="0" w:color="auto"/>
            </w:tcBorders>
            <w:shd w:val="clear" w:color="000000" w:fill="FFFFFF"/>
            <w:vAlign w:val="center"/>
            <w:hideMark/>
          </w:tcPr>
          <w:p w14:paraId="627D93B7" w14:textId="3619B3CB" w:rsidR="00D86FA8" w:rsidRPr="001F0C5A" w:rsidRDefault="001F0C5A" w:rsidP="00D86FA8">
            <w:pPr>
              <w:spacing w:after="0" w:line="240" w:lineRule="auto"/>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 </w:t>
            </w:r>
            <w:r w:rsidR="00D86FA8"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0698CD1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2F00BDA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143" w:type="pct"/>
            <w:tcBorders>
              <w:top w:val="nil"/>
              <w:left w:val="nil"/>
              <w:bottom w:val="single" w:sz="4" w:space="0" w:color="auto"/>
              <w:right w:val="single" w:sz="4" w:space="0" w:color="auto"/>
            </w:tcBorders>
            <w:shd w:val="clear" w:color="000000" w:fill="FFFFFF"/>
            <w:vAlign w:val="center"/>
            <w:hideMark/>
          </w:tcPr>
          <w:p w14:paraId="4A778DE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678B842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6E5A811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81" w:type="pct"/>
            <w:tcBorders>
              <w:top w:val="nil"/>
              <w:left w:val="nil"/>
              <w:bottom w:val="single" w:sz="4" w:space="0" w:color="auto"/>
              <w:right w:val="single" w:sz="4" w:space="0" w:color="auto"/>
            </w:tcBorders>
            <w:shd w:val="clear" w:color="000000" w:fill="FFFFFF"/>
            <w:vAlign w:val="center"/>
            <w:hideMark/>
          </w:tcPr>
          <w:p w14:paraId="2117724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B86D6E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96" w:type="pct"/>
            <w:tcBorders>
              <w:top w:val="nil"/>
              <w:left w:val="nil"/>
              <w:bottom w:val="single" w:sz="4" w:space="0" w:color="auto"/>
              <w:right w:val="single" w:sz="4" w:space="0" w:color="auto"/>
            </w:tcBorders>
            <w:shd w:val="clear" w:color="000000" w:fill="FFFFFF"/>
            <w:vAlign w:val="center"/>
            <w:hideMark/>
          </w:tcPr>
          <w:p w14:paraId="1EEEDA4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96" w:type="pct"/>
            <w:tcBorders>
              <w:top w:val="nil"/>
              <w:left w:val="nil"/>
              <w:bottom w:val="single" w:sz="4" w:space="0" w:color="auto"/>
              <w:right w:val="single" w:sz="4" w:space="0" w:color="auto"/>
            </w:tcBorders>
            <w:shd w:val="clear" w:color="000000" w:fill="FFFFFF"/>
            <w:vAlign w:val="center"/>
            <w:hideMark/>
          </w:tcPr>
          <w:p w14:paraId="4C38630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A3CEFB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500,000</w:t>
            </w:r>
          </w:p>
        </w:tc>
        <w:tc>
          <w:tcPr>
            <w:tcW w:w="196" w:type="pct"/>
            <w:tcBorders>
              <w:top w:val="nil"/>
              <w:left w:val="nil"/>
              <w:bottom w:val="single" w:sz="4" w:space="0" w:color="auto"/>
              <w:right w:val="single" w:sz="4" w:space="0" w:color="auto"/>
            </w:tcBorders>
            <w:shd w:val="clear" w:color="000000" w:fill="FFFFFF"/>
            <w:vAlign w:val="center"/>
            <w:hideMark/>
          </w:tcPr>
          <w:p w14:paraId="7EC450C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1,000,000</w:t>
            </w:r>
          </w:p>
        </w:tc>
        <w:tc>
          <w:tcPr>
            <w:tcW w:w="196" w:type="pct"/>
            <w:tcBorders>
              <w:top w:val="nil"/>
              <w:left w:val="nil"/>
              <w:bottom w:val="single" w:sz="4" w:space="0" w:color="auto"/>
              <w:right w:val="single" w:sz="4" w:space="0" w:color="auto"/>
            </w:tcBorders>
            <w:shd w:val="clear" w:color="000000" w:fill="FFFFFF"/>
            <w:vAlign w:val="center"/>
            <w:hideMark/>
          </w:tcPr>
          <w:p w14:paraId="4C5D0A8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286A14F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1,000,000</w:t>
            </w:r>
          </w:p>
        </w:tc>
        <w:tc>
          <w:tcPr>
            <w:tcW w:w="196" w:type="pct"/>
            <w:tcBorders>
              <w:top w:val="nil"/>
              <w:left w:val="nil"/>
              <w:bottom w:val="single" w:sz="4" w:space="0" w:color="auto"/>
              <w:right w:val="single" w:sz="4" w:space="0" w:color="auto"/>
            </w:tcBorders>
            <w:shd w:val="clear" w:color="000000" w:fill="FFFFFF"/>
            <w:vAlign w:val="center"/>
            <w:hideMark/>
          </w:tcPr>
          <w:p w14:paraId="08B42B5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1,000,000</w:t>
            </w:r>
          </w:p>
        </w:tc>
        <w:tc>
          <w:tcPr>
            <w:tcW w:w="181" w:type="pct"/>
            <w:tcBorders>
              <w:top w:val="nil"/>
              <w:left w:val="nil"/>
              <w:bottom w:val="single" w:sz="4" w:space="0" w:color="auto"/>
              <w:right w:val="single" w:sz="4" w:space="0" w:color="auto"/>
            </w:tcBorders>
            <w:shd w:val="clear" w:color="000000" w:fill="FFFFFF"/>
            <w:vAlign w:val="center"/>
            <w:hideMark/>
          </w:tcPr>
          <w:p w14:paraId="02EF84F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39CDDCB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1,000,000</w:t>
            </w:r>
          </w:p>
        </w:tc>
        <w:tc>
          <w:tcPr>
            <w:tcW w:w="170" w:type="pct"/>
            <w:tcBorders>
              <w:top w:val="nil"/>
              <w:left w:val="nil"/>
              <w:bottom w:val="single" w:sz="4" w:space="0" w:color="auto"/>
              <w:right w:val="single" w:sz="4" w:space="0" w:color="auto"/>
            </w:tcBorders>
            <w:shd w:val="clear" w:color="000000" w:fill="FFFFFF"/>
            <w:vAlign w:val="center"/>
            <w:hideMark/>
          </w:tcPr>
          <w:p w14:paraId="299832A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4EDC95B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7F68BE9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70654FC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79B318F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1E2900CB"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01A0095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2.4</w:t>
            </w:r>
          </w:p>
        </w:tc>
        <w:tc>
          <w:tcPr>
            <w:tcW w:w="247" w:type="pct"/>
            <w:tcBorders>
              <w:top w:val="nil"/>
              <w:left w:val="nil"/>
              <w:bottom w:val="single" w:sz="4" w:space="0" w:color="auto"/>
              <w:right w:val="single" w:sz="4" w:space="0" w:color="auto"/>
            </w:tcBorders>
            <w:shd w:val="clear" w:color="000000" w:fill="FFFFFF"/>
            <w:vAlign w:val="center"/>
            <w:hideMark/>
          </w:tcPr>
          <w:p w14:paraId="7393E7E2" w14:textId="42069009"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xml:space="preserve">Rishikimi i procedurave </w:t>
            </w:r>
            <w:r w:rsidR="00CB13C5" w:rsidRPr="001F0C5A">
              <w:rPr>
                <w:rFonts w:ascii="Garamond" w:eastAsia="Times New Roman" w:hAnsi="Garamond" w:cs="Times New Roman"/>
                <w:b/>
                <w:bCs/>
                <w:color w:val="000000"/>
                <w:sz w:val="6"/>
                <w:szCs w:val="6"/>
                <w:lang w:val="sq-AL"/>
              </w:rPr>
              <w:t>standarde</w:t>
            </w:r>
            <w:r w:rsidRPr="001F0C5A">
              <w:rPr>
                <w:rFonts w:ascii="Garamond" w:eastAsia="Times New Roman" w:hAnsi="Garamond" w:cs="Times New Roman"/>
                <w:b/>
                <w:bCs/>
                <w:color w:val="000000"/>
                <w:sz w:val="6"/>
                <w:szCs w:val="6"/>
                <w:lang w:val="sq-AL"/>
              </w:rPr>
              <w:t xml:space="preserve"> të pun</w:t>
            </w:r>
            <w:r w:rsidR="00CB13C5">
              <w:rPr>
                <w:rFonts w:ascii="Garamond" w:eastAsia="Times New Roman" w:hAnsi="Garamond" w:cs="Times New Roman"/>
                <w:b/>
                <w:bCs/>
                <w:color w:val="000000"/>
                <w:sz w:val="6"/>
                <w:szCs w:val="6"/>
                <w:lang w:val="sq-AL"/>
              </w:rPr>
              <w:t>ë</w:t>
            </w:r>
            <w:r w:rsidRPr="001F0C5A">
              <w:rPr>
                <w:rFonts w:ascii="Garamond" w:eastAsia="Times New Roman" w:hAnsi="Garamond" w:cs="Times New Roman"/>
                <w:b/>
                <w:bCs/>
                <w:color w:val="000000"/>
                <w:sz w:val="6"/>
                <w:szCs w:val="6"/>
                <w:lang w:val="sq-AL"/>
              </w:rPr>
              <w:t xml:space="preserve">s në përputhje me rregulloret e brendshme dhe </w:t>
            </w:r>
            <w:r w:rsidR="00CB13C5" w:rsidRPr="001F0C5A">
              <w:rPr>
                <w:rFonts w:ascii="Garamond" w:eastAsia="Times New Roman" w:hAnsi="Garamond" w:cs="Times New Roman"/>
                <w:b/>
                <w:bCs/>
                <w:color w:val="000000"/>
                <w:sz w:val="6"/>
                <w:szCs w:val="6"/>
                <w:lang w:val="sq-AL"/>
              </w:rPr>
              <w:t>standardet</w:t>
            </w:r>
            <w:r w:rsidRPr="001F0C5A">
              <w:rPr>
                <w:rFonts w:ascii="Garamond" w:eastAsia="Times New Roman" w:hAnsi="Garamond" w:cs="Times New Roman"/>
                <w:b/>
                <w:bCs/>
                <w:color w:val="000000"/>
                <w:sz w:val="6"/>
                <w:szCs w:val="6"/>
                <w:lang w:val="sq-AL"/>
              </w:rPr>
              <w:t xml:space="preserve"> e BE</w:t>
            </w:r>
            <w:r w:rsidR="00CB13C5">
              <w:rPr>
                <w:rFonts w:ascii="Garamond" w:eastAsia="Times New Roman" w:hAnsi="Garamond" w:cs="Times New Roman"/>
                <w:b/>
                <w:bCs/>
                <w:color w:val="000000"/>
                <w:sz w:val="6"/>
                <w:szCs w:val="6"/>
                <w:lang w:val="sq-AL"/>
              </w:rPr>
              <w:t>-së</w:t>
            </w:r>
          </w:p>
        </w:tc>
        <w:tc>
          <w:tcPr>
            <w:tcW w:w="211" w:type="pct"/>
            <w:tcBorders>
              <w:top w:val="nil"/>
              <w:left w:val="nil"/>
              <w:bottom w:val="single" w:sz="4" w:space="0" w:color="auto"/>
              <w:right w:val="single" w:sz="4" w:space="0" w:color="auto"/>
            </w:tcBorders>
            <w:shd w:val="clear" w:color="000000" w:fill="FFFFFF"/>
            <w:vAlign w:val="center"/>
            <w:hideMark/>
          </w:tcPr>
          <w:p w14:paraId="0C33C4AA" w14:textId="11AFD43E" w:rsidR="00D86FA8" w:rsidRPr="001F0C5A" w:rsidRDefault="00D86FA8" w:rsidP="00D86FA8">
            <w:pPr>
              <w:spacing w:after="0" w:line="240" w:lineRule="auto"/>
              <w:jc w:val="center"/>
              <w:rPr>
                <w:rFonts w:ascii="Garamond" w:eastAsia="Times New Roman" w:hAnsi="Garamond" w:cs="Times New Roman"/>
                <w:sz w:val="6"/>
                <w:szCs w:val="6"/>
                <w:lang w:val="sq-AL"/>
              </w:rPr>
            </w:pPr>
            <w:r w:rsidRPr="001F0C5A">
              <w:rPr>
                <w:rFonts w:ascii="Garamond" w:eastAsia="Times New Roman" w:hAnsi="Garamond" w:cs="Times New Roman"/>
                <w:sz w:val="6"/>
                <w:szCs w:val="6"/>
                <w:lang w:val="sq-AL"/>
              </w:rPr>
              <w:t xml:space="preserve">Programi 01150 Produkti 91005 AA </w:t>
            </w:r>
            <w:r w:rsidR="003110EB">
              <w:rPr>
                <w:rFonts w:ascii="Garamond" w:eastAsia="Times New Roman" w:hAnsi="Garamond" w:cs="Times New Roman"/>
                <w:sz w:val="6"/>
                <w:szCs w:val="6"/>
                <w:lang w:val="sq-AL"/>
              </w:rPr>
              <w:t>“</w:t>
            </w:r>
            <w:r w:rsidRPr="001F0C5A">
              <w:rPr>
                <w:rFonts w:ascii="Garamond" w:eastAsia="Times New Roman" w:hAnsi="Garamond" w:cs="Times New Roman"/>
                <w:sz w:val="6"/>
                <w:szCs w:val="6"/>
                <w:lang w:val="sq-AL"/>
              </w:rPr>
              <w:t>Deklarata doganore t</w:t>
            </w:r>
            <w:r w:rsidR="00D94DB0">
              <w:rPr>
                <w:rFonts w:ascii="Garamond" w:eastAsia="Times New Roman" w:hAnsi="Garamond" w:cs="Times New Roman"/>
                <w:sz w:val="6"/>
                <w:szCs w:val="6"/>
                <w:lang w:val="sq-AL"/>
              </w:rPr>
              <w:t>ë</w:t>
            </w:r>
            <w:r w:rsidRPr="001F0C5A">
              <w:rPr>
                <w:rFonts w:ascii="Garamond" w:eastAsia="Times New Roman" w:hAnsi="Garamond" w:cs="Times New Roman"/>
                <w:sz w:val="6"/>
                <w:szCs w:val="6"/>
                <w:lang w:val="sq-AL"/>
              </w:rPr>
              <w:t xml:space="preserve"> procesuara</w:t>
            </w:r>
            <w:r w:rsidR="0012790D">
              <w:rPr>
                <w:rFonts w:ascii="Garamond" w:eastAsia="Times New Roman" w:hAnsi="Garamond" w:cs="Times New Roman"/>
                <w:sz w:val="6"/>
                <w:szCs w:val="6"/>
                <w:lang w:val="sq-AL"/>
              </w:rPr>
              <w:t>”</w:t>
            </w:r>
          </w:p>
        </w:tc>
        <w:tc>
          <w:tcPr>
            <w:tcW w:w="202" w:type="pct"/>
            <w:tcBorders>
              <w:top w:val="nil"/>
              <w:left w:val="nil"/>
              <w:bottom w:val="single" w:sz="4" w:space="0" w:color="auto"/>
              <w:right w:val="single" w:sz="4" w:space="0" w:color="auto"/>
            </w:tcBorders>
            <w:shd w:val="clear" w:color="000000" w:fill="FFFFFF"/>
            <w:vAlign w:val="center"/>
            <w:hideMark/>
          </w:tcPr>
          <w:p w14:paraId="390C5AA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DPD</w:t>
            </w:r>
          </w:p>
        </w:tc>
        <w:tc>
          <w:tcPr>
            <w:tcW w:w="680" w:type="pct"/>
            <w:tcBorders>
              <w:top w:val="nil"/>
              <w:left w:val="nil"/>
              <w:bottom w:val="single" w:sz="4" w:space="0" w:color="auto"/>
              <w:right w:val="single" w:sz="4" w:space="0" w:color="auto"/>
            </w:tcBorders>
            <w:shd w:val="clear" w:color="000000" w:fill="FFFFFF"/>
            <w:vAlign w:val="center"/>
            <w:hideMark/>
          </w:tcPr>
          <w:p w14:paraId="29FE17D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MF</w:t>
            </w:r>
          </w:p>
        </w:tc>
        <w:tc>
          <w:tcPr>
            <w:tcW w:w="143" w:type="pct"/>
            <w:tcBorders>
              <w:top w:val="nil"/>
              <w:left w:val="nil"/>
              <w:bottom w:val="single" w:sz="4" w:space="0" w:color="auto"/>
              <w:right w:val="single" w:sz="4" w:space="0" w:color="auto"/>
            </w:tcBorders>
            <w:shd w:val="clear" w:color="000000" w:fill="FFFFFF"/>
            <w:vAlign w:val="center"/>
            <w:hideMark/>
          </w:tcPr>
          <w:p w14:paraId="13E5CA9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719A6FE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4CC4CC3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260,161</w:t>
            </w:r>
          </w:p>
        </w:tc>
        <w:tc>
          <w:tcPr>
            <w:tcW w:w="181" w:type="pct"/>
            <w:tcBorders>
              <w:top w:val="nil"/>
              <w:left w:val="nil"/>
              <w:bottom w:val="single" w:sz="4" w:space="0" w:color="auto"/>
              <w:right w:val="single" w:sz="4" w:space="0" w:color="auto"/>
            </w:tcBorders>
            <w:shd w:val="clear" w:color="000000" w:fill="FFFFFF"/>
            <w:vAlign w:val="center"/>
            <w:hideMark/>
          </w:tcPr>
          <w:p w14:paraId="34DB09D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216196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260,161</w:t>
            </w:r>
          </w:p>
        </w:tc>
        <w:tc>
          <w:tcPr>
            <w:tcW w:w="196" w:type="pct"/>
            <w:tcBorders>
              <w:top w:val="nil"/>
              <w:left w:val="nil"/>
              <w:bottom w:val="single" w:sz="4" w:space="0" w:color="auto"/>
              <w:right w:val="single" w:sz="4" w:space="0" w:color="auto"/>
            </w:tcBorders>
            <w:shd w:val="clear" w:color="000000" w:fill="FFFFFF"/>
            <w:vAlign w:val="center"/>
            <w:hideMark/>
          </w:tcPr>
          <w:p w14:paraId="34D8A3F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260,161</w:t>
            </w:r>
          </w:p>
        </w:tc>
        <w:tc>
          <w:tcPr>
            <w:tcW w:w="196" w:type="pct"/>
            <w:tcBorders>
              <w:top w:val="nil"/>
              <w:left w:val="nil"/>
              <w:bottom w:val="single" w:sz="4" w:space="0" w:color="auto"/>
              <w:right w:val="single" w:sz="4" w:space="0" w:color="auto"/>
            </w:tcBorders>
            <w:shd w:val="clear" w:color="000000" w:fill="FFFFFF"/>
            <w:vAlign w:val="center"/>
            <w:hideMark/>
          </w:tcPr>
          <w:p w14:paraId="7617DD2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C8BFC8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260,161</w:t>
            </w:r>
          </w:p>
        </w:tc>
        <w:tc>
          <w:tcPr>
            <w:tcW w:w="196" w:type="pct"/>
            <w:tcBorders>
              <w:top w:val="nil"/>
              <w:left w:val="nil"/>
              <w:bottom w:val="single" w:sz="4" w:space="0" w:color="auto"/>
              <w:right w:val="single" w:sz="4" w:space="0" w:color="auto"/>
            </w:tcBorders>
            <w:shd w:val="clear" w:color="000000" w:fill="FFFFFF"/>
            <w:vAlign w:val="center"/>
            <w:hideMark/>
          </w:tcPr>
          <w:p w14:paraId="7162CAE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520,322</w:t>
            </w:r>
          </w:p>
        </w:tc>
        <w:tc>
          <w:tcPr>
            <w:tcW w:w="196" w:type="pct"/>
            <w:tcBorders>
              <w:top w:val="nil"/>
              <w:left w:val="nil"/>
              <w:bottom w:val="single" w:sz="4" w:space="0" w:color="auto"/>
              <w:right w:val="single" w:sz="4" w:space="0" w:color="auto"/>
            </w:tcBorders>
            <w:shd w:val="clear" w:color="000000" w:fill="FFFFFF"/>
            <w:vAlign w:val="center"/>
            <w:hideMark/>
          </w:tcPr>
          <w:p w14:paraId="760E412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BE560B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520,322</w:t>
            </w:r>
          </w:p>
        </w:tc>
        <w:tc>
          <w:tcPr>
            <w:tcW w:w="196" w:type="pct"/>
            <w:tcBorders>
              <w:top w:val="nil"/>
              <w:left w:val="nil"/>
              <w:bottom w:val="single" w:sz="4" w:space="0" w:color="auto"/>
              <w:right w:val="single" w:sz="4" w:space="0" w:color="auto"/>
            </w:tcBorders>
            <w:shd w:val="clear" w:color="000000" w:fill="FFFFFF"/>
            <w:vAlign w:val="center"/>
            <w:hideMark/>
          </w:tcPr>
          <w:p w14:paraId="49BCECB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520,322</w:t>
            </w:r>
          </w:p>
        </w:tc>
        <w:tc>
          <w:tcPr>
            <w:tcW w:w="181" w:type="pct"/>
            <w:tcBorders>
              <w:top w:val="nil"/>
              <w:left w:val="nil"/>
              <w:bottom w:val="single" w:sz="4" w:space="0" w:color="auto"/>
              <w:right w:val="single" w:sz="4" w:space="0" w:color="auto"/>
            </w:tcBorders>
            <w:shd w:val="clear" w:color="000000" w:fill="FFFFFF"/>
            <w:vAlign w:val="center"/>
            <w:hideMark/>
          </w:tcPr>
          <w:p w14:paraId="6FD2930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C5E7BB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520,322</w:t>
            </w:r>
          </w:p>
        </w:tc>
        <w:tc>
          <w:tcPr>
            <w:tcW w:w="170" w:type="pct"/>
            <w:tcBorders>
              <w:top w:val="nil"/>
              <w:left w:val="nil"/>
              <w:bottom w:val="single" w:sz="4" w:space="0" w:color="auto"/>
              <w:right w:val="single" w:sz="4" w:space="0" w:color="auto"/>
            </w:tcBorders>
            <w:shd w:val="clear" w:color="000000" w:fill="FFFFFF"/>
            <w:vAlign w:val="center"/>
            <w:hideMark/>
          </w:tcPr>
          <w:p w14:paraId="4FBDA43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39512EB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7A7900E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0F25B95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3544742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71C69041"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9D9D9"/>
            <w:vAlign w:val="center"/>
            <w:hideMark/>
          </w:tcPr>
          <w:p w14:paraId="2610328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47" w:type="pct"/>
            <w:tcBorders>
              <w:top w:val="nil"/>
              <w:left w:val="nil"/>
              <w:bottom w:val="single" w:sz="4" w:space="0" w:color="auto"/>
              <w:right w:val="single" w:sz="4" w:space="0" w:color="auto"/>
            </w:tcBorders>
            <w:shd w:val="clear" w:color="000000" w:fill="D9D9D9"/>
            <w:vAlign w:val="center"/>
            <w:hideMark/>
          </w:tcPr>
          <w:p w14:paraId="56703E03" w14:textId="30D9D4E6" w:rsidR="00D86FA8" w:rsidRPr="001F0C5A" w:rsidRDefault="00D86FA8" w:rsidP="00D86FA8">
            <w:pPr>
              <w:spacing w:after="0" w:line="240" w:lineRule="auto"/>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Kosto</w:t>
            </w:r>
            <w:r w:rsidR="00CB13C5">
              <w:rPr>
                <w:rFonts w:ascii="Garamond" w:eastAsia="Times New Roman" w:hAnsi="Garamond" w:cs="Times New Roman"/>
                <w:b/>
                <w:bCs/>
                <w:color w:val="FF0000"/>
                <w:sz w:val="6"/>
                <w:szCs w:val="6"/>
                <w:lang w:val="sq-AL"/>
              </w:rPr>
              <w:t>ja  –</w:t>
            </w:r>
            <w:r w:rsidR="00CB13C5" w:rsidRPr="001F0C5A">
              <w:rPr>
                <w:rFonts w:ascii="Garamond" w:eastAsia="Times New Roman" w:hAnsi="Garamond" w:cs="Times New Roman"/>
                <w:b/>
                <w:bCs/>
                <w:color w:val="FF0000"/>
                <w:sz w:val="6"/>
                <w:szCs w:val="6"/>
                <w:lang w:val="sq-AL"/>
              </w:rPr>
              <w:t xml:space="preserve"> </w:t>
            </w:r>
            <w:r w:rsidRPr="001F0C5A">
              <w:rPr>
                <w:rFonts w:ascii="Garamond" w:eastAsia="Times New Roman" w:hAnsi="Garamond" w:cs="Times New Roman"/>
                <w:b/>
                <w:bCs/>
                <w:color w:val="FF0000"/>
                <w:sz w:val="6"/>
                <w:szCs w:val="6"/>
                <w:lang w:val="sq-AL"/>
              </w:rPr>
              <w:t>Objektivi specifik 2</w:t>
            </w:r>
          </w:p>
        </w:tc>
        <w:tc>
          <w:tcPr>
            <w:tcW w:w="211" w:type="pct"/>
            <w:tcBorders>
              <w:top w:val="nil"/>
              <w:left w:val="nil"/>
              <w:bottom w:val="single" w:sz="4" w:space="0" w:color="auto"/>
              <w:right w:val="single" w:sz="4" w:space="0" w:color="auto"/>
            </w:tcBorders>
            <w:shd w:val="clear" w:color="000000" w:fill="D9D9D9"/>
            <w:vAlign w:val="center"/>
            <w:hideMark/>
          </w:tcPr>
          <w:p w14:paraId="2B07DD6C"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02" w:type="pct"/>
            <w:tcBorders>
              <w:top w:val="nil"/>
              <w:left w:val="nil"/>
              <w:bottom w:val="single" w:sz="4" w:space="0" w:color="auto"/>
              <w:right w:val="single" w:sz="4" w:space="0" w:color="auto"/>
            </w:tcBorders>
            <w:shd w:val="clear" w:color="000000" w:fill="D9D9D9"/>
            <w:vAlign w:val="center"/>
            <w:hideMark/>
          </w:tcPr>
          <w:p w14:paraId="67C6340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680" w:type="pct"/>
            <w:tcBorders>
              <w:top w:val="nil"/>
              <w:left w:val="nil"/>
              <w:bottom w:val="single" w:sz="4" w:space="0" w:color="auto"/>
              <w:right w:val="single" w:sz="4" w:space="0" w:color="auto"/>
            </w:tcBorders>
            <w:shd w:val="clear" w:color="000000" w:fill="D9D9D9"/>
            <w:vAlign w:val="center"/>
            <w:hideMark/>
          </w:tcPr>
          <w:p w14:paraId="39C6C86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43" w:type="pct"/>
            <w:tcBorders>
              <w:top w:val="nil"/>
              <w:left w:val="nil"/>
              <w:bottom w:val="single" w:sz="4" w:space="0" w:color="auto"/>
              <w:right w:val="single" w:sz="4" w:space="0" w:color="auto"/>
            </w:tcBorders>
            <w:shd w:val="clear" w:color="000000" w:fill="D9D9D9"/>
            <w:vAlign w:val="center"/>
            <w:hideMark/>
          </w:tcPr>
          <w:p w14:paraId="1A0426A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9D9D9"/>
            <w:vAlign w:val="center"/>
            <w:hideMark/>
          </w:tcPr>
          <w:p w14:paraId="2C4B0CA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D9D9D9"/>
            <w:vAlign w:val="center"/>
            <w:hideMark/>
          </w:tcPr>
          <w:p w14:paraId="56319A3E"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1,160,161</w:t>
            </w:r>
          </w:p>
        </w:tc>
        <w:tc>
          <w:tcPr>
            <w:tcW w:w="181" w:type="pct"/>
            <w:tcBorders>
              <w:top w:val="nil"/>
              <w:left w:val="nil"/>
              <w:bottom w:val="single" w:sz="4" w:space="0" w:color="auto"/>
              <w:right w:val="single" w:sz="4" w:space="0" w:color="auto"/>
            </w:tcBorders>
            <w:shd w:val="clear" w:color="000000" w:fill="D9D9D9"/>
            <w:vAlign w:val="center"/>
            <w:hideMark/>
          </w:tcPr>
          <w:p w14:paraId="47F7171D"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6D3E7E2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1,160,161</w:t>
            </w:r>
          </w:p>
        </w:tc>
        <w:tc>
          <w:tcPr>
            <w:tcW w:w="196" w:type="pct"/>
            <w:tcBorders>
              <w:top w:val="nil"/>
              <w:left w:val="nil"/>
              <w:bottom w:val="single" w:sz="4" w:space="0" w:color="auto"/>
              <w:right w:val="single" w:sz="4" w:space="0" w:color="auto"/>
            </w:tcBorders>
            <w:shd w:val="clear" w:color="000000" w:fill="D9D9D9"/>
            <w:vAlign w:val="center"/>
            <w:hideMark/>
          </w:tcPr>
          <w:p w14:paraId="117AE7CE"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1,160,161</w:t>
            </w:r>
          </w:p>
        </w:tc>
        <w:tc>
          <w:tcPr>
            <w:tcW w:w="196" w:type="pct"/>
            <w:tcBorders>
              <w:top w:val="nil"/>
              <w:left w:val="nil"/>
              <w:bottom w:val="single" w:sz="4" w:space="0" w:color="auto"/>
              <w:right w:val="single" w:sz="4" w:space="0" w:color="auto"/>
            </w:tcBorders>
            <w:shd w:val="clear" w:color="000000" w:fill="D9D9D9"/>
            <w:vAlign w:val="center"/>
            <w:hideMark/>
          </w:tcPr>
          <w:p w14:paraId="331B758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3F78452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1,160,161</w:t>
            </w:r>
          </w:p>
        </w:tc>
        <w:tc>
          <w:tcPr>
            <w:tcW w:w="196" w:type="pct"/>
            <w:tcBorders>
              <w:top w:val="nil"/>
              <w:left w:val="nil"/>
              <w:bottom w:val="single" w:sz="4" w:space="0" w:color="auto"/>
              <w:right w:val="single" w:sz="4" w:space="0" w:color="auto"/>
            </w:tcBorders>
            <w:shd w:val="clear" w:color="000000" w:fill="D9D9D9"/>
            <w:vAlign w:val="center"/>
            <w:hideMark/>
          </w:tcPr>
          <w:p w14:paraId="0402FC10"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2,320,322</w:t>
            </w:r>
          </w:p>
        </w:tc>
        <w:tc>
          <w:tcPr>
            <w:tcW w:w="196" w:type="pct"/>
            <w:tcBorders>
              <w:top w:val="nil"/>
              <w:left w:val="nil"/>
              <w:bottom w:val="single" w:sz="4" w:space="0" w:color="auto"/>
              <w:right w:val="single" w:sz="4" w:space="0" w:color="auto"/>
            </w:tcBorders>
            <w:shd w:val="clear" w:color="000000" w:fill="D9D9D9"/>
            <w:vAlign w:val="center"/>
            <w:hideMark/>
          </w:tcPr>
          <w:p w14:paraId="018C9914"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09D94EA3"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2,320,322</w:t>
            </w:r>
          </w:p>
        </w:tc>
        <w:tc>
          <w:tcPr>
            <w:tcW w:w="196" w:type="pct"/>
            <w:tcBorders>
              <w:top w:val="nil"/>
              <w:left w:val="nil"/>
              <w:bottom w:val="single" w:sz="4" w:space="0" w:color="auto"/>
              <w:right w:val="single" w:sz="4" w:space="0" w:color="auto"/>
            </w:tcBorders>
            <w:shd w:val="clear" w:color="000000" w:fill="D9D9D9"/>
            <w:vAlign w:val="center"/>
            <w:hideMark/>
          </w:tcPr>
          <w:p w14:paraId="70AA89CC"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2,320,322</w:t>
            </w:r>
          </w:p>
        </w:tc>
        <w:tc>
          <w:tcPr>
            <w:tcW w:w="181" w:type="pct"/>
            <w:tcBorders>
              <w:top w:val="nil"/>
              <w:left w:val="nil"/>
              <w:bottom w:val="single" w:sz="4" w:space="0" w:color="auto"/>
              <w:right w:val="single" w:sz="4" w:space="0" w:color="auto"/>
            </w:tcBorders>
            <w:shd w:val="clear" w:color="000000" w:fill="D9D9D9"/>
            <w:vAlign w:val="center"/>
            <w:hideMark/>
          </w:tcPr>
          <w:p w14:paraId="5975407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0238213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2,320,322</w:t>
            </w:r>
          </w:p>
        </w:tc>
        <w:tc>
          <w:tcPr>
            <w:tcW w:w="170" w:type="pct"/>
            <w:tcBorders>
              <w:top w:val="nil"/>
              <w:left w:val="nil"/>
              <w:bottom w:val="single" w:sz="4" w:space="0" w:color="auto"/>
              <w:right w:val="single" w:sz="4" w:space="0" w:color="auto"/>
            </w:tcBorders>
            <w:shd w:val="clear" w:color="000000" w:fill="D9D9D9"/>
            <w:vAlign w:val="center"/>
            <w:hideMark/>
          </w:tcPr>
          <w:p w14:paraId="3E5F86C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71C2A942"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232" w:type="pct"/>
            <w:tcBorders>
              <w:top w:val="nil"/>
              <w:left w:val="nil"/>
              <w:bottom w:val="single" w:sz="4" w:space="0" w:color="auto"/>
              <w:right w:val="single" w:sz="4" w:space="0" w:color="auto"/>
            </w:tcBorders>
            <w:shd w:val="clear" w:color="000000" w:fill="D9D9D9"/>
            <w:vAlign w:val="center"/>
            <w:hideMark/>
          </w:tcPr>
          <w:p w14:paraId="53E42A7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733DB07A"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60" w:type="pct"/>
            <w:tcBorders>
              <w:top w:val="nil"/>
              <w:left w:val="nil"/>
              <w:bottom w:val="single" w:sz="4" w:space="0" w:color="auto"/>
              <w:right w:val="single" w:sz="4" w:space="0" w:color="auto"/>
            </w:tcBorders>
            <w:shd w:val="clear" w:color="000000" w:fill="D9D9D9"/>
            <w:vAlign w:val="center"/>
            <w:hideMark/>
          </w:tcPr>
          <w:p w14:paraId="20A840B1"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r>
      <w:tr w:rsidR="006B6F84" w:rsidRPr="001F0C5A" w14:paraId="1B08C555"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DEBF7"/>
            <w:vAlign w:val="center"/>
            <w:hideMark/>
          </w:tcPr>
          <w:p w14:paraId="6998F22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3</w:t>
            </w:r>
          </w:p>
        </w:tc>
        <w:tc>
          <w:tcPr>
            <w:tcW w:w="247" w:type="pct"/>
            <w:tcBorders>
              <w:top w:val="nil"/>
              <w:left w:val="nil"/>
              <w:bottom w:val="single" w:sz="4" w:space="0" w:color="auto"/>
              <w:right w:val="single" w:sz="4" w:space="0" w:color="auto"/>
            </w:tcBorders>
            <w:shd w:val="clear" w:color="000000" w:fill="DDEBF7"/>
            <w:vAlign w:val="center"/>
            <w:hideMark/>
          </w:tcPr>
          <w:p w14:paraId="2B8F2C78"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OBJEKTIVI SPECIFIK 3: Sigurimi i qasjes në mbrojtjen ndërkombëtare të atyre që kanë nevojë</w:t>
            </w:r>
            <w:r w:rsidRPr="001F0C5A">
              <w:rPr>
                <w:rFonts w:ascii="Garamond" w:eastAsia="Times New Roman" w:hAnsi="Garamond" w:cs="Times New Roman"/>
                <w:b/>
                <w:bCs/>
                <w:color w:val="000000"/>
                <w:sz w:val="6"/>
                <w:szCs w:val="6"/>
                <w:lang w:val="sq-AL"/>
              </w:rPr>
              <w:br/>
              <w:t xml:space="preserve"> </w:t>
            </w:r>
          </w:p>
        </w:tc>
        <w:tc>
          <w:tcPr>
            <w:tcW w:w="211" w:type="pct"/>
            <w:tcBorders>
              <w:top w:val="nil"/>
              <w:left w:val="nil"/>
              <w:bottom w:val="single" w:sz="4" w:space="0" w:color="auto"/>
              <w:right w:val="single" w:sz="4" w:space="0" w:color="auto"/>
            </w:tcBorders>
            <w:shd w:val="clear" w:color="000000" w:fill="DDEBF7"/>
            <w:vAlign w:val="center"/>
            <w:hideMark/>
          </w:tcPr>
          <w:p w14:paraId="2EA9D10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DDEBF7"/>
            <w:vAlign w:val="center"/>
            <w:hideMark/>
          </w:tcPr>
          <w:p w14:paraId="43C601A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680" w:type="pct"/>
            <w:tcBorders>
              <w:top w:val="nil"/>
              <w:left w:val="nil"/>
              <w:bottom w:val="single" w:sz="4" w:space="0" w:color="auto"/>
              <w:right w:val="single" w:sz="4" w:space="0" w:color="auto"/>
            </w:tcBorders>
            <w:shd w:val="clear" w:color="000000" w:fill="DDEBF7"/>
            <w:vAlign w:val="center"/>
            <w:hideMark/>
          </w:tcPr>
          <w:p w14:paraId="1E39DE9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nil"/>
              <w:left w:val="nil"/>
              <w:bottom w:val="single" w:sz="4" w:space="0" w:color="auto"/>
              <w:right w:val="single" w:sz="4" w:space="0" w:color="auto"/>
            </w:tcBorders>
            <w:shd w:val="clear" w:color="000000" w:fill="DDEBF7"/>
            <w:vAlign w:val="center"/>
            <w:hideMark/>
          </w:tcPr>
          <w:p w14:paraId="2D1C79C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DEBF7"/>
            <w:vAlign w:val="center"/>
            <w:hideMark/>
          </w:tcPr>
          <w:p w14:paraId="3877BE7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64D30E3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0FD5EB5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1CB13BE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5653A63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621D817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20FDD15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44548EC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7AF7685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006C082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4B81EC4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5252426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96" w:type="pct"/>
            <w:tcBorders>
              <w:top w:val="nil"/>
              <w:left w:val="nil"/>
              <w:bottom w:val="single" w:sz="4" w:space="0" w:color="auto"/>
              <w:right w:val="single" w:sz="4" w:space="0" w:color="auto"/>
            </w:tcBorders>
            <w:shd w:val="clear" w:color="000000" w:fill="DDEBF7"/>
            <w:vAlign w:val="center"/>
            <w:hideMark/>
          </w:tcPr>
          <w:p w14:paraId="38CA29D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70" w:type="pct"/>
            <w:tcBorders>
              <w:top w:val="nil"/>
              <w:left w:val="nil"/>
              <w:bottom w:val="single" w:sz="4" w:space="0" w:color="auto"/>
              <w:right w:val="single" w:sz="4" w:space="0" w:color="auto"/>
            </w:tcBorders>
            <w:shd w:val="clear" w:color="000000" w:fill="DDEBF7"/>
            <w:vAlign w:val="center"/>
            <w:hideMark/>
          </w:tcPr>
          <w:p w14:paraId="3EB4987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314ADCC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32" w:type="pct"/>
            <w:tcBorders>
              <w:top w:val="nil"/>
              <w:left w:val="nil"/>
              <w:bottom w:val="single" w:sz="4" w:space="0" w:color="auto"/>
              <w:right w:val="single" w:sz="4" w:space="0" w:color="auto"/>
            </w:tcBorders>
            <w:shd w:val="clear" w:color="000000" w:fill="DDEBF7"/>
            <w:vAlign w:val="center"/>
            <w:hideMark/>
          </w:tcPr>
          <w:p w14:paraId="2003E72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DDEBF7"/>
            <w:vAlign w:val="center"/>
            <w:hideMark/>
          </w:tcPr>
          <w:p w14:paraId="50C7937E"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0" w:type="pct"/>
            <w:tcBorders>
              <w:top w:val="nil"/>
              <w:left w:val="nil"/>
              <w:bottom w:val="single" w:sz="4" w:space="0" w:color="auto"/>
              <w:right w:val="single" w:sz="4" w:space="0" w:color="auto"/>
            </w:tcBorders>
            <w:shd w:val="clear" w:color="000000" w:fill="DDEBF7"/>
            <w:vAlign w:val="center"/>
            <w:hideMark/>
          </w:tcPr>
          <w:p w14:paraId="137217D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r>
      <w:tr w:rsidR="006B6F84" w:rsidRPr="001F0C5A" w14:paraId="427C6C6C"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3A8712E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3.1</w:t>
            </w:r>
          </w:p>
        </w:tc>
        <w:tc>
          <w:tcPr>
            <w:tcW w:w="247" w:type="pct"/>
            <w:tcBorders>
              <w:top w:val="nil"/>
              <w:left w:val="nil"/>
              <w:bottom w:val="single" w:sz="4" w:space="0" w:color="auto"/>
              <w:right w:val="single" w:sz="4" w:space="0" w:color="auto"/>
            </w:tcBorders>
            <w:shd w:val="clear" w:color="auto" w:fill="auto"/>
            <w:vAlign w:val="center"/>
            <w:hideMark/>
          </w:tcPr>
          <w:p w14:paraId="6AEC7377" w14:textId="77777777"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Rishikimi i procedurave për përzgjedhjen e shtetasve të huaj që kërkojnë mbrojtje ndërkombëtare në RSH</w:t>
            </w:r>
          </w:p>
        </w:tc>
        <w:tc>
          <w:tcPr>
            <w:tcW w:w="211" w:type="pct"/>
            <w:tcBorders>
              <w:top w:val="nil"/>
              <w:left w:val="nil"/>
              <w:bottom w:val="single" w:sz="4" w:space="0" w:color="auto"/>
              <w:right w:val="single" w:sz="4" w:space="0" w:color="auto"/>
            </w:tcBorders>
            <w:shd w:val="clear" w:color="000000" w:fill="FFFFFF"/>
            <w:vAlign w:val="center"/>
            <w:hideMark/>
          </w:tcPr>
          <w:p w14:paraId="0C1696BE" w14:textId="6611EC4D" w:rsidR="00D86FA8" w:rsidRPr="001F0C5A" w:rsidRDefault="001F0C5A"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 </w:t>
            </w:r>
            <w:r w:rsidR="00D86FA8"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59A1A9E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29FFC335"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143" w:type="pct"/>
            <w:tcBorders>
              <w:top w:val="nil"/>
              <w:left w:val="nil"/>
              <w:bottom w:val="single" w:sz="4" w:space="0" w:color="auto"/>
              <w:right w:val="single" w:sz="4" w:space="0" w:color="auto"/>
            </w:tcBorders>
            <w:shd w:val="clear" w:color="000000" w:fill="FFFFFF"/>
            <w:vAlign w:val="center"/>
            <w:hideMark/>
          </w:tcPr>
          <w:p w14:paraId="53F09C3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50A70E7A"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33E3463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81" w:type="pct"/>
            <w:tcBorders>
              <w:top w:val="nil"/>
              <w:left w:val="nil"/>
              <w:bottom w:val="single" w:sz="4" w:space="0" w:color="auto"/>
              <w:right w:val="single" w:sz="4" w:space="0" w:color="auto"/>
            </w:tcBorders>
            <w:shd w:val="clear" w:color="000000" w:fill="FFFFFF"/>
            <w:vAlign w:val="center"/>
            <w:hideMark/>
          </w:tcPr>
          <w:p w14:paraId="310AB64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2FEAD8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7F53428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382BD08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3EC486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1AA1699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96" w:type="pct"/>
            <w:tcBorders>
              <w:top w:val="nil"/>
              <w:left w:val="nil"/>
              <w:bottom w:val="single" w:sz="4" w:space="0" w:color="auto"/>
              <w:right w:val="single" w:sz="4" w:space="0" w:color="auto"/>
            </w:tcBorders>
            <w:shd w:val="clear" w:color="000000" w:fill="FFFFFF"/>
            <w:vAlign w:val="center"/>
            <w:hideMark/>
          </w:tcPr>
          <w:p w14:paraId="3D5C69B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1D519E7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96" w:type="pct"/>
            <w:tcBorders>
              <w:top w:val="nil"/>
              <w:left w:val="nil"/>
              <w:bottom w:val="single" w:sz="4" w:space="0" w:color="auto"/>
              <w:right w:val="single" w:sz="4" w:space="0" w:color="auto"/>
            </w:tcBorders>
            <w:shd w:val="clear" w:color="000000" w:fill="FFFFFF"/>
            <w:vAlign w:val="center"/>
            <w:hideMark/>
          </w:tcPr>
          <w:p w14:paraId="5F38885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81" w:type="pct"/>
            <w:tcBorders>
              <w:top w:val="nil"/>
              <w:left w:val="nil"/>
              <w:bottom w:val="single" w:sz="4" w:space="0" w:color="auto"/>
              <w:right w:val="single" w:sz="4" w:space="0" w:color="auto"/>
            </w:tcBorders>
            <w:shd w:val="clear" w:color="000000" w:fill="FFFFFF"/>
            <w:vAlign w:val="center"/>
            <w:hideMark/>
          </w:tcPr>
          <w:p w14:paraId="16D3D81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5815935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70" w:type="pct"/>
            <w:tcBorders>
              <w:top w:val="nil"/>
              <w:left w:val="nil"/>
              <w:bottom w:val="single" w:sz="4" w:space="0" w:color="auto"/>
              <w:right w:val="single" w:sz="4" w:space="0" w:color="auto"/>
            </w:tcBorders>
            <w:shd w:val="clear" w:color="000000" w:fill="FFFFFF"/>
            <w:vAlign w:val="center"/>
            <w:hideMark/>
          </w:tcPr>
          <w:p w14:paraId="4EC2582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10BCD16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36BADC60"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39A514E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0D20E84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372CDA57"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FFFFFF"/>
            <w:vAlign w:val="center"/>
            <w:hideMark/>
          </w:tcPr>
          <w:p w14:paraId="3A5849A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Masa 3.2</w:t>
            </w:r>
          </w:p>
        </w:tc>
        <w:tc>
          <w:tcPr>
            <w:tcW w:w="247" w:type="pct"/>
            <w:tcBorders>
              <w:top w:val="nil"/>
              <w:left w:val="nil"/>
              <w:bottom w:val="single" w:sz="4" w:space="0" w:color="auto"/>
              <w:right w:val="single" w:sz="4" w:space="0" w:color="auto"/>
            </w:tcBorders>
            <w:shd w:val="clear" w:color="auto" w:fill="auto"/>
            <w:vAlign w:val="center"/>
            <w:hideMark/>
          </w:tcPr>
          <w:p w14:paraId="680E13AF" w14:textId="10EE0179" w:rsidR="00D86FA8" w:rsidRPr="001F0C5A" w:rsidRDefault="00D86FA8" w:rsidP="00D86FA8">
            <w:pPr>
              <w:spacing w:after="0" w:line="240" w:lineRule="auto"/>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Trajnimi i roj</w:t>
            </w:r>
            <w:r w:rsidR="00CB13C5">
              <w:rPr>
                <w:rFonts w:ascii="Garamond" w:eastAsia="Times New Roman" w:hAnsi="Garamond" w:cs="Times New Roman"/>
                <w:b/>
                <w:bCs/>
                <w:color w:val="000000"/>
                <w:sz w:val="6"/>
                <w:szCs w:val="6"/>
                <w:lang w:val="sq-AL"/>
              </w:rPr>
              <w:t>a</w:t>
            </w:r>
            <w:r w:rsidRPr="001F0C5A">
              <w:rPr>
                <w:rFonts w:ascii="Garamond" w:eastAsia="Times New Roman" w:hAnsi="Garamond" w:cs="Times New Roman"/>
                <w:b/>
                <w:bCs/>
                <w:color w:val="000000"/>
                <w:sz w:val="6"/>
                <w:szCs w:val="6"/>
                <w:lang w:val="sq-AL"/>
              </w:rPr>
              <w:t>ve kufitare për procedurat e reja për përzgjdhjen e shtetasve të huaj që kërkojnë mbrojtje ndërkombëtare në vendin tonë</w:t>
            </w:r>
          </w:p>
        </w:tc>
        <w:tc>
          <w:tcPr>
            <w:tcW w:w="211" w:type="pct"/>
            <w:tcBorders>
              <w:top w:val="nil"/>
              <w:left w:val="nil"/>
              <w:bottom w:val="single" w:sz="4" w:space="0" w:color="auto"/>
              <w:right w:val="single" w:sz="4" w:space="0" w:color="auto"/>
            </w:tcBorders>
            <w:shd w:val="clear" w:color="000000" w:fill="FFFFFF"/>
            <w:vAlign w:val="center"/>
            <w:hideMark/>
          </w:tcPr>
          <w:p w14:paraId="7F160B1E" w14:textId="077AE40C" w:rsidR="00D86FA8" w:rsidRPr="001F0C5A" w:rsidRDefault="001F0C5A"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xml:space="preserve"> </w:t>
            </w:r>
            <w:r w:rsidR="00D86FA8" w:rsidRPr="001F0C5A">
              <w:rPr>
                <w:rFonts w:ascii="Garamond" w:eastAsia="Times New Roman" w:hAnsi="Garamond" w:cs="Times New Roman"/>
                <w:color w:val="000000"/>
                <w:sz w:val="6"/>
                <w:szCs w:val="6"/>
                <w:lang w:val="sq-AL"/>
              </w:rPr>
              <w:t>91604AK</w:t>
            </w:r>
          </w:p>
        </w:tc>
        <w:tc>
          <w:tcPr>
            <w:tcW w:w="202" w:type="pct"/>
            <w:tcBorders>
              <w:top w:val="nil"/>
              <w:left w:val="nil"/>
              <w:bottom w:val="single" w:sz="4" w:space="0" w:color="auto"/>
              <w:right w:val="single" w:sz="4" w:space="0" w:color="auto"/>
            </w:tcBorders>
            <w:shd w:val="clear" w:color="000000" w:fill="FFFFFF"/>
            <w:vAlign w:val="center"/>
            <w:hideMark/>
          </w:tcPr>
          <w:p w14:paraId="0BB5895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PSH</w:t>
            </w:r>
          </w:p>
        </w:tc>
        <w:tc>
          <w:tcPr>
            <w:tcW w:w="680" w:type="pct"/>
            <w:tcBorders>
              <w:top w:val="nil"/>
              <w:left w:val="nil"/>
              <w:bottom w:val="single" w:sz="4" w:space="0" w:color="auto"/>
              <w:right w:val="single" w:sz="4" w:space="0" w:color="auto"/>
            </w:tcBorders>
            <w:shd w:val="clear" w:color="000000" w:fill="FFFFFF"/>
            <w:vAlign w:val="center"/>
            <w:hideMark/>
          </w:tcPr>
          <w:p w14:paraId="4E62A9C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MB</w:t>
            </w:r>
          </w:p>
        </w:tc>
        <w:tc>
          <w:tcPr>
            <w:tcW w:w="143" w:type="pct"/>
            <w:tcBorders>
              <w:top w:val="nil"/>
              <w:left w:val="nil"/>
              <w:bottom w:val="single" w:sz="4" w:space="0" w:color="auto"/>
              <w:right w:val="single" w:sz="4" w:space="0" w:color="auto"/>
            </w:tcBorders>
            <w:shd w:val="clear" w:color="000000" w:fill="FFFFFF"/>
            <w:vAlign w:val="center"/>
            <w:hideMark/>
          </w:tcPr>
          <w:p w14:paraId="3A18ACC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2024</w:t>
            </w:r>
          </w:p>
        </w:tc>
        <w:tc>
          <w:tcPr>
            <w:tcW w:w="163" w:type="pct"/>
            <w:tcBorders>
              <w:top w:val="nil"/>
              <w:left w:val="nil"/>
              <w:bottom w:val="single" w:sz="4" w:space="0" w:color="auto"/>
              <w:right w:val="single" w:sz="4" w:space="0" w:color="auto"/>
            </w:tcBorders>
            <w:shd w:val="clear" w:color="000000" w:fill="FFFFFF"/>
            <w:vAlign w:val="center"/>
            <w:hideMark/>
          </w:tcPr>
          <w:p w14:paraId="5FA86A6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2025</w:t>
            </w:r>
          </w:p>
        </w:tc>
        <w:tc>
          <w:tcPr>
            <w:tcW w:w="181" w:type="pct"/>
            <w:tcBorders>
              <w:top w:val="nil"/>
              <w:left w:val="nil"/>
              <w:bottom w:val="single" w:sz="4" w:space="0" w:color="auto"/>
              <w:right w:val="single" w:sz="4" w:space="0" w:color="auto"/>
            </w:tcBorders>
            <w:shd w:val="clear" w:color="000000" w:fill="FFFFFF"/>
            <w:vAlign w:val="center"/>
            <w:hideMark/>
          </w:tcPr>
          <w:p w14:paraId="5B07397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81" w:type="pct"/>
            <w:tcBorders>
              <w:top w:val="nil"/>
              <w:left w:val="nil"/>
              <w:bottom w:val="single" w:sz="4" w:space="0" w:color="auto"/>
              <w:right w:val="single" w:sz="4" w:space="0" w:color="auto"/>
            </w:tcBorders>
            <w:shd w:val="clear" w:color="000000" w:fill="FFFFFF"/>
            <w:vAlign w:val="center"/>
            <w:hideMark/>
          </w:tcPr>
          <w:p w14:paraId="3F34D669"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691252D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7F019E2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7C1D555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C610CA2"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300,000</w:t>
            </w:r>
          </w:p>
        </w:tc>
        <w:tc>
          <w:tcPr>
            <w:tcW w:w="196" w:type="pct"/>
            <w:tcBorders>
              <w:top w:val="nil"/>
              <w:left w:val="nil"/>
              <w:bottom w:val="single" w:sz="4" w:space="0" w:color="auto"/>
              <w:right w:val="single" w:sz="4" w:space="0" w:color="auto"/>
            </w:tcBorders>
            <w:shd w:val="clear" w:color="000000" w:fill="FFFFFF"/>
            <w:vAlign w:val="center"/>
            <w:hideMark/>
          </w:tcPr>
          <w:p w14:paraId="022E64B8"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96" w:type="pct"/>
            <w:tcBorders>
              <w:top w:val="nil"/>
              <w:left w:val="nil"/>
              <w:bottom w:val="single" w:sz="4" w:space="0" w:color="auto"/>
              <w:right w:val="single" w:sz="4" w:space="0" w:color="auto"/>
            </w:tcBorders>
            <w:shd w:val="clear" w:color="000000" w:fill="FFFFFF"/>
            <w:vAlign w:val="center"/>
            <w:hideMark/>
          </w:tcPr>
          <w:p w14:paraId="48DA8D5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036DC3D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96" w:type="pct"/>
            <w:tcBorders>
              <w:top w:val="nil"/>
              <w:left w:val="nil"/>
              <w:bottom w:val="single" w:sz="4" w:space="0" w:color="auto"/>
              <w:right w:val="single" w:sz="4" w:space="0" w:color="auto"/>
            </w:tcBorders>
            <w:shd w:val="clear" w:color="000000" w:fill="FFFFFF"/>
            <w:vAlign w:val="center"/>
            <w:hideMark/>
          </w:tcPr>
          <w:p w14:paraId="24FEC92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81" w:type="pct"/>
            <w:tcBorders>
              <w:top w:val="nil"/>
              <w:left w:val="nil"/>
              <w:bottom w:val="single" w:sz="4" w:space="0" w:color="auto"/>
              <w:right w:val="single" w:sz="4" w:space="0" w:color="auto"/>
            </w:tcBorders>
            <w:shd w:val="clear" w:color="000000" w:fill="FFFFFF"/>
            <w:vAlign w:val="center"/>
            <w:hideMark/>
          </w:tcPr>
          <w:p w14:paraId="5D78946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96" w:type="pct"/>
            <w:tcBorders>
              <w:top w:val="nil"/>
              <w:left w:val="nil"/>
              <w:bottom w:val="single" w:sz="4" w:space="0" w:color="auto"/>
              <w:right w:val="single" w:sz="4" w:space="0" w:color="auto"/>
            </w:tcBorders>
            <w:shd w:val="clear" w:color="000000" w:fill="FFFFFF"/>
            <w:vAlign w:val="center"/>
            <w:hideMark/>
          </w:tcPr>
          <w:p w14:paraId="75E2BB3D"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600,000</w:t>
            </w:r>
          </w:p>
        </w:tc>
        <w:tc>
          <w:tcPr>
            <w:tcW w:w="170" w:type="pct"/>
            <w:tcBorders>
              <w:top w:val="nil"/>
              <w:left w:val="nil"/>
              <w:bottom w:val="single" w:sz="4" w:space="0" w:color="auto"/>
              <w:right w:val="single" w:sz="4" w:space="0" w:color="auto"/>
            </w:tcBorders>
            <w:shd w:val="clear" w:color="000000" w:fill="FFFFFF"/>
            <w:vAlign w:val="center"/>
            <w:hideMark/>
          </w:tcPr>
          <w:p w14:paraId="1636025B"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81" w:type="pct"/>
            <w:tcBorders>
              <w:top w:val="nil"/>
              <w:left w:val="nil"/>
              <w:bottom w:val="single" w:sz="4" w:space="0" w:color="auto"/>
              <w:right w:val="single" w:sz="4" w:space="0" w:color="auto"/>
            </w:tcBorders>
            <w:shd w:val="clear" w:color="000000" w:fill="FFFFFF"/>
            <w:vAlign w:val="center"/>
            <w:hideMark/>
          </w:tcPr>
          <w:p w14:paraId="310525D1"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232" w:type="pct"/>
            <w:tcBorders>
              <w:top w:val="nil"/>
              <w:left w:val="nil"/>
              <w:bottom w:val="single" w:sz="4" w:space="0" w:color="auto"/>
              <w:right w:val="single" w:sz="4" w:space="0" w:color="auto"/>
            </w:tcBorders>
            <w:shd w:val="clear" w:color="000000" w:fill="FFFFFF"/>
            <w:vAlign w:val="center"/>
            <w:hideMark/>
          </w:tcPr>
          <w:p w14:paraId="2D8884B7"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FFFFFF"/>
            <w:vAlign w:val="center"/>
            <w:hideMark/>
          </w:tcPr>
          <w:p w14:paraId="69582663"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c>
          <w:tcPr>
            <w:tcW w:w="160" w:type="pct"/>
            <w:tcBorders>
              <w:top w:val="nil"/>
              <w:left w:val="nil"/>
              <w:bottom w:val="single" w:sz="4" w:space="0" w:color="auto"/>
              <w:right w:val="single" w:sz="4" w:space="0" w:color="auto"/>
            </w:tcBorders>
            <w:shd w:val="clear" w:color="000000" w:fill="FFFFFF"/>
            <w:vAlign w:val="center"/>
            <w:hideMark/>
          </w:tcPr>
          <w:p w14:paraId="75C58FDC"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0</w:t>
            </w:r>
          </w:p>
        </w:tc>
      </w:tr>
      <w:tr w:rsidR="006B6F84" w:rsidRPr="001F0C5A" w14:paraId="5051A278"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9D9D9"/>
            <w:vAlign w:val="center"/>
            <w:hideMark/>
          </w:tcPr>
          <w:p w14:paraId="4EC11957"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47" w:type="pct"/>
            <w:tcBorders>
              <w:top w:val="nil"/>
              <w:left w:val="nil"/>
              <w:bottom w:val="single" w:sz="4" w:space="0" w:color="auto"/>
              <w:right w:val="single" w:sz="4" w:space="0" w:color="auto"/>
            </w:tcBorders>
            <w:shd w:val="clear" w:color="000000" w:fill="D9D9D9"/>
            <w:vAlign w:val="center"/>
            <w:hideMark/>
          </w:tcPr>
          <w:p w14:paraId="60F6015C" w14:textId="63BA3AB5" w:rsidR="00D86FA8" w:rsidRPr="001F0C5A" w:rsidRDefault="00D86FA8" w:rsidP="00D86FA8">
            <w:pPr>
              <w:spacing w:after="0" w:line="240" w:lineRule="auto"/>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Kosto</w:t>
            </w:r>
            <w:r w:rsidR="00CB13C5">
              <w:rPr>
                <w:rFonts w:ascii="Garamond" w:eastAsia="Times New Roman" w:hAnsi="Garamond" w:cs="Times New Roman"/>
                <w:b/>
                <w:bCs/>
                <w:color w:val="FF0000"/>
                <w:sz w:val="6"/>
                <w:szCs w:val="6"/>
                <w:lang w:val="sq-AL"/>
              </w:rPr>
              <w:t>ja  –</w:t>
            </w:r>
            <w:r w:rsidR="00CB13C5" w:rsidRPr="001F0C5A">
              <w:rPr>
                <w:rFonts w:ascii="Garamond" w:eastAsia="Times New Roman" w:hAnsi="Garamond" w:cs="Times New Roman"/>
                <w:b/>
                <w:bCs/>
                <w:color w:val="FF0000"/>
                <w:sz w:val="6"/>
                <w:szCs w:val="6"/>
                <w:lang w:val="sq-AL"/>
              </w:rPr>
              <w:t xml:space="preserve"> </w:t>
            </w:r>
            <w:r w:rsidRPr="001F0C5A">
              <w:rPr>
                <w:rFonts w:ascii="Garamond" w:eastAsia="Times New Roman" w:hAnsi="Garamond" w:cs="Times New Roman"/>
                <w:b/>
                <w:bCs/>
                <w:color w:val="FF0000"/>
                <w:sz w:val="6"/>
                <w:szCs w:val="6"/>
                <w:lang w:val="sq-AL"/>
              </w:rPr>
              <w:t xml:space="preserve"> </w:t>
            </w:r>
            <w:r w:rsidR="00CB13C5" w:rsidRPr="001F0C5A">
              <w:rPr>
                <w:rFonts w:ascii="Garamond" w:eastAsia="Times New Roman" w:hAnsi="Garamond" w:cs="Times New Roman"/>
                <w:b/>
                <w:bCs/>
                <w:color w:val="FF0000"/>
                <w:sz w:val="6"/>
                <w:szCs w:val="6"/>
                <w:lang w:val="sq-AL"/>
              </w:rPr>
              <w:t xml:space="preserve">Objektivi </w:t>
            </w:r>
            <w:r w:rsidRPr="001F0C5A">
              <w:rPr>
                <w:rFonts w:ascii="Garamond" w:eastAsia="Times New Roman" w:hAnsi="Garamond" w:cs="Times New Roman"/>
                <w:b/>
                <w:bCs/>
                <w:color w:val="FF0000"/>
                <w:sz w:val="6"/>
                <w:szCs w:val="6"/>
                <w:lang w:val="sq-AL"/>
              </w:rPr>
              <w:t>specifik 3</w:t>
            </w:r>
          </w:p>
        </w:tc>
        <w:tc>
          <w:tcPr>
            <w:tcW w:w="211" w:type="pct"/>
            <w:tcBorders>
              <w:top w:val="nil"/>
              <w:left w:val="nil"/>
              <w:bottom w:val="single" w:sz="4" w:space="0" w:color="auto"/>
              <w:right w:val="single" w:sz="4" w:space="0" w:color="auto"/>
            </w:tcBorders>
            <w:shd w:val="clear" w:color="000000" w:fill="D9D9D9"/>
            <w:vAlign w:val="center"/>
            <w:hideMark/>
          </w:tcPr>
          <w:p w14:paraId="589F0FB2"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02" w:type="pct"/>
            <w:tcBorders>
              <w:top w:val="nil"/>
              <w:left w:val="nil"/>
              <w:bottom w:val="single" w:sz="4" w:space="0" w:color="auto"/>
              <w:right w:val="single" w:sz="4" w:space="0" w:color="auto"/>
            </w:tcBorders>
            <w:shd w:val="clear" w:color="000000" w:fill="D9D9D9"/>
            <w:vAlign w:val="center"/>
            <w:hideMark/>
          </w:tcPr>
          <w:p w14:paraId="692A015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680" w:type="pct"/>
            <w:tcBorders>
              <w:top w:val="nil"/>
              <w:left w:val="nil"/>
              <w:bottom w:val="single" w:sz="4" w:space="0" w:color="auto"/>
              <w:right w:val="single" w:sz="4" w:space="0" w:color="auto"/>
            </w:tcBorders>
            <w:shd w:val="clear" w:color="000000" w:fill="D9D9D9"/>
            <w:vAlign w:val="center"/>
            <w:hideMark/>
          </w:tcPr>
          <w:p w14:paraId="0B836DF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43" w:type="pct"/>
            <w:tcBorders>
              <w:top w:val="nil"/>
              <w:left w:val="nil"/>
              <w:bottom w:val="single" w:sz="4" w:space="0" w:color="auto"/>
              <w:right w:val="single" w:sz="4" w:space="0" w:color="auto"/>
            </w:tcBorders>
            <w:shd w:val="clear" w:color="000000" w:fill="D9D9D9"/>
            <w:vAlign w:val="center"/>
            <w:hideMark/>
          </w:tcPr>
          <w:p w14:paraId="4C1E1EAE"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9D9D9"/>
            <w:vAlign w:val="center"/>
            <w:hideMark/>
          </w:tcPr>
          <w:p w14:paraId="3A8BC869"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D9D9D9"/>
            <w:vAlign w:val="center"/>
            <w:hideMark/>
          </w:tcPr>
          <w:p w14:paraId="1F943DC3"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600,000</w:t>
            </w:r>
          </w:p>
        </w:tc>
        <w:tc>
          <w:tcPr>
            <w:tcW w:w="181" w:type="pct"/>
            <w:tcBorders>
              <w:top w:val="nil"/>
              <w:left w:val="nil"/>
              <w:bottom w:val="single" w:sz="4" w:space="0" w:color="auto"/>
              <w:right w:val="single" w:sz="4" w:space="0" w:color="auto"/>
            </w:tcBorders>
            <w:shd w:val="clear" w:color="000000" w:fill="D9D9D9"/>
            <w:vAlign w:val="center"/>
            <w:hideMark/>
          </w:tcPr>
          <w:p w14:paraId="15121E9C"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732D060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600,000</w:t>
            </w:r>
          </w:p>
        </w:tc>
        <w:tc>
          <w:tcPr>
            <w:tcW w:w="196" w:type="pct"/>
            <w:tcBorders>
              <w:top w:val="nil"/>
              <w:left w:val="nil"/>
              <w:bottom w:val="single" w:sz="4" w:space="0" w:color="auto"/>
              <w:right w:val="single" w:sz="4" w:space="0" w:color="auto"/>
            </w:tcBorders>
            <w:shd w:val="clear" w:color="000000" w:fill="D9D9D9"/>
            <w:vAlign w:val="center"/>
            <w:hideMark/>
          </w:tcPr>
          <w:p w14:paraId="214E60EA"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600,000</w:t>
            </w:r>
          </w:p>
        </w:tc>
        <w:tc>
          <w:tcPr>
            <w:tcW w:w="196" w:type="pct"/>
            <w:tcBorders>
              <w:top w:val="nil"/>
              <w:left w:val="nil"/>
              <w:bottom w:val="single" w:sz="4" w:space="0" w:color="auto"/>
              <w:right w:val="single" w:sz="4" w:space="0" w:color="auto"/>
            </w:tcBorders>
            <w:shd w:val="clear" w:color="000000" w:fill="D9D9D9"/>
            <w:vAlign w:val="center"/>
            <w:hideMark/>
          </w:tcPr>
          <w:p w14:paraId="56E8C766"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3B367E74"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600,000</w:t>
            </w:r>
          </w:p>
        </w:tc>
        <w:tc>
          <w:tcPr>
            <w:tcW w:w="196" w:type="pct"/>
            <w:tcBorders>
              <w:top w:val="nil"/>
              <w:left w:val="nil"/>
              <w:bottom w:val="single" w:sz="4" w:space="0" w:color="auto"/>
              <w:right w:val="single" w:sz="4" w:space="0" w:color="auto"/>
            </w:tcBorders>
            <w:shd w:val="clear" w:color="000000" w:fill="D9D9D9"/>
            <w:vAlign w:val="center"/>
            <w:hideMark/>
          </w:tcPr>
          <w:p w14:paraId="349DFF4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1,200,000</w:t>
            </w:r>
          </w:p>
        </w:tc>
        <w:tc>
          <w:tcPr>
            <w:tcW w:w="196" w:type="pct"/>
            <w:tcBorders>
              <w:top w:val="nil"/>
              <w:left w:val="nil"/>
              <w:bottom w:val="single" w:sz="4" w:space="0" w:color="auto"/>
              <w:right w:val="single" w:sz="4" w:space="0" w:color="auto"/>
            </w:tcBorders>
            <w:shd w:val="clear" w:color="000000" w:fill="D9D9D9"/>
            <w:vAlign w:val="center"/>
            <w:hideMark/>
          </w:tcPr>
          <w:p w14:paraId="2C575083"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2CB885E3"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1,200,000</w:t>
            </w:r>
          </w:p>
        </w:tc>
        <w:tc>
          <w:tcPr>
            <w:tcW w:w="196" w:type="pct"/>
            <w:tcBorders>
              <w:top w:val="nil"/>
              <w:left w:val="nil"/>
              <w:bottom w:val="single" w:sz="4" w:space="0" w:color="auto"/>
              <w:right w:val="single" w:sz="4" w:space="0" w:color="auto"/>
            </w:tcBorders>
            <w:shd w:val="clear" w:color="000000" w:fill="D9D9D9"/>
            <w:vAlign w:val="center"/>
            <w:hideMark/>
          </w:tcPr>
          <w:p w14:paraId="3DF51634"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1,200,000</w:t>
            </w:r>
          </w:p>
        </w:tc>
        <w:tc>
          <w:tcPr>
            <w:tcW w:w="181" w:type="pct"/>
            <w:tcBorders>
              <w:top w:val="nil"/>
              <w:left w:val="nil"/>
              <w:bottom w:val="single" w:sz="4" w:space="0" w:color="auto"/>
              <w:right w:val="single" w:sz="4" w:space="0" w:color="auto"/>
            </w:tcBorders>
            <w:shd w:val="clear" w:color="000000" w:fill="D9D9D9"/>
            <w:vAlign w:val="center"/>
            <w:hideMark/>
          </w:tcPr>
          <w:p w14:paraId="7E61A054"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0250B5B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1,200,000</w:t>
            </w:r>
          </w:p>
        </w:tc>
        <w:tc>
          <w:tcPr>
            <w:tcW w:w="170" w:type="pct"/>
            <w:tcBorders>
              <w:top w:val="nil"/>
              <w:left w:val="nil"/>
              <w:bottom w:val="single" w:sz="4" w:space="0" w:color="auto"/>
              <w:right w:val="single" w:sz="4" w:space="0" w:color="auto"/>
            </w:tcBorders>
            <w:shd w:val="clear" w:color="000000" w:fill="D9D9D9"/>
            <w:vAlign w:val="center"/>
            <w:hideMark/>
          </w:tcPr>
          <w:p w14:paraId="6D592458"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0FD43A83"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232" w:type="pct"/>
            <w:tcBorders>
              <w:top w:val="nil"/>
              <w:left w:val="nil"/>
              <w:bottom w:val="single" w:sz="4" w:space="0" w:color="auto"/>
              <w:right w:val="single" w:sz="4" w:space="0" w:color="auto"/>
            </w:tcBorders>
            <w:shd w:val="clear" w:color="000000" w:fill="D9D9D9"/>
            <w:vAlign w:val="center"/>
            <w:hideMark/>
          </w:tcPr>
          <w:p w14:paraId="5BD5656A"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24A08BB2"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60" w:type="pct"/>
            <w:tcBorders>
              <w:top w:val="nil"/>
              <w:left w:val="nil"/>
              <w:bottom w:val="single" w:sz="4" w:space="0" w:color="auto"/>
              <w:right w:val="single" w:sz="4" w:space="0" w:color="auto"/>
            </w:tcBorders>
            <w:shd w:val="clear" w:color="000000" w:fill="D9D9D9"/>
            <w:vAlign w:val="center"/>
            <w:hideMark/>
          </w:tcPr>
          <w:p w14:paraId="3E1BECA1"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r>
      <w:tr w:rsidR="006B6F84" w:rsidRPr="001F0C5A" w14:paraId="263D3EA8"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D9D9D9"/>
            <w:vAlign w:val="center"/>
            <w:hideMark/>
          </w:tcPr>
          <w:p w14:paraId="66D2C87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47" w:type="pct"/>
            <w:tcBorders>
              <w:top w:val="nil"/>
              <w:left w:val="nil"/>
              <w:bottom w:val="single" w:sz="4" w:space="0" w:color="auto"/>
              <w:right w:val="single" w:sz="4" w:space="0" w:color="auto"/>
            </w:tcBorders>
            <w:shd w:val="clear" w:color="000000" w:fill="D9D9D9"/>
            <w:vAlign w:val="center"/>
            <w:hideMark/>
          </w:tcPr>
          <w:p w14:paraId="3F611BCD" w14:textId="024C8B6B" w:rsidR="00D86FA8" w:rsidRPr="001F0C5A" w:rsidRDefault="00D86FA8" w:rsidP="00D86FA8">
            <w:pPr>
              <w:spacing w:after="0" w:line="240" w:lineRule="auto"/>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Kosto</w:t>
            </w:r>
            <w:r w:rsidR="00CB13C5">
              <w:rPr>
                <w:rFonts w:ascii="Garamond" w:eastAsia="Times New Roman" w:hAnsi="Garamond" w:cs="Times New Roman"/>
                <w:b/>
                <w:bCs/>
                <w:color w:val="FF0000"/>
                <w:sz w:val="6"/>
                <w:szCs w:val="6"/>
                <w:lang w:val="sq-AL"/>
              </w:rPr>
              <w:t>ja</w:t>
            </w:r>
            <w:r w:rsidRPr="001F0C5A">
              <w:rPr>
                <w:rFonts w:ascii="Garamond" w:eastAsia="Times New Roman" w:hAnsi="Garamond" w:cs="Times New Roman"/>
                <w:b/>
                <w:bCs/>
                <w:color w:val="FF0000"/>
                <w:sz w:val="6"/>
                <w:szCs w:val="6"/>
                <w:lang w:val="sq-AL"/>
              </w:rPr>
              <w:t xml:space="preserve"> totale </w:t>
            </w:r>
            <w:r w:rsidR="00CB13C5">
              <w:rPr>
                <w:rFonts w:ascii="Garamond" w:eastAsia="Times New Roman" w:hAnsi="Garamond" w:cs="Times New Roman"/>
                <w:b/>
                <w:bCs/>
                <w:color w:val="FF0000"/>
                <w:sz w:val="6"/>
                <w:szCs w:val="6"/>
                <w:lang w:val="sq-AL"/>
              </w:rPr>
              <w:t xml:space="preserve"> –</w:t>
            </w:r>
            <w:r w:rsidR="00CB13C5" w:rsidRPr="001F0C5A">
              <w:rPr>
                <w:rFonts w:ascii="Garamond" w:eastAsia="Times New Roman" w:hAnsi="Garamond" w:cs="Times New Roman"/>
                <w:b/>
                <w:bCs/>
                <w:color w:val="FF0000"/>
                <w:sz w:val="6"/>
                <w:szCs w:val="6"/>
                <w:lang w:val="sq-AL"/>
              </w:rPr>
              <w:t xml:space="preserve"> </w:t>
            </w:r>
            <w:r w:rsidR="00CB13C5">
              <w:rPr>
                <w:rFonts w:ascii="Garamond" w:eastAsia="Times New Roman" w:hAnsi="Garamond" w:cs="Times New Roman"/>
                <w:b/>
                <w:bCs/>
                <w:color w:val="FF0000"/>
                <w:sz w:val="6"/>
                <w:szCs w:val="6"/>
                <w:lang w:val="sq-AL"/>
              </w:rPr>
              <w:t xml:space="preserve"> </w:t>
            </w:r>
            <w:r w:rsidRPr="001F0C5A">
              <w:rPr>
                <w:rFonts w:ascii="Garamond" w:eastAsia="Times New Roman" w:hAnsi="Garamond" w:cs="Times New Roman"/>
                <w:b/>
                <w:bCs/>
                <w:color w:val="FF0000"/>
                <w:sz w:val="6"/>
                <w:szCs w:val="6"/>
                <w:lang w:val="sq-AL"/>
              </w:rPr>
              <w:t xml:space="preserve">Qëllimi i </w:t>
            </w:r>
            <w:r w:rsidR="00CB13C5" w:rsidRPr="001F0C5A">
              <w:rPr>
                <w:rFonts w:ascii="Garamond" w:eastAsia="Times New Roman" w:hAnsi="Garamond" w:cs="Times New Roman"/>
                <w:b/>
                <w:bCs/>
                <w:color w:val="FF0000"/>
                <w:sz w:val="6"/>
                <w:szCs w:val="6"/>
                <w:lang w:val="sq-AL"/>
              </w:rPr>
              <w:t xml:space="preserve">politikës </w:t>
            </w:r>
            <w:r w:rsidRPr="001F0C5A">
              <w:rPr>
                <w:rFonts w:ascii="Garamond" w:eastAsia="Times New Roman" w:hAnsi="Garamond" w:cs="Times New Roman"/>
                <w:b/>
                <w:bCs/>
                <w:color w:val="FF0000"/>
                <w:sz w:val="6"/>
                <w:szCs w:val="6"/>
                <w:lang w:val="sq-AL"/>
              </w:rPr>
              <w:t>III (objektiva specifik</w:t>
            </w:r>
            <w:r w:rsidR="00CB13C5">
              <w:rPr>
                <w:rFonts w:ascii="Garamond" w:eastAsia="Times New Roman" w:hAnsi="Garamond" w:cs="Times New Roman"/>
                <w:b/>
                <w:bCs/>
                <w:color w:val="FF0000"/>
                <w:sz w:val="6"/>
                <w:szCs w:val="6"/>
                <w:lang w:val="sq-AL"/>
              </w:rPr>
              <w:t>ë</w:t>
            </w:r>
            <w:r w:rsidRPr="001F0C5A">
              <w:rPr>
                <w:rFonts w:ascii="Garamond" w:eastAsia="Times New Roman" w:hAnsi="Garamond" w:cs="Times New Roman"/>
                <w:b/>
                <w:bCs/>
                <w:color w:val="FF0000"/>
                <w:sz w:val="6"/>
                <w:szCs w:val="6"/>
                <w:lang w:val="sq-AL"/>
              </w:rPr>
              <w:t xml:space="preserve"> 1+2+3)</w:t>
            </w:r>
          </w:p>
        </w:tc>
        <w:tc>
          <w:tcPr>
            <w:tcW w:w="211" w:type="pct"/>
            <w:tcBorders>
              <w:top w:val="nil"/>
              <w:left w:val="nil"/>
              <w:bottom w:val="single" w:sz="4" w:space="0" w:color="auto"/>
              <w:right w:val="single" w:sz="4" w:space="0" w:color="auto"/>
            </w:tcBorders>
            <w:shd w:val="clear" w:color="000000" w:fill="D9D9D9"/>
            <w:vAlign w:val="center"/>
            <w:hideMark/>
          </w:tcPr>
          <w:p w14:paraId="0B746583"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02" w:type="pct"/>
            <w:tcBorders>
              <w:top w:val="nil"/>
              <w:left w:val="nil"/>
              <w:bottom w:val="single" w:sz="4" w:space="0" w:color="auto"/>
              <w:right w:val="single" w:sz="4" w:space="0" w:color="auto"/>
            </w:tcBorders>
            <w:shd w:val="clear" w:color="000000" w:fill="D9D9D9"/>
            <w:vAlign w:val="center"/>
            <w:hideMark/>
          </w:tcPr>
          <w:p w14:paraId="0B67047F"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680" w:type="pct"/>
            <w:tcBorders>
              <w:top w:val="nil"/>
              <w:left w:val="nil"/>
              <w:bottom w:val="single" w:sz="4" w:space="0" w:color="auto"/>
              <w:right w:val="single" w:sz="4" w:space="0" w:color="auto"/>
            </w:tcBorders>
            <w:shd w:val="clear" w:color="000000" w:fill="D9D9D9"/>
            <w:vAlign w:val="center"/>
            <w:hideMark/>
          </w:tcPr>
          <w:p w14:paraId="0A242E91"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43" w:type="pct"/>
            <w:tcBorders>
              <w:top w:val="nil"/>
              <w:left w:val="nil"/>
              <w:bottom w:val="single" w:sz="4" w:space="0" w:color="auto"/>
              <w:right w:val="single" w:sz="4" w:space="0" w:color="auto"/>
            </w:tcBorders>
            <w:shd w:val="clear" w:color="000000" w:fill="D9D9D9"/>
            <w:vAlign w:val="center"/>
            <w:hideMark/>
          </w:tcPr>
          <w:p w14:paraId="291B2D85"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63" w:type="pct"/>
            <w:tcBorders>
              <w:top w:val="nil"/>
              <w:left w:val="nil"/>
              <w:bottom w:val="single" w:sz="4" w:space="0" w:color="auto"/>
              <w:right w:val="single" w:sz="4" w:space="0" w:color="auto"/>
            </w:tcBorders>
            <w:shd w:val="clear" w:color="000000" w:fill="D9D9D9"/>
            <w:vAlign w:val="center"/>
            <w:hideMark/>
          </w:tcPr>
          <w:p w14:paraId="12AE0DAD"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181" w:type="pct"/>
            <w:tcBorders>
              <w:top w:val="nil"/>
              <w:left w:val="nil"/>
              <w:bottom w:val="single" w:sz="4" w:space="0" w:color="auto"/>
              <w:right w:val="single" w:sz="4" w:space="0" w:color="auto"/>
            </w:tcBorders>
            <w:shd w:val="clear" w:color="000000" w:fill="D9D9D9"/>
            <w:vAlign w:val="center"/>
            <w:hideMark/>
          </w:tcPr>
          <w:p w14:paraId="3A4F6ED4"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3,016,832</w:t>
            </w:r>
          </w:p>
        </w:tc>
        <w:tc>
          <w:tcPr>
            <w:tcW w:w="181" w:type="pct"/>
            <w:tcBorders>
              <w:top w:val="nil"/>
              <w:left w:val="nil"/>
              <w:bottom w:val="single" w:sz="4" w:space="0" w:color="auto"/>
              <w:right w:val="single" w:sz="4" w:space="0" w:color="auto"/>
            </w:tcBorders>
            <w:shd w:val="clear" w:color="000000" w:fill="D9D9D9"/>
            <w:vAlign w:val="center"/>
            <w:hideMark/>
          </w:tcPr>
          <w:p w14:paraId="145B91B6"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17F1ACAA"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3,016,831</w:t>
            </w:r>
          </w:p>
        </w:tc>
        <w:tc>
          <w:tcPr>
            <w:tcW w:w="196" w:type="pct"/>
            <w:tcBorders>
              <w:top w:val="nil"/>
              <w:left w:val="nil"/>
              <w:bottom w:val="single" w:sz="4" w:space="0" w:color="auto"/>
              <w:right w:val="single" w:sz="4" w:space="0" w:color="auto"/>
            </w:tcBorders>
            <w:shd w:val="clear" w:color="000000" w:fill="D9D9D9"/>
            <w:vAlign w:val="center"/>
            <w:hideMark/>
          </w:tcPr>
          <w:p w14:paraId="2D79BC6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2,766,832</w:t>
            </w:r>
          </w:p>
        </w:tc>
        <w:tc>
          <w:tcPr>
            <w:tcW w:w="196" w:type="pct"/>
            <w:tcBorders>
              <w:top w:val="nil"/>
              <w:left w:val="nil"/>
              <w:bottom w:val="single" w:sz="4" w:space="0" w:color="auto"/>
              <w:right w:val="single" w:sz="4" w:space="0" w:color="auto"/>
            </w:tcBorders>
            <w:shd w:val="clear" w:color="000000" w:fill="D9D9D9"/>
            <w:vAlign w:val="center"/>
            <w:hideMark/>
          </w:tcPr>
          <w:p w14:paraId="323E135D"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12799CF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2,766,832</w:t>
            </w:r>
          </w:p>
        </w:tc>
        <w:tc>
          <w:tcPr>
            <w:tcW w:w="196" w:type="pct"/>
            <w:tcBorders>
              <w:top w:val="nil"/>
              <w:left w:val="nil"/>
              <w:bottom w:val="single" w:sz="4" w:space="0" w:color="auto"/>
              <w:right w:val="single" w:sz="4" w:space="0" w:color="auto"/>
            </w:tcBorders>
            <w:shd w:val="clear" w:color="000000" w:fill="D9D9D9"/>
            <w:vAlign w:val="center"/>
            <w:hideMark/>
          </w:tcPr>
          <w:p w14:paraId="5E889DAE"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5,783,664</w:t>
            </w:r>
          </w:p>
        </w:tc>
        <w:tc>
          <w:tcPr>
            <w:tcW w:w="196" w:type="pct"/>
            <w:tcBorders>
              <w:top w:val="nil"/>
              <w:left w:val="nil"/>
              <w:bottom w:val="single" w:sz="4" w:space="0" w:color="auto"/>
              <w:right w:val="single" w:sz="4" w:space="0" w:color="auto"/>
            </w:tcBorders>
            <w:shd w:val="clear" w:color="000000" w:fill="D9D9D9"/>
            <w:vAlign w:val="center"/>
            <w:hideMark/>
          </w:tcPr>
          <w:p w14:paraId="3A15FB2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7850999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5,783,664</w:t>
            </w:r>
          </w:p>
        </w:tc>
        <w:tc>
          <w:tcPr>
            <w:tcW w:w="196" w:type="pct"/>
            <w:tcBorders>
              <w:top w:val="nil"/>
              <w:left w:val="nil"/>
              <w:bottom w:val="single" w:sz="4" w:space="0" w:color="auto"/>
              <w:right w:val="single" w:sz="4" w:space="0" w:color="auto"/>
            </w:tcBorders>
            <w:shd w:val="clear" w:color="000000" w:fill="D9D9D9"/>
            <w:vAlign w:val="center"/>
            <w:hideMark/>
          </w:tcPr>
          <w:p w14:paraId="472176A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5,783,664</w:t>
            </w:r>
          </w:p>
        </w:tc>
        <w:tc>
          <w:tcPr>
            <w:tcW w:w="181" w:type="pct"/>
            <w:tcBorders>
              <w:top w:val="nil"/>
              <w:left w:val="nil"/>
              <w:bottom w:val="single" w:sz="4" w:space="0" w:color="auto"/>
              <w:right w:val="single" w:sz="4" w:space="0" w:color="auto"/>
            </w:tcBorders>
            <w:shd w:val="clear" w:color="000000" w:fill="D9D9D9"/>
            <w:vAlign w:val="center"/>
            <w:hideMark/>
          </w:tcPr>
          <w:p w14:paraId="69D17FB7"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96" w:type="pct"/>
            <w:tcBorders>
              <w:top w:val="nil"/>
              <w:left w:val="nil"/>
              <w:bottom w:val="single" w:sz="4" w:space="0" w:color="auto"/>
              <w:right w:val="single" w:sz="4" w:space="0" w:color="auto"/>
            </w:tcBorders>
            <w:shd w:val="clear" w:color="000000" w:fill="D9D9D9"/>
            <w:vAlign w:val="center"/>
            <w:hideMark/>
          </w:tcPr>
          <w:p w14:paraId="251D7F47"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5,783,664</w:t>
            </w:r>
          </w:p>
        </w:tc>
        <w:tc>
          <w:tcPr>
            <w:tcW w:w="170" w:type="pct"/>
            <w:tcBorders>
              <w:top w:val="nil"/>
              <w:left w:val="nil"/>
              <w:bottom w:val="single" w:sz="4" w:space="0" w:color="auto"/>
              <w:right w:val="single" w:sz="4" w:space="0" w:color="auto"/>
            </w:tcBorders>
            <w:shd w:val="clear" w:color="000000" w:fill="D9D9D9"/>
            <w:vAlign w:val="center"/>
            <w:hideMark/>
          </w:tcPr>
          <w:p w14:paraId="77A87A91"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1572FA3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232" w:type="pct"/>
            <w:tcBorders>
              <w:top w:val="nil"/>
              <w:left w:val="nil"/>
              <w:bottom w:val="single" w:sz="4" w:space="0" w:color="auto"/>
              <w:right w:val="single" w:sz="4" w:space="0" w:color="auto"/>
            </w:tcBorders>
            <w:shd w:val="clear" w:color="000000" w:fill="D9D9D9"/>
            <w:vAlign w:val="center"/>
            <w:hideMark/>
          </w:tcPr>
          <w:p w14:paraId="76F625C2"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D9D9D9"/>
            <w:vAlign w:val="center"/>
            <w:hideMark/>
          </w:tcPr>
          <w:p w14:paraId="5C138780"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60" w:type="pct"/>
            <w:tcBorders>
              <w:top w:val="nil"/>
              <w:left w:val="nil"/>
              <w:bottom w:val="single" w:sz="4" w:space="0" w:color="auto"/>
              <w:right w:val="single" w:sz="4" w:space="0" w:color="auto"/>
            </w:tcBorders>
            <w:shd w:val="clear" w:color="000000" w:fill="D9D9D9"/>
            <w:vAlign w:val="center"/>
            <w:hideMark/>
          </w:tcPr>
          <w:p w14:paraId="7442156F"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r>
      <w:tr w:rsidR="006B6F84" w:rsidRPr="001F0C5A" w14:paraId="281395CE" w14:textId="77777777" w:rsidTr="00D86FA8">
        <w:trPr>
          <w:trHeight w:val="20"/>
        </w:trPr>
        <w:tc>
          <w:tcPr>
            <w:tcW w:w="125" w:type="pct"/>
            <w:tcBorders>
              <w:top w:val="nil"/>
              <w:left w:val="single" w:sz="4" w:space="0" w:color="auto"/>
              <w:bottom w:val="single" w:sz="4" w:space="0" w:color="auto"/>
              <w:right w:val="single" w:sz="4" w:space="0" w:color="auto"/>
            </w:tcBorders>
            <w:shd w:val="clear" w:color="000000" w:fill="A9D08E"/>
            <w:noWrap/>
            <w:vAlign w:val="bottom"/>
            <w:hideMark/>
          </w:tcPr>
          <w:p w14:paraId="16998C46" w14:textId="77777777" w:rsidR="00D86FA8" w:rsidRPr="001F0C5A" w:rsidRDefault="00D86FA8" w:rsidP="00D86FA8">
            <w:pPr>
              <w:spacing w:after="0" w:line="240" w:lineRule="auto"/>
              <w:jc w:val="center"/>
              <w:rPr>
                <w:rFonts w:ascii="Garamond" w:eastAsia="Times New Roman" w:hAnsi="Garamond" w:cs="Times New Roman"/>
                <w:b/>
                <w:bCs/>
                <w:color w:val="000000"/>
                <w:sz w:val="6"/>
                <w:szCs w:val="6"/>
                <w:lang w:val="sq-AL"/>
              </w:rPr>
            </w:pPr>
            <w:r w:rsidRPr="001F0C5A">
              <w:rPr>
                <w:rFonts w:ascii="Garamond" w:eastAsia="Times New Roman" w:hAnsi="Garamond" w:cs="Times New Roman"/>
                <w:b/>
                <w:bCs/>
                <w:color w:val="000000"/>
                <w:sz w:val="6"/>
                <w:szCs w:val="6"/>
                <w:lang w:val="sq-AL"/>
              </w:rPr>
              <w:t> </w:t>
            </w:r>
          </w:p>
        </w:tc>
        <w:tc>
          <w:tcPr>
            <w:tcW w:w="247" w:type="pct"/>
            <w:tcBorders>
              <w:top w:val="nil"/>
              <w:left w:val="nil"/>
              <w:bottom w:val="single" w:sz="4" w:space="0" w:color="auto"/>
              <w:right w:val="single" w:sz="4" w:space="0" w:color="auto"/>
            </w:tcBorders>
            <w:shd w:val="clear" w:color="000000" w:fill="A9D08E"/>
            <w:noWrap/>
            <w:vAlign w:val="center"/>
            <w:hideMark/>
          </w:tcPr>
          <w:p w14:paraId="1BA719B9" w14:textId="77777777" w:rsidR="00D86FA8" w:rsidRPr="001F0C5A" w:rsidRDefault="00D86FA8" w:rsidP="00D86FA8">
            <w:pPr>
              <w:spacing w:after="0" w:line="240" w:lineRule="auto"/>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 xml:space="preserve">Total Cost of the Action Plan = QP I + QP II + QP III </w:t>
            </w:r>
          </w:p>
        </w:tc>
        <w:tc>
          <w:tcPr>
            <w:tcW w:w="211" w:type="pct"/>
            <w:tcBorders>
              <w:top w:val="nil"/>
              <w:left w:val="nil"/>
              <w:bottom w:val="single" w:sz="4" w:space="0" w:color="auto"/>
              <w:right w:val="single" w:sz="4" w:space="0" w:color="auto"/>
            </w:tcBorders>
            <w:shd w:val="clear" w:color="000000" w:fill="A9D08E"/>
            <w:noWrap/>
            <w:vAlign w:val="center"/>
            <w:hideMark/>
          </w:tcPr>
          <w:p w14:paraId="74927BD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202" w:type="pct"/>
            <w:tcBorders>
              <w:top w:val="nil"/>
              <w:left w:val="nil"/>
              <w:bottom w:val="single" w:sz="4" w:space="0" w:color="auto"/>
              <w:right w:val="single" w:sz="4" w:space="0" w:color="auto"/>
            </w:tcBorders>
            <w:shd w:val="clear" w:color="000000" w:fill="A9D08E"/>
            <w:noWrap/>
            <w:vAlign w:val="center"/>
            <w:hideMark/>
          </w:tcPr>
          <w:p w14:paraId="32A5B256"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680" w:type="pct"/>
            <w:tcBorders>
              <w:top w:val="nil"/>
              <w:left w:val="nil"/>
              <w:bottom w:val="single" w:sz="4" w:space="0" w:color="auto"/>
              <w:right w:val="single" w:sz="4" w:space="0" w:color="auto"/>
            </w:tcBorders>
            <w:shd w:val="clear" w:color="000000" w:fill="A9D08E"/>
            <w:noWrap/>
            <w:vAlign w:val="center"/>
            <w:hideMark/>
          </w:tcPr>
          <w:p w14:paraId="19B74ECF"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43" w:type="pct"/>
            <w:tcBorders>
              <w:top w:val="nil"/>
              <w:left w:val="nil"/>
              <w:bottom w:val="single" w:sz="4" w:space="0" w:color="auto"/>
              <w:right w:val="single" w:sz="4" w:space="0" w:color="auto"/>
            </w:tcBorders>
            <w:shd w:val="clear" w:color="000000" w:fill="A9D08E"/>
            <w:noWrap/>
            <w:vAlign w:val="center"/>
            <w:hideMark/>
          </w:tcPr>
          <w:p w14:paraId="28570C34"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63" w:type="pct"/>
            <w:tcBorders>
              <w:top w:val="nil"/>
              <w:left w:val="nil"/>
              <w:bottom w:val="single" w:sz="4" w:space="0" w:color="auto"/>
              <w:right w:val="single" w:sz="4" w:space="0" w:color="auto"/>
            </w:tcBorders>
            <w:shd w:val="clear" w:color="000000" w:fill="A9D08E"/>
            <w:noWrap/>
            <w:vAlign w:val="center"/>
            <w:hideMark/>
          </w:tcPr>
          <w:p w14:paraId="2E7BF8CA" w14:textId="77777777" w:rsidR="00D86FA8" w:rsidRPr="001F0C5A" w:rsidRDefault="00D86FA8" w:rsidP="00D86FA8">
            <w:pPr>
              <w:spacing w:after="0" w:line="240" w:lineRule="auto"/>
              <w:jc w:val="center"/>
              <w:rPr>
                <w:rFonts w:ascii="Garamond" w:eastAsia="Times New Roman" w:hAnsi="Garamond" w:cs="Times New Roman"/>
                <w:color w:val="000000"/>
                <w:sz w:val="6"/>
                <w:szCs w:val="6"/>
                <w:lang w:val="sq-AL"/>
              </w:rPr>
            </w:pPr>
            <w:r w:rsidRPr="001F0C5A">
              <w:rPr>
                <w:rFonts w:ascii="Garamond" w:eastAsia="Times New Roman" w:hAnsi="Garamond" w:cs="Times New Roman"/>
                <w:color w:val="000000"/>
                <w:sz w:val="6"/>
                <w:szCs w:val="6"/>
                <w:lang w:val="sq-AL"/>
              </w:rPr>
              <w:t> </w:t>
            </w:r>
          </w:p>
        </w:tc>
        <w:tc>
          <w:tcPr>
            <w:tcW w:w="181" w:type="pct"/>
            <w:tcBorders>
              <w:top w:val="nil"/>
              <w:left w:val="nil"/>
              <w:bottom w:val="single" w:sz="4" w:space="0" w:color="auto"/>
              <w:right w:val="single" w:sz="4" w:space="0" w:color="auto"/>
            </w:tcBorders>
            <w:shd w:val="clear" w:color="000000" w:fill="A9D08E"/>
            <w:noWrap/>
            <w:vAlign w:val="center"/>
            <w:hideMark/>
          </w:tcPr>
          <w:p w14:paraId="65042550"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948,582,505</w:t>
            </w:r>
          </w:p>
        </w:tc>
        <w:tc>
          <w:tcPr>
            <w:tcW w:w="181" w:type="pct"/>
            <w:tcBorders>
              <w:top w:val="nil"/>
              <w:left w:val="nil"/>
              <w:bottom w:val="single" w:sz="4" w:space="0" w:color="auto"/>
              <w:right w:val="single" w:sz="4" w:space="0" w:color="auto"/>
            </w:tcBorders>
            <w:shd w:val="clear" w:color="000000" w:fill="A9D08E"/>
            <w:noWrap/>
            <w:vAlign w:val="center"/>
            <w:hideMark/>
          </w:tcPr>
          <w:p w14:paraId="6B185649"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191,390,398</w:t>
            </w:r>
          </w:p>
        </w:tc>
        <w:tc>
          <w:tcPr>
            <w:tcW w:w="196" w:type="pct"/>
            <w:tcBorders>
              <w:top w:val="nil"/>
              <w:left w:val="nil"/>
              <w:bottom w:val="single" w:sz="4" w:space="0" w:color="auto"/>
              <w:right w:val="single" w:sz="4" w:space="0" w:color="auto"/>
            </w:tcBorders>
            <w:shd w:val="clear" w:color="000000" w:fill="A9D08E"/>
            <w:noWrap/>
            <w:vAlign w:val="center"/>
            <w:hideMark/>
          </w:tcPr>
          <w:p w14:paraId="1FB321C3"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1,139,972,902</w:t>
            </w:r>
          </w:p>
        </w:tc>
        <w:tc>
          <w:tcPr>
            <w:tcW w:w="196" w:type="pct"/>
            <w:tcBorders>
              <w:top w:val="nil"/>
              <w:left w:val="nil"/>
              <w:bottom w:val="single" w:sz="4" w:space="0" w:color="auto"/>
              <w:right w:val="single" w:sz="4" w:space="0" w:color="auto"/>
            </w:tcBorders>
            <w:shd w:val="clear" w:color="000000" w:fill="A9D08E"/>
            <w:noWrap/>
            <w:vAlign w:val="center"/>
            <w:hideMark/>
          </w:tcPr>
          <w:p w14:paraId="3622F767"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1,080,662,772</w:t>
            </w:r>
          </w:p>
        </w:tc>
        <w:tc>
          <w:tcPr>
            <w:tcW w:w="196" w:type="pct"/>
            <w:tcBorders>
              <w:top w:val="nil"/>
              <w:left w:val="nil"/>
              <w:bottom w:val="single" w:sz="4" w:space="0" w:color="auto"/>
              <w:right w:val="single" w:sz="4" w:space="0" w:color="auto"/>
            </w:tcBorders>
            <w:shd w:val="clear" w:color="000000" w:fill="A9D08E"/>
            <w:noWrap/>
            <w:vAlign w:val="center"/>
            <w:hideMark/>
          </w:tcPr>
          <w:p w14:paraId="767A01C8"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1,318,605,000</w:t>
            </w:r>
          </w:p>
        </w:tc>
        <w:tc>
          <w:tcPr>
            <w:tcW w:w="196" w:type="pct"/>
            <w:tcBorders>
              <w:top w:val="nil"/>
              <w:left w:val="nil"/>
              <w:bottom w:val="single" w:sz="4" w:space="0" w:color="auto"/>
              <w:right w:val="single" w:sz="4" w:space="0" w:color="auto"/>
            </w:tcBorders>
            <w:shd w:val="clear" w:color="000000" w:fill="A9D08E"/>
            <w:noWrap/>
            <w:vAlign w:val="center"/>
            <w:hideMark/>
          </w:tcPr>
          <w:p w14:paraId="41A34DE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2,399,267,772</w:t>
            </w:r>
          </w:p>
        </w:tc>
        <w:tc>
          <w:tcPr>
            <w:tcW w:w="196" w:type="pct"/>
            <w:tcBorders>
              <w:top w:val="nil"/>
              <w:left w:val="nil"/>
              <w:bottom w:val="single" w:sz="4" w:space="0" w:color="auto"/>
              <w:right w:val="single" w:sz="4" w:space="0" w:color="auto"/>
            </w:tcBorders>
            <w:shd w:val="clear" w:color="000000" w:fill="A9D08E"/>
            <w:noWrap/>
            <w:vAlign w:val="center"/>
            <w:hideMark/>
          </w:tcPr>
          <w:p w14:paraId="30F0F861"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2,029,245,277</w:t>
            </w:r>
          </w:p>
        </w:tc>
        <w:tc>
          <w:tcPr>
            <w:tcW w:w="196" w:type="pct"/>
            <w:tcBorders>
              <w:top w:val="nil"/>
              <w:left w:val="nil"/>
              <w:bottom w:val="single" w:sz="4" w:space="0" w:color="auto"/>
              <w:right w:val="single" w:sz="4" w:space="0" w:color="auto"/>
            </w:tcBorders>
            <w:shd w:val="clear" w:color="000000" w:fill="A9D08E"/>
            <w:noWrap/>
            <w:vAlign w:val="center"/>
            <w:hideMark/>
          </w:tcPr>
          <w:p w14:paraId="27756A12"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1,509,995,398</w:t>
            </w:r>
          </w:p>
        </w:tc>
        <w:tc>
          <w:tcPr>
            <w:tcW w:w="196" w:type="pct"/>
            <w:tcBorders>
              <w:top w:val="nil"/>
              <w:left w:val="nil"/>
              <w:bottom w:val="single" w:sz="4" w:space="0" w:color="auto"/>
              <w:right w:val="single" w:sz="4" w:space="0" w:color="auto"/>
            </w:tcBorders>
            <w:shd w:val="clear" w:color="000000" w:fill="A9D08E"/>
            <w:noWrap/>
            <w:vAlign w:val="center"/>
            <w:hideMark/>
          </w:tcPr>
          <w:p w14:paraId="5E72FD4B"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3,539,240,675</w:t>
            </w:r>
          </w:p>
        </w:tc>
        <w:tc>
          <w:tcPr>
            <w:tcW w:w="196" w:type="pct"/>
            <w:tcBorders>
              <w:top w:val="nil"/>
              <w:left w:val="nil"/>
              <w:bottom w:val="single" w:sz="4" w:space="0" w:color="auto"/>
              <w:right w:val="single" w:sz="4" w:space="0" w:color="auto"/>
            </w:tcBorders>
            <w:shd w:val="clear" w:color="000000" w:fill="A9D08E"/>
            <w:noWrap/>
            <w:vAlign w:val="center"/>
            <w:hideMark/>
          </w:tcPr>
          <w:p w14:paraId="7C6C0E6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1,942,775,277</w:t>
            </w:r>
          </w:p>
        </w:tc>
        <w:tc>
          <w:tcPr>
            <w:tcW w:w="181" w:type="pct"/>
            <w:tcBorders>
              <w:top w:val="nil"/>
              <w:left w:val="nil"/>
              <w:bottom w:val="single" w:sz="4" w:space="0" w:color="auto"/>
              <w:right w:val="single" w:sz="4" w:space="0" w:color="auto"/>
            </w:tcBorders>
            <w:shd w:val="clear" w:color="000000" w:fill="A9D08E"/>
            <w:noWrap/>
            <w:vAlign w:val="center"/>
            <w:hideMark/>
          </w:tcPr>
          <w:p w14:paraId="587124F6"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833,915,398</w:t>
            </w:r>
          </w:p>
        </w:tc>
        <w:tc>
          <w:tcPr>
            <w:tcW w:w="196" w:type="pct"/>
            <w:tcBorders>
              <w:top w:val="nil"/>
              <w:left w:val="nil"/>
              <w:bottom w:val="single" w:sz="4" w:space="0" w:color="auto"/>
              <w:right w:val="single" w:sz="4" w:space="0" w:color="auto"/>
            </w:tcBorders>
            <w:shd w:val="clear" w:color="000000" w:fill="A9D08E"/>
            <w:noWrap/>
            <w:vAlign w:val="center"/>
            <w:hideMark/>
          </w:tcPr>
          <w:p w14:paraId="07A3DD58"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2,776,690,675</w:t>
            </w:r>
          </w:p>
        </w:tc>
        <w:tc>
          <w:tcPr>
            <w:tcW w:w="170" w:type="pct"/>
            <w:tcBorders>
              <w:top w:val="nil"/>
              <w:left w:val="nil"/>
              <w:bottom w:val="single" w:sz="4" w:space="0" w:color="auto"/>
              <w:right w:val="single" w:sz="4" w:space="0" w:color="auto"/>
            </w:tcBorders>
            <w:shd w:val="clear" w:color="000000" w:fill="A9D08E"/>
            <w:noWrap/>
            <w:vAlign w:val="center"/>
            <w:hideMark/>
          </w:tcPr>
          <w:p w14:paraId="346F22A1"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85,000,000</w:t>
            </w:r>
          </w:p>
        </w:tc>
        <w:tc>
          <w:tcPr>
            <w:tcW w:w="181" w:type="pct"/>
            <w:tcBorders>
              <w:top w:val="nil"/>
              <w:left w:val="nil"/>
              <w:bottom w:val="single" w:sz="4" w:space="0" w:color="auto"/>
              <w:right w:val="single" w:sz="4" w:space="0" w:color="auto"/>
            </w:tcBorders>
            <w:shd w:val="clear" w:color="000000" w:fill="A9D08E"/>
            <w:noWrap/>
            <w:vAlign w:val="center"/>
            <w:hideMark/>
          </w:tcPr>
          <w:p w14:paraId="26905408"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676,080,000</w:t>
            </w:r>
          </w:p>
        </w:tc>
        <w:tc>
          <w:tcPr>
            <w:tcW w:w="232" w:type="pct"/>
            <w:tcBorders>
              <w:top w:val="nil"/>
              <w:left w:val="nil"/>
              <w:bottom w:val="single" w:sz="4" w:space="0" w:color="auto"/>
              <w:right w:val="single" w:sz="4" w:space="0" w:color="auto"/>
            </w:tcBorders>
            <w:shd w:val="clear" w:color="000000" w:fill="A9D08E"/>
            <w:noWrap/>
            <w:vAlign w:val="center"/>
            <w:hideMark/>
          </w:tcPr>
          <w:p w14:paraId="09F46CB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0</w:t>
            </w:r>
          </w:p>
        </w:tc>
        <w:tc>
          <w:tcPr>
            <w:tcW w:w="181" w:type="pct"/>
            <w:tcBorders>
              <w:top w:val="nil"/>
              <w:left w:val="nil"/>
              <w:bottom w:val="single" w:sz="4" w:space="0" w:color="auto"/>
              <w:right w:val="single" w:sz="4" w:space="0" w:color="auto"/>
            </w:tcBorders>
            <w:shd w:val="clear" w:color="000000" w:fill="A9D08E"/>
            <w:noWrap/>
            <w:vAlign w:val="center"/>
            <w:hideMark/>
          </w:tcPr>
          <w:p w14:paraId="00FB1F45"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761,080,000</w:t>
            </w:r>
          </w:p>
        </w:tc>
        <w:tc>
          <w:tcPr>
            <w:tcW w:w="160" w:type="pct"/>
            <w:tcBorders>
              <w:top w:val="nil"/>
              <w:left w:val="nil"/>
              <w:bottom w:val="single" w:sz="4" w:space="0" w:color="auto"/>
              <w:right w:val="single" w:sz="4" w:space="0" w:color="auto"/>
            </w:tcBorders>
            <w:shd w:val="clear" w:color="000000" w:fill="A9D08E"/>
            <w:noWrap/>
            <w:vAlign w:val="center"/>
            <w:hideMark/>
          </w:tcPr>
          <w:p w14:paraId="3CEB406E" w14:textId="77777777" w:rsidR="00D86FA8" w:rsidRPr="001F0C5A" w:rsidRDefault="00D86FA8" w:rsidP="00D86FA8">
            <w:pPr>
              <w:spacing w:after="0" w:line="240" w:lineRule="auto"/>
              <w:jc w:val="center"/>
              <w:rPr>
                <w:rFonts w:ascii="Garamond" w:eastAsia="Times New Roman" w:hAnsi="Garamond" w:cs="Times New Roman"/>
                <w:b/>
                <w:bCs/>
                <w:color w:val="FF0000"/>
                <w:sz w:val="6"/>
                <w:szCs w:val="6"/>
                <w:lang w:val="sq-AL"/>
              </w:rPr>
            </w:pPr>
            <w:r w:rsidRPr="001F0C5A">
              <w:rPr>
                <w:rFonts w:ascii="Garamond" w:eastAsia="Times New Roman" w:hAnsi="Garamond" w:cs="Times New Roman"/>
                <w:b/>
                <w:bCs/>
                <w:color w:val="FF0000"/>
                <w:sz w:val="6"/>
                <w:szCs w:val="6"/>
                <w:lang w:val="sq-AL"/>
              </w:rPr>
              <w:t>1,470,000</w:t>
            </w:r>
          </w:p>
        </w:tc>
      </w:tr>
    </w:tbl>
    <w:p w14:paraId="35B6B23F" w14:textId="3D3BD17E" w:rsidR="00D86FA8" w:rsidRPr="001F0C5A" w:rsidRDefault="00D86FA8" w:rsidP="00DE4297">
      <w:pPr>
        <w:spacing w:after="0" w:line="240" w:lineRule="auto"/>
        <w:ind w:firstLine="284"/>
        <w:jc w:val="right"/>
        <w:rPr>
          <w:rFonts w:ascii="Garamond" w:hAnsi="Garamond" w:cs="Times New Roman"/>
          <w:b/>
          <w:sz w:val="24"/>
          <w:szCs w:val="24"/>
          <w:lang w:val="sq-AL"/>
        </w:rPr>
      </w:pPr>
    </w:p>
    <w:tbl>
      <w:tblPr>
        <w:tblW w:w="5000" w:type="pct"/>
        <w:tblLook w:val="04A0" w:firstRow="1" w:lastRow="0" w:firstColumn="1" w:lastColumn="0" w:noHBand="0" w:noVBand="1"/>
      </w:tblPr>
      <w:tblGrid>
        <w:gridCol w:w="1065"/>
        <w:gridCol w:w="953"/>
        <w:gridCol w:w="950"/>
        <w:gridCol w:w="596"/>
        <w:gridCol w:w="713"/>
        <w:gridCol w:w="923"/>
        <w:gridCol w:w="923"/>
        <w:gridCol w:w="926"/>
        <w:gridCol w:w="1175"/>
        <w:gridCol w:w="867"/>
        <w:gridCol w:w="926"/>
        <w:gridCol w:w="867"/>
        <w:gridCol w:w="808"/>
        <w:gridCol w:w="808"/>
        <w:gridCol w:w="722"/>
        <w:gridCol w:w="761"/>
      </w:tblGrid>
      <w:tr w:rsidR="00D86FA8" w:rsidRPr="001F0C5A" w14:paraId="58F17F96" w14:textId="77777777" w:rsidTr="00D86FA8">
        <w:trPr>
          <w:trHeight w:val="20"/>
        </w:trPr>
        <w:tc>
          <w:tcPr>
            <w:tcW w:w="5000" w:type="pct"/>
            <w:gridSpan w:val="16"/>
            <w:tcBorders>
              <w:top w:val="single" w:sz="8" w:space="0" w:color="auto"/>
              <w:left w:val="single" w:sz="8" w:space="0" w:color="auto"/>
              <w:bottom w:val="single" w:sz="8" w:space="0" w:color="auto"/>
              <w:right w:val="single" w:sz="8" w:space="0" w:color="000000"/>
            </w:tcBorders>
            <w:shd w:val="clear" w:color="auto" w:fill="auto"/>
            <w:vAlign w:val="center"/>
            <w:hideMark/>
          </w:tcPr>
          <w:p w14:paraId="2BF108F6" w14:textId="77777777" w:rsidR="00D86FA8" w:rsidRPr="001F0C5A" w:rsidRDefault="00D86FA8" w:rsidP="00D86FA8">
            <w:pPr>
              <w:spacing w:after="0" w:line="240" w:lineRule="auto"/>
              <w:rPr>
                <w:rFonts w:ascii="Garamond" w:eastAsia="Times New Roman" w:hAnsi="Garamond" w:cs="Calibri"/>
                <w:b/>
                <w:bCs/>
                <w:color w:val="0070C0"/>
                <w:sz w:val="8"/>
                <w:szCs w:val="8"/>
                <w:lang w:val="sq-AL"/>
              </w:rPr>
            </w:pPr>
            <w:r w:rsidRPr="001F0C5A">
              <w:rPr>
                <w:rFonts w:ascii="Garamond" w:eastAsia="Times New Roman" w:hAnsi="Garamond" w:cs="Calibri"/>
                <w:b/>
                <w:bCs/>
                <w:color w:val="0070C0"/>
                <w:sz w:val="8"/>
                <w:szCs w:val="8"/>
                <w:lang w:val="sq-AL"/>
              </w:rPr>
              <w:t>Qëllimi i Politikës I: MBROJTJA E SIGURISË SË BRENDSHME DHE MENAXHIMI I FLUKSEVE MIGRATORE, ME QËLLIM PARANDALIMIN E MIGRACIONIT TË PARREGULLT, SI DHE PARANDALIMIN DHE GODITJEN E KRIMIT NDËRKUFITAR</w:t>
            </w:r>
          </w:p>
        </w:tc>
      </w:tr>
      <w:tr w:rsidR="00D86FA8" w:rsidRPr="001F0C5A" w14:paraId="595C5A07" w14:textId="77777777" w:rsidTr="00D86FA8">
        <w:trPr>
          <w:trHeight w:val="20"/>
        </w:trPr>
        <w:tc>
          <w:tcPr>
            <w:tcW w:w="381" w:type="pct"/>
            <w:vMerge w:val="restart"/>
            <w:tcBorders>
              <w:top w:val="nil"/>
              <w:left w:val="single" w:sz="8" w:space="0" w:color="auto"/>
              <w:bottom w:val="single" w:sz="8" w:space="0" w:color="000000"/>
              <w:right w:val="single" w:sz="8" w:space="0" w:color="auto"/>
            </w:tcBorders>
            <w:shd w:val="clear" w:color="auto" w:fill="auto"/>
            <w:vAlign w:val="center"/>
            <w:hideMark/>
          </w:tcPr>
          <w:p w14:paraId="43B87C80" w14:textId="7631D668"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 xml:space="preserve">Objektivat </w:t>
            </w:r>
            <w:r w:rsidR="00CB13C5" w:rsidRPr="001F0C5A">
              <w:rPr>
                <w:rFonts w:ascii="Garamond" w:eastAsia="Times New Roman" w:hAnsi="Garamond" w:cs="Times New Roman"/>
                <w:b/>
                <w:bCs/>
                <w:color w:val="000000"/>
                <w:sz w:val="8"/>
                <w:szCs w:val="8"/>
                <w:lang w:val="sq-AL"/>
              </w:rPr>
              <w:t xml:space="preserve">specifikë </w:t>
            </w:r>
          </w:p>
        </w:tc>
        <w:tc>
          <w:tcPr>
            <w:tcW w:w="681" w:type="pct"/>
            <w:gridSpan w:val="2"/>
            <w:tcBorders>
              <w:top w:val="single" w:sz="8" w:space="0" w:color="auto"/>
              <w:left w:val="nil"/>
              <w:bottom w:val="single" w:sz="8" w:space="0" w:color="auto"/>
              <w:right w:val="single" w:sz="8" w:space="0" w:color="000000"/>
            </w:tcBorders>
            <w:shd w:val="clear" w:color="auto" w:fill="auto"/>
            <w:vAlign w:val="center"/>
            <w:hideMark/>
          </w:tcPr>
          <w:p w14:paraId="178D20A1" w14:textId="33E3880A"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Institucionet përgjegjëse</w:t>
            </w:r>
          </w:p>
        </w:tc>
        <w:tc>
          <w:tcPr>
            <w:tcW w:w="468" w:type="pct"/>
            <w:gridSpan w:val="2"/>
            <w:tcBorders>
              <w:top w:val="single" w:sz="8" w:space="0" w:color="auto"/>
              <w:left w:val="nil"/>
              <w:bottom w:val="single" w:sz="8" w:space="0" w:color="auto"/>
              <w:right w:val="single" w:sz="8" w:space="0" w:color="000000"/>
            </w:tcBorders>
            <w:shd w:val="clear" w:color="auto" w:fill="auto"/>
            <w:vAlign w:val="center"/>
            <w:hideMark/>
          </w:tcPr>
          <w:p w14:paraId="1C298A12" w14:textId="0EC4854F"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 xml:space="preserve">Afati i </w:t>
            </w:r>
            <w:r w:rsidR="00CB13C5" w:rsidRPr="001F0C5A">
              <w:rPr>
                <w:rFonts w:ascii="Garamond" w:eastAsia="Times New Roman" w:hAnsi="Garamond" w:cs="Times New Roman"/>
                <w:b/>
                <w:bCs/>
                <w:color w:val="000000"/>
                <w:sz w:val="8"/>
                <w:szCs w:val="8"/>
                <w:lang w:val="sq-AL"/>
              </w:rPr>
              <w:t xml:space="preserve">zbatimit </w:t>
            </w:r>
          </w:p>
        </w:tc>
        <w:tc>
          <w:tcPr>
            <w:tcW w:w="991" w:type="pct"/>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00A29641" w14:textId="22BDA712"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Kosto</w:t>
            </w:r>
            <w:r w:rsidR="00A91982">
              <w:rPr>
                <w:rFonts w:ascii="Garamond" w:eastAsia="Times New Roman" w:hAnsi="Garamond" w:cs="Times New Roman"/>
                <w:b/>
                <w:bCs/>
                <w:color w:val="000000"/>
                <w:sz w:val="8"/>
                <w:szCs w:val="8"/>
                <w:lang w:val="sq-AL"/>
              </w:rPr>
              <w:t>ja</w:t>
            </w:r>
            <w:r w:rsidRPr="001F0C5A">
              <w:rPr>
                <w:rFonts w:ascii="Garamond" w:eastAsia="Times New Roman" w:hAnsi="Garamond" w:cs="Times New Roman"/>
                <w:b/>
                <w:bCs/>
                <w:color w:val="000000"/>
                <w:sz w:val="8"/>
                <w:szCs w:val="8"/>
                <w:lang w:val="sq-AL"/>
              </w:rPr>
              <w:t xml:space="preserve"> indikative totale</w:t>
            </w:r>
          </w:p>
        </w:tc>
        <w:tc>
          <w:tcPr>
            <w:tcW w:w="1949" w:type="pct"/>
            <w:gridSpan w:val="6"/>
            <w:tcBorders>
              <w:top w:val="single" w:sz="8" w:space="0" w:color="auto"/>
              <w:left w:val="nil"/>
              <w:bottom w:val="single" w:sz="8" w:space="0" w:color="auto"/>
              <w:right w:val="single" w:sz="8" w:space="0" w:color="000000"/>
            </w:tcBorders>
            <w:shd w:val="clear" w:color="auto" w:fill="auto"/>
            <w:vAlign w:val="center"/>
            <w:hideMark/>
          </w:tcPr>
          <w:p w14:paraId="786AFA8D" w14:textId="34DD298D"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 xml:space="preserve">Burimi i mbulimit deri </w:t>
            </w:r>
            <w:r w:rsidR="00CB13C5">
              <w:rPr>
                <w:rFonts w:ascii="Garamond" w:eastAsia="Times New Roman" w:hAnsi="Garamond" w:cs="Times New Roman"/>
                <w:b/>
                <w:bCs/>
                <w:color w:val="000000"/>
                <w:sz w:val="8"/>
                <w:szCs w:val="8"/>
                <w:lang w:val="sq-AL"/>
              </w:rPr>
              <w:t>më</w:t>
            </w:r>
            <w:r w:rsidRPr="001F0C5A">
              <w:rPr>
                <w:rFonts w:ascii="Garamond" w:eastAsia="Times New Roman" w:hAnsi="Garamond" w:cs="Times New Roman"/>
                <w:b/>
                <w:bCs/>
                <w:color w:val="000000"/>
                <w:sz w:val="8"/>
                <w:szCs w:val="8"/>
                <w:lang w:val="sq-AL"/>
              </w:rPr>
              <w:t xml:space="preserve"> 2025</w:t>
            </w:r>
            <w:r w:rsidR="00CB13C5">
              <w:rPr>
                <w:rFonts w:ascii="Garamond" w:eastAsia="Times New Roman" w:hAnsi="Garamond" w:cs="Times New Roman"/>
                <w:b/>
                <w:bCs/>
                <w:color w:val="000000"/>
                <w:sz w:val="8"/>
                <w:szCs w:val="8"/>
                <w:lang w:val="sq-AL"/>
              </w:rPr>
              <w:t>-n</w:t>
            </w:r>
          </w:p>
        </w:tc>
        <w:tc>
          <w:tcPr>
            <w:tcW w:w="258" w:type="pct"/>
            <w:vMerge w:val="restart"/>
            <w:tcBorders>
              <w:top w:val="nil"/>
              <w:left w:val="single" w:sz="8" w:space="0" w:color="auto"/>
              <w:bottom w:val="single" w:sz="8" w:space="0" w:color="000000"/>
              <w:right w:val="single" w:sz="8" w:space="0" w:color="auto"/>
            </w:tcBorders>
            <w:shd w:val="clear" w:color="auto" w:fill="auto"/>
            <w:vAlign w:val="center"/>
            <w:hideMark/>
          </w:tcPr>
          <w:p w14:paraId="3B1AE33E" w14:textId="5D931DEA"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Hendeku financiar</w:t>
            </w:r>
            <w:r w:rsidRPr="001F0C5A">
              <w:rPr>
                <w:rFonts w:ascii="Garamond" w:eastAsia="Times New Roman" w:hAnsi="Garamond" w:cs="Times New Roman"/>
                <w:b/>
                <w:bCs/>
                <w:color w:val="000000"/>
                <w:sz w:val="8"/>
                <w:szCs w:val="8"/>
                <w:lang w:val="sq-AL"/>
              </w:rPr>
              <w:br/>
              <w:t>2024</w:t>
            </w:r>
            <w:r w:rsidR="00CB13C5">
              <w:rPr>
                <w:rFonts w:ascii="Garamond" w:eastAsia="Times New Roman" w:hAnsi="Garamond" w:cs="Times New Roman"/>
                <w:b/>
                <w:bCs/>
                <w:color w:val="000000"/>
                <w:sz w:val="8"/>
                <w:szCs w:val="8"/>
                <w:lang w:val="sq-AL"/>
              </w:rPr>
              <w:t>–</w:t>
            </w:r>
            <w:r w:rsidRPr="001F0C5A">
              <w:rPr>
                <w:rFonts w:ascii="Garamond" w:eastAsia="Times New Roman" w:hAnsi="Garamond" w:cs="Times New Roman"/>
                <w:b/>
                <w:bCs/>
                <w:color w:val="000000"/>
                <w:sz w:val="8"/>
                <w:szCs w:val="8"/>
                <w:lang w:val="sq-AL"/>
              </w:rPr>
              <w:t>2025</w:t>
            </w:r>
            <w:r w:rsidRPr="001F0C5A">
              <w:rPr>
                <w:rFonts w:ascii="Garamond" w:eastAsia="Times New Roman" w:hAnsi="Garamond" w:cs="Times New Roman"/>
                <w:b/>
                <w:bCs/>
                <w:color w:val="000000"/>
                <w:sz w:val="8"/>
                <w:szCs w:val="8"/>
                <w:lang w:val="sq-AL"/>
              </w:rPr>
              <w:br/>
              <w:t xml:space="preserve">(në </w:t>
            </w:r>
            <w:r w:rsidR="00CB13C5" w:rsidRPr="001F0C5A">
              <w:rPr>
                <w:rFonts w:ascii="Garamond" w:eastAsia="Times New Roman" w:hAnsi="Garamond" w:cs="Times New Roman"/>
                <w:b/>
                <w:bCs/>
                <w:color w:val="000000"/>
                <w:sz w:val="8"/>
                <w:szCs w:val="8"/>
                <w:lang w:val="sq-AL"/>
              </w:rPr>
              <w:t>lek</w:t>
            </w:r>
            <w:r w:rsidRPr="001F0C5A">
              <w:rPr>
                <w:rFonts w:ascii="Garamond" w:eastAsia="Times New Roman" w:hAnsi="Garamond" w:cs="Times New Roman"/>
                <w:b/>
                <w:bCs/>
                <w:color w:val="000000"/>
                <w:sz w:val="8"/>
                <w:szCs w:val="8"/>
                <w:lang w:val="sq-AL"/>
              </w:rPr>
              <w:t>)</w:t>
            </w:r>
          </w:p>
        </w:tc>
        <w:tc>
          <w:tcPr>
            <w:tcW w:w="272" w:type="pct"/>
            <w:vMerge w:val="restart"/>
            <w:tcBorders>
              <w:top w:val="nil"/>
              <w:left w:val="single" w:sz="8" w:space="0" w:color="auto"/>
              <w:bottom w:val="single" w:sz="4" w:space="0" w:color="000000"/>
              <w:right w:val="single" w:sz="8" w:space="0" w:color="auto"/>
            </w:tcBorders>
            <w:shd w:val="clear" w:color="auto" w:fill="auto"/>
            <w:vAlign w:val="center"/>
            <w:hideMark/>
          </w:tcPr>
          <w:p w14:paraId="118C95D2" w14:textId="5741A90D"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Kosto</w:t>
            </w:r>
            <w:r w:rsidR="00CB13C5">
              <w:rPr>
                <w:rFonts w:ascii="Garamond" w:eastAsia="Times New Roman" w:hAnsi="Garamond" w:cs="Times New Roman"/>
                <w:b/>
                <w:bCs/>
                <w:color w:val="000000"/>
                <w:sz w:val="8"/>
                <w:szCs w:val="8"/>
                <w:lang w:val="sq-AL"/>
              </w:rPr>
              <w:t>ja</w:t>
            </w:r>
            <w:r w:rsidRPr="001F0C5A">
              <w:rPr>
                <w:rFonts w:ascii="Garamond" w:eastAsia="Times New Roman" w:hAnsi="Garamond" w:cs="Times New Roman"/>
                <w:b/>
                <w:bCs/>
                <w:color w:val="000000"/>
                <w:sz w:val="8"/>
                <w:szCs w:val="8"/>
                <w:lang w:val="sq-AL"/>
              </w:rPr>
              <w:t xml:space="preserve"> totale n</w:t>
            </w:r>
            <w:r w:rsidR="00CB13C5">
              <w:rPr>
                <w:rFonts w:ascii="Garamond" w:eastAsia="Times New Roman" w:hAnsi="Garamond" w:cs="Times New Roman"/>
                <w:b/>
                <w:bCs/>
                <w:color w:val="000000"/>
                <w:sz w:val="8"/>
                <w:szCs w:val="8"/>
                <w:lang w:val="sq-AL"/>
              </w:rPr>
              <w:t>ë</w:t>
            </w:r>
            <w:r w:rsidRPr="001F0C5A">
              <w:rPr>
                <w:rFonts w:ascii="Garamond" w:eastAsia="Times New Roman" w:hAnsi="Garamond" w:cs="Times New Roman"/>
                <w:b/>
                <w:bCs/>
                <w:color w:val="000000"/>
                <w:sz w:val="8"/>
                <w:szCs w:val="8"/>
                <w:lang w:val="sq-AL"/>
              </w:rPr>
              <w:t xml:space="preserve"> EUR</w:t>
            </w:r>
            <w:r w:rsidRPr="001F0C5A">
              <w:rPr>
                <w:rFonts w:ascii="Garamond" w:eastAsia="Times New Roman" w:hAnsi="Garamond" w:cs="Times New Roman"/>
                <w:b/>
                <w:bCs/>
                <w:color w:val="000000"/>
                <w:sz w:val="8"/>
                <w:szCs w:val="8"/>
                <w:lang w:val="sq-AL"/>
              </w:rPr>
              <w:br/>
              <w:t xml:space="preserve">(kursi </w:t>
            </w:r>
            <w:r w:rsidR="00CB13C5" w:rsidRPr="001F0C5A">
              <w:rPr>
                <w:rFonts w:ascii="Garamond" w:eastAsia="Times New Roman" w:hAnsi="Garamond" w:cs="Times New Roman"/>
                <w:b/>
                <w:bCs/>
                <w:color w:val="000000"/>
                <w:sz w:val="8"/>
                <w:szCs w:val="8"/>
                <w:lang w:val="sq-AL"/>
              </w:rPr>
              <w:t>këmbimit</w:t>
            </w:r>
            <w:r w:rsidRPr="001F0C5A">
              <w:rPr>
                <w:rFonts w:ascii="Garamond" w:eastAsia="Times New Roman" w:hAnsi="Garamond" w:cs="Times New Roman"/>
                <w:b/>
                <w:bCs/>
                <w:color w:val="000000"/>
                <w:sz w:val="8"/>
                <w:szCs w:val="8"/>
                <w:lang w:val="sq-AL"/>
              </w:rPr>
              <w:t>: 1 EUR = 109 ALL)</w:t>
            </w:r>
          </w:p>
        </w:tc>
      </w:tr>
      <w:tr w:rsidR="00D86FA8" w:rsidRPr="001F0C5A" w14:paraId="75A26E1D" w14:textId="77777777" w:rsidTr="00D86FA8">
        <w:trPr>
          <w:trHeight w:val="20"/>
        </w:trPr>
        <w:tc>
          <w:tcPr>
            <w:tcW w:w="381" w:type="pct"/>
            <w:vMerge/>
            <w:tcBorders>
              <w:top w:val="nil"/>
              <w:left w:val="single" w:sz="8" w:space="0" w:color="auto"/>
              <w:bottom w:val="single" w:sz="8" w:space="0" w:color="000000"/>
              <w:right w:val="single" w:sz="8" w:space="0" w:color="auto"/>
            </w:tcBorders>
            <w:vAlign w:val="center"/>
            <w:hideMark/>
          </w:tcPr>
          <w:p w14:paraId="46F695FC"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341" w:type="pct"/>
            <w:vMerge w:val="restart"/>
            <w:tcBorders>
              <w:top w:val="nil"/>
              <w:left w:val="single" w:sz="8" w:space="0" w:color="auto"/>
              <w:bottom w:val="single" w:sz="8" w:space="0" w:color="000000"/>
              <w:right w:val="single" w:sz="8" w:space="0" w:color="auto"/>
            </w:tcBorders>
            <w:shd w:val="clear" w:color="auto" w:fill="auto"/>
            <w:vAlign w:val="center"/>
            <w:hideMark/>
          </w:tcPr>
          <w:p w14:paraId="7CE4BD69"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Institucioni përgjegjës</w:t>
            </w:r>
          </w:p>
        </w:tc>
        <w:tc>
          <w:tcPr>
            <w:tcW w:w="340" w:type="pct"/>
            <w:vMerge w:val="restart"/>
            <w:tcBorders>
              <w:top w:val="nil"/>
              <w:left w:val="single" w:sz="8" w:space="0" w:color="auto"/>
              <w:bottom w:val="single" w:sz="8" w:space="0" w:color="000000"/>
              <w:right w:val="single" w:sz="8" w:space="0" w:color="auto"/>
            </w:tcBorders>
            <w:shd w:val="clear" w:color="auto" w:fill="auto"/>
            <w:vAlign w:val="center"/>
            <w:hideMark/>
          </w:tcPr>
          <w:p w14:paraId="6E434F51"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Institucioni kontribues</w:t>
            </w:r>
          </w:p>
        </w:tc>
        <w:tc>
          <w:tcPr>
            <w:tcW w:w="213" w:type="pct"/>
            <w:vMerge w:val="restart"/>
            <w:tcBorders>
              <w:top w:val="nil"/>
              <w:left w:val="single" w:sz="8" w:space="0" w:color="auto"/>
              <w:bottom w:val="single" w:sz="8" w:space="0" w:color="000000"/>
              <w:right w:val="single" w:sz="8" w:space="0" w:color="auto"/>
            </w:tcBorders>
            <w:shd w:val="clear" w:color="auto" w:fill="auto"/>
            <w:vAlign w:val="center"/>
            <w:hideMark/>
          </w:tcPr>
          <w:p w14:paraId="2746BF1A"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Afati i fillimit</w:t>
            </w:r>
          </w:p>
        </w:tc>
        <w:tc>
          <w:tcPr>
            <w:tcW w:w="255" w:type="pct"/>
            <w:vMerge w:val="restart"/>
            <w:tcBorders>
              <w:top w:val="nil"/>
              <w:left w:val="single" w:sz="8" w:space="0" w:color="auto"/>
              <w:bottom w:val="single" w:sz="8" w:space="0" w:color="000000"/>
              <w:right w:val="single" w:sz="8" w:space="0" w:color="auto"/>
            </w:tcBorders>
            <w:shd w:val="clear" w:color="auto" w:fill="auto"/>
            <w:vAlign w:val="center"/>
            <w:hideMark/>
          </w:tcPr>
          <w:p w14:paraId="601E18D7" w14:textId="6CEFDBB5"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Afati</w:t>
            </w:r>
            <w:r w:rsidR="001F0C5A" w:rsidRPr="001F0C5A">
              <w:rPr>
                <w:rFonts w:ascii="Garamond" w:eastAsia="Times New Roman" w:hAnsi="Garamond" w:cs="Times New Roman"/>
                <w:b/>
                <w:bCs/>
                <w:color w:val="000000"/>
                <w:sz w:val="8"/>
                <w:szCs w:val="8"/>
                <w:lang w:val="sq-AL"/>
              </w:rPr>
              <w:t xml:space="preserve"> </w:t>
            </w:r>
            <w:r w:rsidRPr="001F0C5A">
              <w:rPr>
                <w:rFonts w:ascii="Garamond" w:eastAsia="Times New Roman" w:hAnsi="Garamond" w:cs="Times New Roman"/>
                <w:b/>
                <w:bCs/>
                <w:color w:val="000000"/>
                <w:sz w:val="8"/>
                <w:szCs w:val="8"/>
                <w:lang w:val="sq-AL"/>
              </w:rPr>
              <w:t>i mbarimit</w:t>
            </w:r>
          </w:p>
        </w:tc>
        <w:tc>
          <w:tcPr>
            <w:tcW w:w="991" w:type="pct"/>
            <w:gridSpan w:val="3"/>
            <w:vMerge/>
            <w:tcBorders>
              <w:top w:val="nil"/>
              <w:left w:val="single" w:sz="8" w:space="0" w:color="auto"/>
              <w:bottom w:val="single" w:sz="8" w:space="0" w:color="000000"/>
              <w:right w:val="single" w:sz="8" w:space="0" w:color="auto"/>
            </w:tcBorders>
            <w:vAlign w:val="center"/>
            <w:hideMark/>
          </w:tcPr>
          <w:p w14:paraId="7DABEC7C"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1061" w:type="pct"/>
            <w:gridSpan w:val="3"/>
            <w:tcBorders>
              <w:top w:val="single" w:sz="8" w:space="0" w:color="auto"/>
              <w:left w:val="nil"/>
              <w:bottom w:val="single" w:sz="8" w:space="0" w:color="auto"/>
              <w:right w:val="single" w:sz="8" w:space="0" w:color="000000"/>
            </w:tcBorders>
            <w:shd w:val="clear" w:color="auto" w:fill="auto"/>
            <w:vAlign w:val="center"/>
            <w:hideMark/>
          </w:tcPr>
          <w:p w14:paraId="479C3EF7" w14:textId="3CADC88F"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PBA 2024</w:t>
            </w:r>
            <w:r w:rsidR="00CB13C5">
              <w:rPr>
                <w:rFonts w:ascii="Garamond" w:eastAsia="Times New Roman" w:hAnsi="Garamond" w:cs="Times New Roman"/>
                <w:b/>
                <w:bCs/>
                <w:color w:val="000000"/>
                <w:sz w:val="8"/>
                <w:szCs w:val="8"/>
                <w:lang w:val="sq-AL"/>
              </w:rPr>
              <w:t>–</w:t>
            </w:r>
            <w:r w:rsidRPr="001F0C5A">
              <w:rPr>
                <w:rFonts w:ascii="Garamond" w:eastAsia="Times New Roman" w:hAnsi="Garamond" w:cs="Times New Roman"/>
                <w:b/>
                <w:bCs/>
                <w:color w:val="000000"/>
                <w:sz w:val="8"/>
                <w:szCs w:val="8"/>
                <w:lang w:val="sq-AL"/>
              </w:rPr>
              <w:t>2026</w:t>
            </w:r>
          </w:p>
        </w:tc>
        <w:tc>
          <w:tcPr>
            <w:tcW w:w="888" w:type="pct"/>
            <w:gridSpan w:val="3"/>
            <w:tcBorders>
              <w:top w:val="single" w:sz="8" w:space="0" w:color="auto"/>
              <w:left w:val="nil"/>
              <w:bottom w:val="single" w:sz="8" w:space="0" w:color="auto"/>
              <w:right w:val="single" w:sz="8" w:space="0" w:color="000000"/>
            </w:tcBorders>
            <w:shd w:val="clear" w:color="auto" w:fill="auto"/>
            <w:vAlign w:val="center"/>
            <w:hideMark/>
          </w:tcPr>
          <w:p w14:paraId="5028758D"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Financim i huaj</w:t>
            </w:r>
          </w:p>
        </w:tc>
        <w:tc>
          <w:tcPr>
            <w:tcW w:w="258" w:type="pct"/>
            <w:vMerge/>
            <w:tcBorders>
              <w:top w:val="nil"/>
              <w:left w:val="single" w:sz="8" w:space="0" w:color="auto"/>
              <w:bottom w:val="single" w:sz="8" w:space="0" w:color="000000"/>
              <w:right w:val="single" w:sz="8" w:space="0" w:color="auto"/>
            </w:tcBorders>
            <w:vAlign w:val="center"/>
            <w:hideMark/>
          </w:tcPr>
          <w:p w14:paraId="3B328AAC"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272" w:type="pct"/>
            <w:vMerge/>
            <w:tcBorders>
              <w:top w:val="nil"/>
              <w:left w:val="single" w:sz="8" w:space="0" w:color="auto"/>
              <w:bottom w:val="single" w:sz="4" w:space="0" w:color="000000"/>
              <w:right w:val="single" w:sz="8" w:space="0" w:color="auto"/>
            </w:tcBorders>
            <w:vAlign w:val="center"/>
            <w:hideMark/>
          </w:tcPr>
          <w:p w14:paraId="1CFECA45"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r>
      <w:tr w:rsidR="00D86FA8" w:rsidRPr="001F0C5A" w14:paraId="50F120C7" w14:textId="77777777" w:rsidTr="00D86FA8">
        <w:trPr>
          <w:trHeight w:val="20"/>
        </w:trPr>
        <w:tc>
          <w:tcPr>
            <w:tcW w:w="381" w:type="pct"/>
            <w:vMerge/>
            <w:tcBorders>
              <w:top w:val="nil"/>
              <w:left w:val="single" w:sz="8" w:space="0" w:color="auto"/>
              <w:bottom w:val="single" w:sz="8" w:space="0" w:color="000000"/>
              <w:right w:val="single" w:sz="8" w:space="0" w:color="auto"/>
            </w:tcBorders>
            <w:vAlign w:val="center"/>
            <w:hideMark/>
          </w:tcPr>
          <w:p w14:paraId="73673F73"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341" w:type="pct"/>
            <w:vMerge/>
            <w:tcBorders>
              <w:top w:val="nil"/>
              <w:left w:val="single" w:sz="8" w:space="0" w:color="auto"/>
              <w:bottom w:val="single" w:sz="8" w:space="0" w:color="000000"/>
              <w:right w:val="single" w:sz="8" w:space="0" w:color="auto"/>
            </w:tcBorders>
            <w:vAlign w:val="center"/>
            <w:hideMark/>
          </w:tcPr>
          <w:p w14:paraId="5AFA14CA"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340" w:type="pct"/>
            <w:vMerge/>
            <w:tcBorders>
              <w:top w:val="nil"/>
              <w:left w:val="single" w:sz="8" w:space="0" w:color="auto"/>
              <w:bottom w:val="single" w:sz="8" w:space="0" w:color="000000"/>
              <w:right w:val="single" w:sz="8" w:space="0" w:color="auto"/>
            </w:tcBorders>
            <w:vAlign w:val="center"/>
            <w:hideMark/>
          </w:tcPr>
          <w:p w14:paraId="46FC6685"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213" w:type="pct"/>
            <w:vMerge/>
            <w:tcBorders>
              <w:top w:val="nil"/>
              <w:left w:val="single" w:sz="8" w:space="0" w:color="auto"/>
              <w:bottom w:val="single" w:sz="8" w:space="0" w:color="000000"/>
              <w:right w:val="single" w:sz="8" w:space="0" w:color="auto"/>
            </w:tcBorders>
            <w:vAlign w:val="center"/>
            <w:hideMark/>
          </w:tcPr>
          <w:p w14:paraId="5BF5CDB0"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255" w:type="pct"/>
            <w:vMerge/>
            <w:tcBorders>
              <w:top w:val="nil"/>
              <w:left w:val="single" w:sz="8" w:space="0" w:color="auto"/>
              <w:bottom w:val="single" w:sz="8" w:space="0" w:color="000000"/>
              <w:right w:val="single" w:sz="8" w:space="0" w:color="auto"/>
            </w:tcBorders>
            <w:vAlign w:val="center"/>
            <w:hideMark/>
          </w:tcPr>
          <w:p w14:paraId="7FE0BCD0"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330" w:type="pct"/>
            <w:tcBorders>
              <w:top w:val="nil"/>
              <w:left w:val="nil"/>
              <w:bottom w:val="single" w:sz="8" w:space="0" w:color="auto"/>
              <w:right w:val="nil"/>
            </w:tcBorders>
            <w:shd w:val="clear" w:color="auto" w:fill="auto"/>
            <w:vAlign w:val="center"/>
            <w:hideMark/>
          </w:tcPr>
          <w:p w14:paraId="6BB87CA2" w14:textId="24A740BD"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Kor</w:t>
            </w:r>
            <w:r w:rsidR="00CB13C5">
              <w:rPr>
                <w:rFonts w:ascii="Garamond" w:eastAsia="Times New Roman" w:hAnsi="Garamond" w:cs="Times New Roman"/>
                <w:b/>
                <w:bCs/>
                <w:color w:val="000000"/>
                <w:sz w:val="8"/>
                <w:szCs w:val="8"/>
                <w:lang w:val="sq-AL"/>
              </w:rPr>
              <w:t>r</w:t>
            </w:r>
            <w:r w:rsidRPr="001F0C5A">
              <w:rPr>
                <w:rFonts w:ascii="Garamond" w:eastAsia="Times New Roman" w:hAnsi="Garamond" w:cs="Times New Roman"/>
                <w:b/>
                <w:bCs/>
                <w:color w:val="000000"/>
                <w:sz w:val="8"/>
                <w:szCs w:val="8"/>
                <w:lang w:val="sq-AL"/>
              </w:rPr>
              <w:t>ente</w:t>
            </w:r>
          </w:p>
        </w:tc>
        <w:tc>
          <w:tcPr>
            <w:tcW w:w="330" w:type="pct"/>
            <w:tcBorders>
              <w:top w:val="nil"/>
              <w:left w:val="single" w:sz="8" w:space="0" w:color="auto"/>
              <w:bottom w:val="single" w:sz="8" w:space="0" w:color="auto"/>
              <w:right w:val="single" w:sz="8" w:space="0" w:color="auto"/>
            </w:tcBorders>
            <w:shd w:val="clear" w:color="auto" w:fill="auto"/>
            <w:vAlign w:val="center"/>
            <w:hideMark/>
          </w:tcPr>
          <w:p w14:paraId="1F924379"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Kapitale</w:t>
            </w:r>
          </w:p>
        </w:tc>
        <w:tc>
          <w:tcPr>
            <w:tcW w:w="330" w:type="pct"/>
            <w:tcBorders>
              <w:top w:val="nil"/>
              <w:left w:val="nil"/>
              <w:bottom w:val="single" w:sz="8" w:space="0" w:color="auto"/>
              <w:right w:val="single" w:sz="8" w:space="0" w:color="auto"/>
            </w:tcBorders>
            <w:shd w:val="clear" w:color="auto" w:fill="auto"/>
            <w:vAlign w:val="center"/>
            <w:hideMark/>
          </w:tcPr>
          <w:p w14:paraId="49332CBB" w14:textId="554073CC"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 xml:space="preserve">Total </w:t>
            </w:r>
            <w:r w:rsidR="00CB13C5" w:rsidRPr="001F0C5A">
              <w:rPr>
                <w:rFonts w:ascii="Garamond" w:eastAsia="Times New Roman" w:hAnsi="Garamond" w:cs="Times New Roman"/>
                <w:b/>
                <w:bCs/>
                <w:color w:val="000000"/>
                <w:sz w:val="8"/>
                <w:szCs w:val="8"/>
                <w:lang w:val="sq-AL"/>
              </w:rPr>
              <w:t>kosto</w:t>
            </w:r>
          </w:p>
        </w:tc>
        <w:tc>
          <w:tcPr>
            <w:tcW w:w="420" w:type="pct"/>
            <w:tcBorders>
              <w:top w:val="nil"/>
              <w:left w:val="nil"/>
              <w:bottom w:val="single" w:sz="8" w:space="0" w:color="auto"/>
              <w:right w:val="nil"/>
            </w:tcBorders>
            <w:shd w:val="clear" w:color="auto" w:fill="auto"/>
            <w:vAlign w:val="center"/>
            <w:hideMark/>
          </w:tcPr>
          <w:p w14:paraId="4B47EF7A" w14:textId="4D8D26BE"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Kor</w:t>
            </w:r>
            <w:r w:rsidR="00CB13C5">
              <w:rPr>
                <w:rFonts w:ascii="Garamond" w:eastAsia="Times New Roman" w:hAnsi="Garamond" w:cs="Times New Roman"/>
                <w:b/>
                <w:bCs/>
                <w:color w:val="000000"/>
                <w:sz w:val="8"/>
                <w:szCs w:val="8"/>
                <w:lang w:val="sq-AL"/>
              </w:rPr>
              <w:t>r</w:t>
            </w:r>
            <w:r w:rsidRPr="001F0C5A">
              <w:rPr>
                <w:rFonts w:ascii="Garamond" w:eastAsia="Times New Roman" w:hAnsi="Garamond" w:cs="Times New Roman"/>
                <w:b/>
                <w:bCs/>
                <w:color w:val="000000"/>
                <w:sz w:val="8"/>
                <w:szCs w:val="8"/>
                <w:lang w:val="sq-AL"/>
              </w:rPr>
              <w:t>ente</w:t>
            </w:r>
          </w:p>
        </w:tc>
        <w:tc>
          <w:tcPr>
            <w:tcW w:w="310" w:type="pct"/>
            <w:tcBorders>
              <w:top w:val="nil"/>
              <w:left w:val="single" w:sz="8" w:space="0" w:color="auto"/>
              <w:bottom w:val="single" w:sz="8" w:space="0" w:color="auto"/>
              <w:right w:val="single" w:sz="8" w:space="0" w:color="auto"/>
            </w:tcBorders>
            <w:shd w:val="clear" w:color="auto" w:fill="auto"/>
            <w:vAlign w:val="center"/>
            <w:hideMark/>
          </w:tcPr>
          <w:p w14:paraId="21BB0A97"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Kapitale</w:t>
            </w:r>
          </w:p>
        </w:tc>
        <w:tc>
          <w:tcPr>
            <w:tcW w:w="330" w:type="pct"/>
            <w:tcBorders>
              <w:top w:val="nil"/>
              <w:left w:val="nil"/>
              <w:bottom w:val="single" w:sz="8" w:space="0" w:color="auto"/>
              <w:right w:val="single" w:sz="8" w:space="0" w:color="auto"/>
            </w:tcBorders>
            <w:shd w:val="clear" w:color="auto" w:fill="auto"/>
            <w:vAlign w:val="center"/>
            <w:hideMark/>
          </w:tcPr>
          <w:p w14:paraId="1F921295"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Total BSH</w:t>
            </w:r>
          </w:p>
        </w:tc>
        <w:tc>
          <w:tcPr>
            <w:tcW w:w="310" w:type="pct"/>
            <w:tcBorders>
              <w:top w:val="nil"/>
              <w:left w:val="nil"/>
              <w:bottom w:val="single" w:sz="8" w:space="0" w:color="auto"/>
              <w:right w:val="nil"/>
            </w:tcBorders>
            <w:shd w:val="clear" w:color="auto" w:fill="auto"/>
            <w:vAlign w:val="center"/>
            <w:hideMark/>
          </w:tcPr>
          <w:p w14:paraId="41DF9BCC" w14:textId="3B141A92"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Kor</w:t>
            </w:r>
            <w:r w:rsidR="00CB13C5">
              <w:rPr>
                <w:rFonts w:ascii="Garamond" w:eastAsia="Times New Roman" w:hAnsi="Garamond" w:cs="Times New Roman"/>
                <w:b/>
                <w:bCs/>
                <w:color w:val="000000"/>
                <w:sz w:val="8"/>
                <w:szCs w:val="8"/>
                <w:lang w:val="sq-AL"/>
              </w:rPr>
              <w:t>r</w:t>
            </w:r>
            <w:r w:rsidRPr="001F0C5A">
              <w:rPr>
                <w:rFonts w:ascii="Garamond" w:eastAsia="Times New Roman" w:hAnsi="Garamond" w:cs="Times New Roman"/>
                <w:b/>
                <w:bCs/>
                <w:color w:val="000000"/>
                <w:sz w:val="8"/>
                <w:szCs w:val="8"/>
                <w:lang w:val="sq-AL"/>
              </w:rPr>
              <w:t>ente</w:t>
            </w:r>
          </w:p>
        </w:tc>
        <w:tc>
          <w:tcPr>
            <w:tcW w:w="289" w:type="pct"/>
            <w:tcBorders>
              <w:top w:val="nil"/>
              <w:left w:val="single" w:sz="8" w:space="0" w:color="auto"/>
              <w:bottom w:val="single" w:sz="8" w:space="0" w:color="auto"/>
              <w:right w:val="single" w:sz="8" w:space="0" w:color="auto"/>
            </w:tcBorders>
            <w:shd w:val="clear" w:color="auto" w:fill="auto"/>
            <w:vAlign w:val="center"/>
            <w:hideMark/>
          </w:tcPr>
          <w:p w14:paraId="3A68A765"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Kapitale</w:t>
            </w:r>
          </w:p>
        </w:tc>
        <w:tc>
          <w:tcPr>
            <w:tcW w:w="289" w:type="pct"/>
            <w:tcBorders>
              <w:top w:val="nil"/>
              <w:left w:val="nil"/>
              <w:bottom w:val="single" w:sz="8" w:space="0" w:color="auto"/>
              <w:right w:val="single" w:sz="8" w:space="0" w:color="auto"/>
            </w:tcBorders>
            <w:shd w:val="clear" w:color="auto" w:fill="auto"/>
            <w:vAlign w:val="center"/>
            <w:hideMark/>
          </w:tcPr>
          <w:p w14:paraId="5BEA8FB4"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Total FH</w:t>
            </w:r>
          </w:p>
        </w:tc>
        <w:tc>
          <w:tcPr>
            <w:tcW w:w="258" w:type="pct"/>
            <w:tcBorders>
              <w:top w:val="nil"/>
              <w:left w:val="nil"/>
              <w:bottom w:val="single" w:sz="8" w:space="0" w:color="auto"/>
              <w:right w:val="single" w:sz="8" w:space="0" w:color="auto"/>
            </w:tcBorders>
            <w:shd w:val="clear" w:color="auto" w:fill="auto"/>
            <w:vAlign w:val="center"/>
            <w:hideMark/>
          </w:tcPr>
          <w:p w14:paraId="5097C734"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 </w:t>
            </w:r>
          </w:p>
        </w:tc>
        <w:tc>
          <w:tcPr>
            <w:tcW w:w="272" w:type="pct"/>
            <w:vMerge/>
            <w:tcBorders>
              <w:top w:val="nil"/>
              <w:left w:val="single" w:sz="8" w:space="0" w:color="auto"/>
              <w:bottom w:val="single" w:sz="4" w:space="0" w:color="000000"/>
              <w:right w:val="single" w:sz="8" w:space="0" w:color="auto"/>
            </w:tcBorders>
            <w:vAlign w:val="center"/>
            <w:hideMark/>
          </w:tcPr>
          <w:p w14:paraId="69C1F56C"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r>
      <w:tr w:rsidR="00D86FA8" w:rsidRPr="001F0C5A" w14:paraId="01283961" w14:textId="77777777" w:rsidTr="00D86FA8">
        <w:trPr>
          <w:trHeight w:val="20"/>
        </w:trPr>
        <w:tc>
          <w:tcPr>
            <w:tcW w:w="381" w:type="pct"/>
            <w:tcBorders>
              <w:top w:val="nil"/>
              <w:left w:val="single" w:sz="8" w:space="0" w:color="auto"/>
              <w:bottom w:val="single" w:sz="4" w:space="0" w:color="auto"/>
              <w:right w:val="single" w:sz="4" w:space="0" w:color="auto"/>
            </w:tcBorders>
            <w:shd w:val="clear" w:color="auto" w:fill="auto"/>
            <w:vAlign w:val="center"/>
            <w:hideMark/>
          </w:tcPr>
          <w:p w14:paraId="4D834563" w14:textId="5F87A7E9" w:rsidR="00D86FA8" w:rsidRPr="001F0C5A" w:rsidRDefault="00D86FA8" w:rsidP="00D86FA8">
            <w:pPr>
              <w:spacing w:after="0" w:line="240" w:lineRule="auto"/>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 xml:space="preserve">OBJEKTIVI SPECIFIK 1: Rritja e nivelit të përputhshmërisë me standardet evropiane dhe të </w:t>
            </w:r>
            <w:r w:rsidR="00CB13C5" w:rsidRPr="001F0C5A">
              <w:rPr>
                <w:rFonts w:ascii="Garamond" w:eastAsia="Times New Roman" w:hAnsi="Garamond" w:cs="Calibri"/>
                <w:b/>
                <w:bCs/>
                <w:color w:val="000000"/>
                <w:sz w:val="8"/>
                <w:szCs w:val="8"/>
                <w:lang w:val="sq-AL"/>
              </w:rPr>
              <w:t>Shengenit</w:t>
            </w:r>
            <w:r w:rsidRPr="001F0C5A">
              <w:rPr>
                <w:rFonts w:ascii="Garamond" w:eastAsia="Times New Roman" w:hAnsi="Garamond" w:cs="Calibri"/>
                <w:b/>
                <w:bCs/>
                <w:color w:val="000000"/>
                <w:sz w:val="8"/>
                <w:szCs w:val="8"/>
                <w:lang w:val="sq-AL"/>
              </w:rPr>
              <w:t xml:space="preserve">, në aspektin legjislativ, administrativ dhe institucional në fushën e menaxhimit të integruar të kufijve, veçanërisht në fushën e kontrollit dhe </w:t>
            </w:r>
            <w:r w:rsidR="00CB13C5" w:rsidRPr="001F0C5A">
              <w:rPr>
                <w:rFonts w:ascii="Garamond" w:eastAsia="Times New Roman" w:hAnsi="Garamond" w:cs="Calibri"/>
                <w:b/>
                <w:bCs/>
                <w:color w:val="000000"/>
                <w:sz w:val="8"/>
                <w:szCs w:val="8"/>
                <w:lang w:val="sq-AL"/>
              </w:rPr>
              <w:t>mbikëqyrjes</w:t>
            </w:r>
            <w:r w:rsidRPr="001F0C5A">
              <w:rPr>
                <w:rFonts w:ascii="Garamond" w:eastAsia="Times New Roman" w:hAnsi="Garamond" w:cs="Calibri"/>
                <w:b/>
                <w:bCs/>
                <w:color w:val="000000"/>
                <w:sz w:val="8"/>
                <w:szCs w:val="8"/>
                <w:lang w:val="sq-AL"/>
              </w:rPr>
              <w:t xml:space="preserve"> së kufirit dhe forcimi i bashkëpunimit ndëragje</w:t>
            </w:r>
            <w:r w:rsidR="00CB13C5">
              <w:rPr>
                <w:rFonts w:ascii="Garamond" w:eastAsia="Times New Roman" w:hAnsi="Garamond" w:cs="Calibri"/>
                <w:b/>
                <w:bCs/>
                <w:color w:val="000000"/>
                <w:sz w:val="8"/>
                <w:szCs w:val="8"/>
                <w:lang w:val="sq-AL"/>
              </w:rPr>
              <w:t>n</w:t>
            </w:r>
            <w:r w:rsidRPr="001F0C5A">
              <w:rPr>
                <w:rFonts w:ascii="Garamond" w:eastAsia="Times New Roman" w:hAnsi="Garamond" w:cs="Calibri"/>
                <w:b/>
                <w:bCs/>
                <w:color w:val="000000"/>
                <w:sz w:val="8"/>
                <w:szCs w:val="8"/>
                <w:lang w:val="sq-AL"/>
              </w:rPr>
              <w:t>ci dhe bashkëpunimit ndërkombëtar</w:t>
            </w:r>
          </w:p>
        </w:tc>
        <w:tc>
          <w:tcPr>
            <w:tcW w:w="341" w:type="pct"/>
            <w:tcBorders>
              <w:top w:val="single" w:sz="4" w:space="0" w:color="auto"/>
              <w:left w:val="nil"/>
              <w:bottom w:val="single" w:sz="4" w:space="0" w:color="auto"/>
              <w:right w:val="single" w:sz="4" w:space="0" w:color="auto"/>
            </w:tcBorders>
            <w:shd w:val="clear" w:color="auto" w:fill="auto"/>
            <w:vAlign w:val="center"/>
            <w:hideMark/>
          </w:tcPr>
          <w:p w14:paraId="4009D1AA"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PSH</w:t>
            </w:r>
          </w:p>
        </w:tc>
        <w:tc>
          <w:tcPr>
            <w:tcW w:w="340" w:type="pct"/>
            <w:tcBorders>
              <w:top w:val="single" w:sz="4" w:space="0" w:color="auto"/>
              <w:left w:val="nil"/>
              <w:bottom w:val="single" w:sz="4" w:space="0" w:color="auto"/>
              <w:right w:val="single" w:sz="4" w:space="0" w:color="auto"/>
            </w:tcBorders>
            <w:shd w:val="clear" w:color="auto" w:fill="auto"/>
            <w:vAlign w:val="center"/>
            <w:hideMark/>
          </w:tcPr>
          <w:p w14:paraId="53BD3369" w14:textId="7583776E"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MB</w:t>
            </w:r>
            <w:r w:rsidR="001F0C5A" w:rsidRPr="001F0C5A">
              <w:rPr>
                <w:rFonts w:ascii="Garamond" w:eastAsia="Times New Roman" w:hAnsi="Garamond" w:cs="Times New Roman"/>
                <w:color w:val="000000"/>
                <w:sz w:val="8"/>
                <w:szCs w:val="8"/>
                <w:lang w:val="sq-AL"/>
              </w:rPr>
              <w:t xml:space="preserve"> </w:t>
            </w:r>
            <w:r w:rsidRPr="001F0C5A">
              <w:rPr>
                <w:rFonts w:ascii="Garamond" w:eastAsia="Times New Roman" w:hAnsi="Garamond" w:cs="Times New Roman"/>
                <w:color w:val="000000"/>
                <w:sz w:val="8"/>
                <w:szCs w:val="8"/>
                <w:lang w:val="sq-AL"/>
              </w:rPr>
              <w:t>MF</w:t>
            </w:r>
            <w:r w:rsidR="001F0C5A" w:rsidRPr="001F0C5A">
              <w:rPr>
                <w:rFonts w:ascii="Garamond" w:eastAsia="Times New Roman" w:hAnsi="Garamond" w:cs="Times New Roman"/>
                <w:color w:val="000000"/>
                <w:sz w:val="8"/>
                <w:szCs w:val="8"/>
                <w:lang w:val="sq-AL"/>
              </w:rPr>
              <w:t xml:space="preserve"> </w:t>
            </w:r>
            <w:r w:rsidRPr="001F0C5A">
              <w:rPr>
                <w:rFonts w:ascii="Garamond" w:eastAsia="Times New Roman" w:hAnsi="Garamond" w:cs="Times New Roman"/>
                <w:color w:val="000000"/>
                <w:sz w:val="8"/>
                <w:szCs w:val="8"/>
                <w:lang w:val="sq-AL"/>
              </w:rPr>
              <w:t>DPD</w:t>
            </w:r>
            <w:r w:rsidRPr="001F0C5A">
              <w:rPr>
                <w:rFonts w:ascii="Garamond" w:eastAsia="Times New Roman" w:hAnsi="Garamond" w:cs="Times New Roman"/>
                <w:color w:val="000000"/>
                <w:sz w:val="8"/>
                <w:szCs w:val="8"/>
                <w:lang w:val="sq-AL"/>
              </w:rPr>
              <w:br/>
              <w:t>MM</w:t>
            </w:r>
            <w:r w:rsidR="001F0C5A" w:rsidRPr="001F0C5A">
              <w:rPr>
                <w:rFonts w:ascii="Garamond" w:eastAsia="Times New Roman" w:hAnsi="Garamond" w:cs="Times New Roman"/>
                <w:color w:val="000000"/>
                <w:sz w:val="8"/>
                <w:szCs w:val="8"/>
                <w:lang w:val="sq-AL"/>
              </w:rPr>
              <w:t xml:space="preserve"> </w:t>
            </w:r>
          </w:p>
        </w:tc>
        <w:tc>
          <w:tcPr>
            <w:tcW w:w="213" w:type="pct"/>
            <w:tcBorders>
              <w:top w:val="single" w:sz="4" w:space="0" w:color="auto"/>
              <w:left w:val="nil"/>
              <w:bottom w:val="single" w:sz="4" w:space="0" w:color="auto"/>
              <w:right w:val="single" w:sz="4" w:space="0" w:color="auto"/>
            </w:tcBorders>
            <w:shd w:val="clear" w:color="auto" w:fill="auto"/>
            <w:vAlign w:val="center"/>
            <w:hideMark/>
          </w:tcPr>
          <w:p w14:paraId="1C6A1605"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2024</w:t>
            </w:r>
          </w:p>
        </w:tc>
        <w:tc>
          <w:tcPr>
            <w:tcW w:w="255" w:type="pct"/>
            <w:tcBorders>
              <w:top w:val="single" w:sz="4" w:space="0" w:color="auto"/>
              <w:left w:val="nil"/>
              <w:bottom w:val="single" w:sz="4" w:space="0" w:color="auto"/>
              <w:right w:val="single" w:sz="4" w:space="0" w:color="auto"/>
            </w:tcBorders>
            <w:shd w:val="clear" w:color="auto" w:fill="auto"/>
            <w:vAlign w:val="center"/>
            <w:hideMark/>
          </w:tcPr>
          <w:p w14:paraId="2CDB6D3F"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2025</w:t>
            </w:r>
          </w:p>
        </w:tc>
        <w:tc>
          <w:tcPr>
            <w:tcW w:w="330" w:type="pct"/>
            <w:tcBorders>
              <w:top w:val="single" w:sz="4" w:space="0" w:color="auto"/>
              <w:left w:val="nil"/>
              <w:bottom w:val="single" w:sz="4" w:space="0" w:color="auto"/>
              <w:right w:val="single" w:sz="4" w:space="0" w:color="auto"/>
            </w:tcBorders>
            <w:shd w:val="clear" w:color="auto" w:fill="auto"/>
            <w:vAlign w:val="center"/>
            <w:hideMark/>
          </w:tcPr>
          <w:p w14:paraId="78FAE2E6"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5,650,000</w:t>
            </w:r>
          </w:p>
        </w:tc>
        <w:tc>
          <w:tcPr>
            <w:tcW w:w="330" w:type="pct"/>
            <w:tcBorders>
              <w:top w:val="single" w:sz="4" w:space="0" w:color="auto"/>
              <w:left w:val="nil"/>
              <w:bottom w:val="single" w:sz="4" w:space="0" w:color="auto"/>
              <w:right w:val="single" w:sz="4" w:space="0" w:color="auto"/>
            </w:tcBorders>
            <w:shd w:val="clear" w:color="auto" w:fill="auto"/>
            <w:vAlign w:val="center"/>
            <w:hideMark/>
          </w:tcPr>
          <w:p w14:paraId="4BDF89AA"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330" w:type="pct"/>
            <w:tcBorders>
              <w:top w:val="single" w:sz="4" w:space="0" w:color="auto"/>
              <w:left w:val="nil"/>
              <w:bottom w:val="single" w:sz="4" w:space="0" w:color="auto"/>
              <w:right w:val="single" w:sz="4" w:space="0" w:color="auto"/>
            </w:tcBorders>
            <w:shd w:val="clear" w:color="auto" w:fill="auto"/>
            <w:vAlign w:val="center"/>
            <w:hideMark/>
          </w:tcPr>
          <w:p w14:paraId="59B11F30"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5,650,000</w:t>
            </w:r>
          </w:p>
        </w:tc>
        <w:tc>
          <w:tcPr>
            <w:tcW w:w="420" w:type="pct"/>
            <w:tcBorders>
              <w:top w:val="single" w:sz="4" w:space="0" w:color="auto"/>
              <w:left w:val="nil"/>
              <w:bottom w:val="single" w:sz="4" w:space="0" w:color="auto"/>
              <w:right w:val="single" w:sz="4" w:space="0" w:color="auto"/>
            </w:tcBorders>
            <w:shd w:val="clear" w:color="auto" w:fill="auto"/>
            <w:vAlign w:val="center"/>
            <w:hideMark/>
          </w:tcPr>
          <w:p w14:paraId="7B066BDF"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5,650,000</w:t>
            </w:r>
          </w:p>
        </w:tc>
        <w:tc>
          <w:tcPr>
            <w:tcW w:w="310" w:type="pct"/>
            <w:tcBorders>
              <w:top w:val="single" w:sz="4" w:space="0" w:color="auto"/>
              <w:left w:val="nil"/>
              <w:bottom w:val="single" w:sz="4" w:space="0" w:color="auto"/>
              <w:right w:val="single" w:sz="4" w:space="0" w:color="auto"/>
            </w:tcBorders>
            <w:shd w:val="clear" w:color="auto" w:fill="auto"/>
            <w:vAlign w:val="center"/>
            <w:hideMark/>
          </w:tcPr>
          <w:p w14:paraId="40653862"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330" w:type="pct"/>
            <w:tcBorders>
              <w:top w:val="single" w:sz="4" w:space="0" w:color="auto"/>
              <w:left w:val="nil"/>
              <w:bottom w:val="single" w:sz="4" w:space="0" w:color="auto"/>
              <w:right w:val="single" w:sz="4" w:space="0" w:color="auto"/>
            </w:tcBorders>
            <w:shd w:val="clear" w:color="auto" w:fill="auto"/>
            <w:vAlign w:val="center"/>
            <w:hideMark/>
          </w:tcPr>
          <w:p w14:paraId="0630D083"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5,650,000</w:t>
            </w:r>
          </w:p>
        </w:tc>
        <w:tc>
          <w:tcPr>
            <w:tcW w:w="310" w:type="pct"/>
            <w:tcBorders>
              <w:top w:val="single" w:sz="4" w:space="0" w:color="auto"/>
              <w:left w:val="nil"/>
              <w:bottom w:val="single" w:sz="4" w:space="0" w:color="auto"/>
              <w:right w:val="single" w:sz="4" w:space="0" w:color="auto"/>
            </w:tcBorders>
            <w:shd w:val="clear" w:color="auto" w:fill="auto"/>
            <w:vAlign w:val="center"/>
            <w:hideMark/>
          </w:tcPr>
          <w:p w14:paraId="19BBDAF4"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289" w:type="pct"/>
            <w:tcBorders>
              <w:top w:val="single" w:sz="4" w:space="0" w:color="auto"/>
              <w:left w:val="nil"/>
              <w:bottom w:val="single" w:sz="4" w:space="0" w:color="auto"/>
              <w:right w:val="single" w:sz="4" w:space="0" w:color="auto"/>
            </w:tcBorders>
            <w:shd w:val="clear" w:color="auto" w:fill="auto"/>
            <w:vAlign w:val="center"/>
            <w:hideMark/>
          </w:tcPr>
          <w:p w14:paraId="56CB804E"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289" w:type="pct"/>
            <w:tcBorders>
              <w:top w:val="single" w:sz="4" w:space="0" w:color="auto"/>
              <w:left w:val="nil"/>
              <w:bottom w:val="single" w:sz="4" w:space="0" w:color="auto"/>
              <w:right w:val="single" w:sz="4" w:space="0" w:color="auto"/>
            </w:tcBorders>
            <w:shd w:val="clear" w:color="auto" w:fill="auto"/>
            <w:vAlign w:val="center"/>
            <w:hideMark/>
          </w:tcPr>
          <w:p w14:paraId="58061CFB"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0</w:t>
            </w:r>
          </w:p>
        </w:tc>
        <w:tc>
          <w:tcPr>
            <w:tcW w:w="258" w:type="pct"/>
            <w:tcBorders>
              <w:top w:val="single" w:sz="4" w:space="0" w:color="auto"/>
              <w:left w:val="nil"/>
              <w:bottom w:val="single" w:sz="4" w:space="0" w:color="auto"/>
              <w:right w:val="single" w:sz="4" w:space="0" w:color="auto"/>
            </w:tcBorders>
            <w:shd w:val="clear" w:color="auto" w:fill="auto"/>
            <w:vAlign w:val="center"/>
            <w:hideMark/>
          </w:tcPr>
          <w:p w14:paraId="7D92B18E"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0</w:t>
            </w:r>
          </w:p>
        </w:tc>
        <w:tc>
          <w:tcPr>
            <w:tcW w:w="272" w:type="pct"/>
            <w:tcBorders>
              <w:top w:val="nil"/>
              <w:left w:val="nil"/>
              <w:bottom w:val="single" w:sz="4" w:space="0" w:color="auto"/>
              <w:right w:val="single" w:sz="8" w:space="0" w:color="auto"/>
            </w:tcBorders>
            <w:shd w:val="clear" w:color="auto" w:fill="auto"/>
            <w:noWrap/>
            <w:vAlign w:val="center"/>
            <w:hideMark/>
          </w:tcPr>
          <w:p w14:paraId="7FB295C2" w14:textId="77777777" w:rsidR="00D86FA8" w:rsidRPr="001F0C5A" w:rsidRDefault="00D86FA8" w:rsidP="00D86FA8">
            <w:pPr>
              <w:spacing w:after="0" w:line="240" w:lineRule="auto"/>
              <w:jc w:val="center"/>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51,835</w:t>
            </w:r>
          </w:p>
        </w:tc>
      </w:tr>
      <w:tr w:rsidR="00D86FA8" w:rsidRPr="001F0C5A" w14:paraId="6E219482" w14:textId="77777777" w:rsidTr="00D86FA8">
        <w:trPr>
          <w:trHeight w:val="20"/>
        </w:trPr>
        <w:tc>
          <w:tcPr>
            <w:tcW w:w="381" w:type="pct"/>
            <w:tcBorders>
              <w:top w:val="nil"/>
              <w:left w:val="single" w:sz="8" w:space="0" w:color="auto"/>
              <w:bottom w:val="single" w:sz="4" w:space="0" w:color="auto"/>
              <w:right w:val="single" w:sz="4" w:space="0" w:color="auto"/>
            </w:tcBorders>
            <w:shd w:val="clear" w:color="auto" w:fill="auto"/>
            <w:vAlign w:val="center"/>
            <w:hideMark/>
          </w:tcPr>
          <w:p w14:paraId="7F2DE220" w14:textId="5A360684" w:rsidR="00D86FA8" w:rsidRPr="001F0C5A" w:rsidRDefault="00D86FA8" w:rsidP="00D86FA8">
            <w:pPr>
              <w:spacing w:after="0" w:line="240" w:lineRule="auto"/>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 xml:space="preserve">OBJEKTIVI SPECIFIK 2 - Përmirësimi i Sistemit për </w:t>
            </w:r>
            <w:r w:rsidR="00CB13C5" w:rsidRPr="001F0C5A">
              <w:rPr>
                <w:rFonts w:ascii="Garamond" w:eastAsia="Times New Roman" w:hAnsi="Garamond" w:cs="Calibri"/>
                <w:b/>
                <w:bCs/>
                <w:color w:val="000000"/>
                <w:sz w:val="8"/>
                <w:szCs w:val="8"/>
                <w:lang w:val="sq-AL"/>
              </w:rPr>
              <w:t>mbikëqyrjen</w:t>
            </w:r>
            <w:r w:rsidRPr="001F0C5A">
              <w:rPr>
                <w:rFonts w:ascii="Garamond" w:eastAsia="Times New Roman" w:hAnsi="Garamond" w:cs="Calibri"/>
                <w:b/>
                <w:bCs/>
                <w:color w:val="000000"/>
                <w:sz w:val="8"/>
                <w:szCs w:val="8"/>
                <w:lang w:val="sq-AL"/>
              </w:rPr>
              <w:t xml:space="preserve"> e hapësirës detare, kontrollit kufitar </w:t>
            </w:r>
            <w:r w:rsidRPr="001F0C5A">
              <w:rPr>
                <w:rFonts w:ascii="Garamond" w:eastAsia="Times New Roman" w:hAnsi="Garamond" w:cs="Calibri"/>
                <w:b/>
                <w:bCs/>
                <w:color w:val="000000"/>
                <w:sz w:val="8"/>
                <w:szCs w:val="8"/>
                <w:lang w:val="sq-AL"/>
              </w:rPr>
              <w:lastRenderedPageBreak/>
              <w:t>dhe kërkimit dhe shpëtimit në det</w:t>
            </w:r>
          </w:p>
        </w:tc>
        <w:tc>
          <w:tcPr>
            <w:tcW w:w="341" w:type="pct"/>
            <w:tcBorders>
              <w:top w:val="nil"/>
              <w:left w:val="nil"/>
              <w:bottom w:val="single" w:sz="4" w:space="0" w:color="auto"/>
              <w:right w:val="single" w:sz="4" w:space="0" w:color="auto"/>
            </w:tcBorders>
            <w:shd w:val="clear" w:color="auto" w:fill="auto"/>
            <w:vAlign w:val="center"/>
            <w:hideMark/>
          </w:tcPr>
          <w:p w14:paraId="1E48E60E" w14:textId="154700A2"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lastRenderedPageBreak/>
              <w:t>MB</w:t>
            </w:r>
            <w:r w:rsidR="001F0C5A" w:rsidRPr="001F0C5A">
              <w:rPr>
                <w:rFonts w:ascii="Garamond" w:eastAsia="Times New Roman" w:hAnsi="Garamond" w:cs="Times New Roman"/>
                <w:color w:val="000000"/>
                <w:sz w:val="8"/>
                <w:szCs w:val="8"/>
                <w:lang w:val="sq-AL"/>
              </w:rPr>
              <w:t xml:space="preserve"> </w:t>
            </w:r>
            <w:r w:rsidRPr="001F0C5A">
              <w:rPr>
                <w:rFonts w:ascii="Garamond" w:eastAsia="Times New Roman" w:hAnsi="Garamond" w:cs="Times New Roman"/>
                <w:color w:val="000000"/>
                <w:sz w:val="8"/>
                <w:szCs w:val="8"/>
                <w:lang w:val="sq-AL"/>
              </w:rPr>
              <w:t>PSH</w:t>
            </w:r>
            <w:r w:rsidR="001F0C5A" w:rsidRPr="001F0C5A">
              <w:rPr>
                <w:rFonts w:ascii="Garamond" w:eastAsia="Times New Roman" w:hAnsi="Garamond" w:cs="Times New Roman"/>
                <w:color w:val="000000"/>
                <w:sz w:val="8"/>
                <w:szCs w:val="8"/>
                <w:lang w:val="sq-AL"/>
              </w:rPr>
              <w:t xml:space="preserve"> </w:t>
            </w:r>
            <w:r w:rsidRPr="001F0C5A">
              <w:rPr>
                <w:rFonts w:ascii="Garamond" w:eastAsia="Times New Roman" w:hAnsi="Garamond" w:cs="Times New Roman"/>
                <w:color w:val="000000"/>
                <w:sz w:val="8"/>
                <w:szCs w:val="8"/>
                <w:lang w:val="sq-AL"/>
              </w:rPr>
              <w:t>MM / FD-RB</w:t>
            </w:r>
          </w:p>
        </w:tc>
        <w:tc>
          <w:tcPr>
            <w:tcW w:w="340" w:type="pct"/>
            <w:tcBorders>
              <w:top w:val="nil"/>
              <w:left w:val="nil"/>
              <w:bottom w:val="single" w:sz="4" w:space="0" w:color="auto"/>
              <w:right w:val="single" w:sz="4" w:space="0" w:color="auto"/>
            </w:tcBorders>
            <w:shd w:val="clear" w:color="auto" w:fill="auto"/>
            <w:vAlign w:val="center"/>
            <w:hideMark/>
          </w:tcPr>
          <w:p w14:paraId="6DAE72D6" w14:textId="6F506E81"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MM</w:t>
            </w:r>
            <w:r w:rsidR="001F0C5A" w:rsidRPr="001F0C5A">
              <w:rPr>
                <w:rFonts w:ascii="Garamond" w:eastAsia="Times New Roman" w:hAnsi="Garamond" w:cs="Times New Roman"/>
                <w:color w:val="000000"/>
                <w:sz w:val="8"/>
                <w:szCs w:val="8"/>
                <w:lang w:val="sq-AL"/>
              </w:rPr>
              <w:t xml:space="preserve"> </w:t>
            </w:r>
            <w:r w:rsidRPr="001F0C5A">
              <w:rPr>
                <w:rFonts w:ascii="Garamond" w:eastAsia="Times New Roman" w:hAnsi="Garamond" w:cs="Times New Roman"/>
                <w:color w:val="000000"/>
                <w:sz w:val="8"/>
                <w:szCs w:val="8"/>
                <w:lang w:val="sq-AL"/>
              </w:rPr>
              <w:t>FD-RB</w:t>
            </w:r>
            <w:r w:rsidRPr="001F0C5A">
              <w:rPr>
                <w:rFonts w:ascii="Garamond" w:eastAsia="Times New Roman" w:hAnsi="Garamond" w:cs="Times New Roman"/>
                <w:color w:val="000000"/>
                <w:sz w:val="8"/>
                <w:szCs w:val="8"/>
                <w:lang w:val="sq-AL"/>
              </w:rPr>
              <w:br/>
              <w:t>QNOD</w:t>
            </w:r>
            <w:r w:rsidRPr="001F0C5A">
              <w:rPr>
                <w:rFonts w:ascii="Garamond" w:eastAsia="Times New Roman" w:hAnsi="Garamond" w:cs="Times New Roman"/>
                <w:color w:val="000000"/>
                <w:sz w:val="8"/>
                <w:szCs w:val="8"/>
                <w:lang w:val="sq-AL"/>
              </w:rPr>
              <w:br/>
              <w:t>MB / PSH</w:t>
            </w:r>
            <w:r w:rsidRPr="001F0C5A">
              <w:rPr>
                <w:rFonts w:ascii="Garamond" w:eastAsia="Times New Roman" w:hAnsi="Garamond" w:cs="Times New Roman"/>
                <w:color w:val="000000"/>
                <w:sz w:val="8"/>
                <w:szCs w:val="8"/>
                <w:lang w:val="sq-AL"/>
              </w:rPr>
              <w:br/>
              <w:t>MF/DPD</w:t>
            </w:r>
            <w:r w:rsidRPr="001F0C5A">
              <w:rPr>
                <w:rFonts w:ascii="Garamond" w:eastAsia="Times New Roman" w:hAnsi="Garamond" w:cs="Times New Roman"/>
                <w:color w:val="000000"/>
                <w:sz w:val="8"/>
                <w:szCs w:val="8"/>
                <w:lang w:val="sq-AL"/>
              </w:rPr>
              <w:br/>
              <w:t xml:space="preserve">MIE/Drejtoria e </w:t>
            </w:r>
            <w:r w:rsidRPr="001F0C5A">
              <w:rPr>
                <w:rFonts w:ascii="Garamond" w:eastAsia="Times New Roman" w:hAnsi="Garamond" w:cs="Times New Roman"/>
                <w:color w:val="000000"/>
                <w:sz w:val="8"/>
                <w:szCs w:val="8"/>
                <w:lang w:val="sq-AL"/>
              </w:rPr>
              <w:lastRenderedPageBreak/>
              <w:t>Përgjithshme Detare</w:t>
            </w:r>
            <w:r w:rsidRPr="001F0C5A">
              <w:rPr>
                <w:rFonts w:ascii="Garamond" w:eastAsia="Times New Roman" w:hAnsi="Garamond" w:cs="Times New Roman"/>
                <w:color w:val="000000"/>
                <w:sz w:val="8"/>
                <w:szCs w:val="8"/>
                <w:lang w:val="sq-AL"/>
              </w:rPr>
              <w:br/>
              <w:t>DONATORË</w:t>
            </w:r>
          </w:p>
        </w:tc>
        <w:tc>
          <w:tcPr>
            <w:tcW w:w="213" w:type="pct"/>
            <w:tcBorders>
              <w:top w:val="nil"/>
              <w:left w:val="nil"/>
              <w:bottom w:val="single" w:sz="4" w:space="0" w:color="auto"/>
              <w:right w:val="single" w:sz="4" w:space="0" w:color="auto"/>
            </w:tcBorders>
            <w:shd w:val="clear" w:color="auto" w:fill="auto"/>
            <w:vAlign w:val="center"/>
            <w:hideMark/>
          </w:tcPr>
          <w:p w14:paraId="58786E15"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lastRenderedPageBreak/>
              <w:t>2024</w:t>
            </w:r>
          </w:p>
        </w:tc>
        <w:tc>
          <w:tcPr>
            <w:tcW w:w="255" w:type="pct"/>
            <w:tcBorders>
              <w:top w:val="nil"/>
              <w:left w:val="nil"/>
              <w:bottom w:val="single" w:sz="4" w:space="0" w:color="auto"/>
              <w:right w:val="single" w:sz="4" w:space="0" w:color="auto"/>
            </w:tcBorders>
            <w:shd w:val="clear" w:color="auto" w:fill="auto"/>
            <w:vAlign w:val="center"/>
            <w:hideMark/>
          </w:tcPr>
          <w:p w14:paraId="1F23FCAA"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2025</w:t>
            </w:r>
          </w:p>
        </w:tc>
        <w:tc>
          <w:tcPr>
            <w:tcW w:w="330" w:type="pct"/>
            <w:tcBorders>
              <w:top w:val="nil"/>
              <w:left w:val="nil"/>
              <w:bottom w:val="single" w:sz="4" w:space="0" w:color="auto"/>
              <w:right w:val="single" w:sz="4" w:space="0" w:color="auto"/>
            </w:tcBorders>
            <w:shd w:val="clear" w:color="auto" w:fill="auto"/>
            <w:vAlign w:val="center"/>
            <w:hideMark/>
          </w:tcPr>
          <w:p w14:paraId="42A0C1DA"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976,000</w:t>
            </w:r>
          </w:p>
        </w:tc>
        <w:tc>
          <w:tcPr>
            <w:tcW w:w="330" w:type="pct"/>
            <w:tcBorders>
              <w:top w:val="nil"/>
              <w:left w:val="nil"/>
              <w:bottom w:val="single" w:sz="4" w:space="0" w:color="auto"/>
              <w:right w:val="single" w:sz="4" w:space="0" w:color="auto"/>
            </w:tcBorders>
            <w:shd w:val="clear" w:color="auto" w:fill="auto"/>
            <w:vAlign w:val="center"/>
            <w:hideMark/>
          </w:tcPr>
          <w:p w14:paraId="2C399599"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343,050,000</w:t>
            </w:r>
          </w:p>
        </w:tc>
        <w:tc>
          <w:tcPr>
            <w:tcW w:w="330" w:type="pct"/>
            <w:tcBorders>
              <w:top w:val="nil"/>
              <w:left w:val="nil"/>
              <w:bottom w:val="single" w:sz="4" w:space="0" w:color="auto"/>
              <w:right w:val="single" w:sz="4" w:space="0" w:color="auto"/>
            </w:tcBorders>
            <w:shd w:val="clear" w:color="auto" w:fill="auto"/>
            <w:vAlign w:val="center"/>
            <w:hideMark/>
          </w:tcPr>
          <w:p w14:paraId="382CDA69"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344,026,000</w:t>
            </w:r>
          </w:p>
        </w:tc>
        <w:tc>
          <w:tcPr>
            <w:tcW w:w="420" w:type="pct"/>
            <w:tcBorders>
              <w:top w:val="nil"/>
              <w:left w:val="nil"/>
              <w:bottom w:val="single" w:sz="4" w:space="0" w:color="auto"/>
              <w:right w:val="single" w:sz="4" w:space="0" w:color="auto"/>
            </w:tcBorders>
            <w:shd w:val="clear" w:color="auto" w:fill="auto"/>
            <w:vAlign w:val="center"/>
            <w:hideMark/>
          </w:tcPr>
          <w:p w14:paraId="2BC3C117"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976,000</w:t>
            </w:r>
          </w:p>
        </w:tc>
        <w:tc>
          <w:tcPr>
            <w:tcW w:w="310" w:type="pct"/>
            <w:tcBorders>
              <w:top w:val="nil"/>
              <w:left w:val="nil"/>
              <w:bottom w:val="single" w:sz="4" w:space="0" w:color="auto"/>
              <w:right w:val="single" w:sz="4" w:space="0" w:color="auto"/>
            </w:tcBorders>
            <w:shd w:val="clear" w:color="auto" w:fill="auto"/>
            <w:vAlign w:val="center"/>
            <w:hideMark/>
          </w:tcPr>
          <w:p w14:paraId="0FD36C1F"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50,000</w:t>
            </w:r>
          </w:p>
        </w:tc>
        <w:tc>
          <w:tcPr>
            <w:tcW w:w="330" w:type="pct"/>
            <w:tcBorders>
              <w:top w:val="nil"/>
              <w:left w:val="nil"/>
              <w:bottom w:val="single" w:sz="4" w:space="0" w:color="auto"/>
              <w:right w:val="single" w:sz="4" w:space="0" w:color="auto"/>
            </w:tcBorders>
            <w:shd w:val="clear" w:color="auto" w:fill="auto"/>
            <w:vAlign w:val="center"/>
            <w:hideMark/>
          </w:tcPr>
          <w:p w14:paraId="3CE78FCB"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1,026,000</w:t>
            </w:r>
          </w:p>
        </w:tc>
        <w:tc>
          <w:tcPr>
            <w:tcW w:w="310" w:type="pct"/>
            <w:tcBorders>
              <w:top w:val="nil"/>
              <w:left w:val="nil"/>
              <w:bottom w:val="single" w:sz="4" w:space="0" w:color="auto"/>
              <w:right w:val="single" w:sz="4" w:space="0" w:color="auto"/>
            </w:tcBorders>
            <w:shd w:val="clear" w:color="auto" w:fill="auto"/>
            <w:vAlign w:val="center"/>
            <w:hideMark/>
          </w:tcPr>
          <w:p w14:paraId="1A8430DF"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289" w:type="pct"/>
            <w:tcBorders>
              <w:top w:val="nil"/>
              <w:left w:val="nil"/>
              <w:bottom w:val="single" w:sz="4" w:space="0" w:color="auto"/>
              <w:right w:val="single" w:sz="4" w:space="0" w:color="auto"/>
            </w:tcBorders>
            <w:shd w:val="clear" w:color="auto" w:fill="auto"/>
            <w:vAlign w:val="center"/>
            <w:hideMark/>
          </w:tcPr>
          <w:p w14:paraId="5C53917C"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343,000,000</w:t>
            </w:r>
          </w:p>
        </w:tc>
        <w:tc>
          <w:tcPr>
            <w:tcW w:w="289" w:type="pct"/>
            <w:tcBorders>
              <w:top w:val="nil"/>
              <w:left w:val="nil"/>
              <w:bottom w:val="single" w:sz="4" w:space="0" w:color="auto"/>
              <w:right w:val="single" w:sz="4" w:space="0" w:color="auto"/>
            </w:tcBorders>
            <w:shd w:val="clear" w:color="auto" w:fill="auto"/>
            <w:vAlign w:val="center"/>
            <w:hideMark/>
          </w:tcPr>
          <w:p w14:paraId="0D011DEA"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343,000,000</w:t>
            </w:r>
          </w:p>
        </w:tc>
        <w:tc>
          <w:tcPr>
            <w:tcW w:w="258" w:type="pct"/>
            <w:tcBorders>
              <w:top w:val="nil"/>
              <w:left w:val="nil"/>
              <w:bottom w:val="single" w:sz="4" w:space="0" w:color="auto"/>
              <w:right w:val="single" w:sz="4" w:space="0" w:color="auto"/>
            </w:tcBorders>
            <w:shd w:val="clear" w:color="auto" w:fill="auto"/>
            <w:vAlign w:val="center"/>
            <w:hideMark/>
          </w:tcPr>
          <w:p w14:paraId="7EE541A4"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0</w:t>
            </w:r>
          </w:p>
        </w:tc>
        <w:tc>
          <w:tcPr>
            <w:tcW w:w="272" w:type="pct"/>
            <w:tcBorders>
              <w:top w:val="nil"/>
              <w:left w:val="nil"/>
              <w:bottom w:val="single" w:sz="4" w:space="0" w:color="auto"/>
              <w:right w:val="single" w:sz="8" w:space="0" w:color="auto"/>
            </w:tcBorders>
            <w:shd w:val="clear" w:color="auto" w:fill="auto"/>
            <w:noWrap/>
            <w:vAlign w:val="center"/>
            <w:hideMark/>
          </w:tcPr>
          <w:p w14:paraId="3C143427" w14:textId="77777777" w:rsidR="00D86FA8" w:rsidRPr="001F0C5A" w:rsidRDefault="00D86FA8" w:rsidP="00D86FA8">
            <w:pPr>
              <w:spacing w:after="0" w:line="240" w:lineRule="auto"/>
              <w:jc w:val="center"/>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3,156,202</w:t>
            </w:r>
          </w:p>
        </w:tc>
      </w:tr>
      <w:tr w:rsidR="00D86FA8" w:rsidRPr="001F0C5A" w14:paraId="2675121A" w14:textId="77777777" w:rsidTr="00D86FA8">
        <w:trPr>
          <w:trHeight w:val="20"/>
        </w:trPr>
        <w:tc>
          <w:tcPr>
            <w:tcW w:w="381" w:type="pct"/>
            <w:tcBorders>
              <w:top w:val="nil"/>
              <w:left w:val="single" w:sz="8" w:space="0" w:color="auto"/>
              <w:bottom w:val="single" w:sz="4" w:space="0" w:color="auto"/>
              <w:right w:val="single" w:sz="4" w:space="0" w:color="auto"/>
            </w:tcBorders>
            <w:shd w:val="clear" w:color="auto" w:fill="auto"/>
            <w:vAlign w:val="center"/>
            <w:hideMark/>
          </w:tcPr>
          <w:p w14:paraId="194B1EFD" w14:textId="65A4D09D" w:rsidR="00D86FA8" w:rsidRPr="001F0C5A" w:rsidRDefault="00D86FA8" w:rsidP="00D86FA8">
            <w:pPr>
              <w:spacing w:after="0" w:line="240" w:lineRule="auto"/>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 xml:space="preserve">OBJEKTIVI SPECIFIK 3: Reduktimi i vulnerabilitetit (ndjeshmërisë) në kufi duke reaguar në mënyrë më efektive me vendosjen e </w:t>
            </w:r>
            <w:r w:rsidRPr="001F0C5A">
              <w:rPr>
                <w:rFonts w:ascii="Garamond" w:eastAsia="Times New Roman" w:hAnsi="Garamond" w:cs="Calibri"/>
                <w:b/>
                <w:bCs/>
                <w:color w:val="000000"/>
                <w:sz w:val="8"/>
                <w:szCs w:val="8"/>
                <w:lang w:val="sq-AL"/>
              </w:rPr>
              <w:br/>
              <w:t xml:space="preserve">burimeve të disponueshme, bazuar në analizën e rrezikut të kryer dhe kërcënimit që mund të ndikojë në </w:t>
            </w:r>
            <w:r w:rsidRPr="001F0C5A">
              <w:rPr>
                <w:rFonts w:ascii="Garamond" w:eastAsia="Times New Roman" w:hAnsi="Garamond" w:cs="Calibri"/>
                <w:b/>
                <w:bCs/>
                <w:color w:val="000000"/>
                <w:sz w:val="8"/>
                <w:szCs w:val="8"/>
                <w:lang w:val="sq-AL"/>
              </w:rPr>
              <w:br/>
              <w:t>sigurinë kufitare, në përputhje me modelin e CIRAM të BE-së</w:t>
            </w:r>
            <w:r w:rsidRPr="001F0C5A">
              <w:rPr>
                <w:rFonts w:ascii="Garamond" w:eastAsia="Times New Roman" w:hAnsi="Garamond" w:cs="Calibri"/>
                <w:b/>
                <w:bCs/>
                <w:color w:val="000000"/>
                <w:sz w:val="8"/>
                <w:szCs w:val="8"/>
                <w:lang w:val="sq-AL"/>
              </w:rPr>
              <w:br/>
              <w:t xml:space="preserve"> </w:t>
            </w:r>
          </w:p>
        </w:tc>
        <w:tc>
          <w:tcPr>
            <w:tcW w:w="341" w:type="pct"/>
            <w:tcBorders>
              <w:top w:val="nil"/>
              <w:left w:val="nil"/>
              <w:bottom w:val="single" w:sz="4" w:space="0" w:color="auto"/>
              <w:right w:val="single" w:sz="4" w:space="0" w:color="auto"/>
            </w:tcBorders>
            <w:shd w:val="clear" w:color="auto" w:fill="auto"/>
            <w:vAlign w:val="center"/>
            <w:hideMark/>
          </w:tcPr>
          <w:p w14:paraId="71F088C7"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PSH</w:t>
            </w:r>
          </w:p>
        </w:tc>
        <w:tc>
          <w:tcPr>
            <w:tcW w:w="340" w:type="pct"/>
            <w:tcBorders>
              <w:top w:val="nil"/>
              <w:left w:val="nil"/>
              <w:bottom w:val="single" w:sz="4" w:space="0" w:color="auto"/>
              <w:right w:val="single" w:sz="4" w:space="0" w:color="auto"/>
            </w:tcBorders>
            <w:shd w:val="clear" w:color="000000" w:fill="FFFFFF"/>
            <w:vAlign w:val="center"/>
            <w:hideMark/>
          </w:tcPr>
          <w:p w14:paraId="33BC3554"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MB</w:t>
            </w:r>
            <w:r w:rsidRPr="001F0C5A">
              <w:rPr>
                <w:rFonts w:ascii="Garamond" w:eastAsia="Times New Roman" w:hAnsi="Garamond" w:cs="Times New Roman"/>
                <w:color w:val="000000"/>
                <w:sz w:val="8"/>
                <w:szCs w:val="8"/>
                <w:lang w:val="sq-AL"/>
              </w:rPr>
              <w:br/>
              <w:t>MBZHR/AKU</w:t>
            </w:r>
            <w:r w:rsidRPr="001F0C5A">
              <w:rPr>
                <w:rFonts w:ascii="Garamond" w:eastAsia="Times New Roman" w:hAnsi="Garamond" w:cs="Times New Roman"/>
                <w:color w:val="000000"/>
                <w:sz w:val="8"/>
                <w:szCs w:val="8"/>
                <w:lang w:val="sq-AL"/>
              </w:rPr>
              <w:br/>
              <w:t>MF/DPD</w:t>
            </w:r>
          </w:p>
        </w:tc>
        <w:tc>
          <w:tcPr>
            <w:tcW w:w="213" w:type="pct"/>
            <w:tcBorders>
              <w:top w:val="nil"/>
              <w:left w:val="nil"/>
              <w:bottom w:val="single" w:sz="4" w:space="0" w:color="auto"/>
              <w:right w:val="single" w:sz="4" w:space="0" w:color="auto"/>
            </w:tcBorders>
            <w:shd w:val="clear" w:color="auto" w:fill="auto"/>
            <w:vAlign w:val="center"/>
            <w:hideMark/>
          </w:tcPr>
          <w:p w14:paraId="565694E2"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2024</w:t>
            </w:r>
          </w:p>
        </w:tc>
        <w:tc>
          <w:tcPr>
            <w:tcW w:w="255" w:type="pct"/>
            <w:tcBorders>
              <w:top w:val="nil"/>
              <w:left w:val="nil"/>
              <w:bottom w:val="single" w:sz="4" w:space="0" w:color="auto"/>
              <w:right w:val="single" w:sz="4" w:space="0" w:color="auto"/>
            </w:tcBorders>
            <w:shd w:val="clear" w:color="auto" w:fill="auto"/>
            <w:vAlign w:val="center"/>
            <w:hideMark/>
          </w:tcPr>
          <w:p w14:paraId="529A72E0"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2025</w:t>
            </w:r>
          </w:p>
        </w:tc>
        <w:tc>
          <w:tcPr>
            <w:tcW w:w="330" w:type="pct"/>
            <w:tcBorders>
              <w:top w:val="nil"/>
              <w:left w:val="nil"/>
              <w:bottom w:val="single" w:sz="4" w:space="0" w:color="auto"/>
              <w:right w:val="single" w:sz="4" w:space="0" w:color="auto"/>
            </w:tcBorders>
            <w:shd w:val="clear" w:color="auto" w:fill="auto"/>
            <w:vAlign w:val="center"/>
            <w:hideMark/>
          </w:tcPr>
          <w:p w14:paraId="0A35CDE0"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391,960,000</w:t>
            </w:r>
          </w:p>
        </w:tc>
        <w:tc>
          <w:tcPr>
            <w:tcW w:w="330" w:type="pct"/>
            <w:tcBorders>
              <w:top w:val="nil"/>
              <w:left w:val="nil"/>
              <w:bottom w:val="single" w:sz="4" w:space="0" w:color="auto"/>
              <w:right w:val="single" w:sz="4" w:space="0" w:color="auto"/>
            </w:tcBorders>
            <w:shd w:val="clear" w:color="auto" w:fill="auto"/>
            <w:vAlign w:val="center"/>
            <w:hideMark/>
          </w:tcPr>
          <w:p w14:paraId="4D27BD53"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330" w:type="pct"/>
            <w:tcBorders>
              <w:top w:val="nil"/>
              <w:left w:val="nil"/>
              <w:bottom w:val="single" w:sz="4" w:space="0" w:color="auto"/>
              <w:right w:val="single" w:sz="4" w:space="0" w:color="auto"/>
            </w:tcBorders>
            <w:shd w:val="clear" w:color="auto" w:fill="auto"/>
            <w:vAlign w:val="center"/>
            <w:hideMark/>
          </w:tcPr>
          <w:p w14:paraId="089706C7"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391,960,000</w:t>
            </w:r>
          </w:p>
        </w:tc>
        <w:tc>
          <w:tcPr>
            <w:tcW w:w="420" w:type="pct"/>
            <w:tcBorders>
              <w:top w:val="nil"/>
              <w:left w:val="nil"/>
              <w:bottom w:val="single" w:sz="4" w:space="0" w:color="auto"/>
              <w:right w:val="single" w:sz="4" w:space="0" w:color="auto"/>
            </w:tcBorders>
            <w:shd w:val="clear" w:color="auto" w:fill="auto"/>
            <w:vAlign w:val="center"/>
            <w:hideMark/>
          </w:tcPr>
          <w:p w14:paraId="24EBA9CE"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306,960,000</w:t>
            </w:r>
          </w:p>
        </w:tc>
        <w:tc>
          <w:tcPr>
            <w:tcW w:w="310" w:type="pct"/>
            <w:tcBorders>
              <w:top w:val="nil"/>
              <w:left w:val="nil"/>
              <w:bottom w:val="single" w:sz="4" w:space="0" w:color="auto"/>
              <w:right w:val="single" w:sz="4" w:space="0" w:color="auto"/>
            </w:tcBorders>
            <w:shd w:val="clear" w:color="auto" w:fill="auto"/>
            <w:vAlign w:val="center"/>
            <w:hideMark/>
          </w:tcPr>
          <w:p w14:paraId="7FDE0F6F"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330" w:type="pct"/>
            <w:tcBorders>
              <w:top w:val="nil"/>
              <w:left w:val="nil"/>
              <w:bottom w:val="single" w:sz="4" w:space="0" w:color="auto"/>
              <w:right w:val="single" w:sz="4" w:space="0" w:color="auto"/>
            </w:tcBorders>
            <w:shd w:val="clear" w:color="auto" w:fill="auto"/>
            <w:vAlign w:val="center"/>
            <w:hideMark/>
          </w:tcPr>
          <w:p w14:paraId="05032018"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306,960,000</w:t>
            </w:r>
          </w:p>
        </w:tc>
        <w:tc>
          <w:tcPr>
            <w:tcW w:w="310" w:type="pct"/>
            <w:tcBorders>
              <w:top w:val="nil"/>
              <w:left w:val="nil"/>
              <w:bottom w:val="single" w:sz="4" w:space="0" w:color="auto"/>
              <w:right w:val="single" w:sz="4" w:space="0" w:color="auto"/>
            </w:tcBorders>
            <w:shd w:val="clear" w:color="auto" w:fill="auto"/>
            <w:vAlign w:val="center"/>
            <w:hideMark/>
          </w:tcPr>
          <w:p w14:paraId="63F2FB7A"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85,000,000</w:t>
            </w:r>
          </w:p>
        </w:tc>
        <w:tc>
          <w:tcPr>
            <w:tcW w:w="289" w:type="pct"/>
            <w:tcBorders>
              <w:top w:val="nil"/>
              <w:left w:val="nil"/>
              <w:bottom w:val="single" w:sz="4" w:space="0" w:color="auto"/>
              <w:right w:val="single" w:sz="4" w:space="0" w:color="auto"/>
            </w:tcBorders>
            <w:shd w:val="clear" w:color="auto" w:fill="auto"/>
            <w:vAlign w:val="center"/>
            <w:hideMark/>
          </w:tcPr>
          <w:p w14:paraId="7BA67173"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289" w:type="pct"/>
            <w:tcBorders>
              <w:top w:val="nil"/>
              <w:left w:val="nil"/>
              <w:bottom w:val="single" w:sz="4" w:space="0" w:color="auto"/>
              <w:right w:val="single" w:sz="4" w:space="0" w:color="auto"/>
            </w:tcBorders>
            <w:shd w:val="clear" w:color="auto" w:fill="auto"/>
            <w:vAlign w:val="center"/>
            <w:hideMark/>
          </w:tcPr>
          <w:p w14:paraId="3B5B4BD4"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85,000,000</w:t>
            </w:r>
          </w:p>
        </w:tc>
        <w:tc>
          <w:tcPr>
            <w:tcW w:w="258" w:type="pct"/>
            <w:tcBorders>
              <w:top w:val="nil"/>
              <w:left w:val="nil"/>
              <w:bottom w:val="single" w:sz="4" w:space="0" w:color="auto"/>
              <w:right w:val="single" w:sz="4" w:space="0" w:color="auto"/>
            </w:tcBorders>
            <w:shd w:val="clear" w:color="auto" w:fill="auto"/>
            <w:vAlign w:val="center"/>
            <w:hideMark/>
          </w:tcPr>
          <w:p w14:paraId="3878D204"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0</w:t>
            </w:r>
          </w:p>
        </w:tc>
        <w:tc>
          <w:tcPr>
            <w:tcW w:w="272" w:type="pct"/>
            <w:tcBorders>
              <w:top w:val="nil"/>
              <w:left w:val="nil"/>
              <w:bottom w:val="single" w:sz="4" w:space="0" w:color="auto"/>
              <w:right w:val="single" w:sz="8" w:space="0" w:color="auto"/>
            </w:tcBorders>
            <w:shd w:val="clear" w:color="auto" w:fill="auto"/>
            <w:noWrap/>
            <w:vAlign w:val="center"/>
            <w:hideMark/>
          </w:tcPr>
          <w:p w14:paraId="0E1DC0AB" w14:textId="77777777" w:rsidR="00D86FA8" w:rsidRPr="001F0C5A" w:rsidRDefault="00D86FA8" w:rsidP="00D86FA8">
            <w:pPr>
              <w:spacing w:after="0" w:line="240" w:lineRule="auto"/>
              <w:jc w:val="center"/>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3,595,963</w:t>
            </w:r>
          </w:p>
        </w:tc>
      </w:tr>
      <w:tr w:rsidR="00D86FA8" w:rsidRPr="001F0C5A" w14:paraId="45D09BED" w14:textId="77777777" w:rsidTr="00D86FA8">
        <w:trPr>
          <w:trHeight w:val="20"/>
        </w:trPr>
        <w:tc>
          <w:tcPr>
            <w:tcW w:w="381" w:type="pct"/>
            <w:tcBorders>
              <w:top w:val="nil"/>
              <w:left w:val="single" w:sz="8" w:space="0" w:color="auto"/>
              <w:bottom w:val="single" w:sz="4" w:space="0" w:color="auto"/>
              <w:right w:val="single" w:sz="4" w:space="0" w:color="auto"/>
            </w:tcBorders>
            <w:shd w:val="clear" w:color="auto" w:fill="auto"/>
            <w:vAlign w:val="center"/>
            <w:hideMark/>
          </w:tcPr>
          <w:p w14:paraId="744428D6" w14:textId="7EE40EFE" w:rsidR="00D86FA8" w:rsidRPr="001F0C5A" w:rsidRDefault="00D86FA8" w:rsidP="00D86FA8">
            <w:pPr>
              <w:spacing w:after="0" w:line="240" w:lineRule="auto"/>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OBJEKTIVI SPECIFIK 4: Bashkëpunim i zgjeruar ndërinstitucional në menaxhimin e integruar të kufijve për të përmirësuar trafikun ndërkufitar, përmirësimin e sigurisë kufitare, luftën ndaj krimit ndërkufitar, mbrojtjen e jetës, shëndetit dhe pronën e njerëzve, shëndetin e kafshëve, bimësinë dhe ekosistemet përgjatë kufirit shtetëror</w:t>
            </w:r>
          </w:p>
        </w:tc>
        <w:tc>
          <w:tcPr>
            <w:tcW w:w="341" w:type="pct"/>
            <w:tcBorders>
              <w:top w:val="nil"/>
              <w:left w:val="nil"/>
              <w:bottom w:val="single" w:sz="4" w:space="0" w:color="auto"/>
              <w:right w:val="single" w:sz="4" w:space="0" w:color="auto"/>
            </w:tcBorders>
            <w:shd w:val="clear" w:color="auto" w:fill="auto"/>
            <w:vAlign w:val="center"/>
            <w:hideMark/>
          </w:tcPr>
          <w:p w14:paraId="75DF9F30" w14:textId="0A2A0F85"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MF/DPD</w:t>
            </w:r>
            <w:r w:rsidR="001F0C5A" w:rsidRPr="001F0C5A">
              <w:rPr>
                <w:rFonts w:ascii="Garamond" w:eastAsia="Times New Roman" w:hAnsi="Garamond" w:cs="Times New Roman"/>
                <w:color w:val="000000"/>
                <w:sz w:val="8"/>
                <w:szCs w:val="8"/>
                <w:lang w:val="sq-AL"/>
              </w:rPr>
              <w:t xml:space="preserve"> </w:t>
            </w:r>
            <w:r w:rsidRPr="001F0C5A">
              <w:rPr>
                <w:rFonts w:ascii="Garamond" w:eastAsia="Times New Roman" w:hAnsi="Garamond" w:cs="Times New Roman"/>
                <w:color w:val="000000"/>
                <w:sz w:val="8"/>
                <w:szCs w:val="8"/>
                <w:lang w:val="sq-AL"/>
              </w:rPr>
              <w:t>MB/PSH</w:t>
            </w:r>
            <w:r w:rsidR="001F0C5A" w:rsidRPr="001F0C5A">
              <w:rPr>
                <w:rFonts w:ascii="Garamond" w:eastAsia="Times New Roman" w:hAnsi="Garamond" w:cs="Times New Roman"/>
                <w:color w:val="000000"/>
                <w:sz w:val="8"/>
                <w:szCs w:val="8"/>
                <w:lang w:val="sq-AL"/>
              </w:rPr>
              <w:t xml:space="preserve"> </w:t>
            </w:r>
            <w:r w:rsidRPr="001F0C5A">
              <w:rPr>
                <w:rFonts w:ascii="Garamond" w:eastAsia="Times New Roman" w:hAnsi="Garamond" w:cs="Times New Roman"/>
                <w:color w:val="000000"/>
                <w:sz w:val="8"/>
                <w:szCs w:val="8"/>
                <w:lang w:val="sq-AL"/>
              </w:rPr>
              <w:t>MEKI/IKRKT</w:t>
            </w:r>
          </w:p>
        </w:tc>
        <w:tc>
          <w:tcPr>
            <w:tcW w:w="340" w:type="pct"/>
            <w:tcBorders>
              <w:top w:val="nil"/>
              <w:left w:val="nil"/>
              <w:bottom w:val="single" w:sz="4" w:space="0" w:color="auto"/>
              <w:right w:val="single" w:sz="4" w:space="0" w:color="auto"/>
            </w:tcBorders>
            <w:shd w:val="clear" w:color="auto" w:fill="auto"/>
            <w:vAlign w:val="center"/>
            <w:hideMark/>
          </w:tcPr>
          <w:p w14:paraId="1EEAE19C" w14:textId="5F07770D"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MB/PSH</w:t>
            </w:r>
            <w:r w:rsidR="001F0C5A" w:rsidRPr="001F0C5A">
              <w:rPr>
                <w:rFonts w:ascii="Garamond" w:eastAsia="Times New Roman" w:hAnsi="Garamond" w:cs="Times New Roman"/>
                <w:color w:val="000000"/>
                <w:sz w:val="8"/>
                <w:szCs w:val="8"/>
                <w:lang w:val="sq-AL"/>
              </w:rPr>
              <w:t xml:space="preserve"> </w:t>
            </w:r>
            <w:r w:rsidRPr="001F0C5A">
              <w:rPr>
                <w:rFonts w:ascii="Garamond" w:eastAsia="Times New Roman" w:hAnsi="Garamond" w:cs="Times New Roman"/>
                <w:color w:val="000000"/>
                <w:sz w:val="8"/>
                <w:szCs w:val="8"/>
                <w:lang w:val="sq-AL"/>
              </w:rPr>
              <w:t>MF/DPD</w:t>
            </w:r>
            <w:r w:rsidRPr="001F0C5A">
              <w:rPr>
                <w:rFonts w:ascii="Garamond" w:eastAsia="Times New Roman" w:hAnsi="Garamond" w:cs="Times New Roman"/>
                <w:color w:val="000000"/>
                <w:sz w:val="8"/>
                <w:szCs w:val="8"/>
                <w:lang w:val="sq-AL"/>
              </w:rPr>
              <w:br/>
              <w:t>MBZHR/AKU</w:t>
            </w:r>
            <w:r w:rsidR="001F0C5A" w:rsidRPr="001F0C5A">
              <w:rPr>
                <w:rFonts w:ascii="Garamond" w:eastAsia="Times New Roman" w:hAnsi="Garamond" w:cs="Times New Roman"/>
                <w:color w:val="000000"/>
                <w:sz w:val="8"/>
                <w:szCs w:val="8"/>
                <w:lang w:val="sq-AL"/>
              </w:rPr>
              <w:t xml:space="preserve"> </w:t>
            </w:r>
          </w:p>
        </w:tc>
        <w:tc>
          <w:tcPr>
            <w:tcW w:w="213" w:type="pct"/>
            <w:tcBorders>
              <w:top w:val="nil"/>
              <w:left w:val="nil"/>
              <w:bottom w:val="single" w:sz="4" w:space="0" w:color="auto"/>
              <w:right w:val="single" w:sz="4" w:space="0" w:color="auto"/>
            </w:tcBorders>
            <w:shd w:val="clear" w:color="auto" w:fill="auto"/>
            <w:vAlign w:val="center"/>
            <w:hideMark/>
          </w:tcPr>
          <w:p w14:paraId="33DDEA2D"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2024</w:t>
            </w:r>
          </w:p>
        </w:tc>
        <w:tc>
          <w:tcPr>
            <w:tcW w:w="255" w:type="pct"/>
            <w:tcBorders>
              <w:top w:val="nil"/>
              <w:left w:val="nil"/>
              <w:bottom w:val="single" w:sz="4" w:space="0" w:color="auto"/>
              <w:right w:val="single" w:sz="4" w:space="0" w:color="auto"/>
            </w:tcBorders>
            <w:shd w:val="clear" w:color="auto" w:fill="auto"/>
            <w:vAlign w:val="center"/>
            <w:hideMark/>
          </w:tcPr>
          <w:p w14:paraId="636D8548"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2025</w:t>
            </w:r>
          </w:p>
        </w:tc>
        <w:tc>
          <w:tcPr>
            <w:tcW w:w="330" w:type="pct"/>
            <w:tcBorders>
              <w:top w:val="nil"/>
              <w:left w:val="nil"/>
              <w:bottom w:val="single" w:sz="4" w:space="0" w:color="auto"/>
              <w:right w:val="single" w:sz="4" w:space="0" w:color="auto"/>
            </w:tcBorders>
            <w:shd w:val="clear" w:color="auto" w:fill="auto"/>
            <w:vAlign w:val="center"/>
            <w:hideMark/>
          </w:tcPr>
          <w:p w14:paraId="7B9EF930"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21,191,333</w:t>
            </w:r>
          </w:p>
        </w:tc>
        <w:tc>
          <w:tcPr>
            <w:tcW w:w="330" w:type="pct"/>
            <w:tcBorders>
              <w:top w:val="nil"/>
              <w:left w:val="nil"/>
              <w:bottom w:val="single" w:sz="4" w:space="0" w:color="auto"/>
              <w:right w:val="single" w:sz="4" w:space="0" w:color="auto"/>
            </w:tcBorders>
            <w:shd w:val="clear" w:color="auto" w:fill="auto"/>
            <w:vAlign w:val="center"/>
            <w:hideMark/>
          </w:tcPr>
          <w:p w14:paraId="1CCAA512"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330" w:type="pct"/>
            <w:tcBorders>
              <w:top w:val="nil"/>
              <w:left w:val="nil"/>
              <w:bottom w:val="single" w:sz="4" w:space="0" w:color="auto"/>
              <w:right w:val="single" w:sz="4" w:space="0" w:color="auto"/>
            </w:tcBorders>
            <w:shd w:val="clear" w:color="auto" w:fill="auto"/>
            <w:vAlign w:val="center"/>
            <w:hideMark/>
          </w:tcPr>
          <w:p w14:paraId="252B561E"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21,191,333</w:t>
            </w:r>
          </w:p>
        </w:tc>
        <w:tc>
          <w:tcPr>
            <w:tcW w:w="420" w:type="pct"/>
            <w:tcBorders>
              <w:top w:val="nil"/>
              <w:left w:val="nil"/>
              <w:bottom w:val="single" w:sz="4" w:space="0" w:color="auto"/>
              <w:right w:val="single" w:sz="4" w:space="0" w:color="auto"/>
            </w:tcBorders>
            <w:shd w:val="clear" w:color="auto" w:fill="auto"/>
            <w:vAlign w:val="center"/>
            <w:hideMark/>
          </w:tcPr>
          <w:p w14:paraId="0A9387AE"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19,721,333</w:t>
            </w:r>
          </w:p>
        </w:tc>
        <w:tc>
          <w:tcPr>
            <w:tcW w:w="310" w:type="pct"/>
            <w:tcBorders>
              <w:top w:val="nil"/>
              <w:left w:val="nil"/>
              <w:bottom w:val="single" w:sz="4" w:space="0" w:color="auto"/>
              <w:right w:val="single" w:sz="4" w:space="0" w:color="auto"/>
            </w:tcBorders>
            <w:shd w:val="clear" w:color="auto" w:fill="auto"/>
            <w:vAlign w:val="center"/>
            <w:hideMark/>
          </w:tcPr>
          <w:p w14:paraId="58C8DC53"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330" w:type="pct"/>
            <w:tcBorders>
              <w:top w:val="nil"/>
              <w:left w:val="nil"/>
              <w:bottom w:val="single" w:sz="4" w:space="0" w:color="auto"/>
              <w:right w:val="single" w:sz="4" w:space="0" w:color="auto"/>
            </w:tcBorders>
            <w:shd w:val="clear" w:color="auto" w:fill="auto"/>
            <w:vAlign w:val="center"/>
            <w:hideMark/>
          </w:tcPr>
          <w:p w14:paraId="2CB94C3F"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19,721,333</w:t>
            </w:r>
          </w:p>
        </w:tc>
        <w:tc>
          <w:tcPr>
            <w:tcW w:w="310" w:type="pct"/>
            <w:tcBorders>
              <w:top w:val="nil"/>
              <w:left w:val="nil"/>
              <w:bottom w:val="single" w:sz="4" w:space="0" w:color="auto"/>
              <w:right w:val="single" w:sz="4" w:space="0" w:color="auto"/>
            </w:tcBorders>
            <w:shd w:val="clear" w:color="auto" w:fill="auto"/>
            <w:vAlign w:val="center"/>
            <w:hideMark/>
          </w:tcPr>
          <w:p w14:paraId="5BAEDC89"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289" w:type="pct"/>
            <w:tcBorders>
              <w:top w:val="nil"/>
              <w:left w:val="nil"/>
              <w:bottom w:val="single" w:sz="4" w:space="0" w:color="auto"/>
              <w:right w:val="single" w:sz="4" w:space="0" w:color="auto"/>
            </w:tcBorders>
            <w:shd w:val="clear" w:color="auto" w:fill="auto"/>
            <w:vAlign w:val="center"/>
            <w:hideMark/>
          </w:tcPr>
          <w:p w14:paraId="5E4F50D4"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289" w:type="pct"/>
            <w:tcBorders>
              <w:top w:val="nil"/>
              <w:left w:val="nil"/>
              <w:bottom w:val="single" w:sz="4" w:space="0" w:color="auto"/>
              <w:right w:val="single" w:sz="4" w:space="0" w:color="auto"/>
            </w:tcBorders>
            <w:shd w:val="clear" w:color="auto" w:fill="auto"/>
            <w:vAlign w:val="center"/>
            <w:hideMark/>
          </w:tcPr>
          <w:p w14:paraId="23DCC5C9"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0</w:t>
            </w:r>
          </w:p>
        </w:tc>
        <w:tc>
          <w:tcPr>
            <w:tcW w:w="258" w:type="pct"/>
            <w:tcBorders>
              <w:top w:val="nil"/>
              <w:left w:val="nil"/>
              <w:bottom w:val="single" w:sz="4" w:space="0" w:color="auto"/>
              <w:right w:val="single" w:sz="4" w:space="0" w:color="auto"/>
            </w:tcBorders>
            <w:shd w:val="clear" w:color="auto" w:fill="auto"/>
            <w:vAlign w:val="center"/>
            <w:hideMark/>
          </w:tcPr>
          <w:p w14:paraId="679C71A8"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1,470,000</w:t>
            </w:r>
          </w:p>
        </w:tc>
        <w:tc>
          <w:tcPr>
            <w:tcW w:w="272" w:type="pct"/>
            <w:tcBorders>
              <w:top w:val="nil"/>
              <w:left w:val="nil"/>
              <w:bottom w:val="single" w:sz="4" w:space="0" w:color="auto"/>
              <w:right w:val="single" w:sz="8" w:space="0" w:color="auto"/>
            </w:tcBorders>
            <w:shd w:val="clear" w:color="auto" w:fill="auto"/>
            <w:noWrap/>
            <w:vAlign w:val="center"/>
            <w:hideMark/>
          </w:tcPr>
          <w:p w14:paraId="77C1185D" w14:textId="77777777" w:rsidR="00D86FA8" w:rsidRPr="001F0C5A" w:rsidRDefault="00D86FA8" w:rsidP="00D86FA8">
            <w:pPr>
              <w:spacing w:after="0" w:line="240" w:lineRule="auto"/>
              <w:jc w:val="center"/>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194,416</w:t>
            </w:r>
          </w:p>
        </w:tc>
      </w:tr>
      <w:tr w:rsidR="00D86FA8" w:rsidRPr="001F0C5A" w14:paraId="21C2B677" w14:textId="77777777" w:rsidTr="00D86FA8">
        <w:trPr>
          <w:trHeight w:val="20"/>
        </w:trPr>
        <w:tc>
          <w:tcPr>
            <w:tcW w:w="381" w:type="pct"/>
            <w:tcBorders>
              <w:top w:val="nil"/>
              <w:left w:val="single" w:sz="8" w:space="0" w:color="auto"/>
              <w:bottom w:val="single" w:sz="4" w:space="0" w:color="auto"/>
              <w:right w:val="single" w:sz="4" w:space="0" w:color="auto"/>
            </w:tcBorders>
            <w:shd w:val="clear" w:color="auto" w:fill="auto"/>
            <w:vAlign w:val="center"/>
            <w:hideMark/>
          </w:tcPr>
          <w:p w14:paraId="6EFA9B8D" w14:textId="67CCA926" w:rsidR="00D86FA8" w:rsidRPr="001F0C5A" w:rsidRDefault="00D86FA8" w:rsidP="00D86FA8">
            <w:pPr>
              <w:spacing w:after="0" w:line="240" w:lineRule="auto"/>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 xml:space="preserve">OBJEKTIVI SPECIFIK 5: Forcimi i bashkëpunimit ndërkombëtar, veçanërisht me vendet fqinje, institucionet e BE-së dhe Agjencinë </w:t>
            </w:r>
            <w:r w:rsidR="00CB13C5" w:rsidRPr="001F0C5A">
              <w:rPr>
                <w:rFonts w:ascii="Garamond" w:eastAsia="Times New Roman" w:hAnsi="Garamond" w:cs="Calibri"/>
                <w:b/>
                <w:bCs/>
                <w:color w:val="000000"/>
                <w:sz w:val="8"/>
                <w:szCs w:val="8"/>
                <w:lang w:val="sq-AL"/>
              </w:rPr>
              <w:t>Evropiane</w:t>
            </w:r>
            <w:r w:rsidRPr="001F0C5A">
              <w:rPr>
                <w:rFonts w:ascii="Garamond" w:eastAsia="Times New Roman" w:hAnsi="Garamond" w:cs="Calibri"/>
                <w:b/>
                <w:bCs/>
                <w:color w:val="000000"/>
                <w:sz w:val="8"/>
                <w:szCs w:val="8"/>
                <w:lang w:val="sq-AL"/>
              </w:rPr>
              <w:t xml:space="preserve"> të Roj</w:t>
            </w:r>
            <w:r w:rsidR="00CB13C5">
              <w:rPr>
                <w:rFonts w:ascii="Garamond" w:eastAsia="Times New Roman" w:hAnsi="Garamond" w:cs="Calibri"/>
                <w:b/>
                <w:bCs/>
                <w:color w:val="000000"/>
                <w:sz w:val="8"/>
                <w:szCs w:val="8"/>
                <w:lang w:val="sq-AL"/>
              </w:rPr>
              <w:t>ë</w:t>
            </w:r>
            <w:r w:rsidRPr="001F0C5A">
              <w:rPr>
                <w:rFonts w:ascii="Garamond" w:eastAsia="Times New Roman" w:hAnsi="Garamond" w:cs="Calibri"/>
                <w:b/>
                <w:bCs/>
                <w:color w:val="000000"/>
                <w:sz w:val="8"/>
                <w:szCs w:val="8"/>
                <w:lang w:val="sq-AL"/>
              </w:rPr>
              <w:t>s Kufitare dhe Bregdetare (FRONTEX)</w:t>
            </w:r>
            <w:r w:rsidR="001F0C5A" w:rsidRPr="001F0C5A">
              <w:rPr>
                <w:rFonts w:ascii="Garamond" w:eastAsia="Times New Roman" w:hAnsi="Garamond" w:cs="Calibri"/>
                <w:b/>
                <w:bCs/>
                <w:color w:val="000000"/>
                <w:sz w:val="8"/>
                <w:szCs w:val="8"/>
                <w:lang w:val="sq-AL"/>
              </w:rPr>
              <w:t xml:space="preserve"> </w:t>
            </w:r>
            <w:r w:rsidRPr="001F0C5A">
              <w:rPr>
                <w:rFonts w:ascii="Garamond" w:eastAsia="Times New Roman" w:hAnsi="Garamond" w:cs="Calibri"/>
                <w:b/>
                <w:bCs/>
                <w:color w:val="000000"/>
                <w:sz w:val="8"/>
                <w:szCs w:val="8"/>
                <w:lang w:val="sq-AL"/>
              </w:rPr>
              <w:t>për çështjet e kufijve, parandalimin e migracionit të paligjshëm, krimin ndërkufitar dhe ripranimin e personave me qëndrim të parregullt</w:t>
            </w:r>
          </w:p>
        </w:tc>
        <w:tc>
          <w:tcPr>
            <w:tcW w:w="341" w:type="pct"/>
            <w:tcBorders>
              <w:top w:val="nil"/>
              <w:left w:val="nil"/>
              <w:bottom w:val="single" w:sz="4" w:space="0" w:color="auto"/>
              <w:right w:val="single" w:sz="4" w:space="0" w:color="auto"/>
            </w:tcBorders>
            <w:shd w:val="clear" w:color="auto" w:fill="auto"/>
            <w:vAlign w:val="center"/>
            <w:hideMark/>
          </w:tcPr>
          <w:p w14:paraId="1F2E62DE" w14:textId="0B0BEAC8"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MB/PSH</w:t>
            </w:r>
            <w:r w:rsidR="001F0C5A" w:rsidRPr="001F0C5A">
              <w:rPr>
                <w:rFonts w:ascii="Garamond" w:eastAsia="Times New Roman" w:hAnsi="Garamond" w:cs="Times New Roman"/>
                <w:color w:val="000000"/>
                <w:sz w:val="8"/>
                <w:szCs w:val="8"/>
                <w:lang w:val="sq-AL"/>
              </w:rPr>
              <w:t xml:space="preserve"> </w:t>
            </w:r>
            <w:r w:rsidRPr="001F0C5A">
              <w:rPr>
                <w:rFonts w:ascii="Garamond" w:eastAsia="Times New Roman" w:hAnsi="Garamond" w:cs="Times New Roman"/>
                <w:color w:val="000000"/>
                <w:sz w:val="8"/>
                <w:szCs w:val="8"/>
                <w:lang w:val="sq-AL"/>
              </w:rPr>
              <w:t>DPD</w:t>
            </w:r>
          </w:p>
        </w:tc>
        <w:tc>
          <w:tcPr>
            <w:tcW w:w="340" w:type="pct"/>
            <w:tcBorders>
              <w:top w:val="nil"/>
              <w:left w:val="nil"/>
              <w:bottom w:val="single" w:sz="4" w:space="0" w:color="auto"/>
              <w:right w:val="single" w:sz="4" w:space="0" w:color="auto"/>
            </w:tcBorders>
            <w:shd w:val="clear" w:color="auto" w:fill="auto"/>
            <w:vAlign w:val="center"/>
            <w:hideMark/>
          </w:tcPr>
          <w:p w14:paraId="51938ED4" w14:textId="5C3FEB25"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MF/DPD</w:t>
            </w:r>
            <w:r w:rsidRPr="001F0C5A">
              <w:rPr>
                <w:rFonts w:ascii="Garamond" w:eastAsia="Times New Roman" w:hAnsi="Garamond" w:cs="Times New Roman"/>
                <w:color w:val="000000"/>
                <w:sz w:val="8"/>
                <w:szCs w:val="8"/>
                <w:lang w:val="sq-AL"/>
              </w:rPr>
              <w:br/>
              <w:t>MEPJ</w:t>
            </w:r>
            <w:r w:rsidR="001F0C5A" w:rsidRPr="001F0C5A">
              <w:rPr>
                <w:rFonts w:ascii="Garamond" w:eastAsia="Times New Roman" w:hAnsi="Garamond" w:cs="Times New Roman"/>
                <w:color w:val="000000"/>
                <w:sz w:val="8"/>
                <w:szCs w:val="8"/>
                <w:lang w:val="sq-AL"/>
              </w:rPr>
              <w:t xml:space="preserve"> </w:t>
            </w:r>
            <w:r w:rsidRPr="001F0C5A">
              <w:rPr>
                <w:rFonts w:ascii="Garamond" w:eastAsia="Times New Roman" w:hAnsi="Garamond" w:cs="Times New Roman"/>
                <w:color w:val="000000"/>
                <w:sz w:val="8"/>
                <w:szCs w:val="8"/>
                <w:lang w:val="sq-AL"/>
              </w:rPr>
              <w:t>MB</w:t>
            </w:r>
          </w:p>
        </w:tc>
        <w:tc>
          <w:tcPr>
            <w:tcW w:w="213" w:type="pct"/>
            <w:tcBorders>
              <w:top w:val="nil"/>
              <w:left w:val="nil"/>
              <w:bottom w:val="single" w:sz="4" w:space="0" w:color="auto"/>
              <w:right w:val="single" w:sz="4" w:space="0" w:color="auto"/>
            </w:tcBorders>
            <w:shd w:val="clear" w:color="auto" w:fill="auto"/>
            <w:vAlign w:val="center"/>
            <w:hideMark/>
          </w:tcPr>
          <w:p w14:paraId="24DB2CFD"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2024</w:t>
            </w:r>
          </w:p>
        </w:tc>
        <w:tc>
          <w:tcPr>
            <w:tcW w:w="255" w:type="pct"/>
            <w:tcBorders>
              <w:top w:val="nil"/>
              <w:left w:val="nil"/>
              <w:bottom w:val="single" w:sz="4" w:space="0" w:color="auto"/>
              <w:right w:val="single" w:sz="4" w:space="0" w:color="auto"/>
            </w:tcBorders>
            <w:shd w:val="clear" w:color="auto" w:fill="auto"/>
            <w:vAlign w:val="center"/>
            <w:hideMark/>
          </w:tcPr>
          <w:p w14:paraId="0759B4D0"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2025</w:t>
            </w:r>
          </w:p>
        </w:tc>
        <w:tc>
          <w:tcPr>
            <w:tcW w:w="330" w:type="pct"/>
            <w:tcBorders>
              <w:top w:val="nil"/>
              <w:left w:val="nil"/>
              <w:bottom w:val="single" w:sz="4" w:space="0" w:color="auto"/>
              <w:right w:val="single" w:sz="4" w:space="0" w:color="auto"/>
            </w:tcBorders>
            <w:shd w:val="clear" w:color="auto" w:fill="auto"/>
            <w:vAlign w:val="center"/>
            <w:hideMark/>
          </w:tcPr>
          <w:p w14:paraId="177A4D4E"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802,834,280</w:t>
            </w:r>
          </w:p>
        </w:tc>
        <w:tc>
          <w:tcPr>
            <w:tcW w:w="330" w:type="pct"/>
            <w:tcBorders>
              <w:top w:val="nil"/>
              <w:left w:val="nil"/>
              <w:bottom w:val="single" w:sz="4" w:space="0" w:color="auto"/>
              <w:right w:val="single" w:sz="4" w:space="0" w:color="auto"/>
            </w:tcBorders>
            <w:shd w:val="clear" w:color="auto" w:fill="auto"/>
            <w:vAlign w:val="center"/>
            <w:hideMark/>
          </w:tcPr>
          <w:p w14:paraId="49F47696"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291,875,000</w:t>
            </w:r>
          </w:p>
        </w:tc>
        <w:tc>
          <w:tcPr>
            <w:tcW w:w="330" w:type="pct"/>
            <w:tcBorders>
              <w:top w:val="nil"/>
              <w:left w:val="nil"/>
              <w:bottom w:val="single" w:sz="4" w:space="0" w:color="auto"/>
              <w:right w:val="single" w:sz="4" w:space="0" w:color="auto"/>
            </w:tcBorders>
            <w:shd w:val="clear" w:color="auto" w:fill="auto"/>
            <w:vAlign w:val="center"/>
            <w:hideMark/>
          </w:tcPr>
          <w:p w14:paraId="42763CBF"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1,094,709,280</w:t>
            </w:r>
          </w:p>
        </w:tc>
        <w:tc>
          <w:tcPr>
            <w:tcW w:w="420" w:type="pct"/>
            <w:tcBorders>
              <w:top w:val="nil"/>
              <w:left w:val="nil"/>
              <w:bottom w:val="single" w:sz="4" w:space="0" w:color="auto"/>
              <w:right w:val="single" w:sz="4" w:space="0" w:color="auto"/>
            </w:tcBorders>
            <w:shd w:val="clear" w:color="auto" w:fill="auto"/>
            <w:vAlign w:val="center"/>
            <w:hideMark/>
          </w:tcPr>
          <w:p w14:paraId="4D054693"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802,834,280</w:t>
            </w:r>
          </w:p>
        </w:tc>
        <w:tc>
          <w:tcPr>
            <w:tcW w:w="310" w:type="pct"/>
            <w:tcBorders>
              <w:top w:val="nil"/>
              <w:left w:val="nil"/>
              <w:bottom w:val="single" w:sz="4" w:space="0" w:color="auto"/>
              <w:right w:val="single" w:sz="4" w:space="0" w:color="auto"/>
            </w:tcBorders>
            <w:shd w:val="clear" w:color="auto" w:fill="auto"/>
            <w:vAlign w:val="center"/>
            <w:hideMark/>
          </w:tcPr>
          <w:p w14:paraId="5E71516A"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231,875,000</w:t>
            </w:r>
          </w:p>
        </w:tc>
        <w:tc>
          <w:tcPr>
            <w:tcW w:w="330" w:type="pct"/>
            <w:tcBorders>
              <w:top w:val="nil"/>
              <w:left w:val="nil"/>
              <w:bottom w:val="single" w:sz="4" w:space="0" w:color="auto"/>
              <w:right w:val="single" w:sz="4" w:space="0" w:color="auto"/>
            </w:tcBorders>
            <w:shd w:val="clear" w:color="auto" w:fill="auto"/>
            <w:vAlign w:val="center"/>
            <w:hideMark/>
          </w:tcPr>
          <w:p w14:paraId="3C4D2B72"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1,034,709,280</w:t>
            </w:r>
          </w:p>
        </w:tc>
        <w:tc>
          <w:tcPr>
            <w:tcW w:w="310" w:type="pct"/>
            <w:tcBorders>
              <w:top w:val="nil"/>
              <w:left w:val="nil"/>
              <w:bottom w:val="single" w:sz="4" w:space="0" w:color="auto"/>
              <w:right w:val="single" w:sz="4" w:space="0" w:color="auto"/>
            </w:tcBorders>
            <w:shd w:val="clear" w:color="auto" w:fill="auto"/>
            <w:vAlign w:val="center"/>
            <w:hideMark/>
          </w:tcPr>
          <w:p w14:paraId="77888961"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289" w:type="pct"/>
            <w:tcBorders>
              <w:top w:val="nil"/>
              <w:left w:val="nil"/>
              <w:bottom w:val="single" w:sz="4" w:space="0" w:color="auto"/>
              <w:right w:val="single" w:sz="4" w:space="0" w:color="auto"/>
            </w:tcBorders>
            <w:shd w:val="clear" w:color="auto" w:fill="auto"/>
            <w:vAlign w:val="center"/>
            <w:hideMark/>
          </w:tcPr>
          <w:p w14:paraId="4C0B4DB1"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60,000,000</w:t>
            </w:r>
          </w:p>
        </w:tc>
        <w:tc>
          <w:tcPr>
            <w:tcW w:w="289" w:type="pct"/>
            <w:tcBorders>
              <w:top w:val="nil"/>
              <w:left w:val="nil"/>
              <w:bottom w:val="single" w:sz="4" w:space="0" w:color="auto"/>
              <w:right w:val="single" w:sz="4" w:space="0" w:color="auto"/>
            </w:tcBorders>
            <w:shd w:val="clear" w:color="auto" w:fill="auto"/>
            <w:vAlign w:val="center"/>
            <w:hideMark/>
          </w:tcPr>
          <w:p w14:paraId="68B05817"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60,000,000</w:t>
            </w:r>
          </w:p>
        </w:tc>
        <w:tc>
          <w:tcPr>
            <w:tcW w:w="258" w:type="pct"/>
            <w:tcBorders>
              <w:top w:val="nil"/>
              <w:left w:val="nil"/>
              <w:bottom w:val="single" w:sz="4" w:space="0" w:color="auto"/>
              <w:right w:val="single" w:sz="4" w:space="0" w:color="auto"/>
            </w:tcBorders>
            <w:shd w:val="clear" w:color="auto" w:fill="auto"/>
            <w:vAlign w:val="center"/>
            <w:hideMark/>
          </w:tcPr>
          <w:p w14:paraId="50304D8F"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0</w:t>
            </w:r>
          </w:p>
        </w:tc>
        <w:tc>
          <w:tcPr>
            <w:tcW w:w="272" w:type="pct"/>
            <w:tcBorders>
              <w:top w:val="nil"/>
              <w:left w:val="nil"/>
              <w:bottom w:val="single" w:sz="4" w:space="0" w:color="auto"/>
              <w:right w:val="single" w:sz="8" w:space="0" w:color="auto"/>
            </w:tcBorders>
            <w:shd w:val="clear" w:color="auto" w:fill="auto"/>
            <w:noWrap/>
            <w:vAlign w:val="center"/>
            <w:hideMark/>
          </w:tcPr>
          <w:p w14:paraId="681C53AB" w14:textId="77777777" w:rsidR="00D86FA8" w:rsidRPr="001F0C5A" w:rsidRDefault="00D86FA8" w:rsidP="00D86FA8">
            <w:pPr>
              <w:spacing w:after="0" w:line="240" w:lineRule="auto"/>
              <w:jc w:val="center"/>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10,043,204</w:t>
            </w:r>
          </w:p>
        </w:tc>
      </w:tr>
      <w:tr w:rsidR="00D86FA8" w:rsidRPr="001F0C5A" w14:paraId="76DA5942" w14:textId="77777777" w:rsidTr="00D86FA8">
        <w:trPr>
          <w:trHeight w:val="20"/>
        </w:trPr>
        <w:tc>
          <w:tcPr>
            <w:tcW w:w="381" w:type="pct"/>
            <w:tcBorders>
              <w:top w:val="nil"/>
              <w:left w:val="single" w:sz="8" w:space="0" w:color="auto"/>
              <w:bottom w:val="single" w:sz="4" w:space="0" w:color="auto"/>
              <w:right w:val="single" w:sz="4" w:space="0" w:color="auto"/>
            </w:tcBorders>
            <w:shd w:val="clear" w:color="auto" w:fill="auto"/>
            <w:vAlign w:val="center"/>
            <w:hideMark/>
          </w:tcPr>
          <w:p w14:paraId="45DEC9EC" w14:textId="7C6FBF72" w:rsidR="00D86FA8" w:rsidRPr="001F0C5A" w:rsidRDefault="00D86FA8" w:rsidP="00D86FA8">
            <w:pPr>
              <w:spacing w:after="0" w:line="240" w:lineRule="auto"/>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 xml:space="preserve">OBJEKTIVI SPECIFIK 6: Përmirësimi i sistemit të ripranimit (kthimit dhe pranimit) të shtetasve të huaj dhe </w:t>
            </w:r>
            <w:r w:rsidR="003110EB">
              <w:rPr>
                <w:rFonts w:ascii="Garamond" w:eastAsia="Times New Roman" w:hAnsi="Garamond" w:cs="Calibri"/>
                <w:b/>
                <w:bCs/>
                <w:color w:val="000000"/>
                <w:sz w:val="8"/>
                <w:szCs w:val="8"/>
                <w:lang w:val="sq-AL"/>
              </w:rPr>
              <w:t>vendës</w:t>
            </w:r>
            <w:r w:rsidRPr="001F0C5A">
              <w:rPr>
                <w:rFonts w:ascii="Garamond" w:eastAsia="Times New Roman" w:hAnsi="Garamond" w:cs="Calibri"/>
                <w:b/>
                <w:bCs/>
                <w:color w:val="000000"/>
                <w:sz w:val="8"/>
                <w:szCs w:val="8"/>
                <w:lang w:val="sq-AL"/>
              </w:rPr>
              <w:t xml:space="preserve"> në përputhje me marrëveshjet e lidhura dhe në bashkëpunim me misionet diplomatike dhe konsullore</w:t>
            </w:r>
          </w:p>
        </w:tc>
        <w:tc>
          <w:tcPr>
            <w:tcW w:w="341" w:type="pct"/>
            <w:tcBorders>
              <w:top w:val="nil"/>
              <w:left w:val="nil"/>
              <w:bottom w:val="single" w:sz="4" w:space="0" w:color="auto"/>
              <w:right w:val="single" w:sz="4" w:space="0" w:color="auto"/>
            </w:tcBorders>
            <w:shd w:val="clear" w:color="auto" w:fill="auto"/>
            <w:vAlign w:val="center"/>
            <w:hideMark/>
          </w:tcPr>
          <w:p w14:paraId="0EF542A5"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MB/PSH</w:t>
            </w:r>
          </w:p>
        </w:tc>
        <w:tc>
          <w:tcPr>
            <w:tcW w:w="340" w:type="pct"/>
            <w:tcBorders>
              <w:top w:val="nil"/>
              <w:left w:val="nil"/>
              <w:bottom w:val="single" w:sz="4" w:space="0" w:color="auto"/>
              <w:right w:val="single" w:sz="4" w:space="0" w:color="auto"/>
            </w:tcBorders>
            <w:shd w:val="clear" w:color="auto" w:fill="auto"/>
            <w:vAlign w:val="center"/>
            <w:hideMark/>
          </w:tcPr>
          <w:p w14:paraId="720A7A99" w14:textId="20C040D4"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MEPJ</w:t>
            </w:r>
            <w:r w:rsidR="001F0C5A" w:rsidRPr="001F0C5A">
              <w:rPr>
                <w:rFonts w:ascii="Garamond" w:eastAsia="Times New Roman" w:hAnsi="Garamond" w:cs="Times New Roman"/>
                <w:color w:val="000000"/>
                <w:sz w:val="8"/>
                <w:szCs w:val="8"/>
                <w:lang w:val="sq-AL"/>
              </w:rPr>
              <w:t xml:space="preserve"> </w:t>
            </w:r>
            <w:r w:rsidRPr="001F0C5A">
              <w:rPr>
                <w:rFonts w:ascii="Garamond" w:eastAsia="Times New Roman" w:hAnsi="Garamond" w:cs="Times New Roman"/>
                <w:color w:val="000000"/>
                <w:sz w:val="8"/>
                <w:szCs w:val="8"/>
                <w:lang w:val="sq-AL"/>
              </w:rPr>
              <w:t>MSHMS</w:t>
            </w:r>
          </w:p>
        </w:tc>
        <w:tc>
          <w:tcPr>
            <w:tcW w:w="213" w:type="pct"/>
            <w:tcBorders>
              <w:top w:val="nil"/>
              <w:left w:val="nil"/>
              <w:bottom w:val="single" w:sz="4" w:space="0" w:color="auto"/>
              <w:right w:val="single" w:sz="4" w:space="0" w:color="auto"/>
            </w:tcBorders>
            <w:shd w:val="clear" w:color="auto" w:fill="auto"/>
            <w:vAlign w:val="center"/>
            <w:hideMark/>
          </w:tcPr>
          <w:p w14:paraId="170E2470"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2024</w:t>
            </w:r>
          </w:p>
        </w:tc>
        <w:tc>
          <w:tcPr>
            <w:tcW w:w="255" w:type="pct"/>
            <w:tcBorders>
              <w:top w:val="nil"/>
              <w:left w:val="nil"/>
              <w:bottom w:val="single" w:sz="4" w:space="0" w:color="auto"/>
              <w:right w:val="single" w:sz="4" w:space="0" w:color="auto"/>
            </w:tcBorders>
            <w:shd w:val="clear" w:color="auto" w:fill="auto"/>
            <w:vAlign w:val="center"/>
            <w:hideMark/>
          </w:tcPr>
          <w:p w14:paraId="1498A30C"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2025</w:t>
            </w:r>
          </w:p>
        </w:tc>
        <w:tc>
          <w:tcPr>
            <w:tcW w:w="330" w:type="pct"/>
            <w:tcBorders>
              <w:top w:val="nil"/>
              <w:left w:val="nil"/>
              <w:bottom w:val="single" w:sz="4" w:space="0" w:color="auto"/>
              <w:right w:val="single" w:sz="4" w:space="0" w:color="auto"/>
            </w:tcBorders>
            <w:shd w:val="clear" w:color="auto" w:fill="auto"/>
            <w:vAlign w:val="center"/>
            <w:hideMark/>
          </w:tcPr>
          <w:p w14:paraId="3EB3CC57"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1,400,000</w:t>
            </w:r>
          </w:p>
        </w:tc>
        <w:tc>
          <w:tcPr>
            <w:tcW w:w="330" w:type="pct"/>
            <w:tcBorders>
              <w:top w:val="nil"/>
              <w:left w:val="nil"/>
              <w:bottom w:val="single" w:sz="4" w:space="0" w:color="auto"/>
              <w:right w:val="single" w:sz="4" w:space="0" w:color="auto"/>
            </w:tcBorders>
            <w:shd w:val="clear" w:color="auto" w:fill="auto"/>
            <w:vAlign w:val="center"/>
            <w:hideMark/>
          </w:tcPr>
          <w:p w14:paraId="12B2FC4D"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50,000,000</w:t>
            </w:r>
          </w:p>
        </w:tc>
        <w:tc>
          <w:tcPr>
            <w:tcW w:w="330" w:type="pct"/>
            <w:tcBorders>
              <w:top w:val="nil"/>
              <w:left w:val="nil"/>
              <w:bottom w:val="single" w:sz="4" w:space="0" w:color="auto"/>
              <w:right w:val="single" w:sz="4" w:space="0" w:color="auto"/>
            </w:tcBorders>
            <w:shd w:val="clear" w:color="auto" w:fill="auto"/>
            <w:vAlign w:val="center"/>
            <w:hideMark/>
          </w:tcPr>
          <w:p w14:paraId="7785CF84"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51,400,000</w:t>
            </w:r>
          </w:p>
        </w:tc>
        <w:tc>
          <w:tcPr>
            <w:tcW w:w="420" w:type="pct"/>
            <w:tcBorders>
              <w:top w:val="nil"/>
              <w:left w:val="nil"/>
              <w:bottom w:val="single" w:sz="4" w:space="0" w:color="auto"/>
              <w:right w:val="single" w:sz="4" w:space="0" w:color="auto"/>
            </w:tcBorders>
            <w:shd w:val="clear" w:color="auto" w:fill="auto"/>
            <w:vAlign w:val="center"/>
            <w:hideMark/>
          </w:tcPr>
          <w:p w14:paraId="6376E7F9"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1,400,000</w:t>
            </w:r>
          </w:p>
        </w:tc>
        <w:tc>
          <w:tcPr>
            <w:tcW w:w="310" w:type="pct"/>
            <w:tcBorders>
              <w:top w:val="nil"/>
              <w:left w:val="nil"/>
              <w:bottom w:val="single" w:sz="4" w:space="0" w:color="auto"/>
              <w:right w:val="single" w:sz="4" w:space="0" w:color="auto"/>
            </w:tcBorders>
            <w:shd w:val="clear" w:color="auto" w:fill="auto"/>
            <w:vAlign w:val="center"/>
            <w:hideMark/>
          </w:tcPr>
          <w:p w14:paraId="63AE2062"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330" w:type="pct"/>
            <w:tcBorders>
              <w:top w:val="nil"/>
              <w:left w:val="nil"/>
              <w:bottom w:val="single" w:sz="4" w:space="0" w:color="auto"/>
              <w:right w:val="single" w:sz="4" w:space="0" w:color="auto"/>
            </w:tcBorders>
            <w:shd w:val="clear" w:color="auto" w:fill="auto"/>
            <w:vAlign w:val="center"/>
            <w:hideMark/>
          </w:tcPr>
          <w:p w14:paraId="2A1D4325"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1,400,000</w:t>
            </w:r>
          </w:p>
        </w:tc>
        <w:tc>
          <w:tcPr>
            <w:tcW w:w="310" w:type="pct"/>
            <w:tcBorders>
              <w:top w:val="nil"/>
              <w:left w:val="nil"/>
              <w:bottom w:val="single" w:sz="4" w:space="0" w:color="auto"/>
              <w:right w:val="single" w:sz="4" w:space="0" w:color="auto"/>
            </w:tcBorders>
            <w:shd w:val="clear" w:color="auto" w:fill="auto"/>
            <w:vAlign w:val="center"/>
            <w:hideMark/>
          </w:tcPr>
          <w:p w14:paraId="3FA5995D"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0</w:t>
            </w:r>
          </w:p>
        </w:tc>
        <w:tc>
          <w:tcPr>
            <w:tcW w:w="289" w:type="pct"/>
            <w:tcBorders>
              <w:top w:val="nil"/>
              <w:left w:val="nil"/>
              <w:bottom w:val="single" w:sz="4" w:space="0" w:color="auto"/>
              <w:right w:val="single" w:sz="4" w:space="0" w:color="auto"/>
            </w:tcBorders>
            <w:shd w:val="clear" w:color="auto" w:fill="auto"/>
            <w:vAlign w:val="center"/>
            <w:hideMark/>
          </w:tcPr>
          <w:p w14:paraId="4EF96418"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50,000,000</w:t>
            </w:r>
          </w:p>
        </w:tc>
        <w:tc>
          <w:tcPr>
            <w:tcW w:w="289" w:type="pct"/>
            <w:tcBorders>
              <w:top w:val="nil"/>
              <w:left w:val="nil"/>
              <w:bottom w:val="single" w:sz="4" w:space="0" w:color="auto"/>
              <w:right w:val="single" w:sz="4" w:space="0" w:color="auto"/>
            </w:tcBorders>
            <w:shd w:val="clear" w:color="auto" w:fill="auto"/>
            <w:vAlign w:val="center"/>
            <w:hideMark/>
          </w:tcPr>
          <w:p w14:paraId="5081C85B"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50,000,000</w:t>
            </w:r>
          </w:p>
        </w:tc>
        <w:tc>
          <w:tcPr>
            <w:tcW w:w="258" w:type="pct"/>
            <w:tcBorders>
              <w:top w:val="nil"/>
              <w:left w:val="nil"/>
              <w:bottom w:val="single" w:sz="4" w:space="0" w:color="auto"/>
              <w:right w:val="single" w:sz="4" w:space="0" w:color="auto"/>
            </w:tcBorders>
            <w:shd w:val="clear" w:color="auto" w:fill="auto"/>
            <w:vAlign w:val="center"/>
            <w:hideMark/>
          </w:tcPr>
          <w:p w14:paraId="1DF02A85"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0</w:t>
            </w:r>
          </w:p>
        </w:tc>
        <w:tc>
          <w:tcPr>
            <w:tcW w:w="272" w:type="pct"/>
            <w:tcBorders>
              <w:top w:val="nil"/>
              <w:left w:val="nil"/>
              <w:bottom w:val="single" w:sz="4" w:space="0" w:color="auto"/>
              <w:right w:val="single" w:sz="8" w:space="0" w:color="auto"/>
            </w:tcBorders>
            <w:shd w:val="clear" w:color="auto" w:fill="auto"/>
            <w:noWrap/>
            <w:vAlign w:val="center"/>
            <w:hideMark/>
          </w:tcPr>
          <w:p w14:paraId="219BF387" w14:textId="77777777" w:rsidR="00D86FA8" w:rsidRPr="001F0C5A" w:rsidRDefault="00D86FA8" w:rsidP="00D86FA8">
            <w:pPr>
              <w:spacing w:after="0" w:line="240" w:lineRule="auto"/>
              <w:jc w:val="center"/>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471,560</w:t>
            </w:r>
          </w:p>
        </w:tc>
      </w:tr>
      <w:tr w:rsidR="00D86FA8" w:rsidRPr="001F0C5A" w14:paraId="599FE7A8" w14:textId="77777777" w:rsidTr="00D86FA8">
        <w:trPr>
          <w:trHeight w:val="20"/>
        </w:trPr>
        <w:tc>
          <w:tcPr>
            <w:tcW w:w="381" w:type="pct"/>
            <w:tcBorders>
              <w:top w:val="nil"/>
              <w:left w:val="single" w:sz="8" w:space="0" w:color="auto"/>
              <w:bottom w:val="single" w:sz="8" w:space="0" w:color="auto"/>
              <w:right w:val="single" w:sz="4" w:space="0" w:color="auto"/>
            </w:tcBorders>
            <w:shd w:val="clear" w:color="auto" w:fill="auto"/>
            <w:vAlign w:val="center"/>
            <w:hideMark/>
          </w:tcPr>
          <w:p w14:paraId="319F234D" w14:textId="43F1614E" w:rsidR="00D86FA8" w:rsidRPr="001F0C5A" w:rsidRDefault="00D86FA8" w:rsidP="00D86FA8">
            <w:pPr>
              <w:spacing w:after="0" w:line="240" w:lineRule="auto"/>
              <w:rPr>
                <w:rFonts w:ascii="Garamond" w:eastAsia="Times New Roman" w:hAnsi="Garamond" w:cs="Calibri"/>
                <w:color w:val="000000"/>
                <w:sz w:val="8"/>
                <w:szCs w:val="8"/>
                <w:lang w:val="sq-AL"/>
              </w:rPr>
            </w:pPr>
            <w:r w:rsidRPr="001F0C5A">
              <w:rPr>
                <w:rFonts w:ascii="Garamond" w:eastAsia="Times New Roman" w:hAnsi="Garamond" w:cs="Calibri"/>
                <w:b/>
                <w:bCs/>
                <w:color w:val="FF0000"/>
                <w:sz w:val="8"/>
                <w:szCs w:val="8"/>
                <w:lang w:val="sq-AL"/>
              </w:rPr>
              <w:t>Kosto</w:t>
            </w:r>
            <w:r w:rsidR="00A91982">
              <w:rPr>
                <w:rFonts w:ascii="Garamond" w:eastAsia="Times New Roman" w:hAnsi="Garamond" w:cs="Calibri"/>
                <w:b/>
                <w:bCs/>
                <w:color w:val="FF0000"/>
                <w:sz w:val="8"/>
                <w:szCs w:val="8"/>
                <w:lang w:val="sq-AL"/>
              </w:rPr>
              <w:t>ja</w:t>
            </w:r>
            <w:r w:rsidRPr="001F0C5A">
              <w:rPr>
                <w:rFonts w:ascii="Garamond" w:eastAsia="Times New Roman" w:hAnsi="Garamond" w:cs="Calibri"/>
                <w:b/>
                <w:bCs/>
                <w:color w:val="FF0000"/>
                <w:sz w:val="8"/>
                <w:szCs w:val="8"/>
                <w:lang w:val="sq-AL"/>
              </w:rPr>
              <w:t xml:space="preserve"> totale </w:t>
            </w:r>
            <w:r w:rsidR="00CB13C5">
              <w:rPr>
                <w:rFonts w:ascii="Garamond" w:eastAsia="Times New Roman" w:hAnsi="Garamond" w:cs="Times New Roman"/>
                <w:b/>
                <w:bCs/>
                <w:color w:val="FF0000"/>
                <w:sz w:val="6"/>
                <w:szCs w:val="6"/>
                <w:lang w:val="sq-AL"/>
              </w:rPr>
              <w:t xml:space="preserve"> –</w:t>
            </w:r>
            <w:r w:rsidR="00CB13C5" w:rsidRPr="001F0C5A">
              <w:rPr>
                <w:rFonts w:ascii="Garamond" w:eastAsia="Times New Roman" w:hAnsi="Garamond" w:cs="Times New Roman"/>
                <w:b/>
                <w:bCs/>
                <w:color w:val="FF0000"/>
                <w:sz w:val="6"/>
                <w:szCs w:val="6"/>
                <w:lang w:val="sq-AL"/>
              </w:rPr>
              <w:t xml:space="preserve"> </w:t>
            </w:r>
            <w:r w:rsidR="00CB13C5">
              <w:rPr>
                <w:rFonts w:ascii="Garamond" w:eastAsia="Times New Roman" w:hAnsi="Garamond" w:cs="Times New Roman"/>
                <w:b/>
                <w:bCs/>
                <w:color w:val="FF0000"/>
                <w:sz w:val="6"/>
                <w:szCs w:val="6"/>
                <w:lang w:val="sq-AL"/>
              </w:rPr>
              <w:t xml:space="preserve"> </w:t>
            </w:r>
            <w:r w:rsidRPr="001F0C5A">
              <w:rPr>
                <w:rFonts w:ascii="Garamond" w:eastAsia="Times New Roman" w:hAnsi="Garamond" w:cs="Calibri"/>
                <w:b/>
                <w:bCs/>
                <w:color w:val="FF0000"/>
                <w:sz w:val="8"/>
                <w:szCs w:val="8"/>
                <w:lang w:val="sq-AL"/>
              </w:rPr>
              <w:t xml:space="preserve">Qëllimi i </w:t>
            </w:r>
            <w:r w:rsidR="00CB13C5" w:rsidRPr="001F0C5A">
              <w:rPr>
                <w:rFonts w:ascii="Garamond" w:eastAsia="Times New Roman" w:hAnsi="Garamond" w:cs="Calibri"/>
                <w:b/>
                <w:bCs/>
                <w:color w:val="FF0000"/>
                <w:sz w:val="8"/>
                <w:szCs w:val="8"/>
                <w:lang w:val="sq-AL"/>
              </w:rPr>
              <w:t xml:space="preserve">politikës </w:t>
            </w:r>
            <w:r w:rsidRPr="001F0C5A">
              <w:rPr>
                <w:rFonts w:ascii="Garamond" w:eastAsia="Times New Roman" w:hAnsi="Garamond" w:cs="Calibri"/>
                <w:b/>
                <w:bCs/>
                <w:color w:val="FF0000"/>
                <w:sz w:val="8"/>
                <w:szCs w:val="8"/>
                <w:lang w:val="sq-AL"/>
              </w:rPr>
              <w:t xml:space="preserve">I </w:t>
            </w:r>
            <w:r w:rsidRPr="001F0C5A">
              <w:rPr>
                <w:rFonts w:ascii="Garamond" w:eastAsia="Times New Roman" w:hAnsi="Garamond" w:cs="Calibri"/>
                <w:color w:val="000000"/>
                <w:sz w:val="8"/>
                <w:szCs w:val="8"/>
                <w:lang w:val="sq-AL"/>
              </w:rPr>
              <w:br/>
              <w:t>(objektiva specifik</w:t>
            </w:r>
            <w:r w:rsidR="00CB13C5">
              <w:rPr>
                <w:rFonts w:ascii="Garamond" w:eastAsia="Times New Roman" w:hAnsi="Garamond" w:cs="Calibri"/>
                <w:color w:val="000000"/>
                <w:sz w:val="8"/>
                <w:szCs w:val="8"/>
                <w:lang w:val="sq-AL"/>
              </w:rPr>
              <w:t>ë</w:t>
            </w:r>
            <w:r w:rsidRPr="001F0C5A">
              <w:rPr>
                <w:rFonts w:ascii="Garamond" w:eastAsia="Times New Roman" w:hAnsi="Garamond" w:cs="Calibri"/>
                <w:color w:val="000000"/>
                <w:sz w:val="8"/>
                <w:szCs w:val="8"/>
                <w:lang w:val="sq-AL"/>
              </w:rPr>
              <w:t xml:space="preserve"> 1+2+3+4+5+6)</w:t>
            </w:r>
          </w:p>
        </w:tc>
        <w:tc>
          <w:tcPr>
            <w:tcW w:w="341" w:type="pct"/>
            <w:tcBorders>
              <w:top w:val="nil"/>
              <w:left w:val="nil"/>
              <w:bottom w:val="single" w:sz="8" w:space="0" w:color="auto"/>
              <w:right w:val="single" w:sz="4" w:space="0" w:color="auto"/>
            </w:tcBorders>
            <w:shd w:val="clear" w:color="auto" w:fill="auto"/>
            <w:noWrap/>
            <w:vAlign w:val="bottom"/>
            <w:hideMark/>
          </w:tcPr>
          <w:p w14:paraId="411A1139" w14:textId="77777777" w:rsidR="00D86FA8" w:rsidRPr="001F0C5A" w:rsidRDefault="00D86FA8" w:rsidP="00D86FA8">
            <w:pPr>
              <w:spacing w:after="0" w:line="240" w:lineRule="auto"/>
              <w:rPr>
                <w:rFonts w:ascii="Garamond" w:eastAsia="Times New Roman" w:hAnsi="Garamond" w:cs="Calibri"/>
                <w:color w:val="000000"/>
                <w:sz w:val="8"/>
                <w:szCs w:val="8"/>
                <w:lang w:val="sq-AL"/>
              </w:rPr>
            </w:pPr>
            <w:r w:rsidRPr="001F0C5A">
              <w:rPr>
                <w:rFonts w:ascii="Garamond" w:eastAsia="Times New Roman" w:hAnsi="Garamond" w:cs="Calibri"/>
                <w:color w:val="000000"/>
                <w:sz w:val="8"/>
                <w:szCs w:val="8"/>
                <w:lang w:val="sq-AL"/>
              </w:rPr>
              <w:t> </w:t>
            </w:r>
          </w:p>
        </w:tc>
        <w:tc>
          <w:tcPr>
            <w:tcW w:w="340" w:type="pct"/>
            <w:tcBorders>
              <w:top w:val="nil"/>
              <w:left w:val="nil"/>
              <w:bottom w:val="single" w:sz="8" w:space="0" w:color="auto"/>
              <w:right w:val="single" w:sz="4" w:space="0" w:color="auto"/>
            </w:tcBorders>
            <w:shd w:val="clear" w:color="auto" w:fill="auto"/>
            <w:noWrap/>
            <w:vAlign w:val="bottom"/>
            <w:hideMark/>
          </w:tcPr>
          <w:p w14:paraId="20137FCA" w14:textId="77777777" w:rsidR="00D86FA8" w:rsidRPr="001F0C5A" w:rsidRDefault="00D86FA8" w:rsidP="00D86FA8">
            <w:pPr>
              <w:spacing w:after="0" w:line="240" w:lineRule="auto"/>
              <w:rPr>
                <w:rFonts w:ascii="Garamond" w:eastAsia="Times New Roman" w:hAnsi="Garamond" w:cs="Calibri"/>
                <w:color w:val="000000"/>
                <w:sz w:val="8"/>
                <w:szCs w:val="8"/>
                <w:lang w:val="sq-AL"/>
              </w:rPr>
            </w:pPr>
            <w:r w:rsidRPr="001F0C5A">
              <w:rPr>
                <w:rFonts w:ascii="Garamond" w:eastAsia="Times New Roman" w:hAnsi="Garamond" w:cs="Calibri"/>
                <w:color w:val="000000"/>
                <w:sz w:val="8"/>
                <w:szCs w:val="8"/>
                <w:lang w:val="sq-AL"/>
              </w:rPr>
              <w:t> </w:t>
            </w:r>
          </w:p>
        </w:tc>
        <w:tc>
          <w:tcPr>
            <w:tcW w:w="213" w:type="pct"/>
            <w:tcBorders>
              <w:top w:val="nil"/>
              <w:left w:val="nil"/>
              <w:bottom w:val="single" w:sz="8" w:space="0" w:color="auto"/>
              <w:right w:val="single" w:sz="4" w:space="0" w:color="auto"/>
            </w:tcBorders>
            <w:shd w:val="clear" w:color="auto" w:fill="auto"/>
            <w:noWrap/>
            <w:vAlign w:val="bottom"/>
            <w:hideMark/>
          </w:tcPr>
          <w:p w14:paraId="271A382F" w14:textId="77777777" w:rsidR="00D86FA8" w:rsidRPr="001F0C5A" w:rsidRDefault="00D86FA8" w:rsidP="00D86FA8">
            <w:pPr>
              <w:spacing w:after="0" w:line="240" w:lineRule="auto"/>
              <w:rPr>
                <w:rFonts w:ascii="Garamond" w:eastAsia="Times New Roman" w:hAnsi="Garamond" w:cs="Calibri"/>
                <w:color w:val="000000"/>
                <w:sz w:val="8"/>
                <w:szCs w:val="8"/>
                <w:lang w:val="sq-AL"/>
              </w:rPr>
            </w:pPr>
            <w:r w:rsidRPr="001F0C5A">
              <w:rPr>
                <w:rFonts w:ascii="Garamond" w:eastAsia="Times New Roman" w:hAnsi="Garamond" w:cs="Calibri"/>
                <w:color w:val="000000"/>
                <w:sz w:val="8"/>
                <w:szCs w:val="8"/>
                <w:lang w:val="sq-AL"/>
              </w:rPr>
              <w:t> </w:t>
            </w:r>
          </w:p>
        </w:tc>
        <w:tc>
          <w:tcPr>
            <w:tcW w:w="255" w:type="pct"/>
            <w:tcBorders>
              <w:top w:val="nil"/>
              <w:left w:val="nil"/>
              <w:bottom w:val="single" w:sz="8" w:space="0" w:color="auto"/>
              <w:right w:val="single" w:sz="4" w:space="0" w:color="auto"/>
            </w:tcBorders>
            <w:shd w:val="clear" w:color="auto" w:fill="auto"/>
            <w:noWrap/>
            <w:vAlign w:val="bottom"/>
            <w:hideMark/>
          </w:tcPr>
          <w:p w14:paraId="33EA27B6" w14:textId="77777777" w:rsidR="00D86FA8" w:rsidRPr="001F0C5A" w:rsidRDefault="00D86FA8" w:rsidP="00D86FA8">
            <w:pPr>
              <w:spacing w:after="0" w:line="240" w:lineRule="auto"/>
              <w:rPr>
                <w:rFonts w:ascii="Garamond" w:eastAsia="Times New Roman" w:hAnsi="Garamond" w:cs="Calibri"/>
                <w:color w:val="000000"/>
                <w:sz w:val="8"/>
                <w:szCs w:val="8"/>
                <w:lang w:val="sq-AL"/>
              </w:rPr>
            </w:pPr>
            <w:r w:rsidRPr="001F0C5A">
              <w:rPr>
                <w:rFonts w:ascii="Garamond" w:eastAsia="Times New Roman" w:hAnsi="Garamond" w:cs="Calibri"/>
                <w:color w:val="000000"/>
                <w:sz w:val="8"/>
                <w:szCs w:val="8"/>
                <w:lang w:val="sq-AL"/>
              </w:rPr>
              <w:t> </w:t>
            </w:r>
          </w:p>
        </w:tc>
        <w:tc>
          <w:tcPr>
            <w:tcW w:w="330" w:type="pct"/>
            <w:tcBorders>
              <w:top w:val="nil"/>
              <w:left w:val="nil"/>
              <w:bottom w:val="single" w:sz="8" w:space="0" w:color="auto"/>
              <w:right w:val="single" w:sz="4" w:space="0" w:color="auto"/>
            </w:tcBorders>
            <w:shd w:val="clear" w:color="auto" w:fill="auto"/>
            <w:noWrap/>
            <w:vAlign w:val="center"/>
            <w:hideMark/>
          </w:tcPr>
          <w:p w14:paraId="39023348"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1,224,011,613</w:t>
            </w:r>
          </w:p>
        </w:tc>
        <w:tc>
          <w:tcPr>
            <w:tcW w:w="330" w:type="pct"/>
            <w:tcBorders>
              <w:top w:val="nil"/>
              <w:left w:val="nil"/>
              <w:bottom w:val="single" w:sz="8" w:space="0" w:color="auto"/>
              <w:right w:val="single" w:sz="4" w:space="0" w:color="auto"/>
            </w:tcBorders>
            <w:shd w:val="clear" w:color="auto" w:fill="auto"/>
            <w:noWrap/>
            <w:vAlign w:val="center"/>
            <w:hideMark/>
          </w:tcPr>
          <w:p w14:paraId="2476138B"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684,925,000</w:t>
            </w:r>
          </w:p>
        </w:tc>
        <w:tc>
          <w:tcPr>
            <w:tcW w:w="330" w:type="pct"/>
            <w:tcBorders>
              <w:top w:val="nil"/>
              <w:left w:val="nil"/>
              <w:bottom w:val="single" w:sz="8" w:space="0" w:color="auto"/>
              <w:right w:val="single" w:sz="4" w:space="0" w:color="auto"/>
            </w:tcBorders>
            <w:shd w:val="clear" w:color="auto" w:fill="auto"/>
            <w:noWrap/>
            <w:vAlign w:val="center"/>
            <w:hideMark/>
          </w:tcPr>
          <w:p w14:paraId="60D892C9"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1,908,936,613</w:t>
            </w:r>
          </w:p>
        </w:tc>
        <w:tc>
          <w:tcPr>
            <w:tcW w:w="420" w:type="pct"/>
            <w:tcBorders>
              <w:top w:val="nil"/>
              <w:left w:val="nil"/>
              <w:bottom w:val="single" w:sz="8" w:space="0" w:color="auto"/>
              <w:right w:val="single" w:sz="4" w:space="0" w:color="auto"/>
            </w:tcBorders>
            <w:shd w:val="clear" w:color="auto" w:fill="auto"/>
            <w:noWrap/>
            <w:vAlign w:val="center"/>
            <w:hideMark/>
          </w:tcPr>
          <w:p w14:paraId="6F841A4F"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1,137,541,613</w:t>
            </w:r>
          </w:p>
        </w:tc>
        <w:tc>
          <w:tcPr>
            <w:tcW w:w="310" w:type="pct"/>
            <w:tcBorders>
              <w:top w:val="nil"/>
              <w:left w:val="nil"/>
              <w:bottom w:val="single" w:sz="8" w:space="0" w:color="auto"/>
              <w:right w:val="single" w:sz="4" w:space="0" w:color="auto"/>
            </w:tcBorders>
            <w:shd w:val="clear" w:color="auto" w:fill="auto"/>
            <w:noWrap/>
            <w:vAlign w:val="center"/>
            <w:hideMark/>
          </w:tcPr>
          <w:p w14:paraId="39F23B1E"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231,925,000</w:t>
            </w:r>
          </w:p>
        </w:tc>
        <w:tc>
          <w:tcPr>
            <w:tcW w:w="330" w:type="pct"/>
            <w:tcBorders>
              <w:top w:val="nil"/>
              <w:left w:val="nil"/>
              <w:bottom w:val="single" w:sz="8" w:space="0" w:color="auto"/>
              <w:right w:val="single" w:sz="4" w:space="0" w:color="auto"/>
            </w:tcBorders>
            <w:shd w:val="clear" w:color="auto" w:fill="auto"/>
            <w:noWrap/>
            <w:vAlign w:val="center"/>
            <w:hideMark/>
          </w:tcPr>
          <w:p w14:paraId="1CD2AF77"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1,369,466,613</w:t>
            </w:r>
          </w:p>
        </w:tc>
        <w:tc>
          <w:tcPr>
            <w:tcW w:w="310" w:type="pct"/>
            <w:tcBorders>
              <w:top w:val="nil"/>
              <w:left w:val="nil"/>
              <w:bottom w:val="single" w:sz="8" w:space="0" w:color="auto"/>
              <w:right w:val="single" w:sz="4" w:space="0" w:color="auto"/>
            </w:tcBorders>
            <w:shd w:val="clear" w:color="auto" w:fill="auto"/>
            <w:noWrap/>
            <w:vAlign w:val="center"/>
            <w:hideMark/>
          </w:tcPr>
          <w:p w14:paraId="59A2193B"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85,000,000</w:t>
            </w:r>
          </w:p>
        </w:tc>
        <w:tc>
          <w:tcPr>
            <w:tcW w:w="289" w:type="pct"/>
            <w:tcBorders>
              <w:top w:val="nil"/>
              <w:left w:val="nil"/>
              <w:bottom w:val="single" w:sz="8" w:space="0" w:color="auto"/>
              <w:right w:val="single" w:sz="4" w:space="0" w:color="auto"/>
            </w:tcBorders>
            <w:shd w:val="clear" w:color="auto" w:fill="auto"/>
            <w:noWrap/>
            <w:vAlign w:val="center"/>
            <w:hideMark/>
          </w:tcPr>
          <w:p w14:paraId="3AAEE4B2"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453,000,000</w:t>
            </w:r>
          </w:p>
        </w:tc>
        <w:tc>
          <w:tcPr>
            <w:tcW w:w="289" w:type="pct"/>
            <w:tcBorders>
              <w:top w:val="nil"/>
              <w:left w:val="nil"/>
              <w:bottom w:val="single" w:sz="8" w:space="0" w:color="auto"/>
              <w:right w:val="single" w:sz="4" w:space="0" w:color="auto"/>
            </w:tcBorders>
            <w:shd w:val="clear" w:color="auto" w:fill="auto"/>
            <w:noWrap/>
            <w:vAlign w:val="center"/>
            <w:hideMark/>
          </w:tcPr>
          <w:p w14:paraId="62884898"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538,000,000</w:t>
            </w:r>
          </w:p>
        </w:tc>
        <w:tc>
          <w:tcPr>
            <w:tcW w:w="258" w:type="pct"/>
            <w:tcBorders>
              <w:top w:val="nil"/>
              <w:left w:val="nil"/>
              <w:bottom w:val="single" w:sz="8" w:space="0" w:color="auto"/>
              <w:right w:val="single" w:sz="4" w:space="0" w:color="auto"/>
            </w:tcBorders>
            <w:shd w:val="clear" w:color="auto" w:fill="auto"/>
            <w:noWrap/>
            <w:vAlign w:val="center"/>
            <w:hideMark/>
          </w:tcPr>
          <w:p w14:paraId="2155D772"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1,470,000</w:t>
            </w:r>
          </w:p>
        </w:tc>
        <w:tc>
          <w:tcPr>
            <w:tcW w:w="272" w:type="pct"/>
            <w:tcBorders>
              <w:top w:val="nil"/>
              <w:left w:val="nil"/>
              <w:bottom w:val="single" w:sz="8" w:space="0" w:color="auto"/>
              <w:right w:val="single" w:sz="8" w:space="0" w:color="auto"/>
            </w:tcBorders>
            <w:shd w:val="clear" w:color="000000" w:fill="92D050"/>
            <w:noWrap/>
            <w:vAlign w:val="center"/>
            <w:hideMark/>
          </w:tcPr>
          <w:p w14:paraId="7536FD4A"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17,513,180</w:t>
            </w:r>
          </w:p>
        </w:tc>
      </w:tr>
      <w:tr w:rsidR="00D86FA8" w:rsidRPr="001F0C5A" w14:paraId="6546E3A9" w14:textId="77777777" w:rsidTr="00D86FA8">
        <w:trPr>
          <w:trHeight w:val="20"/>
        </w:trPr>
        <w:tc>
          <w:tcPr>
            <w:tcW w:w="5000" w:type="pct"/>
            <w:gridSpan w:val="16"/>
            <w:tcBorders>
              <w:top w:val="single" w:sz="8" w:space="0" w:color="auto"/>
              <w:left w:val="single" w:sz="8" w:space="0" w:color="auto"/>
              <w:bottom w:val="single" w:sz="8" w:space="0" w:color="auto"/>
              <w:right w:val="single" w:sz="8" w:space="0" w:color="000000"/>
            </w:tcBorders>
            <w:shd w:val="clear" w:color="auto" w:fill="auto"/>
            <w:vAlign w:val="center"/>
            <w:hideMark/>
          </w:tcPr>
          <w:p w14:paraId="668707E6" w14:textId="77777777" w:rsidR="00D86FA8" w:rsidRPr="001F0C5A" w:rsidRDefault="00D86FA8" w:rsidP="00D86FA8">
            <w:pPr>
              <w:spacing w:after="0" w:line="240" w:lineRule="auto"/>
              <w:rPr>
                <w:rFonts w:ascii="Garamond" w:eastAsia="Times New Roman" w:hAnsi="Garamond" w:cs="Calibri"/>
                <w:b/>
                <w:bCs/>
                <w:color w:val="0070C0"/>
                <w:sz w:val="8"/>
                <w:szCs w:val="8"/>
                <w:lang w:val="sq-AL"/>
              </w:rPr>
            </w:pPr>
            <w:r w:rsidRPr="001F0C5A">
              <w:rPr>
                <w:rFonts w:ascii="Garamond" w:eastAsia="Times New Roman" w:hAnsi="Garamond" w:cs="Calibri"/>
                <w:b/>
                <w:bCs/>
                <w:color w:val="0070C0"/>
                <w:sz w:val="8"/>
                <w:szCs w:val="8"/>
                <w:lang w:val="sq-AL"/>
              </w:rPr>
              <w:t>Qëllimi i Politikës II: LEHTËSIMI I QARKULLIMIT LEGJITIM TË SHTETASVE DHE MALLRAVE</w:t>
            </w:r>
          </w:p>
        </w:tc>
      </w:tr>
      <w:tr w:rsidR="00D86FA8" w:rsidRPr="001F0C5A" w14:paraId="0FAD3026" w14:textId="77777777" w:rsidTr="00D86FA8">
        <w:trPr>
          <w:trHeight w:val="20"/>
        </w:trPr>
        <w:tc>
          <w:tcPr>
            <w:tcW w:w="381" w:type="pct"/>
            <w:vMerge w:val="restart"/>
            <w:tcBorders>
              <w:top w:val="nil"/>
              <w:left w:val="single" w:sz="8" w:space="0" w:color="auto"/>
              <w:bottom w:val="single" w:sz="8" w:space="0" w:color="000000"/>
              <w:right w:val="single" w:sz="8" w:space="0" w:color="auto"/>
            </w:tcBorders>
            <w:shd w:val="clear" w:color="auto" w:fill="auto"/>
            <w:vAlign w:val="center"/>
            <w:hideMark/>
          </w:tcPr>
          <w:p w14:paraId="6B98B3D1" w14:textId="42629C79"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 xml:space="preserve">Objektivat </w:t>
            </w:r>
            <w:r w:rsidR="00CB13C5" w:rsidRPr="001F0C5A">
              <w:rPr>
                <w:rFonts w:ascii="Garamond" w:eastAsia="Times New Roman" w:hAnsi="Garamond" w:cs="Times New Roman"/>
                <w:b/>
                <w:bCs/>
                <w:color w:val="000000"/>
                <w:sz w:val="8"/>
                <w:szCs w:val="8"/>
                <w:lang w:val="sq-AL"/>
              </w:rPr>
              <w:t xml:space="preserve">specifikë </w:t>
            </w:r>
          </w:p>
        </w:tc>
        <w:tc>
          <w:tcPr>
            <w:tcW w:w="681" w:type="pct"/>
            <w:gridSpan w:val="2"/>
            <w:tcBorders>
              <w:top w:val="single" w:sz="8" w:space="0" w:color="auto"/>
              <w:left w:val="nil"/>
              <w:bottom w:val="single" w:sz="8" w:space="0" w:color="auto"/>
              <w:right w:val="single" w:sz="8" w:space="0" w:color="000000"/>
            </w:tcBorders>
            <w:shd w:val="clear" w:color="auto" w:fill="auto"/>
            <w:vAlign w:val="center"/>
            <w:hideMark/>
          </w:tcPr>
          <w:p w14:paraId="5C374891" w14:textId="62D2B0FD"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Institucionet përgjegjëse</w:t>
            </w:r>
          </w:p>
        </w:tc>
        <w:tc>
          <w:tcPr>
            <w:tcW w:w="468" w:type="pct"/>
            <w:gridSpan w:val="2"/>
            <w:tcBorders>
              <w:top w:val="single" w:sz="8" w:space="0" w:color="auto"/>
              <w:left w:val="nil"/>
              <w:bottom w:val="single" w:sz="8" w:space="0" w:color="auto"/>
              <w:right w:val="single" w:sz="8" w:space="0" w:color="000000"/>
            </w:tcBorders>
            <w:shd w:val="clear" w:color="auto" w:fill="auto"/>
            <w:vAlign w:val="center"/>
            <w:hideMark/>
          </w:tcPr>
          <w:p w14:paraId="4FE7D564"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 xml:space="preserve">Afati i Zbatimit </w:t>
            </w:r>
          </w:p>
        </w:tc>
        <w:tc>
          <w:tcPr>
            <w:tcW w:w="991" w:type="pct"/>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0BF23AB1" w14:textId="1DE84D86"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Kosto</w:t>
            </w:r>
            <w:r w:rsidR="00A91982">
              <w:rPr>
                <w:rFonts w:ascii="Garamond" w:eastAsia="Times New Roman" w:hAnsi="Garamond" w:cs="Times New Roman"/>
                <w:b/>
                <w:bCs/>
                <w:color w:val="000000"/>
                <w:sz w:val="8"/>
                <w:szCs w:val="8"/>
                <w:lang w:val="sq-AL"/>
              </w:rPr>
              <w:t>ja</w:t>
            </w:r>
            <w:r w:rsidRPr="001F0C5A">
              <w:rPr>
                <w:rFonts w:ascii="Garamond" w:eastAsia="Times New Roman" w:hAnsi="Garamond" w:cs="Times New Roman"/>
                <w:b/>
                <w:bCs/>
                <w:color w:val="000000"/>
                <w:sz w:val="8"/>
                <w:szCs w:val="8"/>
                <w:lang w:val="sq-AL"/>
              </w:rPr>
              <w:t xml:space="preserve"> indikative totale</w:t>
            </w:r>
          </w:p>
        </w:tc>
        <w:tc>
          <w:tcPr>
            <w:tcW w:w="1949" w:type="pct"/>
            <w:gridSpan w:val="6"/>
            <w:tcBorders>
              <w:top w:val="single" w:sz="8" w:space="0" w:color="auto"/>
              <w:left w:val="nil"/>
              <w:bottom w:val="single" w:sz="8" w:space="0" w:color="auto"/>
              <w:right w:val="single" w:sz="8" w:space="0" w:color="000000"/>
            </w:tcBorders>
            <w:shd w:val="clear" w:color="auto" w:fill="auto"/>
            <w:vAlign w:val="center"/>
            <w:hideMark/>
          </w:tcPr>
          <w:p w14:paraId="66C25836" w14:textId="41FD2BB8"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 xml:space="preserve">Burimi i mbulimit deri </w:t>
            </w:r>
            <w:r w:rsidR="00CB13C5">
              <w:rPr>
                <w:rFonts w:ascii="Garamond" w:eastAsia="Times New Roman" w:hAnsi="Garamond" w:cs="Times New Roman"/>
                <w:b/>
                <w:bCs/>
                <w:color w:val="000000"/>
                <w:sz w:val="8"/>
                <w:szCs w:val="8"/>
                <w:lang w:val="sq-AL"/>
              </w:rPr>
              <w:t>më</w:t>
            </w:r>
            <w:r w:rsidRPr="001F0C5A">
              <w:rPr>
                <w:rFonts w:ascii="Garamond" w:eastAsia="Times New Roman" w:hAnsi="Garamond" w:cs="Times New Roman"/>
                <w:b/>
                <w:bCs/>
                <w:color w:val="000000"/>
                <w:sz w:val="8"/>
                <w:szCs w:val="8"/>
                <w:lang w:val="sq-AL"/>
              </w:rPr>
              <w:t xml:space="preserve"> 2025</w:t>
            </w:r>
            <w:r w:rsidR="00CB13C5">
              <w:rPr>
                <w:rFonts w:ascii="Garamond" w:eastAsia="Times New Roman" w:hAnsi="Garamond" w:cs="Times New Roman"/>
                <w:b/>
                <w:bCs/>
                <w:color w:val="000000"/>
                <w:sz w:val="8"/>
                <w:szCs w:val="8"/>
                <w:lang w:val="sq-AL"/>
              </w:rPr>
              <w:t>-n</w:t>
            </w:r>
          </w:p>
        </w:tc>
        <w:tc>
          <w:tcPr>
            <w:tcW w:w="258" w:type="pct"/>
            <w:vMerge w:val="restart"/>
            <w:tcBorders>
              <w:top w:val="nil"/>
              <w:left w:val="single" w:sz="8" w:space="0" w:color="auto"/>
              <w:bottom w:val="single" w:sz="8" w:space="0" w:color="000000"/>
              <w:right w:val="single" w:sz="8" w:space="0" w:color="auto"/>
            </w:tcBorders>
            <w:shd w:val="clear" w:color="auto" w:fill="auto"/>
            <w:vAlign w:val="center"/>
            <w:hideMark/>
          </w:tcPr>
          <w:p w14:paraId="48BF0D7F" w14:textId="414C67BC"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Hendeku financiar</w:t>
            </w:r>
            <w:r w:rsidRPr="001F0C5A">
              <w:rPr>
                <w:rFonts w:ascii="Garamond" w:eastAsia="Times New Roman" w:hAnsi="Garamond" w:cs="Times New Roman"/>
                <w:b/>
                <w:bCs/>
                <w:color w:val="000000"/>
                <w:sz w:val="8"/>
                <w:szCs w:val="8"/>
                <w:lang w:val="sq-AL"/>
              </w:rPr>
              <w:br/>
              <w:t>2021</w:t>
            </w:r>
            <w:r w:rsidR="00CB13C5">
              <w:rPr>
                <w:rFonts w:ascii="Garamond" w:eastAsia="Times New Roman" w:hAnsi="Garamond" w:cs="Times New Roman"/>
                <w:b/>
                <w:bCs/>
                <w:color w:val="000000"/>
                <w:sz w:val="8"/>
                <w:szCs w:val="8"/>
                <w:lang w:val="sq-AL"/>
              </w:rPr>
              <w:t>–</w:t>
            </w:r>
            <w:r w:rsidRPr="001F0C5A">
              <w:rPr>
                <w:rFonts w:ascii="Garamond" w:eastAsia="Times New Roman" w:hAnsi="Garamond" w:cs="Times New Roman"/>
                <w:b/>
                <w:bCs/>
                <w:color w:val="000000"/>
                <w:sz w:val="8"/>
                <w:szCs w:val="8"/>
                <w:lang w:val="sq-AL"/>
              </w:rPr>
              <w:t>2027</w:t>
            </w:r>
            <w:r w:rsidRPr="001F0C5A">
              <w:rPr>
                <w:rFonts w:ascii="Garamond" w:eastAsia="Times New Roman" w:hAnsi="Garamond" w:cs="Times New Roman"/>
                <w:b/>
                <w:bCs/>
                <w:color w:val="000000"/>
                <w:sz w:val="8"/>
                <w:szCs w:val="8"/>
                <w:lang w:val="sq-AL"/>
              </w:rPr>
              <w:br/>
              <w:t xml:space="preserve">(në </w:t>
            </w:r>
            <w:r w:rsidR="00CB13C5" w:rsidRPr="001F0C5A">
              <w:rPr>
                <w:rFonts w:ascii="Garamond" w:eastAsia="Times New Roman" w:hAnsi="Garamond" w:cs="Times New Roman"/>
                <w:b/>
                <w:bCs/>
                <w:color w:val="000000"/>
                <w:sz w:val="8"/>
                <w:szCs w:val="8"/>
                <w:lang w:val="sq-AL"/>
              </w:rPr>
              <w:t>lek</w:t>
            </w:r>
            <w:r w:rsidRPr="001F0C5A">
              <w:rPr>
                <w:rFonts w:ascii="Garamond" w:eastAsia="Times New Roman" w:hAnsi="Garamond" w:cs="Times New Roman"/>
                <w:b/>
                <w:bCs/>
                <w:color w:val="000000"/>
                <w:sz w:val="8"/>
                <w:szCs w:val="8"/>
                <w:lang w:val="sq-AL"/>
              </w:rPr>
              <w:t>)</w:t>
            </w:r>
          </w:p>
        </w:tc>
        <w:tc>
          <w:tcPr>
            <w:tcW w:w="272" w:type="pct"/>
            <w:vMerge w:val="restart"/>
            <w:tcBorders>
              <w:top w:val="nil"/>
              <w:left w:val="single" w:sz="8" w:space="0" w:color="auto"/>
              <w:bottom w:val="single" w:sz="4" w:space="0" w:color="000000"/>
              <w:right w:val="single" w:sz="8" w:space="0" w:color="auto"/>
            </w:tcBorders>
            <w:shd w:val="clear" w:color="auto" w:fill="auto"/>
            <w:vAlign w:val="center"/>
            <w:hideMark/>
          </w:tcPr>
          <w:p w14:paraId="6475A0F8" w14:textId="0BC47BDB"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Kosto</w:t>
            </w:r>
            <w:r w:rsidR="00CB13C5">
              <w:rPr>
                <w:rFonts w:ascii="Garamond" w:eastAsia="Times New Roman" w:hAnsi="Garamond" w:cs="Times New Roman"/>
                <w:b/>
                <w:bCs/>
                <w:color w:val="000000"/>
                <w:sz w:val="8"/>
                <w:szCs w:val="8"/>
                <w:lang w:val="sq-AL"/>
              </w:rPr>
              <w:t>ja</w:t>
            </w:r>
            <w:r w:rsidRPr="001F0C5A">
              <w:rPr>
                <w:rFonts w:ascii="Garamond" w:eastAsia="Times New Roman" w:hAnsi="Garamond" w:cs="Times New Roman"/>
                <w:b/>
                <w:bCs/>
                <w:color w:val="000000"/>
                <w:sz w:val="8"/>
                <w:szCs w:val="8"/>
                <w:lang w:val="sq-AL"/>
              </w:rPr>
              <w:t xml:space="preserve"> totale n</w:t>
            </w:r>
            <w:r w:rsidR="00CB13C5">
              <w:rPr>
                <w:rFonts w:ascii="Garamond" w:eastAsia="Times New Roman" w:hAnsi="Garamond" w:cs="Times New Roman"/>
                <w:b/>
                <w:bCs/>
                <w:color w:val="000000"/>
                <w:sz w:val="8"/>
                <w:szCs w:val="8"/>
                <w:lang w:val="sq-AL"/>
              </w:rPr>
              <w:t>ë</w:t>
            </w:r>
            <w:r w:rsidRPr="001F0C5A">
              <w:rPr>
                <w:rFonts w:ascii="Garamond" w:eastAsia="Times New Roman" w:hAnsi="Garamond" w:cs="Times New Roman"/>
                <w:b/>
                <w:bCs/>
                <w:color w:val="000000"/>
                <w:sz w:val="8"/>
                <w:szCs w:val="8"/>
                <w:lang w:val="sq-AL"/>
              </w:rPr>
              <w:t xml:space="preserve"> EUR</w:t>
            </w:r>
            <w:r w:rsidRPr="001F0C5A">
              <w:rPr>
                <w:rFonts w:ascii="Garamond" w:eastAsia="Times New Roman" w:hAnsi="Garamond" w:cs="Times New Roman"/>
                <w:b/>
                <w:bCs/>
                <w:color w:val="000000"/>
                <w:sz w:val="8"/>
                <w:szCs w:val="8"/>
                <w:lang w:val="sq-AL"/>
              </w:rPr>
              <w:br/>
              <w:t xml:space="preserve">(kursi </w:t>
            </w:r>
            <w:r w:rsidR="00CB13C5">
              <w:rPr>
                <w:rFonts w:ascii="Garamond" w:eastAsia="Times New Roman" w:hAnsi="Garamond" w:cs="Times New Roman"/>
                <w:b/>
                <w:bCs/>
                <w:color w:val="000000"/>
                <w:sz w:val="8"/>
                <w:szCs w:val="8"/>
                <w:lang w:val="sq-AL"/>
              </w:rPr>
              <w:t xml:space="preserve">i </w:t>
            </w:r>
            <w:r w:rsidR="00CB13C5" w:rsidRPr="001F0C5A">
              <w:rPr>
                <w:rFonts w:ascii="Garamond" w:eastAsia="Times New Roman" w:hAnsi="Garamond" w:cs="Times New Roman"/>
                <w:b/>
                <w:bCs/>
                <w:color w:val="000000"/>
                <w:sz w:val="8"/>
                <w:szCs w:val="8"/>
                <w:lang w:val="sq-AL"/>
              </w:rPr>
              <w:t>këmbimit</w:t>
            </w:r>
            <w:r w:rsidRPr="001F0C5A">
              <w:rPr>
                <w:rFonts w:ascii="Garamond" w:eastAsia="Times New Roman" w:hAnsi="Garamond" w:cs="Times New Roman"/>
                <w:b/>
                <w:bCs/>
                <w:color w:val="000000"/>
                <w:sz w:val="8"/>
                <w:szCs w:val="8"/>
                <w:lang w:val="sq-AL"/>
              </w:rPr>
              <w:t>: 1 EUR = 109</w:t>
            </w:r>
            <w:r w:rsidR="00CB13C5">
              <w:rPr>
                <w:rFonts w:ascii="Garamond" w:eastAsia="Times New Roman" w:hAnsi="Garamond" w:cs="Times New Roman"/>
                <w:b/>
                <w:bCs/>
                <w:color w:val="000000"/>
                <w:sz w:val="8"/>
                <w:szCs w:val="8"/>
                <w:lang w:val="sq-AL"/>
              </w:rPr>
              <w:t xml:space="preserve"> </w:t>
            </w:r>
            <w:r w:rsidRPr="001F0C5A">
              <w:rPr>
                <w:rFonts w:ascii="Garamond" w:eastAsia="Times New Roman" w:hAnsi="Garamond" w:cs="Times New Roman"/>
                <w:b/>
                <w:bCs/>
                <w:color w:val="000000"/>
                <w:sz w:val="8"/>
                <w:szCs w:val="8"/>
                <w:lang w:val="sq-AL"/>
              </w:rPr>
              <w:t>ALL)</w:t>
            </w:r>
          </w:p>
        </w:tc>
      </w:tr>
      <w:tr w:rsidR="00D86FA8" w:rsidRPr="001F0C5A" w14:paraId="25FAB801" w14:textId="77777777" w:rsidTr="00D86FA8">
        <w:trPr>
          <w:trHeight w:val="20"/>
        </w:trPr>
        <w:tc>
          <w:tcPr>
            <w:tcW w:w="381" w:type="pct"/>
            <w:vMerge/>
            <w:tcBorders>
              <w:top w:val="nil"/>
              <w:left w:val="single" w:sz="8" w:space="0" w:color="auto"/>
              <w:bottom w:val="single" w:sz="8" w:space="0" w:color="000000"/>
              <w:right w:val="single" w:sz="8" w:space="0" w:color="auto"/>
            </w:tcBorders>
            <w:vAlign w:val="center"/>
            <w:hideMark/>
          </w:tcPr>
          <w:p w14:paraId="021CE46C"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341" w:type="pct"/>
            <w:vMerge w:val="restart"/>
            <w:tcBorders>
              <w:top w:val="nil"/>
              <w:left w:val="single" w:sz="8" w:space="0" w:color="auto"/>
              <w:bottom w:val="single" w:sz="8" w:space="0" w:color="000000"/>
              <w:right w:val="single" w:sz="8" w:space="0" w:color="auto"/>
            </w:tcBorders>
            <w:shd w:val="clear" w:color="auto" w:fill="auto"/>
            <w:vAlign w:val="center"/>
            <w:hideMark/>
          </w:tcPr>
          <w:p w14:paraId="2973A2B5"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Institucioni përgjegjës</w:t>
            </w:r>
          </w:p>
        </w:tc>
        <w:tc>
          <w:tcPr>
            <w:tcW w:w="340" w:type="pct"/>
            <w:vMerge w:val="restart"/>
            <w:tcBorders>
              <w:top w:val="nil"/>
              <w:left w:val="single" w:sz="8" w:space="0" w:color="auto"/>
              <w:bottom w:val="single" w:sz="8" w:space="0" w:color="000000"/>
              <w:right w:val="single" w:sz="8" w:space="0" w:color="auto"/>
            </w:tcBorders>
            <w:shd w:val="clear" w:color="auto" w:fill="auto"/>
            <w:vAlign w:val="center"/>
            <w:hideMark/>
          </w:tcPr>
          <w:p w14:paraId="5435B852"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Institucioni kontribues</w:t>
            </w:r>
          </w:p>
        </w:tc>
        <w:tc>
          <w:tcPr>
            <w:tcW w:w="213" w:type="pct"/>
            <w:vMerge w:val="restart"/>
            <w:tcBorders>
              <w:top w:val="nil"/>
              <w:left w:val="single" w:sz="8" w:space="0" w:color="auto"/>
              <w:bottom w:val="single" w:sz="8" w:space="0" w:color="000000"/>
              <w:right w:val="single" w:sz="8" w:space="0" w:color="auto"/>
            </w:tcBorders>
            <w:shd w:val="clear" w:color="auto" w:fill="auto"/>
            <w:vAlign w:val="center"/>
            <w:hideMark/>
          </w:tcPr>
          <w:p w14:paraId="2BED05F8"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Afati i fillimit</w:t>
            </w:r>
          </w:p>
        </w:tc>
        <w:tc>
          <w:tcPr>
            <w:tcW w:w="255" w:type="pct"/>
            <w:vMerge w:val="restart"/>
            <w:tcBorders>
              <w:top w:val="nil"/>
              <w:left w:val="single" w:sz="8" w:space="0" w:color="auto"/>
              <w:bottom w:val="single" w:sz="8" w:space="0" w:color="000000"/>
              <w:right w:val="single" w:sz="8" w:space="0" w:color="auto"/>
            </w:tcBorders>
            <w:shd w:val="clear" w:color="auto" w:fill="auto"/>
            <w:vAlign w:val="center"/>
            <w:hideMark/>
          </w:tcPr>
          <w:p w14:paraId="3F0ACF50" w14:textId="41B4A54F"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Afati</w:t>
            </w:r>
            <w:r w:rsidR="001F0C5A" w:rsidRPr="001F0C5A">
              <w:rPr>
                <w:rFonts w:ascii="Garamond" w:eastAsia="Times New Roman" w:hAnsi="Garamond" w:cs="Times New Roman"/>
                <w:b/>
                <w:bCs/>
                <w:color w:val="000000"/>
                <w:sz w:val="8"/>
                <w:szCs w:val="8"/>
                <w:lang w:val="sq-AL"/>
              </w:rPr>
              <w:t xml:space="preserve"> </w:t>
            </w:r>
            <w:r w:rsidRPr="001F0C5A">
              <w:rPr>
                <w:rFonts w:ascii="Garamond" w:eastAsia="Times New Roman" w:hAnsi="Garamond" w:cs="Times New Roman"/>
                <w:b/>
                <w:bCs/>
                <w:color w:val="000000"/>
                <w:sz w:val="8"/>
                <w:szCs w:val="8"/>
                <w:lang w:val="sq-AL"/>
              </w:rPr>
              <w:t>i mbarimit</w:t>
            </w:r>
          </w:p>
        </w:tc>
        <w:tc>
          <w:tcPr>
            <w:tcW w:w="991" w:type="pct"/>
            <w:gridSpan w:val="3"/>
            <w:vMerge/>
            <w:tcBorders>
              <w:top w:val="nil"/>
              <w:left w:val="single" w:sz="8" w:space="0" w:color="auto"/>
              <w:bottom w:val="single" w:sz="8" w:space="0" w:color="000000"/>
              <w:right w:val="single" w:sz="8" w:space="0" w:color="auto"/>
            </w:tcBorders>
            <w:vAlign w:val="center"/>
            <w:hideMark/>
          </w:tcPr>
          <w:p w14:paraId="1CC01033"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1061" w:type="pct"/>
            <w:gridSpan w:val="3"/>
            <w:tcBorders>
              <w:top w:val="single" w:sz="8" w:space="0" w:color="auto"/>
              <w:left w:val="nil"/>
              <w:bottom w:val="single" w:sz="8" w:space="0" w:color="auto"/>
              <w:right w:val="single" w:sz="8" w:space="0" w:color="000000"/>
            </w:tcBorders>
            <w:shd w:val="clear" w:color="auto" w:fill="auto"/>
            <w:vAlign w:val="center"/>
            <w:hideMark/>
          </w:tcPr>
          <w:p w14:paraId="0F3A29BB" w14:textId="2CC76A11"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PBA 2024</w:t>
            </w:r>
            <w:r w:rsidR="00CB13C5">
              <w:rPr>
                <w:rFonts w:ascii="Garamond" w:eastAsia="Times New Roman" w:hAnsi="Garamond" w:cs="Times New Roman"/>
                <w:b/>
                <w:bCs/>
                <w:color w:val="000000"/>
                <w:sz w:val="8"/>
                <w:szCs w:val="8"/>
                <w:lang w:val="sq-AL"/>
              </w:rPr>
              <w:t>–</w:t>
            </w:r>
            <w:r w:rsidRPr="001F0C5A">
              <w:rPr>
                <w:rFonts w:ascii="Garamond" w:eastAsia="Times New Roman" w:hAnsi="Garamond" w:cs="Times New Roman"/>
                <w:b/>
                <w:bCs/>
                <w:color w:val="000000"/>
                <w:sz w:val="8"/>
                <w:szCs w:val="8"/>
                <w:lang w:val="sq-AL"/>
              </w:rPr>
              <w:t>2026</w:t>
            </w:r>
          </w:p>
        </w:tc>
        <w:tc>
          <w:tcPr>
            <w:tcW w:w="888" w:type="pct"/>
            <w:gridSpan w:val="3"/>
            <w:tcBorders>
              <w:top w:val="single" w:sz="8" w:space="0" w:color="auto"/>
              <w:left w:val="nil"/>
              <w:bottom w:val="single" w:sz="8" w:space="0" w:color="auto"/>
              <w:right w:val="single" w:sz="8" w:space="0" w:color="000000"/>
            </w:tcBorders>
            <w:shd w:val="clear" w:color="auto" w:fill="auto"/>
            <w:vAlign w:val="center"/>
            <w:hideMark/>
          </w:tcPr>
          <w:p w14:paraId="455F9D10"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Financim i huaj</w:t>
            </w:r>
          </w:p>
        </w:tc>
        <w:tc>
          <w:tcPr>
            <w:tcW w:w="258" w:type="pct"/>
            <w:vMerge/>
            <w:tcBorders>
              <w:top w:val="nil"/>
              <w:left w:val="single" w:sz="8" w:space="0" w:color="auto"/>
              <w:bottom w:val="single" w:sz="8" w:space="0" w:color="000000"/>
              <w:right w:val="single" w:sz="8" w:space="0" w:color="auto"/>
            </w:tcBorders>
            <w:vAlign w:val="center"/>
            <w:hideMark/>
          </w:tcPr>
          <w:p w14:paraId="00193626"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272" w:type="pct"/>
            <w:vMerge/>
            <w:tcBorders>
              <w:top w:val="nil"/>
              <w:left w:val="single" w:sz="8" w:space="0" w:color="auto"/>
              <w:bottom w:val="single" w:sz="4" w:space="0" w:color="000000"/>
              <w:right w:val="single" w:sz="8" w:space="0" w:color="auto"/>
            </w:tcBorders>
            <w:vAlign w:val="center"/>
            <w:hideMark/>
          </w:tcPr>
          <w:p w14:paraId="623F0048"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r>
      <w:tr w:rsidR="00D86FA8" w:rsidRPr="001F0C5A" w14:paraId="323ACBDE" w14:textId="77777777" w:rsidTr="00D86FA8">
        <w:trPr>
          <w:trHeight w:val="20"/>
        </w:trPr>
        <w:tc>
          <w:tcPr>
            <w:tcW w:w="381" w:type="pct"/>
            <w:vMerge/>
            <w:tcBorders>
              <w:top w:val="nil"/>
              <w:left w:val="single" w:sz="8" w:space="0" w:color="auto"/>
              <w:bottom w:val="single" w:sz="8" w:space="0" w:color="000000"/>
              <w:right w:val="single" w:sz="8" w:space="0" w:color="auto"/>
            </w:tcBorders>
            <w:vAlign w:val="center"/>
            <w:hideMark/>
          </w:tcPr>
          <w:p w14:paraId="1E71CA6B"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341" w:type="pct"/>
            <w:vMerge/>
            <w:tcBorders>
              <w:top w:val="nil"/>
              <w:left w:val="single" w:sz="8" w:space="0" w:color="auto"/>
              <w:bottom w:val="single" w:sz="8" w:space="0" w:color="000000"/>
              <w:right w:val="single" w:sz="8" w:space="0" w:color="auto"/>
            </w:tcBorders>
            <w:vAlign w:val="center"/>
            <w:hideMark/>
          </w:tcPr>
          <w:p w14:paraId="0E6F2C5D"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340" w:type="pct"/>
            <w:vMerge/>
            <w:tcBorders>
              <w:top w:val="nil"/>
              <w:left w:val="single" w:sz="8" w:space="0" w:color="auto"/>
              <w:bottom w:val="single" w:sz="8" w:space="0" w:color="000000"/>
              <w:right w:val="single" w:sz="8" w:space="0" w:color="auto"/>
            </w:tcBorders>
            <w:vAlign w:val="center"/>
            <w:hideMark/>
          </w:tcPr>
          <w:p w14:paraId="5A0595D2"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213" w:type="pct"/>
            <w:vMerge/>
            <w:tcBorders>
              <w:top w:val="nil"/>
              <w:left w:val="single" w:sz="8" w:space="0" w:color="auto"/>
              <w:bottom w:val="single" w:sz="8" w:space="0" w:color="000000"/>
              <w:right w:val="single" w:sz="8" w:space="0" w:color="auto"/>
            </w:tcBorders>
            <w:vAlign w:val="center"/>
            <w:hideMark/>
          </w:tcPr>
          <w:p w14:paraId="23516F4F"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255" w:type="pct"/>
            <w:vMerge/>
            <w:tcBorders>
              <w:top w:val="nil"/>
              <w:left w:val="single" w:sz="8" w:space="0" w:color="auto"/>
              <w:bottom w:val="single" w:sz="8" w:space="0" w:color="000000"/>
              <w:right w:val="single" w:sz="8" w:space="0" w:color="auto"/>
            </w:tcBorders>
            <w:vAlign w:val="center"/>
            <w:hideMark/>
          </w:tcPr>
          <w:p w14:paraId="0627F142"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330" w:type="pct"/>
            <w:tcBorders>
              <w:top w:val="nil"/>
              <w:left w:val="nil"/>
              <w:bottom w:val="single" w:sz="8" w:space="0" w:color="auto"/>
              <w:right w:val="nil"/>
            </w:tcBorders>
            <w:shd w:val="clear" w:color="auto" w:fill="auto"/>
            <w:vAlign w:val="center"/>
            <w:hideMark/>
          </w:tcPr>
          <w:p w14:paraId="455F365C" w14:textId="5C199D3B"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Kor</w:t>
            </w:r>
            <w:r w:rsidR="00CB13C5">
              <w:rPr>
                <w:rFonts w:ascii="Garamond" w:eastAsia="Times New Roman" w:hAnsi="Garamond" w:cs="Times New Roman"/>
                <w:b/>
                <w:bCs/>
                <w:color w:val="000000"/>
                <w:sz w:val="8"/>
                <w:szCs w:val="8"/>
                <w:lang w:val="sq-AL"/>
              </w:rPr>
              <w:t>r</w:t>
            </w:r>
            <w:r w:rsidRPr="001F0C5A">
              <w:rPr>
                <w:rFonts w:ascii="Garamond" w:eastAsia="Times New Roman" w:hAnsi="Garamond" w:cs="Times New Roman"/>
                <w:b/>
                <w:bCs/>
                <w:color w:val="000000"/>
                <w:sz w:val="8"/>
                <w:szCs w:val="8"/>
                <w:lang w:val="sq-AL"/>
              </w:rPr>
              <w:t>ente</w:t>
            </w:r>
          </w:p>
        </w:tc>
        <w:tc>
          <w:tcPr>
            <w:tcW w:w="330" w:type="pct"/>
            <w:tcBorders>
              <w:top w:val="nil"/>
              <w:left w:val="single" w:sz="8" w:space="0" w:color="auto"/>
              <w:bottom w:val="single" w:sz="8" w:space="0" w:color="auto"/>
              <w:right w:val="single" w:sz="8" w:space="0" w:color="auto"/>
            </w:tcBorders>
            <w:shd w:val="clear" w:color="auto" w:fill="auto"/>
            <w:vAlign w:val="center"/>
            <w:hideMark/>
          </w:tcPr>
          <w:p w14:paraId="70B548E7"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Kapitale</w:t>
            </w:r>
          </w:p>
        </w:tc>
        <w:tc>
          <w:tcPr>
            <w:tcW w:w="330" w:type="pct"/>
            <w:tcBorders>
              <w:top w:val="nil"/>
              <w:left w:val="nil"/>
              <w:bottom w:val="single" w:sz="8" w:space="0" w:color="auto"/>
              <w:right w:val="single" w:sz="8" w:space="0" w:color="auto"/>
            </w:tcBorders>
            <w:shd w:val="clear" w:color="auto" w:fill="auto"/>
            <w:vAlign w:val="center"/>
            <w:hideMark/>
          </w:tcPr>
          <w:p w14:paraId="75BAABD1" w14:textId="7CB2C13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 xml:space="preserve">Total </w:t>
            </w:r>
            <w:r w:rsidR="00CB13C5" w:rsidRPr="001F0C5A">
              <w:rPr>
                <w:rFonts w:ascii="Garamond" w:eastAsia="Times New Roman" w:hAnsi="Garamond" w:cs="Times New Roman"/>
                <w:b/>
                <w:bCs/>
                <w:color w:val="000000"/>
                <w:sz w:val="8"/>
                <w:szCs w:val="8"/>
                <w:lang w:val="sq-AL"/>
              </w:rPr>
              <w:t>kosto</w:t>
            </w:r>
          </w:p>
        </w:tc>
        <w:tc>
          <w:tcPr>
            <w:tcW w:w="420" w:type="pct"/>
            <w:tcBorders>
              <w:top w:val="nil"/>
              <w:left w:val="nil"/>
              <w:bottom w:val="single" w:sz="8" w:space="0" w:color="auto"/>
              <w:right w:val="nil"/>
            </w:tcBorders>
            <w:shd w:val="clear" w:color="auto" w:fill="auto"/>
            <w:vAlign w:val="center"/>
            <w:hideMark/>
          </w:tcPr>
          <w:p w14:paraId="155E7254" w14:textId="70AB430E"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Ko</w:t>
            </w:r>
            <w:r w:rsidR="00CB13C5">
              <w:rPr>
                <w:rFonts w:ascii="Garamond" w:eastAsia="Times New Roman" w:hAnsi="Garamond" w:cs="Times New Roman"/>
                <w:b/>
                <w:bCs/>
                <w:color w:val="000000"/>
                <w:sz w:val="8"/>
                <w:szCs w:val="8"/>
                <w:lang w:val="sq-AL"/>
              </w:rPr>
              <w:t>r</w:t>
            </w:r>
            <w:r w:rsidRPr="001F0C5A">
              <w:rPr>
                <w:rFonts w:ascii="Garamond" w:eastAsia="Times New Roman" w:hAnsi="Garamond" w:cs="Times New Roman"/>
                <w:b/>
                <w:bCs/>
                <w:color w:val="000000"/>
                <w:sz w:val="8"/>
                <w:szCs w:val="8"/>
                <w:lang w:val="sq-AL"/>
              </w:rPr>
              <w:t>rente</w:t>
            </w:r>
          </w:p>
        </w:tc>
        <w:tc>
          <w:tcPr>
            <w:tcW w:w="310" w:type="pct"/>
            <w:tcBorders>
              <w:top w:val="nil"/>
              <w:left w:val="single" w:sz="8" w:space="0" w:color="auto"/>
              <w:bottom w:val="single" w:sz="8" w:space="0" w:color="auto"/>
              <w:right w:val="single" w:sz="8" w:space="0" w:color="auto"/>
            </w:tcBorders>
            <w:shd w:val="clear" w:color="auto" w:fill="auto"/>
            <w:vAlign w:val="center"/>
            <w:hideMark/>
          </w:tcPr>
          <w:p w14:paraId="6354CEAA"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Kapitale</w:t>
            </w:r>
          </w:p>
        </w:tc>
        <w:tc>
          <w:tcPr>
            <w:tcW w:w="330" w:type="pct"/>
            <w:tcBorders>
              <w:top w:val="nil"/>
              <w:left w:val="nil"/>
              <w:bottom w:val="single" w:sz="8" w:space="0" w:color="auto"/>
              <w:right w:val="single" w:sz="8" w:space="0" w:color="auto"/>
            </w:tcBorders>
            <w:shd w:val="clear" w:color="auto" w:fill="auto"/>
            <w:vAlign w:val="center"/>
            <w:hideMark/>
          </w:tcPr>
          <w:p w14:paraId="47893AE8"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Total BSH</w:t>
            </w:r>
          </w:p>
        </w:tc>
        <w:tc>
          <w:tcPr>
            <w:tcW w:w="310" w:type="pct"/>
            <w:tcBorders>
              <w:top w:val="nil"/>
              <w:left w:val="nil"/>
              <w:bottom w:val="single" w:sz="8" w:space="0" w:color="auto"/>
              <w:right w:val="nil"/>
            </w:tcBorders>
            <w:shd w:val="clear" w:color="auto" w:fill="auto"/>
            <w:vAlign w:val="center"/>
            <w:hideMark/>
          </w:tcPr>
          <w:p w14:paraId="76A5A660" w14:textId="28830790"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Ko</w:t>
            </w:r>
            <w:r w:rsidR="00CB13C5">
              <w:rPr>
                <w:rFonts w:ascii="Garamond" w:eastAsia="Times New Roman" w:hAnsi="Garamond" w:cs="Times New Roman"/>
                <w:b/>
                <w:bCs/>
                <w:color w:val="000000"/>
                <w:sz w:val="8"/>
                <w:szCs w:val="8"/>
                <w:lang w:val="sq-AL"/>
              </w:rPr>
              <w:t>r</w:t>
            </w:r>
            <w:r w:rsidRPr="001F0C5A">
              <w:rPr>
                <w:rFonts w:ascii="Garamond" w:eastAsia="Times New Roman" w:hAnsi="Garamond" w:cs="Times New Roman"/>
                <w:b/>
                <w:bCs/>
                <w:color w:val="000000"/>
                <w:sz w:val="8"/>
                <w:szCs w:val="8"/>
                <w:lang w:val="sq-AL"/>
              </w:rPr>
              <w:t>rente</w:t>
            </w:r>
          </w:p>
        </w:tc>
        <w:tc>
          <w:tcPr>
            <w:tcW w:w="289" w:type="pct"/>
            <w:tcBorders>
              <w:top w:val="nil"/>
              <w:left w:val="single" w:sz="8" w:space="0" w:color="auto"/>
              <w:bottom w:val="single" w:sz="8" w:space="0" w:color="auto"/>
              <w:right w:val="single" w:sz="8" w:space="0" w:color="auto"/>
            </w:tcBorders>
            <w:shd w:val="clear" w:color="auto" w:fill="auto"/>
            <w:vAlign w:val="center"/>
            <w:hideMark/>
          </w:tcPr>
          <w:p w14:paraId="4BECB7BF"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Kapitale</w:t>
            </w:r>
          </w:p>
        </w:tc>
        <w:tc>
          <w:tcPr>
            <w:tcW w:w="289" w:type="pct"/>
            <w:tcBorders>
              <w:top w:val="nil"/>
              <w:left w:val="nil"/>
              <w:bottom w:val="single" w:sz="8" w:space="0" w:color="auto"/>
              <w:right w:val="single" w:sz="8" w:space="0" w:color="auto"/>
            </w:tcBorders>
            <w:shd w:val="clear" w:color="auto" w:fill="auto"/>
            <w:vAlign w:val="center"/>
            <w:hideMark/>
          </w:tcPr>
          <w:p w14:paraId="5351F26D"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Total FH</w:t>
            </w:r>
          </w:p>
        </w:tc>
        <w:tc>
          <w:tcPr>
            <w:tcW w:w="258" w:type="pct"/>
            <w:tcBorders>
              <w:top w:val="nil"/>
              <w:left w:val="nil"/>
              <w:bottom w:val="single" w:sz="8" w:space="0" w:color="auto"/>
              <w:right w:val="single" w:sz="8" w:space="0" w:color="auto"/>
            </w:tcBorders>
            <w:shd w:val="clear" w:color="auto" w:fill="auto"/>
            <w:vAlign w:val="center"/>
            <w:hideMark/>
          </w:tcPr>
          <w:p w14:paraId="09CE29D9"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 </w:t>
            </w:r>
          </w:p>
        </w:tc>
        <w:tc>
          <w:tcPr>
            <w:tcW w:w="272" w:type="pct"/>
            <w:vMerge/>
            <w:tcBorders>
              <w:top w:val="nil"/>
              <w:left w:val="single" w:sz="8" w:space="0" w:color="auto"/>
              <w:bottom w:val="single" w:sz="4" w:space="0" w:color="000000"/>
              <w:right w:val="single" w:sz="8" w:space="0" w:color="auto"/>
            </w:tcBorders>
            <w:vAlign w:val="center"/>
            <w:hideMark/>
          </w:tcPr>
          <w:p w14:paraId="45283309"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r>
      <w:tr w:rsidR="00D86FA8" w:rsidRPr="001F0C5A" w14:paraId="293F87F6" w14:textId="77777777" w:rsidTr="00D86FA8">
        <w:trPr>
          <w:trHeight w:val="20"/>
        </w:trPr>
        <w:tc>
          <w:tcPr>
            <w:tcW w:w="381"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14ABD732" w14:textId="520A64E6" w:rsidR="00D86FA8" w:rsidRPr="001F0C5A" w:rsidRDefault="00D86FA8" w:rsidP="00D86FA8">
            <w:pPr>
              <w:spacing w:after="0" w:line="240" w:lineRule="auto"/>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 xml:space="preserve">OBJEKTIVI SPECIFIK 1: Përmirësimi i infrastrukturës në </w:t>
            </w:r>
            <w:r w:rsidR="00CB13C5" w:rsidRPr="001F0C5A">
              <w:rPr>
                <w:rFonts w:ascii="Garamond" w:eastAsia="Times New Roman" w:hAnsi="Garamond" w:cs="Calibri"/>
                <w:b/>
                <w:bCs/>
                <w:color w:val="000000"/>
                <w:sz w:val="8"/>
                <w:szCs w:val="8"/>
                <w:lang w:val="sq-AL"/>
              </w:rPr>
              <w:t>pikat e kalimit kufitar m</w:t>
            </w:r>
            <w:r w:rsidRPr="001F0C5A">
              <w:rPr>
                <w:rFonts w:ascii="Garamond" w:eastAsia="Times New Roman" w:hAnsi="Garamond" w:cs="Calibri"/>
                <w:b/>
                <w:bCs/>
                <w:color w:val="000000"/>
                <w:sz w:val="8"/>
                <w:szCs w:val="8"/>
                <w:lang w:val="sq-AL"/>
              </w:rPr>
              <w:t>e qëllim krijimin e kushteve që sigurojnë kalim të lehtësuar dhe të sigurt në shtetasve dhe mallrave</w:t>
            </w:r>
          </w:p>
        </w:tc>
        <w:tc>
          <w:tcPr>
            <w:tcW w:w="341" w:type="pct"/>
            <w:tcBorders>
              <w:top w:val="single" w:sz="4" w:space="0" w:color="auto"/>
              <w:left w:val="nil"/>
              <w:bottom w:val="single" w:sz="4" w:space="0" w:color="auto"/>
              <w:right w:val="single" w:sz="4" w:space="0" w:color="auto"/>
            </w:tcBorders>
            <w:shd w:val="clear" w:color="auto" w:fill="auto"/>
            <w:vAlign w:val="center"/>
            <w:hideMark/>
          </w:tcPr>
          <w:p w14:paraId="1F6B60F3" w14:textId="0A153E1E"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DPD</w:t>
            </w:r>
            <w:r w:rsidR="001F0C5A" w:rsidRPr="001F0C5A">
              <w:rPr>
                <w:rFonts w:ascii="Garamond" w:eastAsia="Times New Roman" w:hAnsi="Garamond" w:cs="Times New Roman"/>
                <w:color w:val="000000"/>
                <w:sz w:val="8"/>
                <w:szCs w:val="8"/>
                <w:lang w:val="sq-AL"/>
              </w:rPr>
              <w:t xml:space="preserve"> </w:t>
            </w:r>
            <w:r w:rsidRPr="001F0C5A">
              <w:rPr>
                <w:rFonts w:ascii="Garamond" w:eastAsia="Times New Roman" w:hAnsi="Garamond" w:cs="Times New Roman"/>
                <w:color w:val="000000"/>
                <w:sz w:val="8"/>
                <w:szCs w:val="8"/>
                <w:lang w:val="sq-AL"/>
              </w:rPr>
              <w:t>PSH</w:t>
            </w:r>
          </w:p>
        </w:tc>
        <w:tc>
          <w:tcPr>
            <w:tcW w:w="340" w:type="pct"/>
            <w:tcBorders>
              <w:top w:val="single" w:sz="4" w:space="0" w:color="auto"/>
              <w:left w:val="nil"/>
              <w:bottom w:val="single" w:sz="4" w:space="0" w:color="auto"/>
              <w:right w:val="single" w:sz="4" w:space="0" w:color="auto"/>
            </w:tcBorders>
            <w:shd w:val="clear" w:color="auto" w:fill="auto"/>
            <w:vAlign w:val="center"/>
            <w:hideMark/>
          </w:tcPr>
          <w:p w14:paraId="7572FE33"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MF/DPD</w:t>
            </w:r>
            <w:r w:rsidRPr="001F0C5A">
              <w:rPr>
                <w:rFonts w:ascii="Garamond" w:eastAsia="Times New Roman" w:hAnsi="Garamond" w:cs="Times New Roman"/>
                <w:color w:val="000000"/>
                <w:sz w:val="8"/>
                <w:szCs w:val="8"/>
                <w:lang w:val="sq-AL"/>
              </w:rPr>
              <w:br/>
              <w:t>MB / PSH</w:t>
            </w:r>
          </w:p>
        </w:tc>
        <w:tc>
          <w:tcPr>
            <w:tcW w:w="213" w:type="pct"/>
            <w:tcBorders>
              <w:top w:val="single" w:sz="4" w:space="0" w:color="auto"/>
              <w:left w:val="nil"/>
              <w:bottom w:val="single" w:sz="4" w:space="0" w:color="auto"/>
              <w:right w:val="single" w:sz="4" w:space="0" w:color="auto"/>
            </w:tcBorders>
            <w:shd w:val="clear" w:color="auto" w:fill="auto"/>
            <w:vAlign w:val="center"/>
            <w:hideMark/>
          </w:tcPr>
          <w:p w14:paraId="578EE602"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2024</w:t>
            </w:r>
          </w:p>
        </w:tc>
        <w:tc>
          <w:tcPr>
            <w:tcW w:w="255" w:type="pct"/>
            <w:tcBorders>
              <w:top w:val="single" w:sz="4" w:space="0" w:color="auto"/>
              <w:left w:val="nil"/>
              <w:bottom w:val="single" w:sz="4" w:space="0" w:color="auto"/>
              <w:right w:val="single" w:sz="4" w:space="0" w:color="auto"/>
            </w:tcBorders>
            <w:shd w:val="clear" w:color="auto" w:fill="auto"/>
            <w:vAlign w:val="center"/>
            <w:hideMark/>
          </w:tcPr>
          <w:p w14:paraId="201AC1C1"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2025</w:t>
            </w:r>
          </w:p>
        </w:tc>
        <w:tc>
          <w:tcPr>
            <w:tcW w:w="330" w:type="pct"/>
            <w:tcBorders>
              <w:top w:val="single" w:sz="4" w:space="0" w:color="auto"/>
              <w:left w:val="nil"/>
              <w:bottom w:val="single" w:sz="4" w:space="0" w:color="auto"/>
              <w:right w:val="single" w:sz="4" w:space="0" w:color="auto"/>
            </w:tcBorders>
            <w:shd w:val="clear" w:color="auto" w:fill="auto"/>
            <w:vAlign w:val="center"/>
            <w:hideMark/>
          </w:tcPr>
          <w:p w14:paraId="3D87D996"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40,000,000</w:t>
            </w:r>
          </w:p>
        </w:tc>
        <w:tc>
          <w:tcPr>
            <w:tcW w:w="330" w:type="pct"/>
            <w:tcBorders>
              <w:top w:val="single" w:sz="4" w:space="0" w:color="auto"/>
              <w:left w:val="nil"/>
              <w:bottom w:val="single" w:sz="4" w:space="0" w:color="auto"/>
              <w:right w:val="single" w:sz="4" w:space="0" w:color="auto"/>
            </w:tcBorders>
            <w:shd w:val="clear" w:color="auto" w:fill="auto"/>
            <w:vAlign w:val="center"/>
            <w:hideMark/>
          </w:tcPr>
          <w:p w14:paraId="1FB32C7B"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732,270,398</w:t>
            </w:r>
          </w:p>
        </w:tc>
        <w:tc>
          <w:tcPr>
            <w:tcW w:w="330" w:type="pct"/>
            <w:tcBorders>
              <w:top w:val="single" w:sz="4" w:space="0" w:color="auto"/>
              <w:left w:val="nil"/>
              <w:bottom w:val="single" w:sz="4" w:space="0" w:color="auto"/>
              <w:right w:val="single" w:sz="4" w:space="0" w:color="auto"/>
            </w:tcBorders>
            <w:shd w:val="clear" w:color="auto" w:fill="auto"/>
            <w:vAlign w:val="center"/>
            <w:hideMark/>
          </w:tcPr>
          <w:p w14:paraId="37BE2E1F"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772,270,398</w:t>
            </w:r>
          </w:p>
        </w:tc>
        <w:tc>
          <w:tcPr>
            <w:tcW w:w="420" w:type="pct"/>
            <w:tcBorders>
              <w:top w:val="single" w:sz="4" w:space="0" w:color="auto"/>
              <w:left w:val="nil"/>
              <w:bottom w:val="single" w:sz="4" w:space="0" w:color="auto"/>
              <w:right w:val="single" w:sz="4" w:space="0" w:color="auto"/>
            </w:tcBorders>
            <w:shd w:val="clear" w:color="auto" w:fill="auto"/>
            <w:vAlign w:val="center"/>
            <w:hideMark/>
          </w:tcPr>
          <w:p w14:paraId="15FC2106"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40,000,000</w:t>
            </w:r>
          </w:p>
        </w:tc>
        <w:tc>
          <w:tcPr>
            <w:tcW w:w="310" w:type="pct"/>
            <w:tcBorders>
              <w:top w:val="single" w:sz="4" w:space="0" w:color="auto"/>
              <w:left w:val="nil"/>
              <w:bottom w:val="single" w:sz="4" w:space="0" w:color="auto"/>
              <w:right w:val="single" w:sz="4" w:space="0" w:color="auto"/>
            </w:tcBorders>
            <w:shd w:val="clear" w:color="auto" w:fill="auto"/>
            <w:vAlign w:val="center"/>
            <w:hideMark/>
          </w:tcPr>
          <w:p w14:paraId="048B9AC8"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509,190,398</w:t>
            </w:r>
          </w:p>
        </w:tc>
        <w:tc>
          <w:tcPr>
            <w:tcW w:w="330" w:type="pct"/>
            <w:tcBorders>
              <w:top w:val="single" w:sz="4" w:space="0" w:color="auto"/>
              <w:left w:val="nil"/>
              <w:bottom w:val="single" w:sz="4" w:space="0" w:color="auto"/>
              <w:right w:val="single" w:sz="4" w:space="0" w:color="auto"/>
            </w:tcBorders>
            <w:shd w:val="clear" w:color="auto" w:fill="auto"/>
            <w:vAlign w:val="center"/>
            <w:hideMark/>
          </w:tcPr>
          <w:p w14:paraId="7ABD9596"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549,190,398</w:t>
            </w:r>
          </w:p>
        </w:tc>
        <w:tc>
          <w:tcPr>
            <w:tcW w:w="310" w:type="pct"/>
            <w:tcBorders>
              <w:top w:val="single" w:sz="4" w:space="0" w:color="auto"/>
              <w:left w:val="nil"/>
              <w:bottom w:val="single" w:sz="4" w:space="0" w:color="auto"/>
              <w:right w:val="single" w:sz="4" w:space="0" w:color="auto"/>
            </w:tcBorders>
            <w:shd w:val="clear" w:color="auto" w:fill="auto"/>
            <w:vAlign w:val="center"/>
            <w:hideMark/>
          </w:tcPr>
          <w:p w14:paraId="56209EC4"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289" w:type="pct"/>
            <w:tcBorders>
              <w:top w:val="single" w:sz="4" w:space="0" w:color="auto"/>
              <w:left w:val="nil"/>
              <w:bottom w:val="single" w:sz="4" w:space="0" w:color="auto"/>
              <w:right w:val="single" w:sz="4" w:space="0" w:color="auto"/>
            </w:tcBorders>
            <w:shd w:val="clear" w:color="auto" w:fill="auto"/>
            <w:vAlign w:val="center"/>
            <w:hideMark/>
          </w:tcPr>
          <w:p w14:paraId="3C77A809"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223,080,000</w:t>
            </w:r>
          </w:p>
        </w:tc>
        <w:tc>
          <w:tcPr>
            <w:tcW w:w="289" w:type="pct"/>
            <w:tcBorders>
              <w:top w:val="single" w:sz="4" w:space="0" w:color="auto"/>
              <w:left w:val="nil"/>
              <w:bottom w:val="single" w:sz="4" w:space="0" w:color="auto"/>
              <w:right w:val="single" w:sz="4" w:space="0" w:color="auto"/>
            </w:tcBorders>
            <w:shd w:val="clear" w:color="auto" w:fill="auto"/>
            <w:vAlign w:val="center"/>
            <w:hideMark/>
          </w:tcPr>
          <w:p w14:paraId="55762B26"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223,080,000</w:t>
            </w:r>
          </w:p>
        </w:tc>
        <w:tc>
          <w:tcPr>
            <w:tcW w:w="258" w:type="pct"/>
            <w:tcBorders>
              <w:top w:val="single" w:sz="4" w:space="0" w:color="auto"/>
              <w:left w:val="nil"/>
              <w:bottom w:val="single" w:sz="4" w:space="0" w:color="auto"/>
              <w:right w:val="single" w:sz="4" w:space="0" w:color="auto"/>
            </w:tcBorders>
            <w:shd w:val="clear" w:color="auto" w:fill="auto"/>
            <w:vAlign w:val="center"/>
            <w:hideMark/>
          </w:tcPr>
          <w:p w14:paraId="31622E64"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0</w:t>
            </w:r>
          </w:p>
        </w:tc>
        <w:tc>
          <w:tcPr>
            <w:tcW w:w="272" w:type="pct"/>
            <w:tcBorders>
              <w:top w:val="nil"/>
              <w:left w:val="nil"/>
              <w:bottom w:val="single" w:sz="4" w:space="0" w:color="auto"/>
              <w:right w:val="single" w:sz="8" w:space="0" w:color="auto"/>
            </w:tcBorders>
            <w:shd w:val="clear" w:color="auto" w:fill="auto"/>
            <w:noWrap/>
            <w:vAlign w:val="center"/>
            <w:hideMark/>
          </w:tcPr>
          <w:p w14:paraId="1E9A8726" w14:textId="77777777" w:rsidR="00D86FA8" w:rsidRPr="001F0C5A" w:rsidRDefault="00D86FA8" w:rsidP="00D86FA8">
            <w:pPr>
              <w:spacing w:after="0" w:line="240" w:lineRule="auto"/>
              <w:jc w:val="center"/>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6,178,163</w:t>
            </w:r>
          </w:p>
        </w:tc>
      </w:tr>
      <w:tr w:rsidR="00D86FA8" w:rsidRPr="001F0C5A" w14:paraId="0B1BED5B" w14:textId="77777777" w:rsidTr="00D86FA8">
        <w:trPr>
          <w:trHeight w:val="20"/>
        </w:trPr>
        <w:tc>
          <w:tcPr>
            <w:tcW w:w="381" w:type="pct"/>
            <w:tcBorders>
              <w:top w:val="nil"/>
              <w:left w:val="single" w:sz="8" w:space="0" w:color="auto"/>
              <w:bottom w:val="single" w:sz="4" w:space="0" w:color="auto"/>
              <w:right w:val="single" w:sz="4" w:space="0" w:color="auto"/>
            </w:tcBorders>
            <w:shd w:val="clear" w:color="auto" w:fill="auto"/>
            <w:vAlign w:val="center"/>
            <w:hideMark/>
          </w:tcPr>
          <w:p w14:paraId="054FA2F7" w14:textId="44BB6213" w:rsidR="00D86FA8" w:rsidRPr="001F0C5A" w:rsidRDefault="00D86FA8" w:rsidP="00D86FA8">
            <w:pPr>
              <w:spacing w:after="0" w:line="240" w:lineRule="auto"/>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 xml:space="preserve">OBJEKTIVI SPECIFIK 2: Negocimi dhe nënshkrimi i marrëveshjeve për ngritjen e </w:t>
            </w:r>
            <w:r w:rsidR="00CB13C5" w:rsidRPr="001F0C5A">
              <w:rPr>
                <w:rFonts w:ascii="Garamond" w:eastAsia="Times New Roman" w:hAnsi="Garamond" w:cs="Calibri"/>
                <w:b/>
                <w:bCs/>
                <w:color w:val="000000"/>
                <w:sz w:val="8"/>
                <w:szCs w:val="8"/>
                <w:lang w:val="sq-AL"/>
              </w:rPr>
              <w:t>pikave të përbashkëta të kalimit kufitar dhe doganor</w:t>
            </w:r>
          </w:p>
        </w:tc>
        <w:tc>
          <w:tcPr>
            <w:tcW w:w="341" w:type="pct"/>
            <w:tcBorders>
              <w:top w:val="nil"/>
              <w:left w:val="nil"/>
              <w:bottom w:val="single" w:sz="4" w:space="0" w:color="auto"/>
              <w:right w:val="single" w:sz="4" w:space="0" w:color="auto"/>
            </w:tcBorders>
            <w:shd w:val="clear" w:color="auto" w:fill="auto"/>
            <w:vAlign w:val="center"/>
            <w:hideMark/>
          </w:tcPr>
          <w:p w14:paraId="5B2B92DA"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MB/PSH</w:t>
            </w:r>
          </w:p>
        </w:tc>
        <w:tc>
          <w:tcPr>
            <w:tcW w:w="340" w:type="pct"/>
            <w:tcBorders>
              <w:top w:val="nil"/>
              <w:left w:val="nil"/>
              <w:bottom w:val="single" w:sz="4" w:space="0" w:color="auto"/>
              <w:right w:val="single" w:sz="4" w:space="0" w:color="auto"/>
            </w:tcBorders>
            <w:shd w:val="clear" w:color="auto" w:fill="auto"/>
            <w:vAlign w:val="center"/>
            <w:hideMark/>
          </w:tcPr>
          <w:p w14:paraId="31ADAD15"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MF/DPD</w:t>
            </w:r>
            <w:r w:rsidRPr="001F0C5A">
              <w:rPr>
                <w:rFonts w:ascii="Garamond" w:eastAsia="Times New Roman" w:hAnsi="Garamond" w:cs="Times New Roman"/>
                <w:color w:val="000000"/>
                <w:sz w:val="8"/>
                <w:szCs w:val="8"/>
                <w:lang w:val="sq-AL"/>
              </w:rPr>
              <w:br/>
              <w:t>MEPJ</w:t>
            </w:r>
          </w:p>
        </w:tc>
        <w:tc>
          <w:tcPr>
            <w:tcW w:w="213" w:type="pct"/>
            <w:tcBorders>
              <w:top w:val="nil"/>
              <w:left w:val="nil"/>
              <w:bottom w:val="single" w:sz="4" w:space="0" w:color="auto"/>
              <w:right w:val="single" w:sz="4" w:space="0" w:color="auto"/>
            </w:tcBorders>
            <w:shd w:val="clear" w:color="auto" w:fill="auto"/>
            <w:vAlign w:val="center"/>
            <w:hideMark/>
          </w:tcPr>
          <w:p w14:paraId="6ED5CA14"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2024</w:t>
            </w:r>
          </w:p>
        </w:tc>
        <w:tc>
          <w:tcPr>
            <w:tcW w:w="255" w:type="pct"/>
            <w:tcBorders>
              <w:top w:val="nil"/>
              <w:left w:val="nil"/>
              <w:bottom w:val="single" w:sz="4" w:space="0" w:color="auto"/>
              <w:right w:val="single" w:sz="4" w:space="0" w:color="auto"/>
            </w:tcBorders>
            <w:shd w:val="clear" w:color="auto" w:fill="auto"/>
            <w:vAlign w:val="center"/>
            <w:hideMark/>
          </w:tcPr>
          <w:p w14:paraId="1AB65E19"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2025</w:t>
            </w:r>
          </w:p>
        </w:tc>
        <w:tc>
          <w:tcPr>
            <w:tcW w:w="330" w:type="pct"/>
            <w:tcBorders>
              <w:top w:val="nil"/>
              <w:left w:val="nil"/>
              <w:bottom w:val="single" w:sz="4" w:space="0" w:color="auto"/>
              <w:right w:val="single" w:sz="4" w:space="0" w:color="auto"/>
            </w:tcBorders>
            <w:shd w:val="clear" w:color="auto" w:fill="auto"/>
            <w:vAlign w:val="center"/>
            <w:hideMark/>
          </w:tcPr>
          <w:p w14:paraId="6144B03C"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1,800,000</w:t>
            </w:r>
          </w:p>
        </w:tc>
        <w:tc>
          <w:tcPr>
            <w:tcW w:w="330" w:type="pct"/>
            <w:tcBorders>
              <w:top w:val="nil"/>
              <w:left w:val="nil"/>
              <w:bottom w:val="single" w:sz="4" w:space="0" w:color="auto"/>
              <w:right w:val="single" w:sz="4" w:space="0" w:color="auto"/>
            </w:tcBorders>
            <w:shd w:val="clear" w:color="auto" w:fill="auto"/>
            <w:vAlign w:val="center"/>
            <w:hideMark/>
          </w:tcPr>
          <w:p w14:paraId="2329CEC2"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330" w:type="pct"/>
            <w:tcBorders>
              <w:top w:val="nil"/>
              <w:left w:val="nil"/>
              <w:bottom w:val="single" w:sz="4" w:space="0" w:color="auto"/>
              <w:right w:val="single" w:sz="4" w:space="0" w:color="auto"/>
            </w:tcBorders>
            <w:shd w:val="clear" w:color="auto" w:fill="auto"/>
            <w:vAlign w:val="center"/>
            <w:hideMark/>
          </w:tcPr>
          <w:p w14:paraId="15ED9D9B"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1,800,000</w:t>
            </w:r>
          </w:p>
        </w:tc>
        <w:tc>
          <w:tcPr>
            <w:tcW w:w="420" w:type="pct"/>
            <w:tcBorders>
              <w:top w:val="nil"/>
              <w:left w:val="nil"/>
              <w:bottom w:val="single" w:sz="4" w:space="0" w:color="auto"/>
              <w:right w:val="single" w:sz="4" w:space="0" w:color="auto"/>
            </w:tcBorders>
            <w:shd w:val="clear" w:color="auto" w:fill="auto"/>
            <w:vAlign w:val="center"/>
            <w:hideMark/>
          </w:tcPr>
          <w:p w14:paraId="57C3EE77"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1,800,000</w:t>
            </w:r>
          </w:p>
        </w:tc>
        <w:tc>
          <w:tcPr>
            <w:tcW w:w="310" w:type="pct"/>
            <w:tcBorders>
              <w:top w:val="nil"/>
              <w:left w:val="nil"/>
              <w:bottom w:val="single" w:sz="4" w:space="0" w:color="auto"/>
              <w:right w:val="single" w:sz="4" w:space="0" w:color="auto"/>
            </w:tcBorders>
            <w:shd w:val="clear" w:color="auto" w:fill="auto"/>
            <w:vAlign w:val="center"/>
            <w:hideMark/>
          </w:tcPr>
          <w:p w14:paraId="12A03D0D"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330" w:type="pct"/>
            <w:tcBorders>
              <w:top w:val="nil"/>
              <w:left w:val="nil"/>
              <w:bottom w:val="single" w:sz="4" w:space="0" w:color="auto"/>
              <w:right w:val="single" w:sz="4" w:space="0" w:color="auto"/>
            </w:tcBorders>
            <w:shd w:val="clear" w:color="auto" w:fill="auto"/>
            <w:vAlign w:val="center"/>
            <w:hideMark/>
          </w:tcPr>
          <w:p w14:paraId="2852CBD4"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1,800,000</w:t>
            </w:r>
          </w:p>
        </w:tc>
        <w:tc>
          <w:tcPr>
            <w:tcW w:w="310" w:type="pct"/>
            <w:tcBorders>
              <w:top w:val="nil"/>
              <w:left w:val="nil"/>
              <w:bottom w:val="single" w:sz="4" w:space="0" w:color="auto"/>
              <w:right w:val="single" w:sz="4" w:space="0" w:color="auto"/>
            </w:tcBorders>
            <w:shd w:val="clear" w:color="auto" w:fill="auto"/>
            <w:vAlign w:val="center"/>
            <w:hideMark/>
          </w:tcPr>
          <w:p w14:paraId="0B624F06"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289" w:type="pct"/>
            <w:tcBorders>
              <w:top w:val="nil"/>
              <w:left w:val="nil"/>
              <w:bottom w:val="single" w:sz="4" w:space="0" w:color="auto"/>
              <w:right w:val="single" w:sz="4" w:space="0" w:color="auto"/>
            </w:tcBorders>
            <w:shd w:val="clear" w:color="auto" w:fill="auto"/>
            <w:vAlign w:val="center"/>
            <w:hideMark/>
          </w:tcPr>
          <w:p w14:paraId="557E45D6"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289" w:type="pct"/>
            <w:tcBorders>
              <w:top w:val="nil"/>
              <w:left w:val="nil"/>
              <w:bottom w:val="single" w:sz="4" w:space="0" w:color="auto"/>
              <w:right w:val="single" w:sz="4" w:space="0" w:color="auto"/>
            </w:tcBorders>
            <w:shd w:val="clear" w:color="auto" w:fill="auto"/>
            <w:vAlign w:val="center"/>
            <w:hideMark/>
          </w:tcPr>
          <w:p w14:paraId="684A0678"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0</w:t>
            </w:r>
          </w:p>
        </w:tc>
        <w:tc>
          <w:tcPr>
            <w:tcW w:w="258" w:type="pct"/>
            <w:tcBorders>
              <w:top w:val="nil"/>
              <w:left w:val="nil"/>
              <w:bottom w:val="single" w:sz="4" w:space="0" w:color="auto"/>
              <w:right w:val="single" w:sz="4" w:space="0" w:color="auto"/>
            </w:tcBorders>
            <w:shd w:val="clear" w:color="auto" w:fill="auto"/>
            <w:vAlign w:val="center"/>
            <w:hideMark/>
          </w:tcPr>
          <w:p w14:paraId="7AE720BA"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0</w:t>
            </w:r>
          </w:p>
        </w:tc>
        <w:tc>
          <w:tcPr>
            <w:tcW w:w="272" w:type="pct"/>
            <w:tcBorders>
              <w:top w:val="nil"/>
              <w:left w:val="nil"/>
              <w:bottom w:val="single" w:sz="4" w:space="0" w:color="auto"/>
              <w:right w:val="single" w:sz="8" w:space="0" w:color="auto"/>
            </w:tcBorders>
            <w:shd w:val="clear" w:color="auto" w:fill="auto"/>
            <w:noWrap/>
            <w:vAlign w:val="center"/>
            <w:hideMark/>
          </w:tcPr>
          <w:p w14:paraId="0FDF786F" w14:textId="77777777" w:rsidR="00D86FA8" w:rsidRPr="001F0C5A" w:rsidRDefault="00D86FA8" w:rsidP="00D86FA8">
            <w:pPr>
              <w:spacing w:after="0" w:line="240" w:lineRule="auto"/>
              <w:jc w:val="center"/>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14,400</w:t>
            </w:r>
          </w:p>
        </w:tc>
      </w:tr>
      <w:tr w:rsidR="00D86FA8" w:rsidRPr="001F0C5A" w14:paraId="7CEE7555" w14:textId="77777777" w:rsidTr="00D86FA8">
        <w:trPr>
          <w:trHeight w:val="20"/>
        </w:trPr>
        <w:tc>
          <w:tcPr>
            <w:tcW w:w="381" w:type="pct"/>
            <w:tcBorders>
              <w:top w:val="nil"/>
              <w:left w:val="single" w:sz="8" w:space="0" w:color="auto"/>
              <w:bottom w:val="single" w:sz="4" w:space="0" w:color="auto"/>
              <w:right w:val="single" w:sz="4" w:space="0" w:color="auto"/>
            </w:tcBorders>
            <w:shd w:val="clear" w:color="auto" w:fill="auto"/>
            <w:vAlign w:val="center"/>
            <w:hideMark/>
          </w:tcPr>
          <w:p w14:paraId="496D63EC" w14:textId="27335496" w:rsidR="00D86FA8" w:rsidRPr="001F0C5A" w:rsidRDefault="00D86FA8" w:rsidP="00D86FA8">
            <w:pPr>
              <w:spacing w:after="0" w:line="240" w:lineRule="auto"/>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 xml:space="preserve">OBJEKTIVI SPECIFIK 3: Alokimi i burimeve të nevojshme njerëzore në </w:t>
            </w:r>
            <w:r w:rsidR="00CB13C5" w:rsidRPr="001F0C5A">
              <w:rPr>
                <w:rFonts w:ascii="Garamond" w:eastAsia="Times New Roman" w:hAnsi="Garamond" w:cs="Calibri"/>
                <w:b/>
                <w:bCs/>
                <w:color w:val="000000"/>
                <w:sz w:val="8"/>
                <w:szCs w:val="8"/>
                <w:lang w:val="sq-AL"/>
              </w:rPr>
              <w:t xml:space="preserve">pikat e kalimit të kufitar </w:t>
            </w:r>
            <w:r w:rsidRPr="001F0C5A">
              <w:rPr>
                <w:rFonts w:ascii="Garamond" w:eastAsia="Times New Roman" w:hAnsi="Garamond" w:cs="Calibri"/>
                <w:b/>
                <w:bCs/>
                <w:color w:val="000000"/>
                <w:sz w:val="8"/>
                <w:szCs w:val="8"/>
                <w:lang w:val="sq-AL"/>
              </w:rPr>
              <w:t>në përputhje me fluksin e qarkullimit ndërkufitar</w:t>
            </w:r>
            <w:r w:rsidRPr="001F0C5A">
              <w:rPr>
                <w:rFonts w:ascii="Garamond" w:eastAsia="Times New Roman" w:hAnsi="Garamond" w:cs="Calibri"/>
                <w:b/>
                <w:bCs/>
                <w:color w:val="000000"/>
                <w:sz w:val="8"/>
                <w:szCs w:val="8"/>
                <w:lang w:val="sq-AL"/>
              </w:rPr>
              <w:br/>
            </w:r>
            <w:r w:rsidRPr="001F0C5A">
              <w:rPr>
                <w:rFonts w:ascii="Garamond" w:eastAsia="Times New Roman" w:hAnsi="Garamond" w:cs="Calibri"/>
                <w:b/>
                <w:bCs/>
                <w:color w:val="000000"/>
                <w:sz w:val="8"/>
                <w:szCs w:val="8"/>
                <w:lang w:val="sq-AL"/>
              </w:rPr>
              <w:br/>
              <w:t xml:space="preserve"> </w:t>
            </w:r>
          </w:p>
        </w:tc>
        <w:tc>
          <w:tcPr>
            <w:tcW w:w="341" w:type="pct"/>
            <w:tcBorders>
              <w:top w:val="nil"/>
              <w:left w:val="nil"/>
              <w:bottom w:val="single" w:sz="4" w:space="0" w:color="auto"/>
              <w:right w:val="single" w:sz="4" w:space="0" w:color="auto"/>
            </w:tcBorders>
            <w:shd w:val="clear" w:color="auto" w:fill="auto"/>
            <w:vAlign w:val="center"/>
            <w:hideMark/>
          </w:tcPr>
          <w:p w14:paraId="049F207E"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PSH</w:t>
            </w:r>
          </w:p>
        </w:tc>
        <w:tc>
          <w:tcPr>
            <w:tcW w:w="340" w:type="pct"/>
            <w:tcBorders>
              <w:top w:val="nil"/>
              <w:left w:val="nil"/>
              <w:bottom w:val="single" w:sz="4" w:space="0" w:color="auto"/>
              <w:right w:val="single" w:sz="4" w:space="0" w:color="auto"/>
            </w:tcBorders>
            <w:shd w:val="clear" w:color="auto" w:fill="auto"/>
            <w:vAlign w:val="center"/>
            <w:hideMark/>
          </w:tcPr>
          <w:p w14:paraId="67AE2763"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MB</w:t>
            </w:r>
          </w:p>
        </w:tc>
        <w:tc>
          <w:tcPr>
            <w:tcW w:w="213" w:type="pct"/>
            <w:tcBorders>
              <w:top w:val="nil"/>
              <w:left w:val="nil"/>
              <w:bottom w:val="single" w:sz="4" w:space="0" w:color="auto"/>
              <w:right w:val="single" w:sz="4" w:space="0" w:color="auto"/>
            </w:tcBorders>
            <w:shd w:val="clear" w:color="auto" w:fill="auto"/>
            <w:vAlign w:val="center"/>
            <w:hideMark/>
          </w:tcPr>
          <w:p w14:paraId="1F29E1D9"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2024</w:t>
            </w:r>
          </w:p>
        </w:tc>
        <w:tc>
          <w:tcPr>
            <w:tcW w:w="255" w:type="pct"/>
            <w:tcBorders>
              <w:top w:val="nil"/>
              <w:left w:val="nil"/>
              <w:bottom w:val="single" w:sz="4" w:space="0" w:color="auto"/>
              <w:right w:val="single" w:sz="4" w:space="0" w:color="auto"/>
            </w:tcBorders>
            <w:shd w:val="clear" w:color="auto" w:fill="auto"/>
            <w:vAlign w:val="center"/>
            <w:hideMark/>
          </w:tcPr>
          <w:p w14:paraId="24CA165A"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2025</w:t>
            </w:r>
          </w:p>
        </w:tc>
        <w:tc>
          <w:tcPr>
            <w:tcW w:w="330" w:type="pct"/>
            <w:tcBorders>
              <w:top w:val="nil"/>
              <w:left w:val="nil"/>
              <w:bottom w:val="single" w:sz="4" w:space="0" w:color="auto"/>
              <w:right w:val="single" w:sz="4" w:space="0" w:color="auto"/>
            </w:tcBorders>
            <w:shd w:val="clear" w:color="auto" w:fill="auto"/>
            <w:vAlign w:val="center"/>
            <w:hideMark/>
          </w:tcPr>
          <w:p w14:paraId="77C85056"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756,850,000</w:t>
            </w:r>
          </w:p>
        </w:tc>
        <w:tc>
          <w:tcPr>
            <w:tcW w:w="330" w:type="pct"/>
            <w:tcBorders>
              <w:top w:val="nil"/>
              <w:left w:val="nil"/>
              <w:bottom w:val="single" w:sz="4" w:space="0" w:color="auto"/>
              <w:right w:val="single" w:sz="4" w:space="0" w:color="auto"/>
            </w:tcBorders>
            <w:shd w:val="clear" w:color="auto" w:fill="auto"/>
            <w:vAlign w:val="center"/>
            <w:hideMark/>
          </w:tcPr>
          <w:p w14:paraId="5ABEE4AF"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330" w:type="pct"/>
            <w:tcBorders>
              <w:top w:val="nil"/>
              <w:left w:val="nil"/>
              <w:bottom w:val="single" w:sz="4" w:space="0" w:color="auto"/>
              <w:right w:val="single" w:sz="4" w:space="0" w:color="auto"/>
            </w:tcBorders>
            <w:shd w:val="clear" w:color="auto" w:fill="auto"/>
            <w:vAlign w:val="center"/>
            <w:hideMark/>
          </w:tcPr>
          <w:p w14:paraId="6857E7B6"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756,850,000</w:t>
            </w:r>
          </w:p>
        </w:tc>
        <w:tc>
          <w:tcPr>
            <w:tcW w:w="420" w:type="pct"/>
            <w:tcBorders>
              <w:top w:val="nil"/>
              <w:left w:val="nil"/>
              <w:bottom w:val="single" w:sz="4" w:space="0" w:color="auto"/>
              <w:right w:val="single" w:sz="4" w:space="0" w:color="auto"/>
            </w:tcBorders>
            <w:shd w:val="clear" w:color="auto" w:fill="auto"/>
            <w:vAlign w:val="center"/>
            <w:hideMark/>
          </w:tcPr>
          <w:p w14:paraId="0F611EAA"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756,850,000</w:t>
            </w:r>
          </w:p>
        </w:tc>
        <w:tc>
          <w:tcPr>
            <w:tcW w:w="310" w:type="pct"/>
            <w:tcBorders>
              <w:top w:val="nil"/>
              <w:left w:val="nil"/>
              <w:bottom w:val="single" w:sz="4" w:space="0" w:color="auto"/>
              <w:right w:val="single" w:sz="4" w:space="0" w:color="auto"/>
            </w:tcBorders>
            <w:shd w:val="clear" w:color="auto" w:fill="auto"/>
            <w:vAlign w:val="center"/>
            <w:hideMark/>
          </w:tcPr>
          <w:p w14:paraId="1BE228AA"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330" w:type="pct"/>
            <w:tcBorders>
              <w:top w:val="nil"/>
              <w:left w:val="nil"/>
              <w:bottom w:val="single" w:sz="4" w:space="0" w:color="auto"/>
              <w:right w:val="single" w:sz="4" w:space="0" w:color="auto"/>
            </w:tcBorders>
            <w:shd w:val="clear" w:color="auto" w:fill="auto"/>
            <w:vAlign w:val="center"/>
            <w:hideMark/>
          </w:tcPr>
          <w:p w14:paraId="4E3ED17B"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756,850,000</w:t>
            </w:r>
          </w:p>
        </w:tc>
        <w:tc>
          <w:tcPr>
            <w:tcW w:w="310" w:type="pct"/>
            <w:tcBorders>
              <w:top w:val="nil"/>
              <w:left w:val="nil"/>
              <w:bottom w:val="single" w:sz="4" w:space="0" w:color="auto"/>
              <w:right w:val="single" w:sz="4" w:space="0" w:color="auto"/>
            </w:tcBorders>
            <w:shd w:val="clear" w:color="auto" w:fill="auto"/>
            <w:vAlign w:val="center"/>
            <w:hideMark/>
          </w:tcPr>
          <w:p w14:paraId="5AF73FB6"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289" w:type="pct"/>
            <w:tcBorders>
              <w:top w:val="nil"/>
              <w:left w:val="nil"/>
              <w:bottom w:val="single" w:sz="4" w:space="0" w:color="auto"/>
              <w:right w:val="single" w:sz="4" w:space="0" w:color="auto"/>
            </w:tcBorders>
            <w:shd w:val="clear" w:color="auto" w:fill="auto"/>
            <w:vAlign w:val="center"/>
            <w:hideMark/>
          </w:tcPr>
          <w:p w14:paraId="5A5415C3"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289" w:type="pct"/>
            <w:tcBorders>
              <w:top w:val="nil"/>
              <w:left w:val="nil"/>
              <w:bottom w:val="single" w:sz="4" w:space="0" w:color="auto"/>
              <w:right w:val="single" w:sz="4" w:space="0" w:color="auto"/>
            </w:tcBorders>
            <w:shd w:val="clear" w:color="auto" w:fill="auto"/>
            <w:vAlign w:val="center"/>
            <w:hideMark/>
          </w:tcPr>
          <w:p w14:paraId="66D3C237"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0</w:t>
            </w:r>
          </w:p>
        </w:tc>
        <w:tc>
          <w:tcPr>
            <w:tcW w:w="258" w:type="pct"/>
            <w:tcBorders>
              <w:top w:val="nil"/>
              <w:left w:val="nil"/>
              <w:bottom w:val="single" w:sz="4" w:space="0" w:color="auto"/>
              <w:right w:val="single" w:sz="4" w:space="0" w:color="auto"/>
            </w:tcBorders>
            <w:shd w:val="clear" w:color="auto" w:fill="auto"/>
            <w:vAlign w:val="center"/>
            <w:hideMark/>
          </w:tcPr>
          <w:p w14:paraId="64CE92CB"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0</w:t>
            </w:r>
          </w:p>
        </w:tc>
        <w:tc>
          <w:tcPr>
            <w:tcW w:w="272" w:type="pct"/>
            <w:tcBorders>
              <w:top w:val="nil"/>
              <w:left w:val="nil"/>
              <w:bottom w:val="single" w:sz="4" w:space="0" w:color="auto"/>
              <w:right w:val="single" w:sz="8" w:space="0" w:color="auto"/>
            </w:tcBorders>
            <w:shd w:val="clear" w:color="auto" w:fill="auto"/>
            <w:noWrap/>
            <w:vAlign w:val="center"/>
            <w:hideMark/>
          </w:tcPr>
          <w:p w14:paraId="63E25547" w14:textId="77777777" w:rsidR="00D86FA8" w:rsidRPr="001F0C5A" w:rsidRDefault="00D86FA8" w:rsidP="00D86FA8">
            <w:pPr>
              <w:spacing w:after="0" w:line="240" w:lineRule="auto"/>
              <w:jc w:val="center"/>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6,054,800</w:t>
            </w:r>
          </w:p>
        </w:tc>
      </w:tr>
      <w:tr w:rsidR="00D86FA8" w:rsidRPr="001F0C5A" w14:paraId="235FF4CB" w14:textId="77777777" w:rsidTr="00D86FA8">
        <w:trPr>
          <w:trHeight w:val="20"/>
        </w:trPr>
        <w:tc>
          <w:tcPr>
            <w:tcW w:w="381" w:type="pct"/>
            <w:tcBorders>
              <w:top w:val="nil"/>
              <w:left w:val="single" w:sz="8" w:space="0" w:color="auto"/>
              <w:bottom w:val="single" w:sz="4" w:space="0" w:color="auto"/>
              <w:right w:val="single" w:sz="4" w:space="0" w:color="auto"/>
            </w:tcBorders>
            <w:shd w:val="clear" w:color="auto" w:fill="auto"/>
            <w:vAlign w:val="center"/>
            <w:hideMark/>
          </w:tcPr>
          <w:p w14:paraId="63183756" w14:textId="77777777" w:rsidR="00D86FA8" w:rsidRPr="001F0C5A" w:rsidRDefault="00D86FA8" w:rsidP="00D86FA8">
            <w:pPr>
              <w:spacing w:after="0" w:line="240" w:lineRule="auto"/>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 xml:space="preserve">OBJEKTIVI SPECIFIK 4: Forcimi i kapaciteteve </w:t>
            </w:r>
            <w:r w:rsidRPr="001F0C5A">
              <w:rPr>
                <w:rFonts w:ascii="Garamond" w:eastAsia="Times New Roman" w:hAnsi="Garamond" w:cs="Calibri"/>
                <w:b/>
                <w:bCs/>
                <w:color w:val="000000"/>
                <w:sz w:val="8"/>
                <w:szCs w:val="8"/>
                <w:lang w:val="sq-AL"/>
              </w:rPr>
              <w:lastRenderedPageBreak/>
              <w:t>logjistike për zbulimin e dokumenteve të falsifikuara të udhëtimit</w:t>
            </w:r>
            <w:r w:rsidRPr="001F0C5A">
              <w:rPr>
                <w:rFonts w:ascii="Garamond" w:eastAsia="Times New Roman" w:hAnsi="Garamond" w:cs="Calibri"/>
                <w:b/>
                <w:bCs/>
                <w:color w:val="000000"/>
                <w:sz w:val="8"/>
                <w:szCs w:val="8"/>
                <w:lang w:val="sq-AL"/>
              </w:rPr>
              <w:br/>
            </w:r>
            <w:r w:rsidRPr="001F0C5A">
              <w:rPr>
                <w:rFonts w:ascii="Garamond" w:eastAsia="Times New Roman" w:hAnsi="Garamond" w:cs="Calibri"/>
                <w:b/>
                <w:bCs/>
                <w:color w:val="000000"/>
                <w:sz w:val="8"/>
                <w:szCs w:val="8"/>
                <w:lang w:val="sq-AL"/>
              </w:rPr>
              <w:br/>
              <w:t xml:space="preserve"> </w:t>
            </w:r>
          </w:p>
        </w:tc>
        <w:tc>
          <w:tcPr>
            <w:tcW w:w="341" w:type="pct"/>
            <w:tcBorders>
              <w:top w:val="nil"/>
              <w:left w:val="nil"/>
              <w:bottom w:val="single" w:sz="4" w:space="0" w:color="auto"/>
              <w:right w:val="single" w:sz="4" w:space="0" w:color="auto"/>
            </w:tcBorders>
            <w:shd w:val="clear" w:color="auto" w:fill="auto"/>
            <w:vAlign w:val="center"/>
            <w:hideMark/>
          </w:tcPr>
          <w:p w14:paraId="330FC904"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lastRenderedPageBreak/>
              <w:t>PSH</w:t>
            </w:r>
          </w:p>
        </w:tc>
        <w:tc>
          <w:tcPr>
            <w:tcW w:w="340" w:type="pct"/>
            <w:tcBorders>
              <w:top w:val="nil"/>
              <w:left w:val="nil"/>
              <w:bottom w:val="single" w:sz="4" w:space="0" w:color="auto"/>
              <w:right w:val="single" w:sz="4" w:space="0" w:color="auto"/>
            </w:tcBorders>
            <w:shd w:val="clear" w:color="auto" w:fill="auto"/>
            <w:vAlign w:val="center"/>
            <w:hideMark/>
          </w:tcPr>
          <w:p w14:paraId="7F9F7212"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MB</w:t>
            </w:r>
          </w:p>
        </w:tc>
        <w:tc>
          <w:tcPr>
            <w:tcW w:w="213" w:type="pct"/>
            <w:tcBorders>
              <w:top w:val="nil"/>
              <w:left w:val="nil"/>
              <w:bottom w:val="single" w:sz="4" w:space="0" w:color="auto"/>
              <w:right w:val="single" w:sz="4" w:space="0" w:color="auto"/>
            </w:tcBorders>
            <w:shd w:val="clear" w:color="auto" w:fill="auto"/>
            <w:vAlign w:val="center"/>
            <w:hideMark/>
          </w:tcPr>
          <w:p w14:paraId="22E811A7"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2024</w:t>
            </w:r>
          </w:p>
        </w:tc>
        <w:tc>
          <w:tcPr>
            <w:tcW w:w="255" w:type="pct"/>
            <w:tcBorders>
              <w:top w:val="nil"/>
              <w:left w:val="nil"/>
              <w:bottom w:val="single" w:sz="4" w:space="0" w:color="auto"/>
              <w:right w:val="single" w:sz="4" w:space="0" w:color="auto"/>
            </w:tcBorders>
            <w:shd w:val="clear" w:color="auto" w:fill="auto"/>
            <w:vAlign w:val="center"/>
            <w:hideMark/>
          </w:tcPr>
          <w:p w14:paraId="3BFA09E9"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2025</w:t>
            </w:r>
          </w:p>
        </w:tc>
        <w:tc>
          <w:tcPr>
            <w:tcW w:w="330" w:type="pct"/>
            <w:tcBorders>
              <w:top w:val="nil"/>
              <w:left w:val="nil"/>
              <w:bottom w:val="single" w:sz="4" w:space="0" w:color="auto"/>
              <w:right w:val="single" w:sz="4" w:space="0" w:color="auto"/>
            </w:tcBorders>
            <w:shd w:val="clear" w:color="auto" w:fill="auto"/>
            <w:vAlign w:val="center"/>
            <w:hideMark/>
          </w:tcPr>
          <w:p w14:paraId="025B0C1C"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330" w:type="pct"/>
            <w:tcBorders>
              <w:top w:val="nil"/>
              <w:left w:val="nil"/>
              <w:bottom w:val="single" w:sz="4" w:space="0" w:color="auto"/>
              <w:right w:val="single" w:sz="4" w:space="0" w:color="auto"/>
            </w:tcBorders>
            <w:shd w:val="clear" w:color="auto" w:fill="auto"/>
            <w:vAlign w:val="center"/>
            <w:hideMark/>
          </w:tcPr>
          <w:p w14:paraId="79EC4730"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92,800,000</w:t>
            </w:r>
          </w:p>
        </w:tc>
        <w:tc>
          <w:tcPr>
            <w:tcW w:w="330" w:type="pct"/>
            <w:tcBorders>
              <w:top w:val="nil"/>
              <w:left w:val="nil"/>
              <w:bottom w:val="single" w:sz="4" w:space="0" w:color="auto"/>
              <w:right w:val="single" w:sz="4" w:space="0" w:color="auto"/>
            </w:tcBorders>
            <w:shd w:val="clear" w:color="auto" w:fill="auto"/>
            <w:vAlign w:val="center"/>
            <w:hideMark/>
          </w:tcPr>
          <w:p w14:paraId="78740568"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92,800,000</w:t>
            </w:r>
          </w:p>
        </w:tc>
        <w:tc>
          <w:tcPr>
            <w:tcW w:w="420" w:type="pct"/>
            <w:tcBorders>
              <w:top w:val="nil"/>
              <w:left w:val="nil"/>
              <w:bottom w:val="single" w:sz="4" w:space="0" w:color="auto"/>
              <w:right w:val="single" w:sz="4" w:space="0" w:color="auto"/>
            </w:tcBorders>
            <w:shd w:val="clear" w:color="auto" w:fill="auto"/>
            <w:vAlign w:val="center"/>
            <w:hideMark/>
          </w:tcPr>
          <w:p w14:paraId="16005933"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310" w:type="pct"/>
            <w:tcBorders>
              <w:top w:val="nil"/>
              <w:left w:val="nil"/>
              <w:bottom w:val="single" w:sz="4" w:space="0" w:color="auto"/>
              <w:right w:val="single" w:sz="4" w:space="0" w:color="auto"/>
            </w:tcBorders>
            <w:shd w:val="clear" w:color="auto" w:fill="auto"/>
            <w:vAlign w:val="center"/>
            <w:hideMark/>
          </w:tcPr>
          <w:p w14:paraId="266ABB17"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92,800,000</w:t>
            </w:r>
          </w:p>
        </w:tc>
        <w:tc>
          <w:tcPr>
            <w:tcW w:w="330" w:type="pct"/>
            <w:tcBorders>
              <w:top w:val="nil"/>
              <w:left w:val="nil"/>
              <w:bottom w:val="single" w:sz="4" w:space="0" w:color="auto"/>
              <w:right w:val="single" w:sz="4" w:space="0" w:color="auto"/>
            </w:tcBorders>
            <w:shd w:val="clear" w:color="auto" w:fill="auto"/>
            <w:vAlign w:val="center"/>
            <w:hideMark/>
          </w:tcPr>
          <w:p w14:paraId="679838B8"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92,800,000</w:t>
            </w:r>
          </w:p>
        </w:tc>
        <w:tc>
          <w:tcPr>
            <w:tcW w:w="310" w:type="pct"/>
            <w:tcBorders>
              <w:top w:val="nil"/>
              <w:left w:val="nil"/>
              <w:bottom w:val="single" w:sz="4" w:space="0" w:color="auto"/>
              <w:right w:val="single" w:sz="4" w:space="0" w:color="auto"/>
            </w:tcBorders>
            <w:shd w:val="clear" w:color="auto" w:fill="auto"/>
            <w:vAlign w:val="center"/>
            <w:hideMark/>
          </w:tcPr>
          <w:p w14:paraId="55C4E31A"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289" w:type="pct"/>
            <w:tcBorders>
              <w:top w:val="nil"/>
              <w:left w:val="nil"/>
              <w:bottom w:val="single" w:sz="4" w:space="0" w:color="auto"/>
              <w:right w:val="single" w:sz="4" w:space="0" w:color="auto"/>
            </w:tcBorders>
            <w:shd w:val="clear" w:color="auto" w:fill="auto"/>
            <w:vAlign w:val="center"/>
            <w:hideMark/>
          </w:tcPr>
          <w:p w14:paraId="7D494ABD"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289" w:type="pct"/>
            <w:tcBorders>
              <w:top w:val="nil"/>
              <w:left w:val="nil"/>
              <w:bottom w:val="single" w:sz="4" w:space="0" w:color="auto"/>
              <w:right w:val="single" w:sz="4" w:space="0" w:color="auto"/>
            </w:tcBorders>
            <w:shd w:val="clear" w:color="auto" w:fill="auto"/>
            <w:vAlign w:val="center"/>
            <w:hideMark/>
          </w:tcPr>
          <w:p w14:paraId="7FC51CE2"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0</w:t>
            </w:r>
          </w:p>
        </w:tc>
        <w:tc>
          <w:tcPr>
            <w:tcW w:w="258" w:type="pct"/>
            <w:tcBorders>
              <w:top w:val="nil"/>
              <w:left w:val="nil"/>
              <w:bottom w:val="single" w:sz="4" w:space="0" w:color="auto"/>
              <w:right w:val="single" w:sz="4" w:space="0" w:color="auto"/>
            </w:tcBorders>
            <w:shd w:val="clear" w:color="auto" w:fill="auto"/>
            <w:vAlign w:val="center"/>
            <w:hideMark/>
          </w:tcPr>
          <w:p w14:paraId="47F1FD6B"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0</w:t>
            </w:r>
          </w:p>
        </w:tc>
        <w:tc>
          <w:tcPr>
            <w:tcW w:w="272" w:type="pct"/>
            <w:tcBorders>
              <w:top w:val="nil"/>
              <w:left w:val="nil"/>
              <w:bottom w:val="single" w:sz="4" w:space="0" w:color="auto"/>
              <w:right w:val="single" w:sz="8" w:space="0" w:color="auto"/>
            </w:tcBorders>
            <w:shd w:val="clear" w:color="auto" w:fill="auto"/>
            <w:noWrap/>
            <w:vAlign w:val="center"/>
            <w:hideMark/>
          </w:tcPr>
          <w:p w14:paraId="2993BA54" w14:textId="77777777" w:rsidR="00D86FA8" w:rsidRPr="001F0C5A" w:rsidRDefault="00D86FA8" w:rsidP="00D86FA8">
            <w:pPr>
              <w:spacing w:after="0" w:line="240" w:lineRule="auto"/>
              <w:jc w:val="center"/>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742,400</w:t>
            </w:r>
          </w:p>
        </w:tc>
      </w:tr>
      <w:tr w:rsidR="00D86FA8" w:rsidRPr="001F0C5A" w14:paraId="52BE4AA5" w14:textId="77777777" w:rsidTr="00D86FA8">
        <w:trPr>
          <w:trHeight w:val="20"/>
        </w:trPr>
        <w:tc>
          <w:tcPr>
            <w:tcW w:w="381" w:type="pct"/>
            <w:tcBorders>
              <w:top w:val="nil"/>
              <w:left w:val="single" w:sz="8" w:space="0" w:color="auto"/>
              <w:bottom w:val="single" w:sz="4" w:space="0" w:color="auto"/>
              <w:right w:val="single" w:sz="4" w:space="0" w:color="auto"/>
            </w:tcBorders>
            <w:shd w:val="clear" w:color="auto" w:fill="auto"/>
            <w:vAlign w:val="center"/>
            <w:hideMark/>
          </w:tcPr>
          <w:p w14:paraId="333EE624" w14:textId="1944CCF5" w:rsidR="00D86FA8" w:rsidRPr="001F0C5A" w:rsidRDefault="00D86FA8" w:rsidP="00D86FA8">
            <w:pPr>
              <w:spacing w:after="0" w:line="240" w:lineRule="auto"/>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OBJEKTIVI SPECIFIK 5: Forcimi i kapaciteteve profesionale të roj</w:t>
            </w:r>
            <w:r w:rsidR="00A91982">
              <w:rPr>
                <w:rFonts w:ascii="Garamond" w:eastAsia="Times New Roman" w:hAnsi="Garamond" w:cs="Calibri"/>
                <w:b/>
                <w:bCs/>
                <w:color w:val="000000"/>
                <w:sz w:val="8"/>
                <w:szCs w:val="8"/>
                <w:lang w:val="sq-AL"/>
              </w:rPr>
              <w:t>a</w:t>
            </w:r>
            <w:r w:rsidRPr="001F0C5A">
              <w:rPr>
                <w:rFonts w:ascii="Garamond" w:eastAsia="Times New Roman" w:hAnsi="Garamond" w:cs="Calibri"/>
                <w:b/>
                <w:bCs/>
                <w:color w:val="000000"/>
                <w:sz w:val="8"/>
                <w:szCs w:val="8"/>
                <w:lang w:val="sq-AL"/>
              </w:rPr>
              <w:t>ve kufitare që shërbejnë n</w:t>
            </w:r>
            <w:r w:rsidR="00D94DB0">
              <w:rPr>
                <w:rFonts w:ascii="Garamond" w:eastAsia="Times New Roman" w:hAnsi="Garamond" w:cs="Calibri"/>
                <w:b/>
                <w:bCs/>
                <w:color w:val="000000"/>
                <w:sz w:val="8"/>
                <w:szCs w:val="8"/>
                <w:lang w:val="sq-AL"/>
              </w:rPr>
              <w:t>ë</w:t>
            </w:r>
            <w:r w:rsidRPr="001F0C5A">
              <w:rPr>
                <w:rFonts w:ascii="Garamond" w:eastAsia="Times New Roman" w:hAnsi="Garamond" w:cs="Calibri"/>
                <w:b/>
                <w:bCs/>
                <w:color w:val="000000"/>
                <w:sz w:val="8"/>
                <w:szCs w:val="8"/>
                <w:lang w:val="sq-AL"/>
              </w:rPr>
              <w:t xml:space="preserve"> </w:t>
            </w:r>
            <w:r w:rsidR="00CB13C5" w:rsidRPr="001F0C5A">
              <w:rPr>
                <w:rFonts w:ascii="Garamond" w:eastAsia="Times New Roman" w:hAnsi="Garamond" w:cs="Calibri"/>
                <w:b/>
                <w:bCs/>
                <w:color w:val="000000"/>
                <w:sz w:val="8"/>
                <w:szCs w:val="8"/>
                <w:lang w:val="sq-AL"/>
              </w:rPr>
              <w:t xml:space="preserve">pikat e kalimit kufitare </w:t>
            </w:r>
            <w:r w:rsidRPr="001F0C5A">
              <w:rPr>
                <w:rFonts w:ascii="Garamond" w:eastAsia="Times New Roman" w:hAnsi="Garamond" w:cs="Calibri"/>
                <w:b/>
                <w:bCs/>
                <w:color w:val="000000"/>
                <w:sz w:val="8"/>
                <w:szCs w:val="8"/>
                <w:lang w:val="sq-AL"/>
              </w:rPr>
              <w:t>për identifikimin e dokumenteve të udhëtimit</w:t>
            </w:r>
            <w:r w:rsidRPr="001F0C5A">
              <w:rPr>
                <w:rFonts w:ascii="Garamond" w:eastAsia="Times New Roman" w:hAnsi="Garamond" w:cs="Calibri"/>
                <w:b/>
                <w:bCs/>
                <w:color w:val="000000"/>
                <w:sz w:val="8"/>
                <w:szCs w:val="8"/>
                <w:lang w:val="sq-AL"/>
              </w:rPr>
              <w:br/>
            </w:r>
            <w:r w:rsidRPr="001F0C5A">
              <w:rPr>
                <w:rFonts w:ascii="Garamond" w:eastAsia="Times New Roman" w:hAnsi="Garamond" w:cs="Calibri"/>
                <w:b/>
                <w:bCs/>
                <w:color w:val="000000"/>
                <w:sz w:val="8"/>
                <w:szCs w:val="8"/>
                <w:lang w:val="sq-AL"/>
              </w:rPr>
              <w:br/>
              <w:t xml:space="preserve"> </w:t>
            </w:r>
          </w:p>
        </w:tc>
        <w:tc>
          <w:tcPr>
            <w:tcW w:w="341" w:type="pct"/>
            <w:tcBorders>
              <w:top w:val="nil"/>
              <w:left w:val="nil"/>
              <w:bottom w:val="single" w:sz="4" w:space="0" w:color="auto"/>
              <w:right w:val="single" w:sz="4" w:space="0" w:color="auto"/>
            </w:tcBorders>
            <w:shd w:val="clear" w:color="auto" w:fill="auto"/>
            <w:vAlign w:val="center"/>
            <w:hideMark/>
          </w:tcPr>
          <w:p w14:paraId="0F0FB71E"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PSH</w:t>
            </w:r>
          </w:p>
        </w:tc>
        <w:tc>
          <w:tcPr>
            <w:tcW w:w="340" w:type="pct"/>
            <w:tcBorders>
              <w:top w:val="nil"/>
              <w:left w:val="nil"/>
              <w:bottom w:val="single" w:sz="4" w:space="0" w:color="auto"/>
              <w:right w:val="single" w:sz="4" w:space="0" w:color="auto"/>
            </w:tcBorders>
            <w:shd w:val="clear" w:color="auto" w:fill="auto"/>
            <w:vAlign w:val="center"/>
            <w:hideMark/>
          </w:tcPr>
          <w:p w14:paraId="68F0AAAD"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MB</w:t>
            </w:r>
          </w:p>
        </w:tc>
        <w:tc>
          <w:tcPr>
            <w:tcW w:w="213" w:type="pct"/>
            <w:tcBorders>
              <w:top w:val="nil"/>
              <w:left w:val="nil"/>
              <w:bottom w:val="single" w:sz="4" w:space="0" w:color="auto"/>
              <w:right w:val="single" w:sz="4" w:space="0" w:color="auto"/>
            </w:tcBorders>
            <w:shd w:val="clear" w:color="auto" w:fill="auto"/>
            <w:vAlign w:val="center"/>
            <w:hideMark/>
          </w:tcPr>
          <w:p w14:paraId="73D09233"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2024</w:t>
            </w:r>
          </w:p>
        </w:tc>
        <w:tc>
          <w:tcPr>
            <w:tcW w:w="255" w:type="pct"/>
            <w:tcBorders>
              <w:top w:val="nil"/>
              <w:left w:val="nil"/>
              <w:bottom w:val="single" w:sz="4" w:space="0" w:color="auto"/>
              <w:right w:val="single" w:sz="4" w:space="0" w:color="auto"/>
            </w:tcBorders>
            <w:shd w:val="clear" w:color="auto" w:fill="auto"/>
            <w:vAlign w:val="center"/>
            <w:hideMark/>
          </w:tcPr>
          <w:p w14:paraId="2385A930"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2025</w:t>
            </w:r>
          </w:p>
        </w:tc>
        <w:tc>
          <w:tcPr>
            <w:tcW w:w="330" w:type="pct"/>
            <w:tcBorders>
              <w:top w:val="nil"/>
              <w:left w:val="nil"/>
              <w:bottom w:val="single" w:sz="4" w:space="0" w:color="auto"/>
              <w:right w:val="single" w:sz="4" w:space="0" w:color="auto"/>
            </w:tcBorders>
            <w:shd w:val="clear" w:color="auto" w:fill="auto"/>
            <w:vAlign w:val="center"/>
            <w:hideMark/>
          </w:tcPr>
          <w:p w14:paraId="59B85740"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800,000</w:t>
            </w:r>
          </w:p>
        </w:tc>
        <w:tc>
          <w:tcPr>
            <w:tcW w:w="330" w:type="pct"/>
            <w:tcBorders>
              <w:top w:val="nil"/>
              <w:left w:val="nil"/>
              <w:bottom w:val="single" w:sz="4" w:space="0" w:color="auto"/>
              <w:right w:val="single" w:sz="4" w:space="0" w:color="auto"/>
            </w:tcBorders>
            <w:shd w:val="clear" w:color="auto" w:fill="auto"/>
            <w:vAlign w:val="center"/>
            <w:hideMark/>
          </w:tcPr>
          <w:p w14:paraId="0FF810AA"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330" w:type="pct"/>
            <w:tcBorders>
              <w:top w:val="nil"/>
              <w:left w:val="nil"/>
              <w:bottom w:val="single" w:sz="4" w:space="0" w:color="auto"/>
              <w:right w:val="single" w:sz="4" w:space="0" w:color="auto"/>
            </w:tcBorders>
            <w:shd w:val="clear" w:color="auto" w:fill="auto"/>
            <w:vAlign w:val="center"/>
            <w:hideMark/>
          </w:tcPr>
          <w:p w14:paraId="3AA3F824"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800,000</w:t>
            </w:r>
          </w:p>
        </w:tc>
        <w:tc>
          <w:tcPr>
            <w:tcW w:w="420" w:type="pct"/>
            <w:tcBorders>
              <w:top w:val="nil"/>
              <w:left w:val="nil"/>
              <w:bottom w:val="single" w:sz="4" w:space="0" w:color="auto"/>
              <w:right w:val="single" w:sz="4" w:space="0" w:color="auto"/>
            </w:tcBorders>
            <w:shd w:val="clear" w:color="auto" w:fill="auto"/>
            <w:vAlign w:val="center"/>
            <w:hideMark/>
          </w:tcPr>
          <w:p w14:paraId="3F734143"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800,000</w:t>
            </w:r>
          </w:p>
        </w:tc>
        <w:tc>
          <w:tcPr>
            <w:tcW w:w="310" w:type="pct"/>
            <w:tcBorders>
              <w:top w:val="nil"/>
              <w:left w:val="nil"/>
              <w:bottom w:val="single" w:sz="4" w:space="0" w:color="auto"/>
              <w:right w:val="single" w:sz="4" w:space="0" w:color="auto"/>
            </w:tcBorders>
            <w:shd w:val="clear" w:color="auto" w:fill="auto"/>
            <w:vAlign w:val="center"/>
            <w:hideMark/>
          </w:tcPr>
          <w:p w14:paraId="439B8C6B"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330" w:type="pct"/>
            <w:tcBorders>
              <w:top w:val="nil"/>
              <w:left w:val="nil"/>
              <w:bottom w:val="single" w:sz="4" w:space="0" w:color="auto"/>
              <w:right w:val="single" w:sz="4" w:space="0" w:color="auto"/>
            </w:tcBorders>
            <w:shd w:val="clear" w:color="auto" w:fill="auto"/>
            <w:vAlign w:val="center"/>
            <w:hideMark/>
          </w:tcPr>
          <w:p w14:paraId="4166BFFC"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800,000</w:t>
            </w:r>
          </w:p>
        </w:tc>
        <w:tc>
          <w:tcPr>
            <w:tcW w:w="310" w:type="pct"/>
            <w:tcBorders>
              <w:top w:val="nil"/>
              <w:left w:val="nil"/>
              <w:bottom w:val="single" w:sz="4" w:space="0" w:color="auto"/>
              <w:right w:val="single" w:sz="4" w:space="0" w:color="auto"/>
            </w:tcBorders>
            <w:shd w:val="clear" w:color="auto" w:fill="auto"/>
            <w:vAlign w:val="center"/>
            <w:hideMark/>
          </w:tcPr>
          <w:p w14:paraId="1DDFFB98"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289" w:type="pct"/>
            <w:tcBorders>
              <w:top w:val="nil"/>
              <w:left w:val="nil"/>
              <w:bottom w:val="single" w:sz="4" w:space="0" w:color="auto"/>
              <w:right w:val="single" w:sz="4" w:space="0" w:color="auto"/>
            </w:tcBorders>
            <w:shd w:val="clear" w:color="auto" w:fill="auto"/>
            <w:vAlign w:val="center"/>
            <w:hideMark/>
          </w:tcPr>
          <w:p w14:paraId="34C3AFEA"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289" w:type="pct"/>
            <w:tcBorders>
              <w:top w:val="nil"/>
              <w:left w:val="nil"/>
              <w:bottom w:val="single" w:sz="4" w:space="0" w:color="auto"/>
              <w:right w:val="single" w:sz="4" w:space="0" w:color="auto"/>
            </w:tcBorders>
            <w:shd w:val="clear" w:color="auto" w:fill="auto"/>
            <w:vAlign w:val="center"/>
            <w:hideMark/>
          </w:tcPr>
          <w:p w14:paraId="5240789A"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0</w:t>
            </w:r>
          </w:p>
        </w:tc>
        <w:tc>
          <w:tcPr>
            <w:tcW w:w="258" w:type="pct"/>
            <w:tcBorders>
              <w:top w:val="nil"/>
              <w:left w:val="nil"/>
              <w:bottom w:val="single" w:sz="4" w:space="0" w:color="auto"/>
              <w:right w:val="single" w:sz="4" w:space="0" w:color="auto"/>
            </w:tcBorders>
            <w:shd w:val="clear" w:color="auto" w:fill="auto"/>
            <w:vAlign w:val="center"/>
            <w:hideMark/>
          </w:tcPr>
          <w:p w14:paraId="0E5F888F"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0</w:t>
            </w:r>
          </w:p>
        </w:tc>
        <w:tc>
          <w:tcPr>
            <w:tcW w:w="272" w:type="pct"/>
            <w:tcBorders>
              <w:top w:val="nil"/>
              <w:left w:val="nil"/>
              <w:bottom w:val="single" w:sz="4" w:space="0" w:color="auto"/>
              <w:right w:val="single" w:sz="8" w:space="0" w:color="auto"/>
            </w:tcBorders>
            <w:shd w:val="clear" w:color="auto" w:fill="auto"/>
            <w:noWrap/>
            <w:vAlign w:val="center"/>
            <w:hideMark/>
          </w:tcPr>
          <w:p w14:paraId="02069CE9" w14:textId="77777777" w:rsidR="00D86FA8" w:rsidRPr="001F0C5A" w:rsidRDefault="00D86FA8" w:rsidP="00D86FA8">
            <w:pPr>
              <w:spacing w:after="0" w:line="240" w:lineRule="auto"/>
              <w:jc w:val="center"/>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6,400</w:t>
            </w:r>
          </w:p>
        </w:tc>
      </w:tr>
      <w:tr w:rsidR="00D86FA8" w:rsidRPr="001F0C5A" w14:paraId="0D80AFD0" w14:textId="77777777" w:rsidTr="00D86FA8">
        <w:trPr>
          <w:trHeight w:val="20"/>
        </w:trPr>
        <w:tc>
          <w:tcPr>
            <w:tcW w:w="381" w:type="pct"/>
            <w:tcBorders>
              <w:top w:val="nil"/>
              <w:left w:val="single" w:sz="8" w:space="0" w:color="auto"/>
              <w:bottom w:val="single" w:sz="8" w:space="0" w:color="auto"/>
              <w:right w:val="single" w:sz="4" w:space="0" w:color="auto"/>
            </w:tcBorders>
            <w:shd w:val="clear" w:color="auto" w:fill="auto"/>
            <w:vAlign w:val="center"/>
            <w:hideMark/>
          </w:tcPr>
          <w:p w14:paraId="69427807" w14:textId="043CD3C8" w:rsidR="00D86FA8" w:rsidRPr="001F0C5A" w:rsidRDefault="00D86FA8" w:rsidP="00D86FA8">
            <w:pPr>
              <w:spacing w:after="0" w:line="240" w:lineRule="auto"/>
              <w:rPr>
                <w:rFonts w:ascii="Garamond" w:eastAsia="Times New Roman" w:hAnsi="Garamond" w:cs="Calibri"/>
                <w:color w:val="000000"/>
                <w:sz w:val="8"/>
                <w:szCs w:val="8"/>
                <w:lang w:val="sq-AL"/>
              </w:rPr>
            </w:pPr>
            <w:r w:rsidRPr="001F0C5A">
              <w:rPr>
                <w:rFonts w:ascii="Garamond" w:eastAsia="Times New Roman" w:hAnsi="Garamond" w:cs="Calibri"/>
                <w:b/>
                <w:bCs/>
                <w:color w:val="FF0000"/>
                <w:sz w:val="8"/>
                <w:szCs w:val="8"/>
                <w:lang w:val="sq-AL"/>
              </w:rPr>
              <w:t>Kosto</w:t>
            </w:r>
            <w:r w:rsidR="00A91982">
              <w:rPr>
                <w:rFonts w:ascii="Garamond" w:eastAsia="Times New Roman" w:hAnsi="Garamond" w:cs="Calibri"/>
                <w:b/>
                <w:bCs/>
                <w:color w:val="FF0000"/>
                <w:sz w:val="8"/>
                <w:szCs w:val="8"/>
                <w:lang w:val="sq-AL"/>
              </w:rPr>
              <w:t>ja</w:t>
            </w:r>
            <w:r w:rsidRPr="001F0C5A">
              <w:rPr>
                <w:rFonts w:ascii="Garamond" w:eastAsia="Times New Roman" w:hAnsi="Garamond" w:cs="Calibri"/>
                <w:b/>
                <w:bCs/>
                <w:color w:val="FF0000"/>
                <w:sz w:val="8"/>
                <w:szCs w:val="8"/>
                <w:lang w:val="sq-AL"/>
              </w:rPr>
              <w:t xml:space="preserve"> totale </w:t>
            </w:r>
            <w:r w:rsidR="00CB13C5">
              <w:rPr>
                <w:rFonts w:ascii="Garamond" w:eastAsia="Times New Roman" w:hAnsi="Garamond" w:cs="Times New Roman"/>
                <w:b/>
                <w:bCs/>
                <w:color w:val="FF0000"/>
                <w:sz w:val="6"/>
                <w:szCs w:val="6"/>
                <w:lang w:val="sq-AL"/>
              </w:rPr>
              <w:t xml:space="preserve"> –</w:t>
            </w:r>
            <w:r w:rsidR="00CB13C5" w:rsidRPr="001F0C5A">
              <w:rPr>
                <w:rFonts w:ascii="Garamond" w:eastAsia="Times New Roman" w:hAnsi="Garamond" w:cs="Times New Roman"/>
                <w:b/>
                <w:bCs/>
                <w:color w:val="FF0000"/>
                <w:sz w:val="6"/>
                <w:szCs w:val="6"/>
                <w:lang w:val="sq-AL"/>
              </w:rPr>
              <w:t xml:space="preserve"> </w:t>
            </w:r>
            <w:r w:rsidR="00CB13C5">
              <w:rPr>
                <w:rFonts w:ascii="Garamond" w:eastAsia="Times New Roman" w:hAnsi="Garamond" w:cs="Times New Roman"/>
                <w:b/>
                <w:bCs/>
                <w:color w:val="FF0000"/>
                <w:sz w:val="6"/>
                <w:szCs w:val="6"/>
                <w:lang w:val="sq-AL"/>
              </w:rPr>
              <w:t xml:space="preserve"> </w:t>
            </w:r>
            <w:r w:rsidR="00CB13C5" w:rsidRPr="001F0C5A">
              <w:rPr>
                <w:rFonts w:ascii="Garamond" w:eastAsia="Times New Roman" w:hAnsi="Garamond" w:cs="Calibri"/>
                <w:b/>
                <w:bCs/>
                <w:color w:val="FF0000"/>
                <w:sz w:val="8"/>
                <w:szCs w:val="8"/>
                <w:lang w:val="sq-AL"/>
              </w:rPr>
              <w:t xml:space="preserve">Qëllimi </w:t>
            </w:r>
            <w:r w:rsidRPr="001F0C5A">
              <w:rPr>
                <w:rFonts w:ascii="Garamond" w:eastAsia="Times New Roman" w:hAnsi="Garamond" w:cs="Calibri"/>
                <w:b/>
                <w:bCs/>
                <w:color w:val="FF0000"/>
                <w:sz w:val="8"/>
                <w:szCs w:val="8"/>
                <w:lang w:val="sq-AL"/>
              </w:rPr>
              <w:t xml:space="preserve">i </w:t>
            </w:r>
            <w:r w:rsidR="00CB13C5" w:rsidRPr="001F0C5A">
              <w:rPr>
                <w:rFonts w:ascii="Garamond" w:eastAsia="Times New Roman" w:hAnsi="Garamond" w:cs="Calibri"/>
                <w:b/>
                <w:bCs/>
                <w:color w:val="FF0000"/>
                <w:sz w:val="8"/>
                <w:szCs w:val="8"/>
                <w:lang w:val="sq-AL"/>
              </w:rPr>
              <w:t xml:space="preserve">politikës </w:t>
            </w:r>
            <w:r w:rsidRPr="001F0C5A">
              <w:rPr>
                <w:rFonts w:ascii="Garamond" w:eastAsia="Times New Roman" w:hAnsi="Garamond" w:cs="Calibri"/>
                <w:b/>
                <w:bCs/>
                <w:color w:val="FF0000"/>
                <w:sz w:val="8"/>
                <w:szCs w:val="8"/>
                <w:lang w:val="sq-AL"/>
              </w:rPr>
              <w:t xml:space="preserve">II </w:t>
            </w:r>
            <w:r w:rsidRPr="001F0C5A">
              <w:rPr>
                <w:rFonts w:ascii="Garamond" w:eastAsia="Times New Roman" w:hAnsi="Garamond" w:cs="Calibri"/>
                <w:color w:val="000000"/>
                <w:sz w:val="8"/>
                <w:szCs w:val="8"/>
                <w:lang w:val="sq-AL"/>
              </w:rPr>
              <w:br/>
              <w:t>(objektiva specifik</w:t>
            </w:r>
            <w:r w:rsidR="00CB13C5">
              <w:rPr>
                <w:rFonts w:ascii="Garamond" w:eastAsia="Times New Roman" w:hAnsi="Garamond" w:cs="Calibri"/>
                <w:color w:val="000000"/>
                <w:sz w:val="8"/>
                <w:szCs w:val="8"/>
                <w:lang w:val="sq-AL"/>
              </w:rPr>
              <w:t>ë</w:t>
            </w:r>
            <w:r w:rsidRPr="001F0C5A">
              <w:rPr>
                <w:rFonts w:ascii="Garamond" w:eastAsia="Times New Roman" w:hAnsi="Garamond" w:cs="Calibri"/>
                <w:color w:val="000000"/>
                <w:sz w:val="8"/>
                <w:szCs w:val="8"/>
                <w:lang w:val="sq-AL"/>
              </w:rPr>
              <w:t xml:space="preserve"> 1+2+3+4+5 )</w:t>
            </w:r>
          </w:p>
        </w:tc>
        <w:tc>
          <w:tcPr>
            <w:tcW w:w="341" w:type="pct"/>
            <w:tcBorders>
              <w:top w:val="nil"/>
              <w:left w:val="nil"/>
              <w:bottom w:val="single" w:sz="8" w:space="0" w:color="auto"/>
              <w:right w:val="single" w:sz="4" w:space="0" w:color="auto"/>
            </w:tcBorders>
            <w:shd w:val="clear" w:color="auto" w:fill="auto"/>
            <w:noWrap/>
            <w:vAlign w:val="bottom"/>
            <w:hideMark/>
          </w:tcPr>
          <w:p w14:paraId="36039E74" w14:textId="77777777" w:rsidR="00D86FA8" w:rsidRPr="001F0C5A" w:rsidRDefault="00D86FA8" w:rsidP="00D86FA8">
            <w:pPr>
              <w:spacing w:after="0" w:line="240" w:lineRule="auto"/>
              <w:rPr>
                <w:rFonts w:ascii="Garamond" w:eastAsia="Times New Roman" w:hAnsi="Garamond" w:cs="Calibri"/>
                <w:color w:val="000000"/>
                <w:sz w:val="8"/>
                <w:szCs w:val="8"/>
                <w:lang w:val="sq-AL"/>
              </w:rPr>
            </w:pPr>
            <w:r w:rsidRPr="001F0C5A">
              <w:rPr>
                <w:rFonts w:ascii="Garamond" w:eastAsia="Times New Roman" w:hAnsi="Garamond" w:cs="Calibri"/>
                <w:color w:val="000000"/>
                <w:sz w:val="8"/>
                <w:szCs w:val="8"/>
                <w:lang w:val="sq-AL"/>
              </w:rPr>
              <w:t> </w:t>
            </w:r>
          </w:p>
        </w:tc>
        <w:tc>
          <w:tcPr>
            <w:tcW w:w="340" w:type="pct"/>
            <w:tcBorders>
              <w:top w:val="nil"/>
              <w:left w:val="nil"/>
              <w:bottom w:val="single" w:sz="8" w:space="0" w:color="auto"/>
              <w:right w:val="single" w:sz="4" w:space="0" w:color="auto"/>
            </w:tcBorders>
            <w:shd w:val="clear" w:color="auto" w:fill="auto"/>
            <w:noWrap/>
            <w:vAlign w:val="bottom"/>
            <w:hideMark/>
          </w:tcPr>
          <w:p w14:paraId="43E28FEC" w14:textId="77777777" w:rsidR="00D86FA8" w:rsidRPr="001F0C5A" w:rsidRDefault="00D86FA8" w:rsidP="00D86FA8">
            <w:pPr>
              <w:spacing w:after="0" w:line="240" w:lineRule="auto"/>
              <w:rPr>
                <w:rFonts w:ascii="Garamond" w:eastAsia="Times New Roman" w:hAnsi="Garamond" w:cs="Calibri"/>
                <w:color w:val="000000"/>
                <w:sz w:val="8"/>
                <w:szCs w:val="8"/>
                <w:lang w:val="sq-AL"/>
              </w:rPr>
            </w:pPr>
            <w:r w:rsidRPr="001F0C5A">
              <w:rPr>
                <w:rFonts w:ascii="Garamond" w:eastAsia="Times New Roman" w:hAnsi="Garamond" w:cs="Calibri"/>
                <w:color w:val="000000"/>
                <w:sz w:val="8"/>
                <w:szCs w:val="8"/>
                <w:lang w:val="sq-AL"/>
              </w:rPr>
              <w:t> </w:t>
            </w:r>
          </w:p>
        </w:tc>
        <w:tc>
          <w:tcPr>
            <w:tcW w:w="213" w:type="pct"/>
            <w:tcBorders>
              <w:top w:val="nil"/>
              <w:left w:val="nil"/>
              <w:bottom w:val="single" w:sz="8" w:space="0" w:color="auto"/>
              <w:right w:val="single" w:sz="4" w:space="0" w:color="auto"/>
            </w:tcBorders>
            <w:shd w:val="clear" w:color="auto" w:fill="auto"/>
            <w:noWrap/>
            <w:vAlign w:val="bottom"/>
            <w:hideMark/>
          </w:tcPr>
          <w:p w14:paraId="65B82B05" w14:textId="77777777" w:rsidR="00D86FA8" w:rsidRPr="001F0C5A" w:rsidRDefault="00D86FA8" w:rsidP="00D86FA8">
            <w:pPr>
              <w:spacing w:after="0" w:line="240" w:lineRule="auto"/>
              <w:rPr>
                <w:rFonts w:ascii="Garamond" w:eastAsia="Times New Roman" w:hAnsi="Garamond" w:cs="Calibri"/>
                <w:color w:val="000000"/>
                <w:sz w:val="8"/>
                <w:szCs w:val="8"/>
                <w:lang w:val="sq-AL"/>
              </w:rPr>
            </w:pPr>
            <w:r w:rsidRPr="001F0C5A">
              <w:rPr>
                <w:rFonts w:ascii="Garamond" w:eastAsia="Times New Roman" w:hAnsi="Garamond" w:cs="Calibri"/>
                <w:color w:val="000000"/>
                <w:sz w:val="8"/>
                <w:szCs w:val="8"/>
                <w:lang w:val="sq-AL"/>
              </w:rPr>
              <w:t> </w:t>
            </w:r>
          </w:p>
        </w:tc>
        <w:tc>
          <w:tcPr>
            <w:tcW w:w="255" w:type="pct"/>
            <w:tcBorders>
              <w:top w:val="nil"/>
              <w:left w:val="nil"/>
              <w:bottom w:val="single" w:sz="8" w:space="0" w:color="auto"/>
              <w:right w:val="single" w:sz="4" w:space="0" w:color="auto"/>
            </w:tcBorders>
            <w:shd w:val="clear" w:color="auto" w:fill="auto"/>
            <w:noWrap/>
            <w:vAlign w:val="bottom"/>
            <w:hideMark/>
          </w:tcPr>
          <w:p w14:paraId="65575A4C" w14:textId="77777777" w:rsidR="00D86FA8" w:rsidRPr="001F0C5A" w:rsidRDefault="00D86FA8" w:rsidP="00D86FA8">
            <w:pPr>
              <w:spacing w:after="0" w:line="240" w:lineRule="auto"/>
              <w:rPr>
                <w:rFonts w:ascii="Garamond" w:eastAsia="Times New Roman" w:hAnsi="Garamond" w:cs="Calibri"/>
                <w:color w:val="000000"/>
                <w:sz w:val="8"/>
                <w:szCs w:val="8"/>
                <w:lang w:val="sq-AL"/>
              </w:rPr>
            </w:pPr>
            <w:r w:rsidRPr="001F0C5A">
              <w:rPr>
                <w:rFonts w:ascii="Garamond" w:eastAsia="Times New Roman" w:hAnsi="Garamond" w:cs="Calibri"/>
                <w:color w:val="000000"/>
                <w:sz w:val="8"/>
                <w:szCs w:val="8"/>
                <w:lang w:val="sq-AL"/>
              </w:rPr>
              <w:t> </w:t>
            </w:r>
          </w:p>
        </w:tc>
        <w:tc>
          <w:tcPr>
            <w:tcW w:w="330" w:type="pct"/>
            <w:tcBorders>
              <w:top w:val="nil"/>
              <w:left w:val="nil"/>
              <w:bottom w:val="single" w:sz="8" w:space="0" w:color="auto"/>
              <w:right w:val="single" w:sz="4" w:space="0" w:color="auto"/>
            </w:tcBorders>
            <w:shd w:val="clear" w:color="auto" w:fill="auto"/>
            <w:noWrap/>
            <w:vAlign w:val="center"/>
            <w:hideMark/>
          </w:tcPr>
          <w:p w14:paraId="632FFCA2"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799,450,000</w:t>
            </w:r>
          </w:p>
        </w:tc>
        <w:tc>
          <w:tcPr>
            <w:tcW w:w="330" w:type="pct"/>
            <w:tcBorders>
              <w:top w:val="nil"/>
              <w:left w:val="nil"/>
              <w:bottom w:val="single" w:sz="8" w:space="0" w:color="auto"/>
              <w:right w:val="single" w:sz="4" w:space="0" w:color="auto"/>
            </w:tcBorders>
            <w:shd w:val="clear" w:color="auto" w:fill="auto"/>
            <w:noWrap/>
            <w:vAlign w:val="center"/>
            <w:hideMark/>
          </w:tcPr>
          <w:p w14:paraId="42FBC9B0"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825,070,398</w:t>
            </w:r>
          </w:p>
        </w:tc>
        <w:tc>
          <w:tcPr>
            <w:tcW w:w="330" w:type="pct"/>
            <w:tcBorders>
              <w:top w:val="nil"/>
              <w:left w:val="nil"/>
              <w:bottom w:val="single" w:sz="8" w:space="0" w:color="auto"/>
              <w:right w:val="single" w:sz="4" w:space="0" w:color="auto"/>
            </w:tcBorders>
            <w:shd w:val="clear" w:color="auto" w:fill="auto"/>
            <w:noWrap/>
            <w:vAlign w:val="center"/>
            <w:hideMark/>
          </w:tcPr>
          <w:p w14:paraId="507541EC"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1,624,520,398</w:t>
            </w:r>
          </w:p>
        </w:tc>
        <w:tc>
          <w:tcPr>
            <w:tcW w:w="420" w:type="pct"/>
            <w:tcBorders>
              <w:top w:val="nil"/>
              <w:left w:val="nil"/>
              <w:bottom w:val="single" w:sz="8" w:space="0" w:color="auto"/>
              <w:right w:val="single" w:sz="4" w:space="0" w:color="auto"/>
            </w:tcBorders>
            <w:shd w:val="clear" w:color="auto" w:fill="auto"/>
            <w:noWrap/>
            <w:vAlign w:val="center"/>
            <w:hideMark/>
          </w:tcPr>
          <w:p w14:paraId="3D6EE489"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799,450,000</w:t>
            </w:r>
          </w:p>
        </w:tc>
        <w:tc>
          <w:tcPr>
            <w:tcW w:w="310" w:type="pct"/>
            <w:tcBorders>
              <w:top w:val="nil"/>
              <w:left w:val="nil"/>
              <w:bottom w:val="single" w:sz="8" w:space="0" w:color="auto"/>
              <w:right w:val="single" w:sz="4" w:space="0" w:color="auto"/>
            </w:tcBorders>
            <w:shd w:val="clear" w:color="auto" w:fill="auto"/>
            <w:noWrap/>
            <w:vAlign w:val="center"/>
            <w:hideMark/>
          </w:tcPr>
          <w:p w14:paraId="62422187"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601,990,398</w:t>
            </w:r>
          </w:p>
        </w:tc>
        <w:tc>
          <w:tcPr>
            <w:tcW w:w="330" w:type="pct"/>
            <w:tcBorders>
              <w:top w:val="nil"/>
              <w:left w:val="nil"/>
              <w:bottom w:val="single" w:sz="8" w:space="0" w:color="auto"/>
              <w:right w:val="single" w:sz="4" w:space="0" w:color="auto"/>
            </w:tcBorders>
            <w:shd w:val="clear" w:color="auto" w:fill="auto"/>
            <w:noWrap/>
            <w:vAlign w:val="center"/>
            <w:hideMark/>
          </w:tcPr>
          <w:p w14:paraId="1E0D1601"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1,401,440,398</w:t>
            </w:r>
          </w:p>
        </w:tc>
        <w:tc>
          <w:tcPr>
            <w:tcW w:w="310" w:type="pct"/>
            <w:tcBorders>
              <w:top w:val="nil"/>
              <w:left w:val="nil"/>
              <w:bottom w:val="single" w:sz="8" w:space="0" w:color="auto"/>
              <w:right w:val="single" w:sz="4" w:space="0" w:color="auto"/>
            </w:tcBorders>
            <w:shd w:val="clear" w:color="auto" w:fill="auto"/>
            <w:noWrap/>
            <w:vAlign w:val="center"/>
            <w:hideMark/>
          </w:tcPr>
          <w:p w14:paraId="7711F5A8"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0</w:t>
            </w:r>
          </w:p>
        </w:tc>
        <w:tc>
          <w:tcPr>
            <w:tcW w:w="289" w:type="pct"/>
            <w:tcBorders>
              <w:top w:val="nil"/>
              <w:left w:val="nil"/>
              <w:bottom w:val="single" w:sz="8" w:space="0" w:color="auto"/>
              <w:right w:val="single" w:sz="4" w:space="0" w:color="auto"/>
            </w:tcBorders>
            <w:shd w:val="clear" w:color="auto" w:fill="auto"/>
            <w:noWrap/>
            <w:vAlign w:val="center"/>
            <w:hideMark/>
          </w:tcPr>
          <w:p w14:paraId="070A314F"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223,080,000</w:t>
            </w:r>
          </w:p>
        </w:tc>
        <w:tc>
          <w:tcPr>
            <w:tcW w:w="289" w:type="pct"/>
            <w:tcBorders>
              <w:top w:val="nil"/>
              <w:left w:val="nil"/>
              <w:bottom w:val="single" w:sz="8" w:space="0" w:color="auto"/>
              <w:right w:val="single" w:sz="4" w:space="0" w:color="auto"/>
            </w:tcBorders>
            <w:shd w:val="clear" w:color="auto" w:fill="auto"/>
            <w:noWrap/>
            <w:vAlign w:val="center"/>
            <w:hideMark/>
          </w:tcPr>
          <w:p w14:paraId="2D12602B"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223,080,000</w:t>
            </w:r>
          </w:p>
        </w:tc>
        <w:tc>
          <w:tcPr>
            <w:tcW w:w="258" w:type="pct"/>
            <w:tcBorders>
              <w:top w:val="nil"/>
              <w:left w:val="nil"/>
              <w:bottom w:val="single" w:sz="8" w:space="0" w:color="auto"/>
              <w:right w:val="single" w:sz="4" w:space="0" w:color="auto"/>
            </w:tcBorders>
            <w:shd w:val="clear" w:color="auto" w:fill="auto"/>
            <w:noWrap/>
            <w:vAlign w:val="center"/>
            <w:hideMark/>
          </w:tcPr>
          <w:p w14:paraId="35001B80"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0</w:t>
            </w:r>
          </w:p>
        </w:tc>
        <w:tc>
          <w:tcPr>
            <w:tcW w:w="272" w:type="pct"/>
            <w:tcBorders>
              <w:top w:val="nil"/>
              <w:left w:val="nil"/>
              <w:bottom w:val="single" w:sz="8" w:space="0" w:color="auto"/>
              <w:right w:val="single" w:sz="8" w:space="0" w:color="auto"/>
            </w:tcBorders>
            <w:shd w:val="clear" w:color="000000" w:fill="92D050"/>
            <w:noWrap/>
            <w:vAlign w:val="center"/>
            <w:hideMark/>
          </w:tcPr>
          <w:p w14:paraId="602BDB15"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12,996,163</w:t>
            </w:r>
          </w:p>
        </w:tc>
      </w:tr>
      <w:tr w:rsidR="00D86FA8" w:rsidRPr="001F0C5A" w14:paraId="2CE11270" w14:textId="77777777" w:rsidTr="00D86FA8">
        <w:trPr>
          <w:trHeight w:val="20"/>
        </w:trPr>
        <w:tc>
          <w:tcPr>
            <w:tcW w:w="5000" w:type="pct"/>
            <w:gridSpan w:val="16"/>
            <w:tcBorders>
              <w:top w:val="single" w:sz="8" w:space="0" w:color="auto"/>
              <w:left w:val="single" w:sz="8" w:space="0" w:color="auto"/>
              <w:bottom w:val="single" w:sz="8" w:space="0" w:color="auto"/>
              <w:right w:val="single" w:sz="8" w:space="0" w:color="000000"/>
            </w:tcBorders>
            <w:shd w:val="clear" w:color="auto" w:fill="auto"/>
            <w:vAlign w:val="center"/>
            <w:hideMark/>
          </w:tcPr>
          <w:p w14:paraId="1CE589B8" w14:textId="3BD9957C" w:rsidR="00D86FA8" w:rsidRPr="001F0C5A" w:rsidRDefault="00D86FA8" w:rsidP="00D86FA8">
            <w:pPr>
              <w:spacing w:after="0" w:line="240" w:lineRule="auto"/>
              <w:rPr>
                <w:rFonts w:ascii="Garamond" w:eastAsia="Times New Roman" w:hAnsi="Garamond" w:cs="Calibri"/>
                <w:b/>
                <w:bCs/>
                <w:color w:val="0070C0"/>
                <w:sz w:val="8"/>
                <w:szCs w:val="8"/>
                <w:lang w:val="sq-AL"/>
              </w:rPr>
            </w:pPr>
            <w:r w:rsidRPr="001F0C5A">
              <w:rPr>
                <w:rFonts w:ascii="Garamond" w:eastAsia="Times New Roman" w:hAnsi="Garamond" w:cs="Calibri"/>
                <w:b/>
                <w:bCs/>
                <w:color w:val="0070C0"/>
                <w:sz w:val="8"/>
                <w:szCs w:val="8"/>
                <w:lang w:val="sq-AL"/>
              </w:rPr>
              <w:t xml:space="preserve">Qëllimi i </w:t>
            </w:r>
            <w:r w:rsidR="00CB13C5" w:rsidRPr="001F0C5A">
              <w:rPr>
                <w:rFonts w:ascii="Garamond" w:eastAsia="Times New Roman" w:hAnsi="Garamond" w:cs="Calibri"/>
                <w:b/>
                <w:bCs/>
                <w:color w:val="0070C0"/>
                <w:sz w:val="8"/>
                <w:szCs w:val="8"/>
                <w:lang w:val="sq-AL"/>
              </w:rPr>
              <w:t xml:space="preserve">politikës </w:t>
            </w:r>
            <w:r w:rsidRPr="001F0C5A">
              <w:rPr>
                <w:rFonts w:ascii="Garamond" w:eastAsia="Times New Roman" w:hAnsi="Garamond" w:cs="Calibri"/>
                <w:b/>
                <w:bCs/>
                <w:color w:val="0070C0"/>
                <w:sz w:val="8"/>
                <w:szCs w:val="8"/>
                <w:lang w:val="sq-AL"/>
              </w:rPr>
              <w:t>III: RESPEKTIMI I PLOTË I TË DREJTAVE THEMELORE, PËRFSHIRË TRAJTIMIN E ÇDO INDIVIDI ME RESPEKT TË PLOTË PËR DINJITETIN DHE MUNDËSIMIN E QASJES NË MBROJTJEN NDËRKOMBËTARE TË ATYRE QË KANË NEVOJË</w:t>
            </w:r>
          </w:p>
        </w:tc>
      </w:tr>
      <w:tr w:rsidR="00D86FA8" w:rsidRPr="001F0C5A" w14:paraId="77B3FA31" w14:textId="77777777" w:rsidTr="00D86FA8">
        <w:trPr>
          <w:trHeight w:val="20"/>
        </w:trPr>
        <w:tc>
          <w:tcPr>
            <w:tcW w:w="381" w:type="pct"/>
            <w:vMerge w:val="restart"/>
            <w:tcBorders>
              <w:top w:val="nil"/>
              <w:left w:val="single" w:sz="8" w:space="0" w:color="auto"/>
              <w:bottom w:val="single" w:sz="8" w:space="0" w:color="000000"/>
              <w:right w:val="single" w:sz="8" w:space="0" w:color="auto"/>
            </w:tcBorders>
            <w:shd w:val="clear" w:color="auto" w:fill="auto"/>
            <w:vAlign w:val="center"/>
            <w:hideMark/>
          </w:tcPr>
          <w:p w14:paraId="518D2E2D" w14:textId="1EE26C2B"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 xml:space="preserve">Objektivat </w:t>
            </w:r>
            <w:r w:rsidR="00CB13C5" w:rsidRPr="001F0C5A">
              <w:rPr>
                <w:rFonts w:ascii="Garamond" w:eastAsia="Times New Roman" w:hAnsi="Garamond" w:cs="Times New Roman"/>
                <w:b/>
                <w:bCs/>
                <w:color w:val="000000"/>
                <w:sz w:val="8"/>
                <w:szCs w:val="8"/>
                <w:lang w:val="sq-AL"/>
              </w:rPr>
              <w:t>specifik</w:t>
            </w:r>
            <w:r w:rsidR="00CB13C5">
              <w:rPr>
                <w:rFonts w:ascii="Garamond" w:eastAsia="Times New Roman" w:hAnsi="Garamond" w:cs="Times New Roman"/>
                <w:b/>
                <w:bCs/>
                <w:color w:val="000000"/>
                <w:sz w:val="8"/>
                <w:szCs w:val="8"/>
                <w:lang w:val="sq-AL"/>
              </w:rPr>
              <w:t>ë</w:t>
            </w:r>
            <w:r w:rsidR="00CB13C5" w:rsidRPr="001F0C5A">
              <w:rPr>
                <w:rFonts w:ascii="Garamond" w:eastAsia="Times New Roman" w:hAnsi="Garamond" w:cs="Times New Roman"/>
                <w:b/>
                <w:bCs/>
                <w:color w:val="000000"/>
                <w:sz w:val="8"/>
                <w:szCs w:val="8"/>
                <w:lang w:val="sq-AL"/>
              </w:rPr>
              <w:t xml:space="preserve"> </w:t>
            </w:r>
          </w:p>
        </w:tc>
        <w:tc>
          <w:tcPr>
            <w:tcW w:w="681" w:type="pct"/>
            <w:gridSpan w:val="2"/>
            <w:tcBorders>
              <w:top w:val="single" w:sz="8" w:space="0" w:color="auto"/>
              <w:left w:val="nil"/>
              <w:bottom w:val="single" w:sz="8" w:space="0" w:color="auto"/>
              <w:right w:val="single" w:sz="8" w:space="0" w:color="000000"/>
            </w:tcBorders>
            <w:shd w:val="clear" w:color="auto" w:fill="auto"/>
            <w:vAlign w:val="center"/>
            <w:hideMark/>
          </w:tcPr>
          <w:p w14:paraId="303145DF" w14:textId="3DF7221A"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Institucionet përgjegjëse</w:t>
            </w:r>
          </w:p>
        </w:tc>
        <w:tc>
          <w:tcPr>
            <w:tcW w:w="468" w:type="pct"/>
            <w:gridSpan w:val="2"/>
            <w:tcBorders>
              <w:top w:val="single" w:sz="8" w:space="0" w:color="auto"/>
              <w:left w:val="nil"/>
              <w:bottom w:val="single" w:sz="8" w:space="0" w:color="auto"/>
              <w:right w:val="single" w:sz="8" w:space="0" w:color="000000"/>
            </w:tcBorders>
            <w:shd w:val="clear" w:color="auto" w:fill="auto"/>
            <w:vAlign w:val="center"/>
            <w:hideMark/>
          </w:tcPr>
          <w:p w14:paraId="6D524776" w14:textId="6AC7949B"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 xml:space="preserve">Afati i </w:t>
            </w:r>
            <w:r w:rsidR="00A91982" w:rsidRPr="001F0C5A">
              <w:rPr>
                <w:rFonts w:ascii="Garamond" w:eastAsia="Times New Roman" w:hAnsi="Garamond" w:cs="Times New Roman"/>
                <w:b/>
                <w:bCs/>
                <w:color w:val="000000"/>
                <w:sz w:val="8"/>
                <w:szCs w:val="8"/>
                <w:lang w:val="sq-AL"/>
              </w:rPr>
              <w:t xml:space="preserve">zbatimit </w:t>
            </w:r>
          </w:p>
        </w:tc>
        <w:tc>
          <w:tcPr>
            <w:tcW w:w="991" w:type="pct"/>
            <w:gridSpan w:val="3"/>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088C76B4" w14:textId="0A6BBC3C"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Kosto</w:t>
            </w:r>
            <w:r w:rsidR="00CB13C5">
              <w:rPr>
                <w:rFonts w:ascii="Garamond" w:eastAsia="Times New Roman" w:hAnsi="Garamond" w:cs="Times New Roman"/>
                <w:b/>
                <w:bCs/>
                <w:color w:val="000000"/>
                <w:sz w:val="8"/>
                <w:szCs w:val="8"/>
                <w:lang w:val="sq-AL"/>
              </w:rPr>
              <w:t>ja</w:t>
            </w:r>
            <w:r w:rsidRPr="001F0C5A">
              <w:rPr>
                <w:rFonts w:ascii="Garamond" w:eastAsia="Times New Roman" w:hAnsi="Garamond" w:cs="Times New Roman"/>
                <w:b/>
                <w:bCs/>
                <w:color w:val="000000"/>
                <w:sz w:val="8"/>
                <w:szCs w:val="8"/>
                <w:lang w:val="sq-AL"/>
              </w:rPr>
              <w:t xml:space="preserve"> indikative totale</w:t>
            </w:r>
          </w:p>
        </w:tc>
        <w:tc>
          <w:tcPr>
            <w:tcW w:w="1949" w:type="pct"/>
            <w:gridSpan w:val="6"/>
            <w:tcBorders>
              <w:top w:val="single" w:sz="8" w:space="0" w:color="auto"/>
              <w:left w:val="nil"/>
              <w:bottom w:val="single" w:sz="8" w:space="0" w:color="auto"/>
              <w:right w:val="single" w:sz="8" w:space="0" w:color="000000"/>
            </w:tcBorders>
            <w:shd w:val="clear" w:color="auto" w:fill="auto"/>
            <w:vAlign w:val="center"/>
            <w:hideMark/>
          </w:tcPr>
          <w:p w14:paraId="0FB27C2F" w14:textId="69D823C0"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 xml:space="preserve">Burimi i mbulimit deri </w:t>
            </w:r>
            <w:r w:rsidR="00C3116E">
              <w:rPr>
                <w:rFonts w:ascii="Garamond" w:eastAsia="Times New Roman" w:hAnsi="Garamond" w:cs="Times New Roman"/>
                <w:b/>
                <w:bCs/>
                <w:color w:val="000000"/>
                <w:sz w:val="8"/>
                <w:szCs w:val="8"/>
                <w:lang w:val="sq-AL"/>
              </w:rPr>
              <w:t>më</w:t>
            </w:r>
            <w:r w:rsidRPr="001F0C5A">
              <w:rPr>
                <w:rFonts w:ascii="Garamond" w:eastAsia="Times New Roman" w:hAnsi="Garamond" w:cs="Times New Roman"/>
                <w:b/>
                <w:bCs/>
                <w:color w:val="000000"/>
                <w:sz w:val="8"/>
                <w:szCs w:val="8"/>
                <w:lang w:val="sq-AL"/>
              </w:rPr>
              <w:t xml:space="preserve"> 2025</w:t>
            </w:r>
            <w:r w:rsidR="00C3116E">
              <w:rPr>
                <w:rFonts w:ascii="Garamond" w:eastAsia="Times New Roman" w:hAnsi="Garamond" w:cs="Times New Roman"/>
                <w:b/>
                <w:bCs/>
                <w:color w:val="000000"/>
                <w:sz w:val="8"/>
                <w:szCs w:val="8"/>
                <w:lang w:val="sq-AL"/>
              </w:rPr>
              <w:t>-n</w:t>
            </w:r>
          </w:p>
        </w:tc>
        <w:tc>
          <w:tcPr>
            <w:tcW w:w="258" w:type="pct"/>
            <w:vMerge w:val="restart"/>
            <w:tcBorders>
              <w:top w:val="nil"/>
              <w:left w:val="single" w:sz="8" w:space="0" w:color="auto"/>
              <w:bottom w:val="single" w:sz="8" w:space="0" w:color="000000"/>
              <w:right w:val="single" w:sz="8" w:space="0" w:color="auto"/>
            </w:tcBorders>
            <w:shd w:val="clear" w:color="auto" w:fill="auto"/>
            <w:vAlign w:val="center"/>
            <w:hideMark/>
          </w:tcPr>
          <w:p w14:paraId="4D52D1AB" w14:textId="243C61E5"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Hendeku financiar</w:t>
            </w:r>
            <w:r w:rsidRPr="001F0C5A">
              <w:rPr>
                <w:rFonts w:ascii="Garamond" w:eastAsia="Times New Roman" w:hAnsi="Garamond" w:cs="Times New Roman"/>
                <w:b/>
                <w:bCs/>
                <w:color w:val="000000"/>
                <w:sz w:val="8"/>
                <w:szCs w:val="8"/>
                <w:lang w:val="sq-AL"/>
              </w:rPr>
              <w:br/>
              <w:t>2021</w:t>
            </w:r>
            <w:r w:rsidR="00C3116E">
              <w:rPr>
                <w:rFonts w:ascii="Garamond" w:eastAsia="Times New Roman" w:hAnsi="Garamond" w:cs="Times New Roman"/>
                <w:b/>
                <w:bCs/>
                <w:color w:val="000000"/>
                <w:sz w:val="8"/>
                <w:szCs w:val="8"/>
                <w:lang w:val="sq-AL"/>
              </w:rPr>
              <w:t>–</w:t>
            </w:r>
            <w:r w:rsidRPr="001F0C5A">
              <w:rPr>
                <w:rFonts w:ascii="Garamond" w:eastAsia="Times New Roman" w:hAnsi="Garamond" w:cs="Times New Roman"/>
                <w:b/>
                <w:bCs/>
                <w:color w:val="000000"/>
                <w:sz w:val="8"/>
                <w:szCs w:val="8"/>
                <w:lang w:val="sq-AL"/>
              </w:rPr>
              <w:t>2027</w:t>
            </w:r>
            <w:r w:rsidRPr="001F0C5A">
              <w:rPr>
                <w:rFonts w:ascii="Garamond" w:eastAsia="Times New Roman" w:hAnsi="Garamond" w:cs="Times New Roman"/>
                <w:b/>
                <w:bCs/>
                <w:color w:val="000000"/>
                <w:sz w:val="8"/>
                <w:szCs w:val="8"/>
                <w:lang w:val="sq-AL"/>
              </w:rPr>
              <w:br/>
              <w:t xml:space="preserve">(në </w:t>
            </w:r>
            <w:r w:rsidR="00C3116E" w:rsidRPr="001F0C5A">
              <w:rPr>
                <w:rFonts w:ascii="Garamond" w:eastAsia="Times New Roman" w:hAnsi="Garamond" w:cs="Times New Roman"/>
                <w:b/>
                <w:bCs/>
                <w:color w:val="000000"/>
                <w:sz w:val="8"/>
                <w:szCs w:val="8"/>
                <w:lang w:val="sq-AL"/>
              </w:rPr>
              <w:t>lek</w:t>
            </w:r>
            <w:r w:rsidRPr="001F0C5A">
              <w:rPr>
                <w:rFonts w:ascii="Garamond" w:eastAsia="Times New Roman" w:hAnsi="Garamond" w:cs="Times New Roman"/>
                <w:b/>
                <w:bCs/>
                <w:color w:val="000000"/>
                <w:sz w:val="8"/>
                <w:szCs w:val="8"/>
                <w:lang w:val="sq-AL"/>
              </w:rPr>
              <w:t>)</w:t>
            </w:r>
          </w:p>
        </w:tc>
        <w:tc>
          <w:tcPr>
            <w:tcW w:w="272" w:type="pct"/>
            <w:vMerge w:val="restart"/>
            <w:tcBorders>
              <w:top w:val="nil"/>
              <w:left w:val="single" w:sz="8" w:space="0" w:color="auto"/>
              <w:bottom w:val="single" w:sz="4" w:space="0" w:color="000000"/>
              <w:right w:val="single" w:sz="8" w:space="0" w:color="auto"/>
            </w:tcBorders>
            <w:shd w:val="clear" w:color="auto" w:fill="auto"/>
            <w:vAlign w:val="center"/>
            <w:hideMark/>
          </w:tcPr>
          <w:p w14:paraId="7D42689B" w14:textId="37E631BE"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Kosto</w:t>
            </w:r>
            <w:r w:rsidR="00C3116E">
              <w:rPr>
                <w:rFonts w:ascii="Garamond" w:eastAsia="Times New Roman" w:hAnsi="Garamond" w:cs="Times New Roman"/>
                <w:b/>
                <w:bCs/>
                <w:color w:val="000000"/>
                <w:sz w:val="8"/>
                <w:szCs w:val="8"/>
                <w:lang w:val="sq-AL"/>
              </w:rPr>
              <w:t>ja</w:t>
            </w:r>
            <w:r w:rsidRPr="001F0C5A">
              <w:rPr>
                <w:rFonts w:ascii="Garamond" w:eastAsia="Times New Roman" w:hAnsi="Garamond" w:cs="Times New Roman"/>
                <w:b/>
                <w:bCs/>
                <w:color w:val="000000"/>
                <w:sz w:val="8"/>
                <w:szCs w:val="8"/>
                <w:lang w:val="sq-AL"/>
              </w:rPr>
              <w:t xml:space="preserve"> totale n</w:t>
            </w:r>
            <w:r w:rsidR="00C3116E">
              <w:rPr>
                <w:rFonts w:ascii="Garamond" w:eastAsia="Times New Roman" w:hAnsi="Garamond" w:cs="Times New Roman"/>
                <w:b/>
                <w:bCs/>
                <w:color w:val="000000"/>
                <w:sz w:val="8"/>
                <w:szCs w:val="8"/>
                <w:lang w:val="sq-AL"/>
              </w:rPr>
              <w:t>ë</w:t>
            </w:r>
            <w:r w:rsidRPr="001F0C5A">
              <w:rPr>
                <w:rFonts w:ascii="Garamond" w:eastAsia="Times New Roman" w:hAnsi="Garamond" w:cs="Times New Roman"/>
                <w:b/>
                <w:bCs/>
                <w:color w:val="000000"/>
                <w:sz w:val="8"/>
                <w:szCs w:val="8"/>
                <w:lang w:val="sq-AL"/>
              </w:rPr>
              <w:t xml:space="preserve"> EUR</w:t>
            </w:r>
            <w:r w:rsidRPr="001F0C5A">
              <w:rPr>
                <w:rFonts w:ascii="Garamond" w:eastAsia="Times New Roman" w:hAnsi="Garamond" w:cs="Times New Roman"/>
                <w:b/>
                <w:bCs/>
                <w:color w:val="000000"/>
                <w:sz w:val="8"/>
                <w:szCs w:val="8"/>
                <w:lang w:val="sq-AL"/>
              </w:rPr>
              <w:br/>
              <w:t xml:space="preserve">(kursi </w:t>
            </w:r>
            <w:r w:rsidR="00C3116E" w:rsidRPr="001F0C5A">
              <w:rPr>
                <w:rFonts w:ascii="Garamond" w:eastAsia="Times New Roman" w:hAnsi="Garamond" w:cs="Times New Roman"/>
                <w:b/>
                <w:bCs/>
                <w:color w:val="000000"/>
                <w:sz w:val="8"/>
                <w:szCs w:val="8"/>
                <w:lang w:val="sq-AL"/>
              </w:rPr>
              <w:t>këmbimit</w:t>
            </w:r>
            <w:r w:rsidRPr="001F0C5A">
              <w:rPr>
                <w:rFonts w:ascii="Garamond" w:eastAsia="Times New Roman" w:hAnsi="Garamond" w:cs="Times New Roman"/>
                <w:b/>
                <w:bCs/>
                <w:color w:val="000000"/>
                <w:sz w:val="8"/>
                <w:szCs w:val="8"/>
                <w:lang w:val="sq-AL"/>
              </w:rPr>
              <w:t>: 1 EUR = 109 ALL)</w:t>
            </w:r>
          </w:p>
        </w:tc>
      </w:tr>
      <w:tr w:rsidR="00D86FA8" w:rsidRPr="001F0C5A" w14:paraId="4353AB1D" w14:textId="77777777" w:rsidTr="00D86FA8">
        <w:trPr>
          <w:trHeight w:val="20"/>
        </w:trPr>
        <w:tc>
          <w:tcPr>
            <w:tcW w:w="381" w:type="pct"/>
            <w:vMerge/>
            <w:tcBorders>
              <w:top w:val="nil"/>
              <w:left w:val="single" w:sz="8" w:space="0" w:color="auto"/>
              <w:bottom w:val="single" w:sz="8" w:space="0" w:color="000000"/>
              <w:right w:val="single" w:sz="8" w:space="0" w:color="auto"/>
            </w:tcBorders>
            <w:vAlign w:val="center"/>
            <w:hideMark/>
          </w:tcPr>
          <w:p w14:paraId="4E921B9E"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341" w:type="pct"/>
            <w:vMerge w:val="restart"/>
            <w:tcBorders>
              <w:top w:val="nil"/>
              <w:left w:val="single" w:sz="8" w:space="0" w:color="auto"/>
              <w:bottom w:val="single" w:sz="8" w:space="0" w:color="000000"/>
              <w:right w:val="single" w:sz="8" w:space="0" w:color="auto"/>
            </w:tcBorders>
            <w:shd w:val="clear" w:color="auto" w:fill="auto"/>
            <w:vAlign w:val="center"/>
            <w:hideMark/>
          </w:tcPr>
          <w:p w14:paraId="563A52F1"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Institucioni përgjegjës</w:t>
            </w:r>
          </w:p>
        </w:tc>
        <w:tc>
          <w:tcPr>
            <w:tcW w:w="340" w:type="pct"/>
            <w:vMerge w:val="restart"/>
            <w:tcBorders>
              <w:top w:val="nil"/>
              <w:left w:val="single" w:sz="8" w:space="0" w:color="auto"/>
              <w:bottom w:val="single" w:sz="8" w:space="0" w:color="000000"/>
              <w:right w:val="single" w:sz="8" w:space="0" w:color="auto"/>
            </w:tcBorders>
            <w:shd w:val="clear" w:color="auto" w:fill="auto"/>
            <w:vAlign w:val="center"/>
            <w:hideMark/>
          </w:tcPr>
          <w:p w14:paraId="168CB986"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Institucioni kontribues</w:t>
            </w:r>
          </w:p>
        </w:tc>
        <w:tc>
          <w:tcPr>
            <w:tcW w:w="213" w:type="pct"/>
            <w:vMerge w:val="restart"/>
            <w:tcBorders>
              <w:top w:val="nil"/>
              <w:left w:val="single" w:sz="8" w:space="0" w:color="auto"/>
              <w:bottom w:val="single" w:sz="8" w:space="0" w:color="000000"/>
              <w:right w:val="single" w:sz="8" w:space="0" w:color="auto"/>
            </w:tcBorders>
            <w:shd w:val="clear" w:color="auto" w:fill="auto"/>
            <w:vAlign w:val="center"/>
            <w:hideMark/>
          </w:tcPr>
          <w:p w14:paraId="2FB61895"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Afati i fillimit</w:t>
            </w:r>
          </w:p>
        </w:tc>
        <w:tc>
          <w:tcPr>
            <w:tcW w:w="255" w:type="pct"/>
            <w:vMerge w:val="restart"/>
            <w:tcBorders>
              <w:top w:val="nil"/>
              <w:left w:val="single" w:sz="8" w:space="0" w:color="auto"/>
              <w:bottom w:val="single" w:sz="8" w:space="0" w:color="000000"/>
              <w:right w:val="single" w:sz="8" w:space="0" w:color="auto"/>
            </w:tcBorders>
            <w:shd w:val="clear" w:color="auto" w:fill="auto"/>
            <w:vAlign w:val="center"/>
            <w:hideMark/>
          </w:tcPr>
          <w:p w14:paraId="77D9C9DE" w14:textId="4D5BCBF4"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Afati</w:t>
            </w:r>
            <w:r w:rsidR="001F0C5A" w:rsidRPr="001F0C5A">
              <w:rPr>
                <w:rFonts w:ascii="Garamond" w:eastAsia="Times New Roman" w:hAnsi="Garamond" w:cs="Times New Roman"/>
                <w:b/>
                <w:bCs/>
                <w:color w:val="000000"/>
                <w:sz w:val="8"/>
                <w:szCs w:val="8"/>
                <w:lang w:val="sq-AL"/>
              </w:rPr>
              <w:t xml:space="preserve"> </w:t>
            </w:r>
            <w:r w:rsidRPr="001F0C5A">
              <w:rPr>
                <w:rFonts w:ascii="Garamond" w:eastAsia="Times New Roman" w:hAnsi="Garamond" w:cs="Times New Roman"/>
                <w:b/>
                <w:bCs/>
                <w:color w:val="000000"/>
                <w:sz w:val="8"/>
                <w:szCs w:val="8"/>
                <w:lang w:val="sq-AL"/>
              </w:rPr>
              <w:t>i mbarimit</w:t>
            </w:r>
          </w:p>
        </w:tc>
        <w:tc>
          <w:tcPr>
            <w:tcW w:w="991" w:type="pct"/>
            <w:gridSpan w:val="3"/>
            <w:vMerge/>
            <w:tcBorders>
              <w:top w:val="nil"/>
              <w:left w:val="single" w:sz="8" w:space="0" w:color="auto"/>
              <w:bottom w:val="single" w:sz="8" w:space="0" w:color="000000"/>
              <w:right w:val="single" w:sz="8" w:space="0" w:color="auto"/>
            </w:tcBorders>
            <w:vAlign w:val="center"/>
            <w:hideMark/>
          </w:tcPr>
          <w:p w14:paraId="79223D42"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1061" w:type="pct"/>
            <w:gridSpan w:val="3"/>
            <w:tcBorders>
              <w:top w:val="single" w:sz="8" w:space="0" w:color="auto"/>
              <w:left w:val="nil"/>
              <w:bottom w:val="single" w:sz="8" w:space="0" w:color="auto"/>
              <w:right w:val="single" w:sz="8" w:space="0" w:color="000000"/>
            </w:tcBorders>
            <w:shd w:val="clear" w:color="auto" w:fill="auto"/>
            <w:vAlign w:val="center"/>
            <w:hideMark/>
          </w:tcPr>
          <w:p w14:paraId="319517AC" w14:textId="3AEB3A4F"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PBA 2024</w:t>
            </w:r>
            <w:r w:rsidR="00C3116E">
              <w:rPr>
                <w:rFonts w:ascii="Garamond" w:eastAsia="Times New Roman" w:hAnsi="Garamond" w:cs="Times New Roman"/>
                <w:b/>
                <w:bCs/>
                <w:color w:val="000000"/>
                <w:sz w:val="8"/>
                <w:szCs w:val="8"/>
                <w:lang w:val="sq-AL"/>
              </w:rPr>
              <w:t>–</w:t>
            </w:r>
            <w:r w:rsidRPr="001F0C5A">
              <w:rPr>
                <w:rFonts w:ascii="Garamond" w:eastAsia="Times New Roman" w:hAnsi="Garamond" w:cs="Times New Roman"/>
                <w:b/>
                <w:bCs/>
                <w:color w:val="000000"/>
                <w:sz w:val="8"/>
                <w:szCs w:val="8"/>
                <w:lang w:val="sq-AL"/>
              </w:rPr>
              <w:t>2026</w:t>
            </w:r>
          </w:p>
        </w:tc>
        <w:tc>
          <w:tcPr>
            <w:tcW w:w="888" w:type="pct"/>
            <w:gridSpan w:val="3"/>
            <w:tcBorders>
              <w:top w:val="single" w:sz="8" w:space="0" w:color="auto"/>
              <w:left w:val="nil"/>
              <w:bottom w:val="single" w:sz="8" w:space="0" w:color="auto"/>
              <w:right w:val="single" w:sz="8" w:space="0" w:color="000000"/>
            </w:tcBorders>
            <w:shd w:val="clear" w:color="auto" w:fill="auto"/>
            <w:vAlign w:val="center"/>
            <w:hideMark/>
          </w:tcPr>
          <w:p w14:paraId="3FB9DD5A"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Financim i huaj</w:t>
            </w:r>
          </w:p>
        </w:tc>
        <w:tc>
          <w:tcPr>
            <w:tcW w:w="258" w:type="pct"/>
            <w:vMerge/>
            <w:tcBorders>
              <w:top w:val="nil"/>
              <w:left w:val="single" w:sz="8" w:space="0" w:color="auto"/>
              <w:bottom w:val="single" w:sz="8" w:space="0" w:color="000000"/>
              <w:right w:val="single" w:sz="8" w:space="0" w:color="auto"/>
            </w:tcBorders>
            <w:vAlign w:val="center"/>
            <w:hideMark/>
          </w:tcPr>
          <w:p w14:paraId="586DA48E"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272" w:type="pct"/>
            <w:vMerge/>
            <w:tcBorders>
              <w:top w:val="nil"/>
              <w:left w:val="single" w:sz="8" w:space="0" w:color="auto"/>
              <w:bottom w:val="single" w:sz="4" w:space="0" w:color="000000"/>
              <w:right w:val="single" w:sz="8" w:space="0" w:color="auto"/>
            </w:tcBorders>
            <w:vAlign w:val="center"/>
            <w:hideMark/>
          </w:tcPr>
          <w:p w14:paraId="014EB3C8"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r>
      <w:tr w:rsidR="00D86FA8" w:rsidRPr="001F0C5A" w14:paraId="623AB017" w14:textId="77777777" w:rsidTr="00D86FA8">
        <w:trPr>
          <w:trHeight w:val="20"/>
        </w:trPr>
        <w:tc>
          <w:tcPr>
            <w:tcW w:w="381" w:type="pct"/>
            <w:vMerge/>
            <w:tcBorders>
              <w:top w:val="nil"/>
              <w:left w:val="single" w:sz="8" w:space="0" w:color="auto"/>
              <w:bottom w:val="single" w:sz="8" w:space="0" w:color="000000"/>
              <w:right w:val="single" w:sz="8" w:space="0" w:color="auto"/>
            </w:tcBorders>
            <w:vAlign w:val="center"/>
            <w:hideMark/>
          </w:tcPr>
          <w:p w14:paraId="7BD85EDC"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341" w:type="pct"/>
            <w:vMerge/>
            <w:tcBorders>
              <w:top w:val="nil"/>
              <w:left w:val="single" w:sz="8" w:space="0" w:color="auto"/>
              <w:bottom w:val="single" w:sz="8" w:space="0" w:color="000000"/>
              <w:right w:val="single" w:sz="8" w:space="0" w:color="auto"/>
            </w:tcBorders>
            <w:vAlign w:val="center"/>
            <w:hideMark/>
          </w:tcPr>
          <w:p w14:paraId="36BC15BC"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340" w:type="pct"/>
            <w:vMerge/>
            <w:tcBorders>
              <w:top w:val="nil"/>
              <w:left w:val="single" w:sz="8" w:space="0" w:color="auto"/>
              <w:bottom w:val="single" w:sz="8" w:space="0" w:color="000000"/>
              <w:right w:val="single" w:sz="8" w:space="0" w:color="auto"/>
            </w:tcBorders>
            <w:vAlign w:val="center"/>
            <w:hideMark/>
          </w:tcPr>
          <w:p w14:paraId="689A91DB"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213" w:type="pct"/>
            <w:vMerge/>
            <w:tcBorders>
              <w:top w:val="nil"/>
              <w:left w:val="single" w:sz="8" w:space="0" w:color="auto"/>
              <w:bottom w:val="single" w:sz="8" w:space="0" w:color="000000"/>
              <w:right w:val="single" w:sz="8" w:space="0" w:color="auto"/>
            </w:tcBorders>
            <w:vAlign w:val="center"/>
            <w:hideMark/>
          </w:tcPr>
          <w:p w14:paraId="0CDA601E"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255" w:type="pct"/>
            <w:vMerge/>
            <w:tcBorders>
              <w:top w:val="nil"/>
              <w:left w:val="single" w:sz="8" w:space="0" w:color="auto"/>
              <w:bottom w:val="single" w:sz="8" w:space="0" w:color="000000"/>
              <w:right w:val="single" w:sz="8" w:space="0" w:color="auto"/>
            </w:tcBorders>
            <w:vAlign w:val="center"/>
            <w:hideMark/>
          </w:tcPr>
          <w:p w14:paraId="30A62568"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c>
          <w:tcPr>
            <w:tcW w:w="330" w:type="pct"/>
            <w:tcBorders>
              <w:top w:val="nil"/>
              <w:left w:val="nil"/>
              <w:bottom w:val="single" w:sz="8" w:space="0" w:color="auto"/>
              <w:right w:val="nil"/>
            </w:tcBorders>
            <w:shd w:val="clear" w:color="auto" w:fill="auto"/>
            <w:vAlign w:val="center"/>
            <w:hideMark/>
          </w:tcPr>
          <w:p w14:paraId="70F5DDB2" w14:textId="6F5C7E2B"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Kor</w:t>
            </w:r>
            <w:r w:rsidR="00CB13C5">
              <w:rPr>
                <w:rFonts w:ascii="Garamond" w:eastAsia="Times New Roman" w:hAnsi="Garamond" w:cs="Times New Roman"/>
                <w:b/>
                <w:bCs/>
                <w:color w:val="000000"/>
                <w:sz w:val="8"/>
                <w:szCs w:val="8"/>
                <w:lang w:val="sq-AL"/>
              </w:rPr>
              <w:t>r</w:t>
            </w:r>
            <w:r w:rsidRPr="001F0C5A">
              <w:rPr>
                <w:rFonts w:ascii="Garamond" w:eastAsia="Times New Roman" w:hAnsi="Garamond" w:cs="Times New Roman"/>
                <w:b/>
                <w:bCs/>
                <w:color w:val="000000"/>
                <w:sz w:val="8"/>
                <w:szCs w:val="8"/>
                <w:lang w:val="sq-AL"/>
              </w:rPr>
              <w:t>ente</w:t>
            </w:r>
          </w:p>
        </w:tc>
        <w:tc>
          <w:tcPr>
            <w:tcW w:w="330" w:type="pct"/>
            <w:tcBorders>
              <w:top w:val="nil"/>
              <w:left w:val="single" w:sz="8" w:space="0" w:color="auto"/>
              <w:bottom w:val="single" w:sz="8" w:space="0" w:color="auto"/>
              <w:right w:val="single" w:sz="8" w:space="0" w:color="auto"/>
            </w:tcBorders>
            <w:shd w:val="clear" w:color="auto" w:fill="auto"/>
            <w:vAlign w:val="center"/>
            <w:hideMark/>
          </w:tcPr>
          <w:p w14:paraId="2346EA7B"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Kapitale</w:t>
            </w:r>
          </w:p>
        </w:tc>
        <w:tc>
          <w:tcPr>
            <w:tcW w:w="330" w:type="pct"/>
            <w:tcBorders>
              <w:top w:val="nil"/>
              <w:left w:val="nil"/>
              <w:bottom w:val="single" w:sz="8" w:space="0" w:color="auto"/>
              <w:right w:val="single" w:sz="8" w:space="0" w:color="auto"/>
            </w:tcBorders>
            <w:shd w:val="clear" w:color="auto" w:fill="auto"/>
            <w:vAlign w:val="center"/>
            <w:hideMark/>
          </w:tcPr>
          <w:p w14:paraId="729E2B0D" w14:textId="0B009A3F"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 xml:space="preserve">Total </w:t>
            </w:r>
            <w:r w:rsidR="00C3116E" w:rsidRPr="001F0C5A">
              <w:rPr>
                <w:rFonts w:ascii="Garamond" w:eastAsia="Times New Roman" w:hAnsi="Garamond" w:cs="Times New Roman"/>
                <w:b/>
                <w:bCs/>
                <w:color w:val="000000"/>
                <w:sz w:val="8"/>
                <w:szCs w:val="8"/>
                <w:lang w:val="sq-AL"/>
              </w:rPr>
              <w:t>kosto</w:t>
            </w:r>
          </w:p>
        </w:tc>
        <w:tc>
          <w:tcPr>
            <w:tcW w:w="420" w:type="pct"/>
            <w:tcBorders>
              <w:top w:val="nil"/>
              <w:left w:val="nil"/>
              <w:bottom w:val="single" w:sz="8" w:space="0" w:color="auto"/>
              <w:right w:val="nil"/>
            </w:tcBorders>
            <w:shd w:val="clear" w:color="auto" w:fill="auto"/>
            <w:vAlign w:val="center"/>
            <w:hideMark/>
          </w:tcPr>
          <w:p w14:paraId="38E67EAB" w14:textId="312A1B4F"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Kor</w:t>
            </w:r>
            <w:r w:rsidR="00C3116E">
              <w:rPr>
                <w:rFonts w:ascii="Garamond" w:eastAsia="Times New Roman" w:hAnsi="Garamond" w:cs="Times New Roman"/>
                <w:b/>
                <w:bCs/>
                <w:color w:val="000000"/>
                <w:sz w:val="8"/>
                <w:szCs w:val="8"/>
                <w:lang w:val="sq-AL"/>
              </w:rPr>
              <w:t>r</w:t>
            </w:r>
            <w:r w:rsidRPr="001F0C5A">
              <w:rPr>
                <w:rFonts w:ascii="Garamond" w:eastAsia="Times New Roman" w:hAnsi="Garamond" w:cs="Times New Roman"/>
                <w:b/>
                <w:bCs/>
                <w:color w:val="000000"/>
                <w:sz w:val="8"/>
                <w:szCs w:val="8"/>
                <w:lang w:val="sq-AL"/>
              </w:rPr>
              <w:t>ente</w:t>
            </w:r>
          </w:p>
        </w:tc>
        <w:tc>
          <w:tcPr>
            <w:tcW w:w="310" w:type="pct"/>
            <w:tcBorders>
              <w:top w:val="nil"/>
              <w:left w:val="single" w:sz="8" w:space="0" w:color="auto"/>
              <w:bottom w:val="single" w:sz="8" w:space="0" w:color="auto"/>
              <w:right w:val="single" w:sz="8" w:space="0" w:color="auto"/>
            </w:tcBorders>
            <w:shd w:val="clear" w:color="auto" w:fill="auto"/>
            <w:vAlign w:val="center"/>
            <w:hideMark/>
          </w:tcPr>
          <w:p w14:paraId="7D964427"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Kapitale</w:t>
            </w:r>
          </w:p>
        </w:tc>
        <w:tc>
          <w:tcPr>
            <w:tcW w:w="330" w:type="pct"/>
            <w:tcBorders>
              <w:top w:val="nil"/>
              <w:left w:val="nil"/>
              <w:bottom w:val="single" w:sz="8" w:space="0" w:color="auto"/>
              <w:right w:val="single" w:sz="8" w:space="0" w:color="auto"/>
            </w:tcBorders>
            <w:shd w:val="clear" w:color="auto" w:fill="auto"/>
            <w:vAlign w:val="center"/>
            <w:hideMark/>
          </w:tcPr>
          <w:p w14:paraId="08C18ACD"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Total BSH</w:t>
            </w:r>
          </w:p>
        </w:tc>
        <w:tc>
          <w:tcPr>
            <w:tcW w:w="310" w:type="pct"/>
            <w:tcBorders>
              <w:top w:val="nil"/>
              <w:left w:val="nil"/>
              <w:bottom w:val="single" w:sz="8" w:space="0" w:color="auto"/>
              <w:right w:val="nil"/>
            </w:tcBorders>
            <w:shd w:val="clear" w:color="auto" w:fill="auto"/>
            <w:vAlign w:val="center"/>
            <w:hideMark/>
          </w:tcPr>
          <w:p w14:paraId="03F68D0E" w14:textId="23E06C3F"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Ko</w:t>
            </w:r>
            <w:r w:rsidR="00C3116E">
              <w:rPr>
                <w:rFonts w:ascii="Garamond" w:eastAsia="Times New Roman" w:hAnsi="Garamond" w:cs="Times New Roman"/>
                <w:b/>
                <w:bCs/>
                <w:color w:val="000000"/>
                <w:sz w:val="8"/>
                <w:szCs w:val="8"/>
                <w:lang w:val="sq-AL"/>
              </w:rPr>
              <w:t>r</w:t>
            </w:r>
            <w:r w:rsidRPr="001F0C5A">
              <w:rPr>
                <w:rFonts w:ascii="Garamond" w:eastAsia="Times New Roman" w:hAnsi="Garamond" w:cs="Times New Roman"/>
                <w:b/>
                <w:bCs/>
                <w:color w:val="000000"/>
                <w:sz w:val="8"/>
                <w:szCs w:val="8"/>
                <w:lang w:val="sq-AL"/>
              </w:rPr>
              <w:t>rente</w:t>
            </w:r>
          </w:p>
        </w:tc>
        <w:tc>
          <w:tcPr>
            <w:tcW w:w="289" w:type="pct"/>
            <w:tcBorders>
              <w:top w:val="nil"/>
              <w:left w:val="single" w:sz="8" w:space="0" w:color="auto"/>
              <w:bottom w:val="single" w:sz="8" w:space="0" w:color="auto"/>
              <w:right w:val="single" w:sz="8" w:space="0" w:color="auto"/>
            </w:tcBorders>
            <w:shd w:val="clear" w:color="auto" w:fill="auto"/>
            <w:vAlign w:val="center"/>
            <w:hideMark/>
          </w:tcPr>
          <w:p w14:paraId="248DF681"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Kapitale</w:t>
            </w:r>
          </w:p>
        </w:tc>
        <w:tc>
          <w:tcPr>
            <w:tcW w:w="289" w:type="pct"/>
            <w:tcBorders>
              <w:top w:val="nil"/>
              <w:left w:val="nil"/>
              <w:bottom w:val="single" w:sz="8" w:space="0" w:color="auto"/>
              <w:right w:val="single" w:sz="8" w:space="0" w:color="auto"/>
            </w:tcBorders>
            <w:shd w:val="clear" w:color="auto" w:fill="auto"/>
            <w:vAlign w:val="center"/>
            <w:hideMark/>
          </w:tcPr>
          <w:p w14:paraId="753670FA"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Total FH</w:t>
            </w:r>
          </w:p>
        </w:tc>
        <w:tc>
          <w:tcPr>
            <w:tcW w:w="258" w:type="pct"/>
            <w:tcBorders>
              <w:top w:val="nil"/>
              <w:left w:val="nil"/>
              <w:bottom w:val="single" w:sz="8" w:space="0" w:color="auto"/>
              <w:right w:val="single" w:sz="8" w:space="0" w:color="auto"/>
            </w:tcBorders>
            <w:shd w:val="clear" w:color="auto" w:fill="auto"/>
            <w:vAlign w:val="center"/>
            <w:hideMark/>
          </w:tcPr>
          <w:p w14:paraId="449916EA"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 </w:t>
            </w:r>
          </w:p>
        </w:tc>
        <w:tc>
          <w:tcPr>
            <w:tcW w:w="272" w:type="pct"/>
            <w:vMerge/>
            <w:tcBorders>
              <w:top w:val="nil"/>
              <w:left w:val="single" w:sz="8" w:space="0" w:color="auto"/>
              <w:bottom w:val="single" w:sz="4" w:space="0" w:color="000000"/>
              <w:right w:val="single" w:sz="8" w:space="0" w:color="auto"/>
            </w:tcBorders>
            <w:vAlign w:val="center"/>
            <w:hideMark/>
          </w:tcPr>
          <w:p w14:paraId="4010DEA8" w14:textId="77777777" w:rsidR="00D86FA8" w:rsidRPr="001F0C5A" w:rsidRDefault="00D86FA8" w:rsidP="00D86FA8">
            <w:pPr>
              <w:spacing w:after="0" w:line="240" w:lineRule="auto"/>
              <w:rPr>
                <w:rFonts w:ascii="Garamond" w:eastAsia="Times New Roman" w:hAnsi="Garamond" w:cs="Times New Roman"/>
                <w:b/>
                <w:bCs/>
                <w:color w:val="000000"/>
                <w:sz w:val="8"/>
                <w:szCs w:val="8"/>
                <w:lang w:val="sq-AL"/>
              </w:rPr>
            </w:pPr>
          </w:p>
        </w:tc>
      </w:tr>
      <w:tr w:rsidR="00D86FA8" w:rsidRPr="001F0C5A" w14:paraId="6A07D20E" w14:textId="77777777" w:rsidTr="00D86FA8">
        <w:trPr>
          <w:trHeight w:val="20"/>
        </w:trPr>
        <w:tc>
          <w:tcPr>
            <w:tcW w:w="381" w:type="pct"/>
            <w:tcBorders>
              <w:top w:val="single" w:sz="4" w:space="0" w:color="auto"/>
              <w:left w:val="single" w:sz="8" w:space="0" w:color="auto"/>
              <w:bottom w:val="single" w:sz="4" w:space="0" w:color="auto"/>
              <w:right w:val="single" w:sz="4" w:space="0" w:color="auto"/>
            </w:tcBorders>
            <w:shd w:val="clear" w:color="auto" w:fill="auto"/>
            <w:vAlign w:val="center"/>
            <w:hideMark/>
          </w:tcPr>
          <w:p w14:paraId="00825320" w14:textId="77777777" w:rsidR="00D86FA8" w:rsidRPr="001F0C5A" w:rsidRDefault="00D86FA8" w:rsidP="00D86FA8">
            <w:pPr>
              <w:spacing w:after="0" w:line="240" w:lineRule="auto"/>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Objektivi specifik 1: Përmirësimi i nivelit të respektimit, mbrojtjes dhe promovimit të të drejtave themelore, sjelljes profesionale të oficerëve të kontrollit kufitar, si dhe aftësive të tyre profesionale për përdorim më efikas të pajisjeve teknike, trajnimit dhe zhvillimit profesional</w:t>
            </w:r>
          </w:p>
        </w:tc>
        <w:tc>
          <w:tcPr>
            <w:tcW w:w="341" w:type="pct"/>
            <w:tcBorders>
              <w:top w:val="single" w:sz="4" w:space="0" w:color="auto"/>
              <w:left w:val="nil"/>
              <w:bottom w:val="single" w:sz="4" w:space="0" w:color="auto"/>
              <w:right w:val="single" w:sz="4" w:space="0" w:color="auto"/>
            </w:tcBorders>
            <w:shd w:val="clear" w:color="auto" w:fill="auto"/>
            <w:vAlign w:val="center"/>
            <w:hideMark/>
          </w:tcPr>
          <w:p w14:paraId="22BBB444"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PSH</w:t>
            </w:r>
          </w:p>
        </w:tc>
        <w:tc>
          <w:tcPr>
            <w:tcW w:w="340" w:type="pct"/>
            <w:tcBorders>
              <w:top w:val="single" w:sz="4" w:space="0" w:color="auto"/>
              <w:left w:val="nil"/>
              <w:bottom w:val="single" w:sz="4" w:space="0" w:color="auto"/>
              <w:right w:val="single" w:sz="4" w:space="0" w:color="auto"/>
            </w:tcBorders>
            <w:shd w:val="clear" w:color="auto" w:fill="auto"/>
            <w:vAlign w:val="center"/>
            <w:hideMark/>
          </w:tcPr>
          <w:p w14:paraId="15FF4CAE"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MB</w:t>
            </w:r>
          </w:p>
        </w:tc>
        <w:tc>
          <w:tcPr>
            <w:tcW w:w="213" w:type="pct"/>
            <w:tcBorders>
              <w:top w:val="single" w:sz="4" w:space="0" w:color="auto"/>
              <w:left w:val="nil"/>
              <w:bottom w:val="single" w:sz="4" w:space="0" w:color="auto"/>
              <w:right w:val="single" w:sz="4" w:space="0" w:color="auto"/>
            </w:tcBorders>
            <w:shd w:val="clear" w:color="auto" w:fill="auto"/>
            <w:vAlign w:val="center"/>
            <w:hideMark/>
          </w:tcPr>
          <w:p w14:paraId="7E2D621F"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2024</w:t>
            </w:r>
          </w:p>
        </w:tc>
        <w:tc>
          <w:tcPr>
            <w:tcW w:w="255" w:type="pct"/>
            <w:tcBorders>
              <w:top w:val="single" w:sz="4" w:space="0" w:color="auto"/>
              <w:left w:val="nil"/>
              <w:bottom w:val="single" w:sz="4" w:space="0" w:color="auto"/>
              <w:right w:val="single" w:sz="4" w:space="0" w:color="auto"/>
            </w:tcBorders>
            <w:shd w:val="clear" w:color="auto" w:fill="auto"/>
            <w:vAlign w:val="center"/>
            <w:hideMark/>
          </w:tcPr>
          <w:p w14:paraId="2E1A3C95"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2025</w:t>
            </w:r>
          </w:p>
        </w:tc>
        <w:tc>
          <w:tcPr>
            <w:tcW w:w="330" w:type="pct"/>
            <w:tcBorders>
              <w:top w:val="single" w:sz="4" w:space="0" w:color="auto"/>
              <w:left w:val="nil"/>
              <w:bottom w:val="single" w:sz="4" w:space="0" w:color="auto"/>
              <w:right w:val="single" w:sz="4" w:space="0" w:color="auto"/>
            </w:tcBorders>
            <w:shd w:val="clear" w:color="auto" w:fill="auto"/>
            <w:vAlign w:val="center"/>
            <w:hideMark/>
          </w:tcPr>
          <w:p w14:paraId="3F92DEFE"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2,263,342</w:t>
            </w:r>
          </w:p>
        </w:tc>
        <w:tc>
          <w:tcPr>
            <w:tcW w:w="330" w:type="pct"/>
            <w:tcBorders>
              <w:top w:val="single" w:sz="4" w:space="0" w:color="auto"/>
              <w:left w:val="nil"/>
              <w:bottom w:val="single" w:sz="4" w:space="0" w:color="auto"/>
              <w:right w:val="single" w:sz="4" w:space="0" w:color="auto"/>
            </w:tcBorders>
            <w:shd w:val="clear" w:color="auto" w:fill="auto"/>
            <w:vAlign w:val="center"/>
            <w:hideMark/>
          </w:tcPr>
          <w:p w14:paraId="00819F54"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330" w:type="pct"/>
            <w:tcBorders>
              <w:top w:val="single" w:sz="4" w:space="0" w:color="auto"/>
              <w:left w:val="nil"/>
              <w:bottom w:val="single" w:sz="4" w:space="0" w:color="auto"/>
              <w:right w:val="single" w:sz="4" w:space="0" w:color="auto"/>
            </w:tcBorders>
            <w:shd w:val="clear" w:color="auto" w:fill="auto"/>
            <w:vAlign w:val="center"/>
            <w:hideMark/>
          </w:tcPr>
          <w:p w14:paraId="07C9FFF5"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2,263,342</w:t>
            </w:r>
          </w:p>
        </w:tc>
        <w:tc>
          <w:tcPr>
            <w:tcW w:w="420" w:type="pct"/>
            <w:tcBorders>
              <w:top w:val="single" w:sz="4" w:space="0" w:color="auto"/>
              <w:left w:val="nil"/>
              <w:bottom w:val="single" w:sz="4" w:space="0" w:color="auto"/>
              <w:right w:val="single" w:sz="4" w:space="0" w:color="auto"/>
            </w:tcBorders>
            <w:shd w:val="clear" w:color="auto" w:fill="auto"/>
            <w:vAlign w:val="center"/>
            <w:hideMark/>
          </w:tcPr>
          <w:p w14:paraId="6B6D1472"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2,263,342</w:t>
            </w:r>
          </w:p>
        </w:tc>
        <w:tc>
          <w:tcPr>
            <w:tcW w:w="310" w:type="pct"/>
            <w:tcBorders>
              <w:top w:val="single" w:sz="4" w:space="0" w:color="auto"/>
              <w:left w:val="nil"/>
              <w:bottom w:val="single" w:sz="4" w:space="0" w:color="auto"/>
              <w:right w:val="single" w:sz="4" w:space="0" w:color="auto"/>
            </w:tcBorders>
            <w:shd w:val="clear" w:color="auto" w:fill="auto"/>
            <w:vAlign w:val="center"/>
            <w:hideMark/>
          </w:tcPr>
          <w:p w14:paraId="52B658D4"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330" w:type="pct"/>
            <w:tcBorders>
              <w:top w:val="single" w:sz="4" w:space="0" w:color="auto"/>
              <w:left w:val="nil"/>
              <w:bottom w:val="single" w:sz="4" w:space="0" w:color="auto"/>
              <w:right w:val="single" w:sz="4" w:space="0" w:color="auto"/>
            </w:tcBorders>
            <w:shd w:val="clear" w:color="auto" w:fill="auto"/>
            <w:vAlign w:val="center"/>
            <w:hideMark/>
          </w:tcPr>
          <w:p w14:paraId="387AA58B"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2,263,342</w:t>
            </w:r>
          </w:p>
        </w:tc>
        <w:tc>
          <w:tcPr>
            <w:tcW w:w="310" w:type="pct"/>
            <w:tcBorders>
              <w:top w:val="single" w:sz="4" w:space="0" w:color="auto"/>
              <w:left w:val="nil"/>
              <w:bottom w:val="single" w:sz="4" w:space="0" w:color="auto"/>
              <w:right w:val="single" w:sz="4" w:space="0" w:color="auto"/>
            </w:tcBorders>
            <w:shd w:val="clear" w:color="auto" w:fill="auto"/>
            <w:vAlign w:val="center"/>
            <w:hideMark/>
          </w:tcPr>
          <w:p w14:paraId="542D87E2"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289" w:type="pct"/>
            <w:tcBorders>
              <w:top w:val="single" w:sz="4" w:space="0" w:color="auto"/>
              <w:left w:val="nil"/>
              <w:bottom w:val="single" w:sz="4" w:space="0" w:color="auto"/>
              <w:right w:val="single" w:sz="4" w:space="0" w:color="auto"/>
            </w:tcBorders>
            <w:shd w:val="clear" w:color="auto" w:fill="auto"/>
            <w:vAlign w:val="center"/>
            <w:hideMark/>
          </w:tcPr>
          <w:p w14:paraId="71C2C064"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289" w:type="pct"/>
            <w:tcBorders>
              <w:top w:val="single" w:sz="4" w:space="0" w:color="auto"/>
              <w:left w:val="nil"/>
              <w:bottom w:val="single" w:sz="4" w:space="0" w:color="auto"/>
              <w:right w:val="single" w:sz="4" w:space="0" w:color="auto"/>
            </w:tcBorders>
            <w:shd w:val="clear" w:color="auto" w:fill="auto"/>
            <w:vAlign w:val="center"/>
            <w:hideMark/>
          </w:tcPr>
          <w:p w14:paraId="575BAD9E"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0</w:t>
            </w:r>
          </w:p>
        </w:tc>
        <w:tc>
          <w:tcPr>
            <w:tcW w:w="258" w:type="pct"/>
            <w:tcBorders>
              <w:top w:val="single" w:sz="4" w:space="0" w:color="auto"/>
              <w:left w:val="nil"/>
              <w:bottom w:val="single" w:sz="4" w:space="0" w:color="auto"/>
              <w:right w:val="single" w:sz="4" w:space="0" w:color="auto"/>
            </w:tcBorders>
            <w:shd w:val="clear" w:color="auto" w:fill="auto"/>
            <w:vAlign w:val="center"/>
            <w:hideMark/>
          </w:tcPr>
          <w:p w14:paraId="732078D0"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0</w:t>
            </w:r>
          </w:p>
        </w:tc>
        <w:tc>
          <w:tcPr>
            <w:tcW w:w="272" w:type="pct"/>
            <w:tcBorders>
              <w:top w:val="nil"/>
              <w:left w:val="nil"/>
              <w:bottom w:val="single" w:sz="4" w:space="0" w:color="auto"/>
              <w:right w:val="single" w:sz="8" w:space="0" w:color="auto"/>
            </w:tcBorders>
            <w:shd w:val="clear" w:color="auto" w:fill="auto"/>
            <w:noWrap/>
            <w:vAlign w:val="center"/>
            <w:hideMark/>
          </w:tcPr>
          <w:p w14:paraId="3FC7AB6A" w14:textId="77777777" w:rsidR="00D86FA8" w:rsidRPr="001F0C5A" w:rsidRDefault="00D86FA8" w:rsidP="00D86FA8">
            <w:pPr>
              <w:spacing w:after="0" w:line="240" w:lineRule="auto"/>
              <w:jc w:val="center"/>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18,107</w:t>
            </w:r>
          </w:p>
        </w:tc>
      </w:tr>
      <w:tr w:rsidR="00D86FA8" w:rsidRPr="001F0C5A" w14:paraId="53E12D3F" w14:textId="77777777" w:rsidTr="00D86FA8">
        <w:trPr>
          <w:trHeight w:val="20"/>
        </w:trPr>
        <w:tc>
          <w:tcPr>
            <w:tcW w:w="381" w:type="pct"/>
            <w:tcBorders>
              <w:top w:val="nil"/>
              <w:left w:val="single" w:sz="8" w:space="0" w:color="auto"/>
              <w:bottom w:val="single" w:sz="4" w:space="0" w:color="auto"/>
              <w:right w:val="single" w:sz="4" w:space="0" w:color="auto"/>
            </w:tcBorders>
            <w:shd w:val="clear" w:color="auto" w:fill="auto"/>
            <w:vAlign w:val="center"/>
            <w:hideMark/>
          </w:tcPr>
          <w:p w14:paraId="4912470A" w14:textId="77777777" w:rsidR="00D86FA8" w:rsidRPr="001F0C5A" w:rsidRDefault="00D86FA8" w:rsidP="00D86FA8">
            <w:pPr>
              <w:spacing w:after="0" w:line="240" w:lineRule="auto"/>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Objektivi specifik 2: Kontrolli i cilësisë në zbatimin e ligjit për menaxhimin e kufijve dhe sjellja e policëve dhe doganierëve të përfshirë në kontrollin kufitar dhe doganor të kryhet në përputhje aktet ligjore dhe nënligjore dhe me standardet e BE-së</w:t>
            </w:r>
          </w:p>
        </w:tc>
        <w:tc>
          <w:tcPr>
            <w:tcW w:w="341" w:type="pct"/>
            <w:tcBorders>
              <w:top w:val="nil"/>
              <w:left w:val="nil"/>
              <w:bottom w:val="single" w:sz="4" w:space="0" w:color="auto"/>
              <w:right w:val="single" w:sz="4" w:space="0" w:color="auto"/>
            </w:tcBorders>
            <w:shd w:val="clear" w:color="auto" w:fill="auto"/>
            <w:vAlign w:val="center"/>
            <w:hideMark/>
          </w:tcPr>
          <w:p w14:paraId="5D3C304F"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PSH</w:t>
            </w:r>
          </w:p>
        </w:tc>
        <w:tc>
          <w:tcPr>
            <w:tcW w:w="340" w:type="pct"/>
            <w:tcBorders>
              <w:top w:val="nil"/>
              <w:left w:val="nil"/>
              <w:bottom w:val="single" w:sz="4" w:space="0" w:color="auto"/>
              <w:right w:val="single" w:sz="4" w:space="0" w:color="auto"/>
            </w:tcBorders>
            <w:shd w:val="clear" w:color="auto" w:fill="auto"/>
            <w:vAlign w:val="center"/>
            <w:hideMark/>
          </w:tcPr>
          <w:p w14:paraId="69163331"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MB</w:t>
            </w:r>
          </w:p>
        </w:tc>
        <w:tc>
          <w:tcPr>
            <w:tcW w:w="213" w:type="pct"/>
            <w:tcBorders>
              <w:top w:val="nil"/>
              <w:left w:val="nil"/>
              <w:bottom w:val="single" w:sz="4" w:space="0" w:color="auto"/>
              <w:right w:val="single" w:sz="4" w:space="0" w:color="auto"/>
            </w:tcBorders>
            <w:shd w:val="clear" w:color="auto" w:fill="auto"/>
            <w:vAlign w:val="center"/>
            <w:hideMark/>
          </w:tcPr>
          <w:p w14:paraId="13B6DF9B"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2024</w:t>
            </w:r>
          </w:p>
        </w:tc>
        <w:tc>
          <w:tcPr>
            <w:tcW w:w="255" w:type="pct"/>
            <w:tcBorders>
              <w:top w:val="nil"/>
              <w:left w:val="nil"/>
              <w:bottom w:val="single" w:sz="4" w:space="0" w:color="auto"/>
              <w:right w:val="single" w:sz="4" w:space="0" w:color="auto"/>
            </w:tcBorders>
            <w:shd w:val="clear" w:color="auto" w:fill="auto"/>
            <w:vAlign w:val="center"/>
            <w:hideMark/>
          </w:tcPr>
          <w:p w14:paraId="69ACFA00"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2025</w:t>
            </w:r>
          </w:p>
        </w:tc>
        <w:tc>
          <w:tcPr>
            <w:tcW w:w="330" w:type="pct"/>
            <w:tcBorders>
              <w:top w:val="nil"/>
              <w:left w:val="nil"/>
              <w:bottom w:val="single" w:sz="4" w:space="0" w:color="auto"/>
              <w:right w:val="single" w:sz="4" w:space="0" w:color="auto"/>
            </w:tcBorders>
            <w:shd w:val="clear" w:color="auto" w:fill="auto"/>
            <w:vAlign w:val="center"/>
            <w:hideMark/>
          </w:tcPr>
          <w:p w14:paraId="2BFFB0C9"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2,320,322</w:t>
            </w:r>
          </w:p>
        </w:tc>
        <w:tc>
          <w:tcPr>
            <w:tcW w:w="330" w:type="pct"/>
            <w:tcBorders>
              <w:top w:val="nil"/>
              <w:left w:val="nil"/>
              <w:bottom w:val="single" w:sz="4" w:space="0" w:color="auto"/>
              <w:right w:val="single" w:sz="4" w:space="0" w:color="auto"/>
            </w:tcBorders>
            <w:shd w:val="clear" w:color="auto" w:fill="auto"/>
            <w:vAlign w:val="center"/>
            <w:hideMark/>
          </w:tcPr>
          <w:p w14:paraId="0B2DE03F"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330" w:type="pct"/>
            <w:tcBorders>
              <w:top w:val="nil"/>
              <w:left w:val="nil"/>
              <w:bottom w:val="single" w:sz="4" w:space="0" w:color="auto"/>
              <w:right w:val="single" w:sz="4" w:space="0" w:color="auto"/>
            </w:tcBorders>
            <w:shd w:val="clear" w:color="auto" w:fill="auto"/>
            <w:vAlign w:val="center"/>
            <w:hideMark/>
          </w:tcPr>
          <w:p w14:paraId="7A008077"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2,320,322</w:t>
            </w:r>
          </w:p>
        </w:tc>
        <w:tc>
          <w:tcPr>
            <w:tcW w:w="420" w:type="pct"/>
            <w:tcBorders>
              <w:top w:val="nil"/>
              <w:left w:val="nil"/>
              <w:bottom w:val="single" w:sz="4" w:space="0" w:color="auto"/>
              <w:right w:val="single" w:sz="4" w:space="0" w:color="auto"/>
            </w:tcBorders>
            <w:shd w:val="clear" w:color="auto" w:fill="auto"/>
            <w:vAlign w:val="center"/>
            <w:hideMark/>
          </w:tcPr>
          <w:p w14:paraId="004D3C30"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2,320,322</w:t>
            </w:r>
          </w:p>
        </w:tc>
        <w:tc>
          <w:tcPr>
            <w:tcW w:w="310" w:type="pct"/>
            <w:tcBorders>
              <w:top w:val="nil"/>
              <w:left w:val="nil"/>
              <w:bottom w:val="single" w:sz="4" w:space="0" w:color="auto"/>
              <w:right w:val="single" w:sz="4" w:space="0" w:color="auto"/>
            </w:tcBorders>
            <w:shd w:val="clear" w:color="auto" w:fill="auto"/>
            <w:vAlign w:val="center"/>
            <w:hideMark/>
          </w:tcPr>
          <w:p w14:paraId="2E0AA0BB"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330" w:type="pct"/>
            <w:tcBorders>
              <w:top w:val="nil"/>
              <w:left w:val="nil"/>
              <w:bottom w:val="single" w:sz="4" w:space="0" w:color="auto"/>
              <w:right w:val="single" w:sz="4" w:space="0" w:color="auto"/>
            </w:tcBorders>
            <w:shd w:val="clear" w:color="auto" w:fill="auto"/>
            <w:vAlign w:val="center"/>
            <w:hideMark/>
          </w:tcPr>
          <w:p w14:paraId="68C4EE9D"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2,320,322</w:t>
            </w:r>
          </w:p>
        </w:tc>
        <w:tc>
          <w:tcPr>
            <w:tcW w:w="310" w:type="pct"/>
            <w:tcBorders>
              <w:top w:val="nil"/>
              <w:left w:val="nil"/>
              <w:bottom w:val="single" w:sz="4" w:space="0" w:color="auto"/>
              <w:right w:val="single" w:sz="4" w:space="0" w:color="auto"/>
            </w:tcBorders>
            <w:shd w:val="clear" w:color="auto" w:fill="auto"/>
            <w:vAlign w:val="center"/>
            <w:hideMark/>
          </w:tcPr>
          <w:p w14:paraId="6602EC9A"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289" w:type="pct"/>
            <w:tcBorders>
              <w:top w:val="nil"/>
              <w:left w:val="nil"/>
              <w:bottom w:val="single" w:sz="4" w:space="0" w:color="auto"/>
              <w:right w:val="single" w:sz="4" w:space="0" w:color="auto"/>
            </w:tcBorders>
            <w:shd w:val="clear" w:color="auto" w:fill="auto"/>
            <w:vAlign w:val="center"/>
            <w:hideMark/>
          </w:tcPr>
          <w:p w14:paraId="193BBB8C"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289" w:type="pct"/>
            <w:tcBorders>
              <w:top w:val="nil"/>
              <w:left w:val="nil"/>
              <w:bottom w:val="single" w:sz="4" w:space="0" w:color="auto"/>
              <w:right w:val="single" w:sz="4" w:space="0" w:color="auto"/>
            </w:tcBorders>
            <w:shd w:val="clear" w:color="auto" w:fill="auto"/>
            <w:vAlign w:val="center"/>
            <w:hideMark/>
          </w:tcPr>
          <w:p w14:paraId="2396970B"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0</w:t>
            </w:r>
          </w:p>
        </w:tc>
        <w:tc>
          <w:tcPr>
            <w:tcW w:w="258" w:type="pct"/>
            <w:tcBorders>
              <w:top w:val="nil"/>
              <w:left w:val="nil"/>
              <w:bottom w:val="single" w:sz="4" w:space="0" w:color="auto"/>
              <w:right w:val="single" w:sz="4" w:space="0" w:color="auto"/>
            </w:tcBorders>
            <w:shd w:val="clear" w:color="auto" w:fill="auto"/>
            <w:vAlign w:val="center"/>
            <w:hideMark/>
          </w:tcPr>
          <w:p w14:paraId="632D48C7"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0</w:t>
            </w:r>
          </w:p>
        </w:tc>
        <w:tc>
          <w:tcPr>
            <w:tcW w:w="272" w:type="pct"/>
            <w:tcBorders>
              <w:top w:val="nil"/>
              <w:left w:val="nil"/>
              <w:bottom w:val="single" w:sz="4" w:space="0" w:color="auto"/>
              <w:right w:val="single" w:sz="8" w:space="0" w:color="auto"/>
            </w:tcBorders>
            <w:shd w:val="clear" w:color="auto" w:fill="auto"/>
            <w:noWrap/>
            <w:vAlign w:val="center"/>
            <w:hideMark/>
          </w:tcPr>
          <w:p w14:paraId="5B4DD495" w14:textId="77777777" w:rsidR="00D86FA8" w:rsidRPr="001F0C5A" w:rsidRDefault="00D86FA8" w:rsidP="00D86FA8">
            <w:pPr>
              <w:spacing w:after="0" w:line="240" w:lineRule="auto"/>
              <w:jc w:val="center"/>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18,563</w:t>
            </w:r>
          </w:p>
        </w:tc>
      </w:tr>
      <w:tr w:rsidR="00D86FA8" w:rsidRPr="001F0C5A" w14:paraId="61B26490" w14:textId="77777777" w:rsidTr="00D86FA8">
        <w:trPr>
          <w:trHeight w:val="20"/>
        </w:trPr>
        <w:tc>
          <w:tcPr>
            <w:tcW w:w="381" w:type="pct"/>
            <w:tcBorders>
              <w:top w:val="nil"/>
              <w:left w:val="single" w:sz="8" w:space="0" w:color="auto"/>
              <w:bottom w:val="single" w:sz="4" w:space="0" w:color="auto"/>
              <w:right w:val="single" w:sz="4" w:space="0" w:color="auto"/>
            </w:tcBorders>
            <w:shd w:val="clear" w:color="auto" w:fill="auto"/>
            <w:vAlign w:val="center"/>
            <w:hideMark/>
          </w:tcPr>
          <w:p w14:paraId="0091B0EB" w14:textId="77777777" w:rsidR="00D86FA8" w:rsidRPr="001F0C5A" w:rsidRDefault="00D86FA8" w:rsidP="00D86FA8">
            <w:pPr>
              <w:spacing w:after="0" w:line="240" w:lineRule="auto"/>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Objektivi specifik 3: Sigurimi i qasjes në mbrojtjen ndërkombëtare atyre që kanë nevojë</w:t>
            </w:r>
          </w:p>
        </w:tc>
        <w:tc>
          <w:tcPr>
            <w:tcW w:w="341" w:type="pct"/>
            <w:tcBorders>
              <w:top w:val="nil"/>
              <w:left w:val="nil"/>
              <w:bottom w:val="single" w:sz="4" w:space="0" w:color="auto"/>
              <w:right w:val="single" w:sz="4" w:space="0" w:color="auto"/>
            </w:tcBorders>
            <w:shd w:val="clear" w:color="auto" w:fill="auto"/>
            <w:vAlign w:val="center"/>
            <w:hideMark/>
          </w:tcPr>
          <w:p w14:paraId="703CD17A"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PSH</w:t>
            </w:r>
          </w:p>
        </w:tc>
        <w:tc>
          <w:tcPr>
            <w:tcW w:w="340" w:type="pct"/>
            <w:tcBorders>
              <w:top w:val="nil"/>
              <w:left w:val="nil"/>
              <w:bottom w:val="single" w:sz="4" w:space="0" w:color="auto"/>
              <w:right w:val="single" w:sz="4" w:space="0" w:color="auto"/>
            </w:tcBorders>
            <w:shd w:val="clear" w:color="auto" w:fill="auto"/>
            <w:vAlign w:val="center"/>
            <w:hideMark/>
          </w:tcPr>
          <w:p w14:paraId="683D38AB"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MB</w:t>
            </w:r>
          </w:p>
        </w:tc>
        <w:tc>
          <w:tcPr>
            <w:tcW w:w="213" w:type="pct"/>
            <w:tcBorders>
              <w:top w:val="nil"/>
              <w:left w:val="nil"/>
              <w:bottom w:val="single" w:sz="4" w:space="0" w:color="auto"/>
              <w:right w:val="single" w:sz="4" w:space="0" w:color="auto"/>
            </w:tcBorders>
            <w:shd w:val="clear" w:color="auto" w:fill="auto"/>
            <w:vAlign w:val="center"/>
            <w:hideMark/>
          </w:tcPr>
          <w:p w14:paraId="0FB3ED89"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2024</w:t>
            </w:r>
          </w:p>
        </w:tc>
        <w:tc>
          <w:tcPr>
            <w:tcW w:w="255" w:type="pct"/>
            <w:tcBorders>
              <w:top w:val="nil"/>
              <w:left w:val="nil"/>
              <w:bottom w:val="single" w:sz="4" w:space="0" w:color="auto"/>
              <w:right w:val="single" w:sz="4" w:space="0" w:color="auto"/>
            </w:tcBorders>
            <w:shd w:val="clear" w:color="auto" w:fill="auto"/>
            <w:vAlign w:val="center"/>
            <w:hideMark/>
          </w:tcPr>
          <w:p w14:paraId="04AC6C73"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2025</w:t>
            </w:r>
          </w:p>
        </w:tc>
        <w:tc>
          <w:tcPr>
            <w:tcW w:w="330" w:type="pct"/>
            <w:tcBorders>
              <w:top w:val="nil"/>
              <w:left w:val="nil"/>
              <w:bottom w:val="single" w:sz="4" w:space="0" w:color="auto"/>
              <w:right w:val="single" w:sz="4" w:space="0" w:color="auto"/>
            </w:tcBorders>
            <w:shd w:val="clear" w:color="auto" w:fill="auto"/>
            <w:vAlign w:val="center"/>
            <w:hideMark/>
          </w:tcPr>
          <w:p w14:paraId="65C93CC9"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1,200,000</w:t>
            </w:r>
          </w:p>
        </w:tc>
        <w:tc>
          <w:tcPr>
            <w:tcW w:w="330" w:type="pct"/>
            <w:tcBorders>
              <w:top w:val="nil"/>
              <w:left w:val="nil"/>
              <w:bottom w:val="single" w:sz="4" w:space="0" w:color="auto"/>
              <w:right w:val="single" w:sz="4" w:space="0" w:color="auto"/>
            </w:tcBorders>
            <w:shd w:val="clear" w:color="auto" w:fill="auto"/>
            <w:vAlign w:val="center"/>
            <w:hideMark/>
          </w:tcPr>
          <w:p w14:paraId="742DD005"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330" w:type="pct"/>
            <w:tcBorders>
              <w:top w:val="nil"/>
              <w:left w:val="nil"/>
              <w:bottom w:val="single" w:sz="4" w:space="0" w:color="auto"/>
              <w:right w:val="single" w:sz="4" w:space="0" w:color="auto"/>
            </w:tcBorders>
            <w:shd w:val="clear" w:color="auto" w:fill="auto"/>
            <w:vAlign w:val="center"/>
            <w:hideMark/>
          </w:tcPr>
          <w:p w14:paraId="1C924A54"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1,200,000</w:t>
            </w:r>
          </w:p>
        </w:tc>
        <w:tc>
          <w:tcPr>
            <w:tcW w:w="420" w:type="pct"/>
            <w:tcBorders>
              <w:top w:val="nil"/>
              <w:left w:val="nil"/>
              <w:bottom w:val="single" w:sz="4" w:space="0" w:color="auto"/>
              <w:right w:val="single" w:sz="4" w:space="0" w:color="auto"/>
            </w:tcBorders>
            <w:shd w:val="clear" w:color="auto" w:fill="auto"/>
            <w:vAlign w:val="center"/>
            <w:hideMark/>
          </w:tcPr>
          <w:p w14:paraId="333A2B65"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1,200,000</w:t>
            </w:r>
          </w:p>
        </w:tc>
        <w:tc>
          <w:tcPr>
            <w:tcW w:w="310" w:type="pct"/>
            <w:tcBorders>
              <w:top w:val="nil"/>
              <w:left w:val="nil"/>
              <w:bottom w:val="single" w:sz="4" w:space="0" w:color="auto"/>
              <w:right w:val="single" w:sz="4" w:space="0" w:color="auto"/>
            </w:tcBorders>
            <w:shd w:val="clear" w:color="auto" w:fill="auto"/>
            <w:vAlign w:val="center"/>
            <w:hideMark/>
          </w:tcPr>
          <w:p w14:paraId="599F81FB"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330" w:type="pct"/>
            <w:tcBorders>
              <w:top w:val="nil"/>
              <w:left w:val="nil"/>
              <w:bottom w:val="single" w:sz="4" w:space="0" w:color="auto"/>
              <w:right w:val="single" w:sz="4" w:space="0" w:color="auto"/>
            </w:tcBorders>
            <w:shd w:val="clear" w:color="auto" w:fill="auto"/>
            <w:vAlign w:val="center"/>
            <w:hideMark/>
          </w:tcPr>
          <w:p w14:paraId="574A4E2D"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1,200,000</w:t>
            </w:r>
          </w:p>
        </w:tc>
        <w:tc>
          <w:tcPr>
            <w:tcW w:w="310" w:type="pct"/>
            <w:tcBorders>
              <w:top w:val="nil"/>
              <w:left w:val="nil"/>
              <w:bottom w:val="single" w:sz="4" w:space="0" w:color="auto"/>
              <w:right w:val="single" w:sz="4" w:space="0" w:color="auto"/>
            </w:tcBorders>
            <w:shd w:val="clear" w:color="auto" w:fill="auto"/>
            <w:vAlign w:val="center"/>
            <w:hideMark/>
          </w:tcPr>
          <w:p w14:paraId="58A605F0"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289" w:type="pct"/>
            <w:tcBorders>
              <w:top w:val="nil"/>
              <w:left w:val="nil"/>
              <w:bottom w:val="single" w:sz="4" w:space="0" w:color="auto"/>
              <w:right w:val="single" w:sz="4" w:space="0" w:color="auto"/>
            </w:tcBorders>
            <w:shd w:val="clear" w:color="auto" w:fill="auto"/>
            <w:vAlign w:val="center"/>
            <w:hideMark/>
          </w:tcPr>
          <w:p w14:paraId="743EB01C" w14:textId="77777777" w:rsidR="00D86FA8" w:rsidRPr="001F0C5A" w:rsidRDefault="00D86FA8" w:rsidP="00D86FA8">
            <w:pPr>
              <w:spacing w:after="0" w:line="240" w:lineRule="auto"/>
              <w:jc w:val="center"/>
              <w:rPr>
                <w:rFonts w:ascii="Garamond" w:eastAsia="Times New Roman" w:hAnsi="Garamond" w:cs="Times New Roman"/>
                <w:color w:val="000000"/>
                <w:sz w:val="8"/>
                <w:szCs w:val="8"/>
                <w:lang w:val="sq-AL"/>
              </w:rPr>
            </w:pPr>
            <w:r w:rsidRPr="001F0C5A">
              <w:rPr>
                <w:rFonts w:ascii="Garamond" w:eastAsia="Times New Roman" w:hAnsi="Garamond" w:cs="Times New Roman"/>
                <w:color w:val="000000"/>
                <w:sz w:val="8"/>
                <w:szCs w:val="8"/>
                <w:lang w:val="sq-AL"/>
              </w:rPr>
              <w:t>0</w:t>
            </w:r>
          </w:p>
        </w:tc>
        <w:tc>
          <w:tcPr>
            <w:tcW w:w="289" w:type="pct"/>
            <w:tcBorders>
              <w:top w:val="nil"/>
              <w:left w:val="nil"/>
              <w:bottom w:val="single" w:sz="4" w:space="0" w:color="auto"/>
              <w:right w:val="single" w:sz="4" w:space="0" w:color="auto"/>
            </w:tcBorders>
            <w:shd w:val="clear" w:color="auto" w:fill="auto"/>
            <w:vAlign w:val="center"/>
            <w:hideMark/>
          </w:tcPr>
          <w:p w14:paraId="23F71FE7"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0</w:t>
            </w:r>
          </w:p>
        </w:tc>
        <w:tc>
          <w:tcPr>
            <w:tcW w:w="258" w:type="pct"/>
            <w:tcBorders>
              <w:top w:val="nil"/>
              <w:left w:val="nil"/>
              <w:bottom w:val="single" w:sz="4" w:space="0" w:color="auto"/>
              <w:right w:val="single" w:sz="4" w:space="0" w:color="auto"/>
            </w:tcBorders>
            <w:shd w:val="clear" w:color="auto" w:fill="auto"/>
            <w:vAlign w:val="center"/>
            <w:hideMark/>
          </w:tcPr>
          <w:p w14:paraId="5A8FB2F7" w14:textId="77777777" w:rsidR="00D86FA8" w:rsidRPr="001F0C5A" w:rsidRDefault="00D86FA8" w:rsidP="00D86FA8">
            <w:pPr>
              <w:spacing w:after="0" w:line="240" w:lineRule="auto"/>
              <w:jc w:val="center"/>
              <w:rPr>
                <w:rFonts w:ascii="Garamond" w:eastAsia="Times New Roman" w:hAnsi="Garamond" w:cs="Times New Roman"/>
                <w:b/>
                <w:bCs/>
                <w:color w:val="000000"/>
                <w:sz w:val="8"/>
                <w:szCs w:val="8"/>
                <w:lang w:val="sq-AL"/>
              </w:rPr>
            </w:pPr>
            <w:r w:rsidRPr="001F0C5A">
              <w:rPr>
                <w:rFonts w:ascii="Garamond" w:eastAsia="Times New Roman" w:hAnsi="Garamond" w:cs="Times New Roman"/>
                <w:b/>
                <w:bCs/>
                <w:color w:val="000000"/>
                <w:sz w:val="8"/>
                <w:szCs w:val="8"/>
                <w:lang w:val="sq-AL"/>
              </w:rPr>
              <w:t>0</w:t>
            </w:r>
          </w:p>
        </w:tc>
        <w:tc>
          <w:tcPr>
            <w:tcW w:w="272" w:type="pct"/>
            <w:tcBorders>
              <w:top w:val="nil"/>
              <w:left w:val="nil"/>
              <w:bottom w:val="single" w:sz="4" w:space="0" w:color="auto"/>
              <w:right w:val="single" w:sz="8" w:space="0" w:color="auto"/>
            </w:tcBorders>
            <w:shd w:val="clear" w:color="auto" w:fill="auto"/>
            <w:noWrap/>
            <w:vAlign w:val="center"/>
            <w:hideMark/>
          </w:tcPr>
          <w:p w14:paraId="55D18399" w14:textId="77777777" w:rsidR="00D86FA8" w:rsidRPr="001F0C5A" w:rsidRDefault="00D86FA8" w:rsidP="00D86FA8">
            <w:pPr>
              <w:spacing w:after="0" w:line="240" w:lineRule="auto"/>
              <w:jc w:val="center"/>
              <w:rPr>
                <w:rFonts w:ascii="Garamond" w:eastAsia="Times New Roman" w:hAnsi="Garamond" w:cs="Calibri"/>
                <w:b/>
                <w:bCs/>
                <w:color w:val="000000"/>
                <w:sz w:val="8"/>
                <w:szCs w:val="8"/>
                <w:lang w:val="sq-AL"/>
              </w:rPr>
            </w:pPr>
            <w:r w:rsidRPr="001F0C5A">
              <w:rPr>
                <w:rFonts w:ascii="Garamond" w:eastAsia="Times New Roman" w:hAnsi="Garamond" w:cs="Calibri"/>
                <w:b/>
                <w:bCs/>
                <w:color w:val="000000"/>
                <w:sz w:val="8"/>
                <w:szCs w:val="8"/>
                <w:lang w:val="sq-AL"/>
              </w:rPr>
              <w:t>9,600</w:t>
            </w:r>
          </w:p>
        </w:tc>
      </w:tr>
      <w:tr w:rsidR="00D86FA8" w:rsidRPr="001F0C5A" w14:paraId="204F6B70" w14:textId="77777777" w:rsidTr="00D86FA8">
        <w:trPr>
          <w:trHeight w:val="20"/>
        </w:trPr>
        <w:tc>
          <w:tcPr>
            <w:tcW w:w="381" w:type="pct"/>
            <w:tcBorders>
              <w:top w:val="nil"/>
              <w:left w:val="single" w:sz="8" w:space="0" w:color="auto"/>
              <w:bottom w:val="single" w:sz="8" w:space="0" w:color="auto"/>
              <w:right w:val="single" w:sz="4" w:space="0" w:color="auto"/>
            </w:tcBorders>
            <w:shd w:val="clear" w:color="auto" w:fill="auto"/>
            <w:vAlign w:val="center"/>
            <w:hideMark/>
          </w:tcPr>
          <w:p w14:paraId="13C8DC4E" w14:textId="64126FAA" w:rsidR="00D86FA8" w:rsidRPr="001F0C5A" w:rsidRDefault="00D86FA8" w:rsidP="00D86FA8">
            <w:pPr>
              <w:spacing w:after="0" w:line="240" w:lineRule="auto"/>
              <w:rPr>
                <w:rFonts w:ascii="Garamond" w:eastAsia="Times New Roman" w:hAnsi="Garamond" w:cs="Calibri"/>
                <w:color w:val="000000"/>
                <w:sz w:val="8"/>
                <w:szCs w:val="8"/>
                <w:lang w:val="sq-AL"/>
              </w:rPr>
            </w:pPr>
            <w:r w:rsidRPr="001F0C5A">
              <w:rPr>
                <w:rFonts w:ascii="Garamond" w:eastAsia="Times New Roman" w:hAnsi="Garamond" w:cs="Calibri"/>
                <w:b/>
                <w:bCs/>
                <w:color w:val="FF0000"/>
                <w:sz w:val="8"/>
                <w:szCs w:val="8"/>
                <w:lang w:val="sq-AL"/>
              </w:rPr>
              <w:t>Kosto</w:t>
            </w:r>
            <w:r w:rsidR="00A91982">
              <w:rPr>
                <w:rFonts w:ascii="Garamond" w:eastAsia="Times New Roman" w:hAnsi="Garamond" w:cs="Calibri"/>
                <w:b/>
                <w:bCs/>
                <w:color w:val="FF0000"/>
                <w:sz w:val="8"/>
                <w:szCs w:val="8"/>
                <w:lang w:val="sq-AL"/>
              </w:rPr>
              <w:t>ja</w:t>
            </w:r>
            <w:r w:rsidRPr="001F0C5A">
              <w:rPr>
                <w:rFonts w:ascii="Garamond" w:eastAsia="Times New Roman" w:hAnsi="Garamond" w:cs="Calibri"/>
                <w:b/>
                <w:bCs/>
                <w:color w:val="FF0000"/>
                <w:sz w:val="8"/>
                <w:szCs w:val="8"/>
                <w:lang w:val="sq-AL"/>
              </w:rPr>
              <w:t xml:space="preserve"> totale </w:t>
            </w:r>
            <w:r w:rsidR="00286C4C">
              <w:rPr>
                <w:rFonts w:ascii="Garamond" w:eastAsia="Times New Roman" w:hAnsi="Garamond" w:cs="Times New Roman"/>
                <w:b/>
                <w:bCs/>
                <w:color w:val="FF0000"/>
                <w:sz w:val="6"/>
                <w:szCs w:val="6"/>
                <w:lang w:val="sq-AL"/>
              </w:rPr>
              <w:t xml:space="preserve"> –</w:t>
            </w:r>
            <w:r w:rsidR="00286C4C" w:rsidRPr="001F0C5A">
              <w:rPr>
                <w:rFonts w:ascii="Garamond" w:eastAsia="Times New Roman" w:hAnsi="Garamond" w:cs="Times New Roman"/>
                <w:b/>
                <w:bCs/>
                <w:color w:val="FF0000"/>
                <w:sz w:val="6"/>
                <w:szCs w:val="6"/>
                <w:lang w:val="sq-AL"/>
              </w:rPr>
              <w:t xml:space="preserve"> </w:t>
            </w:r>
            <w:r w:rsidR="00286C4C">
              <w:rPr>
                <w:rFonts w:ascii="Garamond" w:eastAsia="Times New Roman" w:hAnsi="Garamond" w:cs="Times New Roman"/>
                <w:b/>
                <w:bCs/>
                <w:color w:val="FF0000"/>
                <w:sz w:val="6"/>
                <w:szCs w:val="6"/>
                <w:lang w:val="sq-AL"/>
              </w:rPr>
              <w:t xml:space="preserve"> </w:t>
            </w:r>
            <w:r w:rsidRPr="001F0C5A">
              <w:rPr>
                <w:rFonts w:ascii="Garamond" w:eastAsia="Times New Roman" w:hAnsi="Garamond" w:cs="Calibri"/>
                <w:b/>
                <w:bCs/>
                <w:color w:val="FF0000"/>
                <w:sz w:val="8"/>
                <w:szCs w:val="8"/>
                <w:lang w:val="sq-AL"/>
              </w:rPr>
              <w:t xml:space="preserve">Qëllimi i </w:t>
            </w:r>
            <w:r w:rsidR="00286C4C" w:rsidRPr="001F0C5A">
              <w:rPr>
                <w:rFonts w:ascii="Garamond" w:eastAsia="Times New Roman" w:hAnsi="Garamond" w:cs="Calibri"/>
                <w:b/>
                <w:bCs/>
                <w:color w:val="FF0000"/>
                <w:sz w:val="8"/>
                <w:szCs w:val="8"/>
                <w:lang w:val="sq-AL"/>
              </w:rPr>
              <w:t xml:space="preserve">politikës </w:t>
            </w:r>
            <w:r w:rsidRPr="001F0C5A">
              <w:rPr>
                <w:rFonts w:ascii="Garamond" w:eastAsia="Times New Roman" w:hAnsi="Garamond" w:cs="Calibri"/>
                <w:b/>
                <w:bCs/>
                <w:color w:val="FF0000"/>
                <w:sz w:val="8"/>
                <w:szCs w:val="8"/>
                <w:lang w:val="sq-AL"/>
              </w:rPr>
              <w:t xml:space="preserve">III </w:t>
            </w:r>
            <w:r w:rsidRPr="001F0C5A">
              <w:rPr>
                <w:rFonts w:ascii="Garamond" w:eastAsia="Times New Roman" w:hAnsi="Garamond" w:cs="Calibri"/>
                <w:color w:val="000000"/>
                <w:sz w:val="8"/>
                <w:szCs w:val="8"/>
                <w:lang w:val="sq-AL"/>
              </w:rPr>
              <w:br/>
              <w:t>(objektiva specifik</w:t>
            </w:r>
            <w:r w:rsidR="00AB7A0F">
              <w:rPr>
                <w:rFonts w:ascii="Garamond" w:eastAsia="Times New Roman" w:hAnsi="Garamond" w:cs="Calibri"/>
                <w:color w:val="000000"/>
                <w:sz w:val="8"/>
                <w:szCs w:val="8"/>
                <w:lang w:val="sq-AL"/>
              </w:rPr>
              <w:t>ë</w:t>
            </w:r>
            <w:r w:rsidRPr="001F0C5A">
              <w:rPr>
                <w:rFonts w:ascii="Garamond" w:eastAsia="Times New Roman" w:hAnsi="Garamond" w:cs="Calibri"/>
                <w:color w:val="000000"/>
                <w:sz w:val="8"/>
                <w:szCs w:val="8"/>
                <w:lang w:val="sq-AL"/>
              </w:rPr>
              <w:t xml:space="preserve"> 1+2+3)</w:t>
            </w:r>
          </w:p>
        </w:tc>
        <w:tc>
          <w:tcPr>
            <w:tcW w:w="341" w:type="pct"/>
            <w:tcBorders>
              <w:top w:val="nil"/>
              <w:left w:val="nil"/>
              <w:bottom w:val="single" w:sz="8" w:space="0" w:color="auto"/>
              <w:right w:val="single" w:sz="4" w:space="0" w:color="auto"/>
            </w:tcBorders>
            <w:shd w:val="clear" w:color="auto" w:fill="auto"/>
            <w:noWrap/>
            <w:vAlign w:val="bottom"/>
            <w:hideMark/>
          </w:tcPr>
          <w:p w14:paraId="1BB856B5" w14:textId="77777777" w:rsidR="00D86FA8" w:rsidRPr="001F0C5A" w:rsidRDefault="00D86FA8" w:rsidP="00D86FA8">
            <w:pPr>
              <w:spacing w:after="0" w:line="240" w:lineRule="auto"/>
              <w:rPr>
                <w:rFonts w:ascii="Garamond" w:eastAsia="Times New Roman" w:hAnsi="Garamond" w:cs="Calibri"/>
                <w:color w:val="000000"/>
                <w:sz w:val="8"/>
                <w:szCs w:val="8"/>
                <w:lang w:val="sq-AL"/>
              </w:rPr>
            </w:pPr>
            <w:r w:rsidRPr="001F0C5A">
              <w:rPr>
                <w:rFonts w:ascii="Garamond" w:eastAsia="Times New Roman" w:hAnsi="Garamond" w:cs="Calibri"/>
                <w:color w:val="000000"/>
                <w:sz w:val="8"/>
                <w:szCs w:val="8"/>
                <w:lang w:val="sq-AL"/>
              </w:rPr>
              <w:t> </w:t>
            </w:r>
          </w:p>
        </w:tc>
        <w:tc>
          <w:tcPr>
            <w:tcW w:w="340" w:type="pct"/>
            <w:tcBorders>
              <w:top w:val="nil"/>
              <w:left w:val="nil"/>
              <w:bottom w:val="single" w:sz="8" w:space="0" w:color="auto"/>
              <w:right w:val="single" w:sz="4" w:space="0" w:color="auto"/>
            </w:tcBorders>
            <w:shd w:val="clear" w:color="auto" w:fill="auto"/>
            <w:noWrap/>
            <w:vAlign w:val="bottom"/>
            <w:hideMark/>
          </w:tcPr>
          <w:p w14:paraId="09E32457" w14:textId="77777777" w:rsidR="00D86FA8" w:rsidRPr="001F0C5A" w:rsidRDefault="00D86FA8" w:rsidP="00D86FA8">
            <w:pPr>
              <w:spacing w:after="0" w:line="240" w:lineRule="auto"/>
              <w:rPr>
                <w:rFonts w:ascii="Garamond" w:eastAsia="Times New Roman" w:hAnsi="Garamond" w:cs="Calibri"/>
                <w:color w:val="000000"/>
                <w:sz w:val="8"/>
                <w:szCs w:val="8"/>
                <w:lang w:val="sq-AL"/>
              </w:rPr>
            </w:pPr>
            <w:r w:rsidRPr="001F0C5A">
              <w:rPr>
                <w:rFonts w:ascii="Garamond" w:eastAsia="Times New Roman" w:hAnsi="Garamond" w:cs="Calibri"/>
                <w:color w:val="000000"/>
                <w:sz w:val="8"/>
                <w:szCs w:val="8"/>
                <w:lang w:val="sq-AL"/>
              </w:rPr>
              <w:t> </w:t>
            </w:r>
          </w:p>
        </w:tc>
        <w:tc>
          <w:tcPr>
            <w:tcW w:w="213" w:type="pct"/>
            <w:tcBorders>
              <w:top w:val="nil"/>
              <w:left w:val="nil"/>
              <w:bottom w:val="single" w:sz="8" w:space="0" w:color="auto"/>
              <w:right w:val="single" w:sz="4" w:space="0" w:color="auto"/>
            </w:tcBorders>
            <w:shd w:val="clear" w:color="auto" w:fill="auto"/>
            <w:noWrap/>
            <w:vAlign w:val="bottom"/>
            <w:hideMark/>
          </w:tcPr>
          <w:p w14:paraId="69F5D520" w14:textId="77777777" w:rsidR="00D86FA8" w:rsidRPr="001F0C5A" w:rsidRDefault="00D86FA8" w:rsidP="00D86FA8">
            <w:pPr>
              <w:spacing w:after="0" w:line="240" w:lineRule="auto"/>
              <w:rPr>
                <w:rFonts w:ascii="Garamond" w:eastAsia="Times New Roman" w:hAnsi="Garamond" w:cs="Calibri"/>
                <w:color w:val="000000"/>
                <w:sz w:val="8"/>
                <w:szCs w:val="8"/>
                <w:lang w:val="sq-AL"/>
              </w:rPr>
            </w:pPr>
            <w:r w:rsidRPr="001F0C5A">
              <w:rPr>
                <w:rFonts w:ascii="Garamond" w:eastAsia="Times New Roman" w:hAnsi="Garamond" w:cs="Calibri"/>
                <w:color w:val="000000"/>
                <w:sz w:val="8"/>
                <w:szCs w:val="8"/>
                <w:lang w:val="sq-AL"/>
              </w:rPr>
              <w:t> </w:t>
            </w:r>
          </w:p>
        </w:tc>
        <w:tc>
          <w:tcPr>
            <w:tcW w:w="255" w:type="pct"/>
            <w:tcBorders>
              <w:top w:val="nil"/>
              <w:left w:val="nil"/>
              <w:bottom w:val="single" w:sz="8" w:space="0" w:color="auto"/>
              <w:right w:val="single" w:sz="4" w:space="0" w:color="auto"/>
            </w:tcBorders>
            <w:shd w:val="clear" w:color="auto" w:fill="auto"/>
            <w:noWrap/>
            <w:vAlign w:val="bottom"/>
            <w:hideMark/>
          </w:tcPr>
          <w:p w14:paraId="16FE1D52" w14:textId="77777777" w:rsidR="00D86FA8" w:rsidRPr="001F0C5A" w:rsidRDefault="00D86FA8" w:rsidP="00D86FA8">
            <w:pPr>
              <w:spacing w:after="0" w:line="240" w:lineRule="auto"/>
              <w:rPr>
                <w:rFonts w:ascii="Garamond" w:eastAsia="Times New Roman" w:hAnsi="Garamond" w:cs="Calibri"/>
                <w:color w:val="000000"/>
                <w:sz w:val="8"/>
                <w:szCs w:val="8"/>
                <w:lang w:val="sq-AL"/>
              </w:rPr>
            </w:pPr>
            <w:r w:rsidRPr="001F0C5A">
              <w:rPr>
                <w:rFonts w:ascii="Garamond" w:eastAsia="Times New Roman" w:hAnsi="Garamond" w:cs="Calibri"/>
                <w:color w:val="000000"/>
                <w:sz w:val="8"/>
                <w:szCs w:val="8"/>
                <w:lang w:val="sq-AL"/>
              </w:rPr>
              <w:t> </w:t>
            </w:r>
          </w:p>
        </w:tc>
        <w:tc>
          <w:tcPr>
            <w:tcW w:w="330" w:type="pct"/>
            <w:tcBorders>
              <w:top w:val="nil"/>
              <w:left w:val="nil"/>
              <w:bottom w:val="single" w:sz="8" w:space="0" w:color="auto"/>
              <w:right w:val="single" w:sz="4" w:space="0" w:color="auto"/>
            </w:tcBorders>
            <w:shd w:val="clear" w:color="auto" w:fill="auto"/>
            <w:noWrap/>
            <w:vAlign w:val="center"/>
            <w:hideMark/>
          </w:tcPr>
          <w:p w14:paraId="2DB78D76"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5,783,664</w:t>
            </w:r>
          </w:p>
        </w:tc>
        <w:tc>
          <w:tcPr>
            <w:tcW w:w="330" w:type="pct"/>
            <w:tcBorders>
              <w:top w:val="nil"/>
              <w:left w:val="nil"/>
              <w:bottom w:val="single" w:sz="8" w:space="0" w:color="auto"/>
              <w:right w:val="single" w:sz="4" w:space="0" w:color="auto"/>
            </w:tcBorders>
            <w:shd w:val="clear" w:color="auto" w:fill="auto"/>
            <w:noWrap/>
            <w:vAlign w:val="center"/>
            <w:hideMark/>
          </w:tcPr>
          <w:p w14:paraId="75BAA3F5"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0</w:t>
            </w:r>
          </w:p>
        </w:tc>
        <w:tc>
          <w:tcPr>
            <w:tcW w:w="330" w:type="pct"/>
            <w:tcBorders>
              <w:top w:val="nil"/>
              <w:left w:val="nil"/>
              <w:bottom w:val="single" w:sz="8" w:space="0" w:color="auto"/>
              <w:right w:val="single" w:sz="4" w:space="0" w:color="auto"/>
            </w:tcBorders>
            <w:shd w:val="clear" w:color="auto" w:fill="auto"/>
            <w:noWrap/>
            <w:vAlign w:val="center"/>
            <w:hideMark/>
          </w:tcPr>
          <w:p w14:paraId="1430E1C5"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5,783,664</w:t>
            </w:r>
          </w:p>
        </w:tc>
        <w:tc>
          <w:tcPr>
            <w:tcW w:w="420" w:type="pct"/>
            <w:tcBorders>
              <w:top w:val="nil"/>
              <w:left w:val="nil"/>
              <w:bottom w:val="single" w:sz="8" w:space="0" w:color="auto"/>
              <w:right w:val="single" w:sz="4" w:space="0" w:color="auto"/>
            </w:tcBorders>
            <w:shd w:val="clear" w:color="auto" w:fill="auto"/>
            <w:noWrap/>
            <w:vAlign w:val="center"/>
            <w:hideMark/>
          </w:tcPr>
          <w:p w14:paraId="32520E78"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5,783,664</w:t>
            </w:r>
          </w:p>
        </w:tc>
        <w:tc>
          <w:tcPr>
            <w:tcW w:w="310" w:type="pct"/>
            <w:tcBorders>
              <w:top w:val="nil"/>
              <w:left w:val="nil"/>
              <w:bottom w:val="single" w:sz="8" w:space="0" w:color="auto"/>
              <w:right w:val="single" w:sz="4" w:space="0" w:color="auto"/>
            </w:tcBorders>
            <w:shd w:val="clear" w:color="auto" w:fill="auto"/>
            <w:noWrap/>
            <w:vAlign w:val="center"/>
            <w:hideMark/>
          </w:tcPr>
          <w:p w14:paraId="1101EB83"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0</w:t>
            </w:r>
          </w:p>
        </w:tc>
        <w:tc>
          <w:tcPr>
            <w:tcW w:w="330" w:type="pct"/>
            <w:tcBorders>
              <w:top w:val="nil"/>
              <w:left w:val="nil"/>
              <w:bottom w:val="single" w:sz="8" w:space="0" w:color="auto"/>
              <w:right w:val="single" w:sz="4" w:space="0" w:color="auto"/>
            </w:tcBorders>
            <w:shd w:val="clear" w:color="auto" w:fill="auto"/>
            <w:noWrap/>
            <w:vAlign w:val="center"/>
            <w:hideMark/>
          </w:tcPr>
          <w:p w14:paraId="11B4B2DF"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5,783,664</w:t>
            </w:r>
          </w:p>
        </w:tc>
        <w:tc>
          <w:tcPr>
            <w:tcW w:w="310" w:type="pct"/>
            <w:tcBorders>
              <w:top w:val="nil"/>
              <w:left w:val="nil"/>
              <w:bottom w:val="single" w:sz="8" w:space="0" w:color="auto"/>
              <w:right w:val="single" w:sz="4" w:space="0" w:color="auto"/>
            </w:tcBorders>
            <w:shd w:val="clear" w:color="auto" w:fill="auto"/>
            <w:noWrap/>
            <w:vAlign w:val="center"/>
            <w:hideMark/>
          </w:tcPr>
          <w:p w14:paraId="5C3EC3EA"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0</w:t>
            </w:r>
          </w:p>
        </w:tc>
        <w:tc>
          <w:tcPr>
            <w:tcW w:w="289" w:type="pct"/>
            <w:tcBorders>
              <w:top w:val="nil"/>
              <w:left w:val="nil"/>
              <w:bottom w:val="single" w:sz="8" w:space="0" w:color="auto"/>
              <w:right w:val="single" w:sz="4" w:space="0" w:color="auto"/>
            </w:tcBorders>
            <w:shd w:val="clear" w:color="auto" w:fill="auto"/>
            <w:noWrap/>
            <w:vAlign w:val="center"/>
            <w:hideMark/>
          </w:tcPr>
          <w:p w14:paraId="6EEEDCF8"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0</w:t>
            </w:r>
          </w:p>
        </w:tc>
        <w:tc>
          <w:tcPr>
            <w:tcW w:w="289" w:type="pct"/>
            <w:tcBorders>
              <w:top w:val="nil"/>
              <w:left w:val="nil"/>
              <w:bottom w:val="single" w:sz="8" w:space="0" w:color="auto"/>
              <w:right w:val="single" w:sz="4" w:space="0" w:color="auto"/>
            </w:tcBorders>
            <w:shd w:val="clear" w:color="auto" w:fill="auto"/>
            <w:noWrap/>
            <w:vAlign w:val="center"/>
            <w:hideMark/>
          </w:tcPr>
          <w:p w14:paraId="5CA004B0"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0</w:t>
            </w:r>
          </w:p>
        </w:tc>
        <w:tc>
          <w:tcPr>
            <w:tcW w:w="258" w:type="pct"/>
            <w:tcBorders>
              <w:top w:val="nil"/>
              <w:left w:val="nil"/>
              <w:bottom w:val="single" w:sz="8" w:space="0" w:color="auto"/>
              <w:right w:val="single" w:sz="4" w:space="0" w:color="auto"/>
            </w:tcBorders>
            <w:shd w:val="clear" w:color="auto" w:fill="auto"/>
            <w:noWrap/>
            <w:vAlign w:val="center"/>
            <w:hideMark/>
          </w:tcPr>
          <w:p w14:paraId="01E0B1AD"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0</w:t>
            </w:r>
          </w:p>
        </w:tc>
        <w:tc>
          <w:tcPr>
            <w:tcW w:w="272" w:type="pct"/>
            <w:tcBorders>
              <w:top w:val="nil"/>
              <w:left w:val="nil"/>
              <w:bottom w:val="single" w:sz="8" w:space="0" w:color="auto"/>
              <w:right w:val="single" w:sz="8" w:space="0" w:color="auto"/>
            </w:tcBorders>
            <w:shd w:val="clear" w:color="000000" w:fill="92D050"/>
            <w:noWrap/>
            <w:vAlign w:val="center"/>
            <w:hideMark/>
          </w:tcPr>
          <w:p w14:paraId="240CF63E"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46,269</w:t>
            </w:r>
          </w:p>
        </w:tc>
      </w:tr>
      <w:tr w:rsidR="00D86FA8" w:rsidRPr="001F0C5A" w14:paraId="6AD667D0" w14:textId="77777777" w:rsidTr="00D86FA8">
        <w:trPr>
          <w:trHeight w:val="20"/>
        </w:trPr>
        <w:tc>
          <w:tcPr>
            <w:tcW w:w="381" w:type="pct"/>
            <w:tcBorders>
              <w:top w:val="single" w:sz="4" w:space="0" w:color="auto"/>
              <w:left w:val="single" w:sz="8" w:space="0" w:color="auto"/>
              <w:bottom w:val="single" w:sz="8" w:space="0" w:color="auto"/>
              <w:right w:val="single" w:sz="4" w:space="0" w:color="auto"/>
            </w:tcBorders>
            <w:shd w:val="clear" w:color="000000" w:fill="BDD7EE"/>
            <w:vAlign w:val="center"/>
            <w:hideMark/>
          </w:tcPr>
          <w:p w14:paraId="21D97A09" w14:textId="698E2FDB" w:rsidR="00D86FA8" w:rsidRPr="001F0C5A" w:rsidRDefault="00D86FA8" w:rsidP="00D86FA8">
            <w:pPr>
              <w:spacing w:after="0" w:line="240" w:lineRule="auto"/>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Kosto</w:t>
            </w:r>
            <w:r w:rsidR="00C265DC">
              <w:rPr>
                <w:rFonts w:ascii="Garamond" w:eastAsia="Times New Roman" w:hAnsi="Garamond" w:cs="Calibri"/>
                <w:b/>
                <w:bCs/>
                <w:color w:val="FF0000"/>
                <w:sz w:val="8"/>
                <w:szCs w:val="8"/>
                <w:lang w:val="sq-AL"/>
              </w:rPr>
              <w:t>ja</w:t>
            </w:r>
            <w:r w:rsidRPr="001F0C5A">
              <w:rPr>
                <w:rFonts w:ascii="Garamond" w:eastAsia="Times New Roman" w:hAnsi="Garamond" w:cs="Calibri"/>
                <w:b/>
                <w:bCs/>
                <w:color w:val="FF0000"/>
                <w:sz w:val="8"/>
                <w:szCs w:val="8"/>
                <w:lang w:val="sq-AL"/>
              </w:rPr>
              <w:t xml:space="preserve"> totale e PV</w:t>
            </w:r>
            <w:r w:rsidR="00C265DC">
              <w:rPr>
                <w:rFonts w:ascii="Garamond" w:eastAsia="Times New Roman" w:hAnsi="Garamond" w:cs="Calibri"/>
                <w:b/>
                <w:bCs/>
                <w:color w:val="FF0000"/>
                <w:sz w:val="8"/>
                <w:szCs w:val="8"/>
                <w:lang w:val="sq-AL"/>
              </w:rPr>
              <w:t>-së</w:t>
            </w:r>
          </w:p>
        </w:tc>
        <w:tc>
          <w:tcPr>
            <w:tcW w:w="341" w:type="pct"/>
            <w:tcBorders>
              <w:top w:val="single" w:sz="4" w:space="0" w:color="auto"/>
              <w:left w:val="nil"/>
              <w:bottom w:val="single" w:sz="8" w:space="0" w:color="auto"/>
              <w:right w:val="single" w:sz="4" w:space="0" w:color="auto"/>
            </w:tcBorders>
            <w:shd w:val="clear" w:color="000000" w:fill="BDD7EE"/>
            <w:noWrap/>
            <w:vAlign w:val="center"/>
            <w:hideMark/>
          </w:tcPr>
          <w:p w14:paraId="2F2B76A6" w14:textId="77777777" w:rsidR="00D86FA8" w:rsidRPr="001F0C5A" w:rsidRDefault="00D86FA8" w:rsidP="00D86FA8">
            <w:pPr>
              <w:spacing w:after="0" w:line="240" w:lineRule="auto"/>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 </w:t>
            </w:r>
          </w:p>
        </w:tc>
        <w:tc>
          <w:tcPr>
            <w:tcW w:w="340" w:type="pct"/>
            <w:tcBorders>
              <w:top w:val="single" w:sz="4" w:space="0" w:color="auto"/>
              <w:left w:val="nil"/>
              <w:bottom w:val="single" w:sz="8" w:space="0" w:color="auto"/>
              <w:right w:val="single" w:sz="4" w:space="0" w:color="auto"/>
            </w:tcBorders>
            <w:shd w:val="clear" w:color="000000" w:fill="BDD7EE"/>
            <w:noWrap/>
            <w:vAlign w:val="center"/>
            <w:hideMark/>
          </w:tcPr>
          <w:p w14:paraId="31738DCE" w14:textId="77777777" w:rsidR="00D86FA8" w:rsidRPr="001F0C5A" w:rsidRDefault="00D86FA8" w:rsidP="00D86FA8">
            <w:pPr>
              <w:spacing w:after="0" w:line="240" w:lineRule="auto"/>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 </w:t>
            </w:r>
          </w:p>
        </w:tc>
        <w:tc>
          <w:tcPr>
            <w:tcW w:w="213" w:type="pct"/>
            <w:tcBorders>
              <w:top w:val="single" w:sz="4" w:space="0" w:color="auto"/>
              <w:left w:val="nil"/>
              <w:bottom w:val="single" w:sz="8" w:space="0" w:color="auto"/>
              <w:right w:val="single" w:sz="4" w:space="0" w:color="auto"/>
            </w:tcBorders>
            <w:shd w:val="clear" w:color="000000" w:fill="BDD7EE"/>
            <w:noWrap/>
            <w:vAlign w:val="center"/>
            <w:hideMark/>
          </w:tcPr>
          <w:p w14:paraId="3913E6F6" w14:textId="77777777" w:rsidR="00D86FA8" w:rsidRPr="001F0C5A" w:rsidRDefault="00D86FA8" w:rsidP="00D86FA8">
            <w:pPr>
              <w:spacing w:after="0" w:line="240" w:lineRule="auto"/>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 </w:t>
            </w:r>
          </w:p>
        </w:tc>
        <w:tc>
          <w:tcPr>
            <w:tcW w:w="255" w:type="pct"/>
            <w:tcBorders>
              <w:top w:val="single" w:sz="4" w:space="0" w:color="auto"/>
              <w:left w:val="nil"/>
              <w:bottom w:val="single" w:sz="8" w:space="0" w:color="auto"/>
              <w:right w:val="single" w:sz="4" w:space="0" w:color="auto"/>
            </w:tcBorders>
            <w:shd w:val="clear" w:color="000000" w:fill="BDD7EE"/>
            <w:noWrap/>
            <w:vAlign w:val="center"/>
            <w:hideMark/>
          </w:tcPr>
          <w:p w14:paraId="4B903E03" w14:textId="77777777" w:rsidR="00D86FA8" w:rsidRPr="001F0C5A" w:rsidRDefault="00D86FA8" w:rsidP="00D86FA8">
            <w:pPr>
              <w:spacing w:after="0" w:line="240" w:lineRule="auto"/>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 </w:t>
            </w:r>
          </w:p>
        </w:tc>
        <w:tc>
          <w:tcPr>
            <w:tcW w:w="330" w:type="pct"/>
            <w:tcBorders>
              <w:top w:val="single" w:sz="4" w:space="0" w:color="auto"/>
              <w:left w:val="nil"/>
              <w:bottom w:val="single" w:sz="8" w:space="0" w:color="auto"/>
              <w:right w:val="single" w:sz="4" w:space="0" w:color="auto"/>
            </w:tcBorders>
            <w:shd w:val="clear" w:color="000000" w:fill="BDD7EE"/>
            <w:noWrap/>
            <w:vAlign w:val="center"/>
            <w:hideMark/>
          </w:tcPr>
          <w:p w14:paraId="77A7E057"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2,029,245,277</w:t>
            </w:r>
          </w:p>
        </w:tc>
        <w:tc>
          <w:tcPr>
            <w:tcW w:w="330" w:type="pct"/>
            <w:tcBorders>
              <w:top w:val="single" w:sz="4" w:space="0" w:color="auto"/>
              <w:left w:val="nil"/>
              <w:bottom w:val="single" w:sz="8" w:space="0" w:color="auto"/>
              <w:right w:val="single" w:sz="4" w:space="0" w:color="auto"/>
            </w:tcBorders>
            <w:shd w:val="clear" w:color="000000" w:fill="BDD7EE"/>
            <w:noWrap/>
            <w:vAlign w:val="center"/>
            <w:hideMark/>
          </w:tcPr>
          <w:p w14:paraId="7E564EFB"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1,509,995,398</w:t>
            </w:r>
          </w:p>
        </w:tc>
        <w:tc>
          <w:tcPr>
            <w:tcW w:w="330" w:type="pct"/>
            <w:tcBorders>
              <w:top w:val="single" w:sz="4" w:space="0" w:color="auto"/>
              <w:left w:val="nil"/>
              <w:bottom w:val="single" w:sz="8" w:space="0" w:color="auto"/>
              <w:right w:val="single" w:sz="4" w:space="0" w:color="auto"/>
            </w:tcBorders>
            <w:shd w:val="clear" w:color="000000" w:fill="BDD7EE"/>
            <w:noWrap/>
            <w:vAlign w:val="center"/>
            <w:hideMark/>
          </w:tcPr>
          <w:p w14:paraId="5020EA3E"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3,539,240,675</w:t>
            </w:r>
          </w:p>
        </w:tc>
        <w:tc>
          <w:tcPr>
            <w:tcW w:w="420" w:type="pct"/>
            <w:tcBorders>
              <w:top w:val="single" w:sz="4" w:space="0" w:color="auto"/>
              <w:left w:val="nil"/>
              <w:bottom w:val="single" w:sz="8" w:space="0" w:color="auto"/>
              <w:right w:val="single" w:sz="4" w:space="0" w:color="auto"/>
            </w:tcBorders>
            <w:shd w:val="clear" w:color="000000" w:fill="BDD7EE"/>
            <w:noWrap/>
            <w:vAlign w:val="center"/>
            <w:hideMark/>
          </w:tcPr>
          <w:p w14:paraId="19C73E7E"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1,942,775,277</w:t>
            </w:r>
          </w:p>
        </w:tc>
        <w:tc>
          <w:tcPr>
            <w:tcW w:w="310" w:type="pct"/>
            <w:tcBorders>
              <w:top w:val="single" w:sz="4" w:space="0" w:color="auto"/>
              <w:left w:val="nil"/>
              <w:bottom w:val="single" w:sz="8" w:space="0" w:color="auto"/>
              <w:right w:val="single" w:sz="4" w:space="0" w:color="auto"/>
            </w:tcBorders>
            <w:shd w:val="clear" w:color="000000" w:fill="BDD7EE"/>
            <w:noWrap/>
            <w:vAlign w:val="center"/>
            <w:hideMark/>
          </w:tcPr>
          <w:p w14:paraId="0BB525D1"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833,915,398</w:t>
            </w:r>
          </w:p>
        </w:tc>
        <w:tc>
          <w:tcPr>
            <w:tcW w:w="330" w:type="pct"/>
            <w:tcBorders>
              <w:top w:val="single" w:sz="4" w:space="0" w:color="auto"/>
              <w:left w:val="nil"/>
              <w:bottom w:val="single" w:sz="8" w:space="0" w:color="auto"/>
              <w:right w:val="single" w:sz="4" w:space="0" w:color="auto"/>
            </w:tcBorders>
            <w:shd w:val="clear" w:color="000000" w:fill="BDD7EE"/>
            <w:noWrap/>
            <w:vAlign w:val="center"/>
            <w:hideMark/>
          </w:tcPr>
          <w:p w14:paraId="3F7885B0"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2,776,690,675</w:t>
            </w:r>
          </w:p>
        </w:tc>
        <w:tc>
          <w:tcPr>
            <w:tcW w:w="310" w:type="pct"/>
            <w:tcBorders>
              <w:top w:val="single" w:sz="4" w:space="0" w:color="auto"/>
              <w:left w:val="nil"/>
              <w:bottom w:val="single" w:sz="8" w:space="0" w:color="auto"/>
              <w:right w:val="single" w:sz="4" w:space="0" w:color="auto"/>
            </w:tcBorders>
            <w:shd w:val="clear" w:color="000000" w:fill="BDD7EE"/>
            <w:noWrap/>
            <w:vAlign w:val="center"/>
            <w:hideMark/>
          </w:tcPr>
          <w:p w14:paraId="0DAD84B6"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85,000,000</w:t>
            </w:r>
          </w:p>
        </w:tc>
        <w:tc>
          <w:tcPr>
            <w:tcW w:w="289" w:type="pct"/>
            <w:tcBorders>
              <w:top w:val="single" w:sz="4" w:space="0" w:color="auto"/>
              <w:left w:val="nil"/>
              <w:bottom w:val="single" w:sz="8" w:space="0" w:color="auto"/>
              <w:right w:val="single" w:sz="4" w:space="0" w:color="auto"/>
            </w:tcBorders>
            <w:shd w:val="clear" w:color="000000" w:fill="BDD7EE"/>
            <w:noWrap/>
            <w:vAlign w:val="center"/>
            <w:hideMark/>
          </w:tcPr>
          <w:p w14:paraId="54C8F070"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676,080,000</w:t>
            </w:r>
          </w:p>
        </w:tc>
        <w:tc>
          <w:tcPr>
            <w:tcW w:w="289" w:type="pct"/>
            <w:tcBorders>
              <w:top w:val="single" w:sz="4" w:space="0" w:color="auto"/>
              <w:left w:val="nil"/>
              <w:bottom w:val="single" w:sz="8" w:space="0" w:color="auto"/>
              <w:right w:val="single" w:sz="4" w:space="0" w:color="auto"/>
            </w:tcBorders>
            <w:shd w:val="clear" w:color="000000" w:fill="BDD7EE"/>
            <w:noWrap/>
            <w:vAlign w:val="center"/>
            <w:hideMark/>
          </w:tcPr>
          <w:p w14:paraId="3BBCECFA"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761,080,000</w:t>
            </w:r>
          </w:p>
        </w:tc>
        <w:tc>
          <w:tcPr>
            <w:tcW w:w="258" w:type="pct"/>
            <w:tcBorders>
              <w:top w:val="single" w:sz="4" w:space="0" w:color="auto"/>
              <w:left w:val="nil"/>
              <w:bottom w:val="single" w:sz="8" w:space="0" w:color="auto"/>
              <w:right w:val="single" w:sz="4" w:space="0" w:color="auto"/>
            </w:tcBorders>
            <w:shd w:val="clear" w:color="000000" w:fill="BDD7EE"/>
            <w:noWrap/>
            <w:vAlign w:val="center"/>
            <w:hideMark/>
          </w:tcPr>
          <w:p w14:paraId="59DC0910"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1,470,000</w:t>
            </w:r>
          </w:p>
        </w:tc>
        <w:tc>
          <w:tcPr>
            <w:tcW w:w="272" w:type="pct"/>
            <w:tcBorders>
              <w:top w:val="single" w:sz="4" w:space="0" w:color="auto"/>
              <w:left w:val="nil"/>
              <w:bottom w:val="single" w:sz="8" w:space="0" w:color="auto"/>
              <w:right w:val="single" w:sz="4" w:space="0" w:color="auto"/>
            </w:tcBorders>
            <w:shd w:val="clear" w:color="000000" w:fill="BDD7EE"/>
            <w:noWrap/>
            <w:vAlign w:val="center"/>
            <w:hideMark/>
          </w:tcPr>
          <w:p w14:paraId="69548746"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r w:rsidRPr="001F0C5A">
              <w:rPr>
                <w:rFonts w:ascii="Garamond" w:eastAsia="Times New Roman" w:hAnsi="Garamond" w:cs="Calibri"/>
                <w:b/>
                <w:bCs/>
                <w:color w:val="FF0000"/>
                <w:sz w:val="8"/>
                <w:szCs w:val="8"/>
                <w:lang w:val="sq-AL"/>
              </w:rPr>
              <w:t>30,555,612</w:t>
            </w:r>
          </w:p>
        </w:tc>
      </w:tr>
      <w:tr w:rsidR="00D86FA8" w:rsidRPr="001F0C5A" w14:paraId="6D46EE39" w14:textId="77777777" w:rsidTr="00D86FA8">
        <w:trPr>
          <w:trHeight w:val="20"/>
        </w:trPr>
        <w:tc>
          <w:tcPr>
            <w:tcW w:w="381" w:type="pct"/>
            <w:tcBorders>
              <w:top w:val="nil"/>
              <w:left w:val="nil"/>
              <w:bottom w:val="nil"/>
              <w:right w:val="nil"/>
            </w:tcBorders>
            <w:shd w:val="clear" w:color="auto" w:fill="auto"/>
            <w:noWrap/>
            <w:vAlign w:val="bottom"/>
            <w:hideMark/>
          </w:tcPr>
          <w:p w14:paraId="3E59792B" w14:textId="77777777" w:rsidR="00D86FA8" w:rsidRPr="001F0C5A" w:rsidRDefault="00D86FA8" w:rsidP="00D86FA8">
            <w:pPr>
              <w:spacing w:after="0" w:line="240" w:lineRule="auto"/>
              <w:jc w:val="center"/>
              <w:rPr>
                <w:rFonts w:ascii="Garamond" w:eastAsia="Times New Roman" w:hAnsi="Garamond" w:cs="Calibri"/>
                <w:b/>
                <w:bCs/>
                <w:color w:val="FF0000"/>
                <w:sz w:val="8"/>
                <w:szCs w:val="8"/>
                <w:lang w:val="sq-AL"/>
              </w:rPr>
            </w:pPr>
          </w:p>
        </w:tc>
        <w:tc>
          <w:tcPr>
            <w:tcW w:w="341" w:type="pct"/>
            <w:tcBorders>
              <w:top w:val="nil"/>
              <w:left w:val="nil"/>
              <w:bottom w:val="nil"/>
              <w:right w:val="nil"/>
            </w:tcBorders>
            <w:shd w:val="clear" w:color="auto" w:fill="auto"/>
            <w:noWrap/>
            <w:vAlign w:val="bottom"/>
            <w:hideMark/>
          </w:tcPr>
          <w:p w14:paraId="098A41F6"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40" w:type="pct"/>
            <w:tcBorders>
              <w:top w:val="nil"/>
              <w:left w:val="nil"/>
              <w:bottom w:val="nil"/>
              <w:right w:val="nil"/>
            </w:tcBorders>
            <w:shd w:val="clear" w:color="auto" w:fill="auto"/>
            <w:noWrap/>
            <w:vAlign w:val="bottom"/>
            <w:hideMark/>
          </w:tcPr>
          <w:p w14:paraId="18113DF5"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13" w:type="pct"/>
            <w:tcBorders>
              <w:top w:val="nil"/>
              <w:left w:val="nil"/>
              <w:bottom w:val="nil"/>
              <w:right w:val="nil"/>
            </w:tcBorders>
            <w:shd w:val="clear" w:color="auto" w:fill="auto"/>
            <w:noWrap/>
            <w:vAlign w:val="bottom"/>
            <w:hideMark/>
          </w:tcPr>
          <w:p w14:paraId="68828D55"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55" w:type="pct"/>
            <w:tcBorders>
              <w:top w:val="nil"/>
              <w:left w:val="nil"/>
              <w:bottom w:val="nil"/>
              <w:right w:val="nil"/>
            </w:tcBorders>
            <w:shd w:val="clear" w:color="auto" w:fill="auto"/>
            <w:noWrap/>
            <w:vAlign w:val="bottom"/>
            <w:hideMark/>
          </w:tcPr>
          <w:p w14:paraId="7374F1F5"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68733C69"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27E18474"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11A316BB"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420" w:type="pct"/>
            <w:tcBorders>
              <w:top w:val="nil"/>
              <w:left w:val="nil"/>
              <w:bottom w:val="nil"/>
              <w:right w:val="nil"/>
            </w:tcBorders>
            <w:shd w:val="clear" w:color="auto" w:fill="auto"/>
            <w:noWrap/>
            <w:vAlign w:val="center"/>
            <w:hideMark/>
          </w:tcPr>
          <w:p w14:paraId="38ABCD70"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10" w:type="pct"/>
            <w:tcBorders>
              <w:top w:val="nil"/>
              <w:left w:val="nil"/>
              <w:bottom w:val="nil"/>
              <w:right w:val="nil"/>
            </w:tcBorders>
            <w:shd w:val="clear" w:color="auto" w:fill="auto"/>
            <w:noWrap/>
            <w:vAlign w:val="center"/>
            <w:hideMark/>
          </w:tcPr>
          <w:p w14:paraId="31F522CC"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2444AF2C"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10" w:type="pct"/>
            <w:tcBorders>
              <w:top w:val="nil"/>
              <w:left w:val="nil"/>
              <w:bottom w:val="nil"/>
              <w:right w:val="nil"/>
            </w:tcBorders>
            <w:shd w:val="clear" w:color="auto" w:fill="auto"/>
            <w:noWrap/>
            <w:vAlign w:val="center"/>
            <w:hideMark/>
          </w:tcPr>
          <w:p w14:paraId="7A00F443"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89" w:type="pct"/>
            <w:tcBorders>
              <w:top w:val="nil"/>
              <w:left w:val="nil"/>
              <w:bottom w:val="nil"/>
              <w:right w:val="nil"/>
            </w:tcBorders>
            <w:shd w:val="clear" w:color="auto" w:fill="auto"/>
            <w:noWrap/>
            <w:vAlign w:val="center"/>
            <w:hideMark/>
          </w:tcPr>
          <w:p w14:paraId="11A7A0E9"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89" w:type="pct"/>
            <w:tcBorders>
              <w:top w:val="nil"/>
              <w:left w:val="nil"/>
              <w:bottom w:val="nil"/>
              <w:right w:val="nil"/>
            </w:tcBorders>
            <w:shd w:val="clear" w:color="auto" w:fill="auto"/>
            <w:noWrap/>
            <w:vAlign w:val="center"/>
            <w:hideMark/>
          </w:tcPr>
          <w:p w14:paraId="66D4B3C7"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58" w:type="pct"/>
            <w:tcBorders>
              <w:top w:val="nil"/>
              <w:left w:val="nil"/>
              <w:bottom w:val="nil"/>
              <w:right w:val="nil"/>
            </w:tcBorders>
            <w:shd w:val="clear" w:color="auto" w:fill="auto"/>
            <w:noWrap/>
            <w:vAlign w:val="center"/>
            <w:hideMark/>
          </w:tcPr>
          <w:p w14:paraId="0901CEC9"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72" w:type="pct"/>
            <w:tcBorders>
              <w:top w:val="nil"/>
              <w:left w:val="nil"/>
              <w:bottom w:val="nil"/>
              <w:right w:val="nil"/>
            </w:tcBorders>
            <w:shd w:val="clear" w:color="auto" w:fill="auto"/>
            <w:noWrap/>
            <w:vAlign w:val="center"/>
            <w:hideMark/>
          </w:tcPr>
          <w:p w14:paraId="2566A14E"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r>
      <w:tr w:rsidR="00D86FA8" w:rsidRPr="001F0C5A" w14:paraId="52F2D9CA" w14:textId="77777777" w:rsidTr="00D86FA8">
        <w:trPr>
          <w:trHeight w:val="20"/>
        </w:trPr>
        <w:tc>
          <w:tcPr>
            <w:tcW w:w="381" w:type="pct"/>
            <w:tcBorders>
              <w:top w:val="nil"/>
              <w:left w:val="nil"/>
              <w:bottom w:val="nil"/>
              <w:right w:val="nil"/>
            </w:tcBorders>
            <w:shd w:val="clear" w:color="auto" w:fill="auto"/>
            <w:noWrap/>
            <w:vAlign w:val="bottom"/>
            <w:hideMark/>
          </w:tcPr>
          <w:p w14:paraId="552DE616"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41" w:type="pct"/>
            <w:tcBorders>
              <w:top w:val="nil"/>
              <w:left w:val="nil"/>
              <w:bottom w:val="nil"/>
              <w:right w:val="nil"/>
            </w:tcBorders>
            <w:shd w:val="clear" w:color="auto" w:fill="auto"/>
            <w:noWrap/>
            <w:vAlign w:val="bottom"/>
            <w:hideMark/>
          </w:tcPr>
          <w:p w14:paraId="5CE0AAB0"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40" w:type="pct"/>
            <w:tcBorders>
              <w:top w:val="nil"/>
              <w:left w:val="nil"/>
              <w:bottom w:val="nil"/>
              <w:right w:val="nil"/>
            </w:tcBorders>
            <w:shd w:val="clear" w:color="auto" w:fill="auto"/>
            <w:noWrap/>
            <w:vAlign w:val="bottom"/>
            <w:hideMark/>
          </w:tcPr>
          <w:p w14:paraId="320113D4"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13" w:type="pct"/>
            <w:tcBorders>
              <w:top w:val="nil"/>
              <w:left w:val="nil"/>
              <w:bottom w:val="nil"/>
              <w:right w:val="nil"/>
            </w:tcBorders>
            <w:shd w:val="clear" w:color="auto" w:fill="auto"/>
            <w:noWrap/>
            <w:vAlign w:val="bottom"/>
            <w:hideMark/>
          </w:tcPr>
          <w:p w14:paraId="6E628973"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55" w:type="pct"/>
            <w:tcBorders>
              <w:top w:val="nil"/>
              <w:left w:val="nil"/>
              <w:bottom w:val="nil"/>
              <w:right w:val="nil"/>
            </w:tcBorders>
            <w:shd w:val="clear" w:color="auto" w:fill="auto"/>
            <w:noWrap/>
            <w:vAlign w:val="bottom"/>
            <w:hideMark/>
          </w:tcPr>
          <w:p w14:paraId="553FEE06"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109B2FBA"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2C82BA5A"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2E33E8FC"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420" w:type="pct"/>
            <w:tcBorders>
              <w:top w:val="nil"/>
              <w:left w:val="nil"/>
              <w:bottom w:val="nil"/>
              <w:right w:val="nil"/>
            </w:tcBorders>
            <w:shd w:val="clear" w:color="auto" w:fill="auto"/>
            <w:noWrap/>
            <w:vAlign w:val="center"/>
            <w:hideMark/>
          </w:tcPr>
          <w:p w14:paraId="187DE0AB"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10" w:type="pct"/>
            <w:tcBorders>
              <w:top w:val="nil"/>
              <w:left w:val="nil"/>
              <w:bottom w:val="nil"/>
              <w:right w:val="nil"/>
            </w:tcBorders>
            <w:shd w:val="clear" w:color="auto" w:fill="auto"/>
            <w:noWrap/>
            <w:vAlign w:val="center"/>
            <w:hideMark/>
          </w:tcPr>
          <w:p w14:paraId="3020C0C9"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7390AF7D"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10" w:type="pct"/>
            <w:tcBorders>
              <w:top w:val="nil"/>
              <w:left w:val="nil"/>
              <w:bottom w:val="nil"/>
              <w:right w:val="nil"/>
            </w:tcBorders>
            <w:shd w:val="clear" w:color="auto" w:fill="auto"/>
            <w:noWrap/>
            <w:vAlign w:val="center"/>
            <w:hideMark/>
          </w:tcPr>
          <w:p w14:paraId="10A951C3"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89" w:type="pct"/>
            <w:tcBorders>
              <w:top w:val="nil"/>
              <w:left w:val="nil"/>
              <w:bottom w:val="nil"/>
              <w:right w:val="nil"/>
            </w:tcBorders>
            <w:shd w:val="clear" w:color="auto" w:fill="auto"/>
            <w:noWrap/>
            <w:vAlign w:val="center"/>
            <w:hideMark/>
          </w:tcPr>
          <w:p w14:paraId="4AB2695A"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89" w:type="pct"/>
            <w:tcBorders>
              <w:top w:val="nil"/>
              <w:left w:val="nil"/>
              <w:bottom w:val="nil"/>
              <w:right w:val="nil"/>
            </w:tcBorders>
            <w:shd w:val="clear" w:color="auto" w:fill="auto"/>
            <w:noWrap/>
            <w:vAlign w:val="center"/>
            <w:hideMark/>
          </w:tcPr>
          <w:p w14:paraId="39806E6C"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58" w:type="pct"/>
            <w:tcBorders>
              <w:top w:val="nil"/>
              <w:left w:val="nil"/>
              <w:bottom w:val="nil"/>
              <w:right w:val="nil"/>
            </w:tcBorders>
            <w:shd w:val="clear" w:color="auto" w:fill="auto"/>
            <w:noWrap/>
            <w:vAlign w:val="center"/>
            <w:hideMark/>
          </w:tcPr>
          <w:p w14:paraId="0F18FF14"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72" w:type="pct"/>
            <w:tcBorders>
              <w:top w:val="nil"/>
              <w:left w:val="nil"/>
              <w:bottom w:val="nil"/>
              <w:right w:val="nil"/>
            </w:tcBorders>
            <w:shd w:val="clear" w:color="auto" w:fill="auto"/>
            <w:noWrap/>
            <w:vAlign w:val="center"/>
            <w:hideMark/>
          </w:tcPr>
          <w:p w14:paraId="4CFE4D93"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r>
      <w:tr w:rsidR="00D86FA8" w:rsidRPr="001F0C5A" w14:paraId="1CA7F4A3" w14:textId="77777777" w:rsidTr="00D86FA8">
        <w:trPr>
          <w:trHeight w:val="20"/>
        </w:trPr>
        <w:tc>
          <w:tcPr>
            <w:tcW w:w="381" w:type="pct"/>
            <w:tcBorders>
              <w:top w:val="nil"/>
              <w:left w:val="nil"/>
              <w:bottom w:val="nil"/>
              <w:right w:val="nil"/>
            </w:tcBorders>
            <w:shd w:val="clear" w:color="auto" w:fill="auto"/>
            <w:noWrap/>
            <w:vAlign w:val="bottom"/>
            <w:hideMark/>
          </w:tcPr>
          <w:p w14:paraId="499A0EF9"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41" w:type="pct"/>
            <w:tcBorders>
              <w:top w:val="nil"/>
              <w:left w:val="nil"/>
              <w:bottom w:val="nil"/>
              <w:right w:val="nil"/>
            </w:tcBorders>
            <w:shd w:val="clear" w:color="auto" w:fill="auto"/>
            <w:noWrap/>
            <w:vAlign w:val="bottom"/>
            <w:hideMark/>
          </w:tcPr>
          <w:p w14:paraId="363D3236"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40" w:type="pct"/>
            <w:tcBorders>
              <w:top w:val="nil"/>
              <w:left w:val="nil"/>
              <w:bottom w:val="nil"/>
              <w:right w:val="nil"/>
            </w:tcBorders>
            <w:shd w:val="clear" w:color="auto" w:fill="auto"/>
            <w:noWrap/>
            <w:vAlign w:val="bottom"/>
            <w:hideMark/>
          </w:tcPr>
          <w:p w14:paraId="64BC0D98"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13" w:type="pct"/>
            <w:tcBorders>
              <w:top w:val="nil"/>
              <w:left w:val="nil"/>
              <w:bottom w:val="nil"/>
              <w:right w:val="nil"/>
            </w:tcBorders>
            <w:shd w:val="clear" w:color="auto" w:fill="auto"/>
            <w:noWrap/>
            <w:vAlign w:val="bottom"/>
            <w:hideMark/>
          </w:tcPr>
          <w:p w14:paraId="1D62611A"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55" w:type="pct"/>
            <w:tcBorders>
              <w:top w:val="nil"/>
              <w:left w:val="nil"/>
              <w:bottom w:val="nil"/>
              <w:right w:val="nil"/>
            </w:tcBorders>
            <w:shd w:val="clear" w:color="auto" w:fill="auto"/>
            <w:noWrap/>
            <w:vAlign w:val="bottom"/>
            <w:hideMark/>
          </w:tcPr>
          <w:p w14:paraId="6233F6F6"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7E96375F"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63D728F4"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504AF2C7"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420" w:type="pct"/>
            <w:tcBorders>
              <w:top w:val="nil"/>
              <w:left w:val="nil"/>
              <w:bottom w:val="nil"/>
              <w:right w:val="nil"/>
            </w:tcBorders>
            <w:shd w:val="clear" w:color="auto" w:fill="auto"/>
            <w:noWrap/>
            <w:vAlign w:val="center"/>
            <w:hideMark/>
          </w:tcPr>
          <w:p w14:paraId="6650A9D6"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10" w:type="pct"/>
            <w:tcBorders>
              <w:top w:val="nil"/>
              <w:left w:val="nil"/>
              <w:bottom w:val="nil"/>
              <w:right w:val="nil"/>
            </w:tcBorders>
            <w:shd w:val="clear" w:color="auto" w:fill="auto"/>
            <w:noWrap/>
            <w:vAlign w:val="center"/>
            <w:hideMark/>
          </w:tcPr>
          <w:p w14:paraId="3F906603"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21A650D1"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10" w:type="pct"/>
            <w:tcBorders>
              <w:top w:val="nil"/>
              <w:left w:val="nil"/>
              <w:bottom w:val="nil"/>
              <w:right w:val="nil"/>
            </w:tcBorders>
            <w:shd w:val="clear" w:color="auto" w:fill="auto"/>
            <w:noWrap/>
            <w:vAlign w:val="center"/>
            <w:hideMark/>
          </w:tcPr>
          <w:p w14:paraId="04771F99"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89" w:type="pct"/>
            <w:tcBorders>
              <w:top w:val="nil"/>
              <w:left w:val="nil"/>
              <w:bottom w:val="nil"/>
              <w:right w:val="nil"/>
            </w:tcBorders>
            <w:shd w:val="clear" w:color="auto" w:fill="auto"/>
            <w:noWrap/>
            <w:vAlign w:val="center"/>
            <w:hideMark/>
          </w:tcPr>
          <w:p w14:paraId="6903D080"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89" w:type="pct"/>
            <w:tcBorders>
              <w:top w:val="nil"/>
              <w:left w:val="nil"/>
              <w:bottom w:val="nil"/>
              <w:right w:val="nil"/>
            </w:tcBorders>
            <w:shd w:val="clear" w:color="auto" w:fill="auto"/>
            <w:noWrap/>
            <w:vAlign w:val="center"/>
            <w:hideMark/>
          </w:tcPr>
          <w:p w14:paraId="5262A6E0"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58" w:type="pct"/>
            <w:tcBorders>
              <w:top w:val="nil"/>
              <w:left w:val="nil"/>
              <w:bottom w:val="nil"/>
              <w:right w:val="nil"/>
            </w:tcBorders>
            <w:shd w:val="clear" w:color="auto" w:fill="auto"/>
            <w:noWrap/>
            <w:vAlign w:val="center"/>
            <w:hideMark/>
          </w:tcPr>
          <w:p w14:paraId="2DA8BA31"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72" w:type="pct"/>
            <w:tcBorders>
              <w:top w:val="nil"/>
              <w:left w:val="nil"/>
              <w:bottom w:val="nil"/>
              <w:right w:val="nil"/>
            </w:tcBorders>
            <w:shd w:val="clear" w:color="auto" w:fill="auto"/>
            <w:noWrap/>
            <w:vAlign w:val="center"/>
            <w:hideMark/>
          </w:tcPr>
          <w:p w14:paraId="3CFBA2F9"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r>
      <w:tr w:rsidR="00D86FA8" w:rsidRPr="001F0C5A" w14:paraId="09C4A593" w14:textId="77777777" w:rsidTr="00D86FA8">
        <w:trPr>
          <w:trHeight w:val="20"/>
        </w:trPr>
        <w:tc>
          <w:tcPr>
            <w:tcW w:w="381" w:type="pct"/>
            <w:tcBorders>
              <w:top w:val="nil"/>
              <w:left w:val="nil"/>
              <w:bottom w:val="nil"/>
              <w:right w:val="nil"/>
            </w:tcBorders>
            <w:shd w:val="clear" w:color="auto" w:fill="auto"/>
            <w:noWrap/>
            <w:vAlign w:val="bottom"/>
            <w:hideMark/>
          </w:tcPr>
          <w:p w14:paraId="7260E44F"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41" w:type="pct"/>
            <w:tcBorders>
              <w:top w:val="nil"/>
              <w:left w:val="nil"/>
              <w:bottom w:val="nil"/>
              <w:right w:val="nil"/>
            </w:tcBorders>
            <w:shd w:val="clear" w:color="auto" w:fill="auto"/>
            <w:noWrap/>
            <w:vAlign w:val="bottom"/>
            <w:hideMark/>
          </w:tcPr>
          <w:p w14:paraId="0A239567"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40" w:type="pct"/>
            <w:tcBorders>
              <w:top w:val="nil"/>
              <w:left w:val="nil"/>
              <w:bottom w:val="nil"/>
              <w:right w:val="nil"/>
            </w:tcBorders>
            <w:shd w:val="clear" w:color="auto" w:fill="auto"/>
            <w:noWrap/>
            <w:vAlign w:val="bottom"/>
            <w:hideMark/>
          </w:tcPr>
          <w:p w14:paraId="122736B6"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13" w:type="pct"/>
            <w:tcBorders>
              <w:top w:val="nil"/>
              <w:left w:val="nil"/>
              <w:bottom w:val="nil"/>
              <w:right w:val="nil"/>
            </w:tcBorders>
            <w:shd w:val="clear" w:color="auto" w:fill="auto"/>
            <w:noWrap/>
            <w:vAlign w:val="bottom"/>
            <w:hideMark/>
          </w:tcPr>
          <w:p w14:paraId="056A90A1"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55" w:type="pct"/>
            <w:tcBorders>
              <w:top w:val="nil"/>
              <w:left w:val="nil"/>
              <w:bottom w:val="nil"/>
              <w:right w:val="nil"/>
            </w:tcBorders>
            <w:shd w:val="clear" w:color="auto" w:fill="auto"/>
            <w:noWrap/>
            <w:vAlign w:val="bottom"/>
            <w:hideMark/>
          </w:tcPr>
          <w:p w14:paraId="643B1FEA"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4B445363"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173FCEB7"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05E9FC7B"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420" w:type="pct"/>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7C879E6C"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 </w:t>
            </w:r>
          </w:p>
        </w:tc>
        <w:tc>
          <w:tcPr>
            <w:tcW w:w="310" w:type="pct"/>
            <w:tcBorders>
              <w:top w:val="single" w:sz="4" w:space="0" w:color="auto"/>
              <w:left w:val="nil"/>
              <w:bottom w:val="single" w:sz="4" w:space="0" w:color="auto"/>
              <w:right w:val="single" w:sz="4" w:space="0" w:color="auto"/>
            </w:tcBorders>
            <w:shd w:val="clear" w:color="000000" w:fill="70AD47"/>
            <w:noWrap/>
            <w:vAlign w:val="center"/>
            <w:hideMark/>
          </w:tcPr>
          <w:p w14:paraId="79D587B9" w14:textId="122826CD"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Kosto</w:t>
            </w:r>
            <w:r w:rsidR="006B6F84">
              <w:rPr>
                <w:rFonts w:ascii="Garamond" w:eastAsia="Times New Roman" w:hAnsi="Garamond" w:cs="Times New Roman"/>
                <w:color w:val="FFFFFF"/>
                <w:sz w:val="8"/>
                <w:szCs w:val="8"/>
                <w:lang w:val="sq-AL"/>
              </w:rPr>
              <w:t>ja</w:t>
            </w:r>
            <w:r w:rsidRPr="001F0C5A">
              <w:rPr>
                <w:rFonts w:ascii="Garamond" w:eastAsia="Times New Roman" w:hAnsi="Garamond" w:cs="Times New Roman"/>
                <w:color w:val="FFFFFF"/>
                <w:sz w:val="8"/>
                <w:szCs w:val="8"/>
                <w:lang w:val="sq-AL"/>
              </w:rPr>
              <w:t xml:space="preserve"> </w:t>
            </w:r>
            <w:r w:rsidR="006B6F84" w:rsidRPr="001F0C5A">
              <w:rPr>
                <w:rFonts w:ascii="Garamond" w:eastAsia="Times New Roman" w:hAnsi="Garamond" w:cs="Times New Roman"/>
                <w:color w:val="FFFFFF"/>
                <w:sz w:val="8"/>
                <w:szCs w:val="8"/>
                <w:lang w:val="sq-AL"/>
              </w:rPr>
              <w:t>kor</w:t>
            </w:r>
            <w:r w:rsidR="006B6F84">
              <w:rPr>
                <w:rFonts w:ascii="Garamond" w:eastAsia="Times New Roman" w:hAnsi="Garamond" w:cs="Times New Roman"/>
                <w:color w:val="FFFFFF"/>
                <w:sz w:val="8"/>
                <w:szCs w:val="8"/>
                <w:lang w:val="sq-AL"/>
              </w:rPr>
              <w:t>r</w:t>
            </w:r>
            <w:r w:rsidR="006B6F84" w:rsidRPr="001F0C5A">
              <w:rPr>
                <w:rFonts w:ascii="Garamond" w:eastAsia="Times New Roman" w:hAnsi="Garamond" w:cs="Times New Roman"/>
                <w:color w:val="FFFFFF"/>
                <w:sz w:val="8"/>
                <w:szCs w:val="8"/>
                <w:lang w:val="sq-AL"/>
              </w:rPr>
              <w:t>ente</w:t>
            </w:r>
          </w:p>
        </w:tc>
        <w:tc>
          <w:tcPr>
            <w:tcW w:w="330" w:type="pct"/>
            <w:tcBorders>
              <w:top w:val="single" w:sz="4" w:space="0" w:color="auto"/>
              <w:left w:val="nil"/>
              <w:bottom w:val="single" w:sz="4" w:space="0" w:color="auto"/>
              <w:right w:val="single" w:sz="4" w:space="0" w:color="auto"/>
            </w:tcBorders>
            <w:shd w:val="clear" w:color="000000" w:fill="70AD47"/>
            <w:noWrap/>
            <w:vAlign w:val="center"/>
            <w:hideMark/>
          </w:tcPr>
          <w:p w14:paraId="0FC4B307" w14:textId="2D21DD4B"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Kosto</w:t>
            </w:r>
            <w:r w:rsidR="006B6F84">
              <w:rPr>
                <w:rFonts w:ascii="Garamond" w:eastAsia="Times New Roman" w:hAnsi="Garamond" w:cs="Times New Roman"/>
                <w:color w:val="FFFFFF"/>
                <w:sz w:val="8"/>
                <w:szCs w:val="8"/>
                <w:lang w:val="sq-AL"/>
              </w:rPr>
              <w:t>ja</w:t>
            </w:r>
            <w:r w:rsidRPr="001F0C5A">
              <w:rPr>
                <w:rFonts w:ascii="Garamond" w:eastAsia="Times New Roman" w:hAnsi="Garamond" w:cs="Times New Roman"/>
                <w:color w:val="FFFFFF"/>
                <w:sz w:val="8"/>
                <w:szCs w:val="8"/>
                <w:lang w:val="sq-AL"/>
              </w:rPr>
              <w:t xml:space="preserve"> </w:t>
            </w:r>
            <w:r w:rsidR="006B6F84" w:rsidRPr="001F0C5A">
              <w:rPr>
                <w:rFonts w:ascii="Garamond" w:eastAsia="Times New Roman" w:hAnsi="Garamond" w:cs="Times New Roman"/>
                <w:color w:val="FFFFFF"/>
                <w:sz w:val="8"/>
                <w:szCs w:val="8"/>
                <w:lang w:val="sq-AL"/>
              </w:rPr>
              <w:t>kapitale</w:t>
            </w:r>
          </w:p>
        </w:tc>
        <w:tc>
          <w:tcPr>
            <w:tcW w:w="310" w:type="pct"/>
            <w:tcBorders>
              <w:top w:val="single" w:sz="4" w:space="0" w:color="auto"/>
              <w:left w:val="nil"/>
              <w:bottom w:val="single" w:sz="4" w:space="0" w:color="auto"/>
              <w:right w:val="single" w:sz="4" w:space="0" w:color="auto"/>
            </w:tcBorders>
            <w:shd w:val="clear" w:color="000000" w:fill="70AD47"/>
            <w:noWrap/>
            <w:vAlign w:val="center"/>
            <w:hideMark/>
          </w:tcPr>
          <w:p w14:paraId="0814DFE6"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Totali</w:t>
            </w:r>
          </w:p>
        </w:tc>
        <w:tc>
          <w:tcPr>
            <w:tcW w:w="289" w:type="pct"/>
            <w:tcBorders>
              <w:top w:val="nil"/>
              <w:left w:val="nil"/>
              <w:bottom w:val="nil"/>
              <w:right w:val="nil"/>
            </w:tcBorders>
            <w:shd w:val="clear" w:color="auto" w:fill="auto"/>
            <w:noWrap/>
            <w:vAlign w:val="center"/>
            <w:hideMark/>
          </w:tcPr>
          <w:p w14:paraId="23DE318E"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p>
        </w:tc>
        <w:tc>
          <w:tcPr>
            <w:tcW w:w="289" w:type="pct"/>
            <w:tcBorders>
              <w:top w:val="nil"/>
              <w:left w:val="nil"/>
              <w:bottom w:val="nil"/>
              <w:right w:val="nil"/>
            </w:tcBorders>
            <w:shd w:val="clear" w:color="auto" w:fill="auto"/>
            <w:noWrap/>
            <w:vAlign w:val="center"/>
            <w:hideMark/>
          </w:tcPr>
          <w:p w14:paraId="1E1FD481"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58" w:type="pct"/>
            <w:tcBorders>
              <w:top w:val="nil"/>
              <w:left w:val="nil"/>
              <w:bottom w:val="nil"/>
              <w:right w:val="nil"/>
            </w:tcBorders>
            <w:shd w:val="clear" w:color="auto" w:fill="auto"/>
            <w:noWrap/>
            <w:vAlign w:val="center"/>
            <w:hideMark/>
          </w:tcPr>
          <w:p w14:paraId="46280A04"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72" w:type="pct"/>
            <w:tcBorders>
              <w:top w:val="nil"/>
              <w:left w:val="nil"/>
              <w:bottom w:val="nil"/>
              <w:right w:val="nil"/>
            </w:tcBorders>
            <w:shd w:val="clear" w:color="auto" w:fill="auto"/>
            <w:noWrap/>
            <w:vAlign w:val="center"/>
            <w:hideMark/>
          </w:tcPr>
          <w:p w14:paraId="09151B4A"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r>
      <w:tr w:rsidR="00D86FA8" w:rsidRPr="001F0C5A" w14:paraId="2F8BF054" w14:textId="77777777" w:rsidTr="00D86FA8">
        <w:trPr>
          <w:trHeight w:val="20"/>
        </w:trPr>
        <w:tc>
          <w:tcPr>
            <w:tcW w:w="381" w:type="pct"/>
            <w:tcBorders>
              <w:top w:val="nil"/>
              <w:left w:val="nil"/>
              <w:bottom w:val="nil"/>
              <w:right w:val="nil"/>
            </w:tcBorders>
            <w:shd w:val="clear" w:color="auto" w:fill="auto"/>
            <w:noWrap/>
            <w:vAlign w:val="bottom"/>
            <w:hideMark/>
          </w:tcPr>
          <w:p w14:paraId="5810BB03"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41" w:type="pct"/>
            <w:tcBorders>
              <w:top w:val="nil"/>
              <w:left w:val="nil"/>
              <w:bottom w:val="nil"/>
              <w:right w:val="nil"/>
            </w:tcBorders>
            <w:shd w:val="clear" w:color="auto" w:fill="auto"/>
            <w:noWrap/>
            <w:vAlign w:val="bottom"/>
            <w:hideMark/>
          </w:tcPr>
          <w:p w14:paraId="14E34E4A"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40" w:type="pct"/>
            <w:tcBorders>
              <w:top w:val="nil"/>
              <w:left w:val="nil"/>
              <w:bottom w:val="nil"/>
              <w:right w:val="nil"/>
            </w:tcBorders>
            <w:shd w:val="clear" w:color="auto" w:fill="auto"/>
            <w:noWrap/>
            <w:vAlign w:val="bottom"/>
            <w:hideMark/>
          </w:tcPr>
          <w:p w14:paraId="6F3F2B72"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13" w:type="pct"/>
            <w:tcBorders>
              <w:top w:val="nil"/>
              <w:left w:val="nil"/>
              <w:bottom w:val="nil"/>
              <w:right w:val="nil"/>
            </w:tcBorders>
            <w:shd w:val="clear" w:color="auto" w:fill="auto"/>
            <w:noWrap/>
            <w:vAlign w:val="bottom"/>
            <w:hideMark/>
          </w:tcPr>
          <w:p w14:paraId="6572A7F4"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55" w:type="pct"/>
            <w:tcBorders>
              <w:top w:val="nil"/>
              <w:left w:val="nil"/>
              <w:bottom w:val="nil"/>
              <w:right w:val="nil"/>
            </w:tcBorders>
            <w:shd w:val="clear" w:color="auto" w:fill="auto"/>
            <w:noWrap/>
            <w:vAlign w:val="bottom"/>
            <w:hideMark/>
          </w:tcPr>
          <w:p w14:paraId="7AA21913"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30" w:type="pct"/>
            <w:tcBorders>
              <w:top w:val="single" w:sz="4" w:space="0" w:color="auto"/>
              <w:left w:val="single" w:sz="4" w:space="0" w:color="auto"/>
              <w:bottom w:val="single" w:sz="4" w:space="0" w:color="auto"/>
              <w:right w:val="single" w:sz="4" w:space="0" w:color="auto"/>
            </w:tcBorders>
            <w:shd w:val="clear" w:color="000000" w:fill="4472C4"/>
            <w:vAlign w:val="center"/>
            <w:hideMark/>
          </w:tcPr>
          <w:p w14:paraId="37A8DB26" w14:textId="662083B4"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Kosto</w:t>
            </w:r>
            <w:r w:rsidR="00C265DC">
              <w:rPr>
                <w:rFonts w:ascii="Garamond" w:eastAsia="Times New Roman" w:hAnsi="Garamond" w:cs="Times New Roman"/>
                <w:color w:val="FFFFFF"/>
                <w:sz w:val="8"/>
                <w:szCs w:val="8"/>
                <w:lang w:val="sq-AL"/>
              </w:rPr>
              <w:t>ja</w:t>
            </w:r>
            <w:r w:rsidRPr="001F0C5A">
              <w:rPr>
                <w:rFonts w:ascii="Garamond" w:eastAsia="Times New Roman" w:hAnsi="Garamond" w:cs="Times New Roman"/>
                <w:color w:val="FFFFFF"/>
                <w:sz w:val="8"/>
                <w:szCs w:val="8"/>
                <w:lang w:val="sq-AL"/>
              </w:rPr>
              <w:t xml:space="preserve"> totale e PV</w:t>
            </w:r>
            <w:r w:rsidR="00C265DC">
              <w:rPr>
                <w:rFonts w:ascii="Garamond" w:eastAsia="Times New Roman" w:hAnsi="Garamond" w:cs="Times New Roman"/>
                <w:color w:val="FFFFFF"/>
                <w:sz w:val="8"/>
                <w:szCs w:val="8"/>
                <w:lang w:val="sq-AL"/>
              </w:rPr>
              <w:t>-së</w:t>
            </w:r>
          </w:p>
        </w:tc>
        <w:tc>
          <w:tcPr>
            <w:tcW w:w="330" w:type="pct"/>
            <w:tcBorders>
              <w:top w:val="single" w:sz="4" w:space="0" w:color="auto"/>
              <w:left w:val="nil"/>
              <w:bottom w:val="single" w:sz="4" w:space="0" w:color="auto"/>
              <w:right w:val="single" w:sz="4" w:space="0" w:color="auto"/>
            </w:tcBorders>
            <w:shd w:val="clear" w:color="000000" w:fill="4472C4"/>
            <w:noWrap/>
            <w:vAlign w:val="center"/>
            <w:hideMark/>
          </w:tcPr>
          <w:p w14:paraId="63EC1459"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3,539,240,675</w:t>
            </w:r>
          </w:p>
        </w:tc>
        <w:tc>
          <w:tcPr>
            <w:tcW w:w="330" w:type="pct"/>
            <w:tcBorders>
              <w:top w:val="nil"/>
              <w:left w:val="nil"/>
              <w:bottom w:val="nil"/>
              <w:right w:val="nil"/>
            </w:tcBorders>
            <w:shd w:val="clear" w:color="auto" w:fill="auto"/>
            <w:noWrap/>
            <w:vAlign w:val="center"/>
            <w:hideMark/>
          </w:tcPr>
          <w:p w14:paraId="72D58879"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p>
        </w:tc>
        <w:tc>
          <w:tcPr>
            <w:tcW w:w="420" w:type="pct"/>
            <w:tcBorders>
              <w:top w:val="nil"/>
              <w:left w:val="single" w:sz="4" w:space="0" w:color="auto"/>
              <w:bottom w:val="single" w:sz="4" w:space="0" w:color="auto"/>
              <w:right w:val="single" w:sz="4" w:space="0" w:color="auto"/>
            </w:tcBorders>
            <w:shd w:val="clear" w:color="000000" w:fill="70AD47"/>
            <w:noWrap/>
            <w:vAlign w:val="center"/>
            <w:hideMark/>
          </w:tcPr>
          <w:p w14:paraId="04E18A9D" w14:textId="582650AA"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 xml:space="preserve">Qëllimi i </w:t>
            </w:r>
            <w:r w:rsidR="00A91982" w:rsidRPr="001F0C5A">
              <w:rPr>
                <w:rFonts w:ascii="Garamond" w:eastAsia="Times New Roman" w:hAnsi="Garamond" w:cs="Times New Roman"/>
                <w:color w:val="FFFFFF"/>
                <w:sz w:val="8"/>
                <w:szCs w:val="8"/>
                <w:lang w:val="sq-AL"/>
              </w:rPr>
              <w:t xml:space="preserve">politikës </w:t>
            </w:r>
            <w:r w:rsidRPr="001F0C5A">
              <w:rPr>
                <w:rFonts w:ascii="Garamond" w:eastAsia="Times New Roman" w:hAnsi="Garamond" w:cs="Times New Roman"/>
                <w:color w:val="FFFFFF"/>
                <w:sz w:val="8"/>
                <w:szCs w:val="8"/>
                <w:lang w:val="sq-AL"/>
              </w:rPr>
              <w:t>I</w:t>
            </w:r>
          </w:p>
        </w:tc>
        <w:tc>
          <w:tcPr>
            <w:tcW w:w="310" w:type="pct"/>
            <w:tcBorders>
              <w:top w:val="nil"/>
              <w:left w:val="nil"/>
              <w:bottom w:val="single" w:sz="4" w:space="0" w:color="auto"/>
              <w:right w:val="single" w:sz="4" w:space="0" w:color="auto"/>
            </w:tcBorders>
            <w:shd w:val="clear" w:color="000000" w:fill="70AD47"/>
            <w:noWrap/>
            <w:vAlign w:val="center"/>
            <w:hideMark/>
          </w:tcPr>
          <w:p w14:paraId="5B8F57DD"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1,224,011,613</w:t>
            </w:r>
          </w:p>
        </w:tc>
        <w:tc>
          <w:tcPr>
            <w:tcW w:w="330" w:type="pct"/>
            <w:tcBorders>
              <w:top w:val="nil"/>
              <w:left w:val="nil"/>
              <w:bottom w:val="single" w:sz="4" w:space="0" w:color="auto"/>
              <w:right w:val="single" w:sz="4" w:space="0" w:color="auto"/>
            </w:tcBorders>
            <w:shd w:val="clear" w:color="000000" w:fill="70AD47"/>
            <w:noWrap/>
            <w:vAlign w:val="center"/>
            <w:hideMark/>
          </w:tcPr>
          <w:p w14:paraId="252AA748"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684,925,000</w:t>
            </w:r>
          </w:p>
        </w:tc>
        <w:tc>
          <w:tcPr>
            <w:tcW w:w="310" w:type="pct"/>
            <w:tcBorders>
              <w:top w:val="nil"/>
              <w:left w:val="nil"/>
              <w:bottom w:val="single" w:sz="4" w:space="0" w:color="auto"/>
              <w:right w:val="single" w:sz="4" w:space="0" w:color="auto"/>
            </w:tcBorders>
            <w:shd w:val="clear" w:color="000000" w:fill="70AD47"/>
            <w:noWrap/>
            <w:vAlign w:val="center"/>
            <w:hideMark/>
          </w:tcPr>
          <w:p w14:paraId="70604181"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1,908,936,613</w:t>
            </w:r>
          </w:p>
        </w:tc>
        <w:tc>
          <w:tcPr>
            <w:tcW w:w="289" w:type="pct"/>
            <w:tcBorders>
              <w:top w:val="nil"/>
              <w:left w:val="nil"/>
              <w:bottom w:val="nil"/>
              <w:right w:val="nil"/>
            </w:tcBorders>
            <w:shd w:val="clear" w:color="auto" w:fill="auto"/>
            <w:noWrap/>
            <w:vAlign w:val="center"/>
            <w:hideMark/>
          </w:tcPr>
          <w:p w14:paraId="37BDF597"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p>
        </w:tc>
        <w:tc>
          <w:tcPr>
            <w:tcW w:w="289" w:type="pct"/>
            <w:tcBorders>
              <w:top w:val="nil"/>
              <w:left w:val="nil"/>
              <w:bottom w:val="nil"/>
              <w:right w:val="nil"/>
            </w:tcBorders>
            <w:shd w:val="clear" w:color="auto" w:fill="auto"/>
            <w:noWrap/>
            <w:vAlign w:val="center"/>
            <w:hideMark/>
          </w:tcPr>
          <w:p w14:paraId="0D8361EC"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58" w:type="pct"/>
            <w:tcBorders>
              <w:top w:val="nil"/>
              <w:left w:val="nil"/>
              <w:bottom w:val="nil"/>
              <w:right w:val="nil"/>
            </w:tcBorders>
            <w:shd w:val="clear" w:color="auto" w:fill="auto"/>
            <w:noWrap/>
            <w:vAlign w:val="center"/>
            <w:hideMark/>
          </w:tcPr>
          <w:p w14:paraId="045059D4"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72" w:type="pct"/>
            <w:tcBorders>
              <w:top w:val="nil"/>
              <w:left w:val="nil"/>
              <w:bottom w:val="nil"/>
              <w:right w:val="nil"/>
            </w:tcBorders>
            <w:shd w:val="clear" w:color="auto" w:fill="auto"/>
            <w:noWrap/>
            <w:vAlign w:val="center"/>
            <w:hideMark/>
          </w:tcPr>
          <w:p w14:paraId="1992CB3F"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r>
      <w:tr w:rsidR="00D86FA8" w:rsidRPr="001F0C5A" w14:paraId="3C7EAD65" w14:textId="77777777" w:rsidTr="00D86FA8">
        <w:trPr>
          <w:trHeight w:val="20"/>
        </w:trPr>
        <w:tc>
          <w:tcPr>
            <w:tcW w:w="381" w:type="pct"/>
            <w:tcBorders>
              <w:top w:val="nil"/>
              <w:left w:val="nil"/>
              <w:bottom w:val="nil"/>
              <w:right w:val="nil"/>
            </w:tcBorders>
            <w:shd w:val="clear" w:color="auto" w:fill="auto"/>
            <w:noWrap/>
            <w:vAlign w:val="bottom"/>
            <w:hideMark/>
          </w:tcPr>
          <w:p w14:paraId="268F8216"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41" w:type="pct"/>
            <w:tcBorders>
              <w:top w:val="nil"/>
              <w:left w:val="nil"/>
              <w:bottom w:val="nil"/>
              <w:right w:val="nil"/>
            </w:tcBorders>
            <w:shd w:val="clear" w:color="auto" w:fill="auto"/>
            <w:noWrap/>
            <w:vAlign w:val="bottom"/>
            <w:hideMark/>
          </w:tcPr>
          <w:p w14:paraId="6A7E48FA"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40" w:type="pct"/>
            <w:tcBorders>
              <w:top w:val="nil"/>
              <w:left w:val="nil"/>
              <w:bottom w:val="nil"/>
              <w:right w:val="nil"/>
            </w:tcBorders>
            <w:shd w:val="clear" w:color="auto" w:fill="auto"/>
            <w:noWrap/>
            <w:vAlign w:val="bottom"/>
            <w:hideMark/>
          </w:tcPr>
          <w:p w14:paraId="09C28780"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13" w:type="pct"/>
            <w:tcBorders>
              <w:top w:val="nil"/>
              <w:left w:val="nil"/>
              <w:bottom w:val="nil"/>
              <w:right w:val="nil"/>
            </w:tcBorders>
            <w:shd w:val="clear" w:color="auto" w:fill="auto"/>
            <w:noWrap/>
            <w:vAlign w:val="bottom"/>
            <w:hideMark/>
          </w:tcPr>
          <w:p w14:paraId="06D4E377"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55" w:type="pct"/>
            <w:tcBorders>
              <w:top w:val="nil"/>
              <w:left w:val="nil"/>
              <w:bottom w:val="nil"/>
              <w:right w:val="nil"/>
            </w:tcBorders>
            <w:shd w:val="clear" w:color="auto" w:fill="auto"/>
            <w:noWrap/>
            <w:vAlign w:val="bottom"/>
            <w:hideMark/>
          </w:tcPr>
          <w:p w14:paraId="3026F4EB"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30" w:type="pct"/>
            <w:tcBorders>
              <w:top w:val="nil"/>
              <w:left w:val="single" w:sz="4" w:space="0" w:color="auto"/>
              <w:bottom w:val="single" w:sz="4" w:space="0" w:color="auto"/>
              <w:right w:val="single" w:sz="4" w:space="0" w:color="auto"/>
            </w:tcBorders>
            <w:shd w:val="clear" w:color="000000" w:fill="4472C4"/>
            <w:vAlign w:val="center"/>
            <w:hideMark/>
          </w:tcPr>
          <w:p w14:paraId="618EA70C" w14:textId="71CEB804"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PBA 2024</w:t>
            </w:r>
            <w:r w:rsidR="00C265DC">
              <w:rPr>
                <w:rFonts w:ascii="Garamond" w:eastAsia="Times New Roman" w:hAnsi="Garamond" w:cs="Times New Roman"/>
                <w:color w:val="FFFFFF"/>
                <w:sz w:val="8"/>
                <w:szCs w:val="8"/>
                <w:lang w:val="sq-AL"/>
              </w:rPr>
              <w:t>–</w:t>
            </w:r>
            <w:r w:rsidRPr="001F0C5A">
              <w:rPr>
                <w:rFonts w:ascii="Garamond" w:eastAsia="Times New Roman" w:hAnsi="Garamond" w:cs="Times New Roman"/>
                <w:color w:val="FFFFFF"/>
                <w:sz w:val="8"/>
                <w:szCs w:val="8"/>
                <w:lang w:val="sq-AL"/>
              </w:rPr>
              <w:t>2026</w:t>
            </w:r>
          </w:p>
        </w:tc>
        <w:tc>
          <w:tcPr>
            <w:tcW w:w="330" w:type="pct"/>
            <w:tcBorders>
              <w:top w:val="nil"/>
              <w:left w:val="nil"/>
              <w:bottom w:val="single" w:sz="4" w:space="0" w:color="auto"/>
              <w:right w:val="single" w:sz="4" w:space="0" w:color="auto"/>
            </w:tcBorders>
            <w:shd w:val="clear" w:color="000000" w:fill="4472C4"/>
            <w:noWrap/>
            <w:vAlign w:val="center"/>
            <w:hideMark/>
          </w:tcPr>
          <w:p w14:paraId="38AB62BB"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2,776,690,675</w:t>
            </w:r>
          </w:p>
        </w:tc>
        <w:tc>
          <w:tcPr>
            <w:tcW w:w="330" w:type="pct"/>
            <w:tcBorders>
              <w:top w:val="nil"/>
              <w:left w:val="nil"/>
              <w:bottom w:val="nil"/>
              <w:right w:val="nil"/>
            </w:tcBorders>
            <w:shd w:val="clear" w:color="auto" w:fill="auto"/>
            <w:noWrap/>
            <w:vAlign w:val="center"/>
            <w:hideMark/>
          </w:tcPr>
          <w:p w14:paraId="21F784F0"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p>
        </w:tc>
        <w:tc>
          <w:tcPr>
            <w:tcW w:w="420" w:type="pct"/>
            <w:tcBorders>
              <w:top w:val="nil"/>
              <w:left w:val="single" w:sz="4" w:space="0" w:color="auto"/>
              <w:bottom w:val="single" w:sz="4" w:space="0" w:color="auto"/>
              <w:right w:val="single" w:sz="4" w:space="0" w:color="auto"/>
            </w:tcBorders>
            <w:shd w:val="clear" w:color="000000" w:fill="70AD47"/>
            <w:noWrap/>
            <w:vAlign w:val="center"/>
            <w:hideMark/>
          </w:tcPr>
          <w:p w14:paraId="2FB3BF55" w14:textId="1F5C0AB2"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 xml:space="preserve">Qëllimi i </w:t>
            </w:r>
            <w:r w:rsidR="00A91982" w:rsidRPr="001F0C5A">
              <w:rPr>
                <w:rFonts w:ascii="Garamond" w:eastAsia="Times New Roman" w:hAnsi="Garamond" w:cs="Times New Roman"/>
                <w:color w:val="FFFFFF"/>
                <w:sz w:val="8"/>
                <w:szCs w:val="8"/>
                <w:lang w:val="sq-AL"/>
              </w:rPr>
              <w:t xml:space="preserve">politikës </w:t>
            </w:r>
            <w:r w:rsidRPr="001F0C5A">
              <w:rPr>
                <w:rFonts w:ascii="Garamond" w:eastAsia="Times New Roman" w:hAnsi="Garamond" w:cs="Times New Roman"/>
                <w:color w:val="FFFFFF"/>
                <w:sz w:val="8"/>
                <w:szCs w:val="8"/>
                <w:lang w:val="sq-AL"/>
              </w:rPr>
              <w:t>II</w:t>
            </w:r>
          </w:p>
        </w:tc>
        <w:tc>
          <w:tcPr>
            <w:tcW w:w="310" w:type="pct"/>
            <w:tcBorders>
              <w:top w:val="nil"/>
              <w:left w:val="nil"/>
              <w:bottom w:val="single" w:sz="4" w:space="0" w:color="auto"/>
              <w:right w:val="single" w:sz="4" w:space="0" w:color="auto"/>
            </w:tcBorders>
            <w:shd w:val="clear" w:color="000000" w:fill="70AD47"/>
            <w:noWrap/>
            <w:vAlign w:val="center"/>
            <w:hideMark/>
          </w:tcPr>
          <w:p w14:paraId="1DBFF90C"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799,450,000</w:t>
            </w:r>
          </w:p>
        </w:tc>
        <w:tc>
          <w:tcPr>
            <w:tcW w:w="330" w:type="pct"/>
            <w:tcBorders>
              <w:top w:val="nil"/>
              <w:left w:val="nil"/>
              <w:bottom w:val="single" w:sz="4" w:space="0" w:color="auto"/>
              <w:right w:val="single" w:sz="4" w:space="0" w:color="auto"/>
            </w:tcBorders>
            <w:shd w:val="clear" w:color="000000" w:fill="70AD47"/>
            <w:noWrap/>
            <w:vAlign w:val="center"/>
            <w:hideMark/>
          </w:tcPr>
          <w:p w14:paraId="68C1FAAD"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825,070,398</w:t>
            </w:r>
          </w:p>
        </w:tc>
        <w:tc>
          <w:tcPr>
            <w:tcW w:w="310" w:type="pct"/>
            <w:tcBorders>
              <w:top w:val="nil"/>
              <w:left w:val="nil"/>
              <w:bottom w:val="single" w:sz="4" w:space="0" w:color="auto"/>
              <w:right w:val="single" w:sz="4" w:space="0" w:color="auto"/>
            </w:tcBorders>
            <w:shd w:val="clear" w:color="000000" w:fill="70AD47"/>
            <w:noWrap/>
            <w:vAlign w:val="center"/>
            <w:hideMark/>
          </w:tcPr>
          <w:p w14:paraId="74BABD53"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1,624,520,398</w:t>
            </w:r>
          </w:p>
        </w:tc>
        <w:tc>
          <w:tcPr>
            <w:tcW w:w="289" w:type="pct"/>
            <w:tcBorders>
              <w:top w:val="nil"/>
              <w:left w:val="nil"/>
              <w:bottom w:val="nil"/>
              <w:right w:val="nil"/>
            </w:tcBorders>
            <w:shd w:val="clear" w:color="auto" w:fill="auto"/>
            <w:noWrap/>
            <w:vAlign w:val="center"/>
            <w:hideMark/>
          </w:tcPr>
          <w:p w14:paraId="3AFE0A5F"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p>
        </w:tc>
        <w:tc>
          <w:tcPr>
            <w:tcW w:w="289" w:type="pct"/>
            <w:tcBorders>
              <w:top w:val="nil"/>
              <w:left w:val="nil"/>
              <w:bottom w:val="nil"/>
              <w:right w:val="nil"/>
            </w:tcBorders>
            <w:shd w:val="clear" w:color="auto" w:fill="auto"/>
            <w:noWrap/>
            <w:vAlign w:val="center"/>
            <w:hideMark/>
          </w:tcPr>
          <w:p w14:paraId="3EE0A3AC"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58" w:type="pct"/>
            <w:tcBorders>
              <w:top w:val="nil"/>
              <w:left w:val="nil"/>
              <w:bottom w:val="nil"/>
              <w:right w:val="nil"/>
            </w:tcBorders>
            <w:shd w:val="clear" w:color="auto" w:fill="auto"/>
            <w:noWrap/>
            <w:vAlign w:val="center"/>
            <w:hideMark/>
          </w:tcPr>
          <w:p w14:paraId="4AF3CA10"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72" w:type="pct"/>
            <w:tcBorders>
              <w:top w:val="nil"/>
              <w:left w:val="nil"/>
              <w:bottom w:val="nil"/>
              <w:right w:val="nil"/>
            </w:tcBorders>
            <w:shd w:val="clear" w:color="auto" w:fill="auto"/>
            <w:noWrap/>
            <w:vAlign w:val="center"/>
            <w:hideMark/>
          </w:tcPr>
          <w:p w14:paraId="059B93B8"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r>
      <w:tr w:rsidR="00D86FA8" w:rsidRPr="001F0C5A" w14:paraId="7CE4E850" w14:textId="77777777" w:rsidTr="00D86FA8">
        <w:trPr>
          <w:trHeight w:val="20"/>
        </w:trPr>
        <w:tc>
          <w:tcPr>
            <w:tcW w:w="381" w:type="pct"/>
            <w:tcBorders>
              <w:top w:val="nil"/>
              <w:left w:val="nil"/>
              <w:bottom w:val="nil"/>
              <w:right w:val="nil"/>
            </w:tcBorders>
            <w:shd w:val="clear" w:color="auto" w:fill="auto"/>
            <w:noWrap/>
            <w:vAlign w:val="bottom"/>
            <w:hideMark/>
          </w:tcPr>
          <w:p w14:paraId="62CED454"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41" w:type="pct"/>
            <w:tcBorders>
              <w:top w:val="nil"/>
              <w:left w:val="nil"/>
              <w:bottom w:val="nil"/>
              <w:right w:val="nil"/>
            </w:tcBorders>
            <w:shd w:val="clear" w:color="auto" w:fill="auto"/>
            <w:noWrap/>
            <w:vAlign w:val="bottom"/>
            <w:hideMark/>
          </w:tcPr>
          <w:p w14:paraId="33B49626"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40" w:type="pct"/>
            <w:tcBorders>
              <w:top w:val="nil"/>
              <w:left w:val="nil"/>
              <w:bottom w:val="nil"/>
              <w:right w:val="nil"/>
            </w:tcBorders>
            <w:shd w:val="clear" w:color="auto" w:fill="auto"/>
            <w:noWrap/>
            <w:vAlign w:val="bottom"/>
            <w:hideMark/>
          </w:tcPr>
          <w:p w14:paraId="31F0FE68"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13" w:type="pct"/>
            <w:tcBorders>
              <w:top w:val="nil"/>
              <w:left w:val="nil"/>
              <w:bottom w:val="nil"/>
              <w:right w:val="nil"/>
            </w:tcBorders>
            <w:shd w:val="clear" w:color="auto" w:fill="auto"/>
            <w:noWrap/>
            <w:vAlign w:val="bottom"/>
            <w:hideMark/>
          </w:tcPr>
          <w:p w14:paraId="055CA404"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55" w:type="pct"/>
            <w:tcBorders>
              <w:top w:val="nil"/>
              <w:left w:val="nil"/>
              <w:bottom w:val="nil"/>
              <w:right w:val="nil"/>
            </w:tcBorders>
            <w:shd w:val="clear" w:color="auto" w:fill="auto"/>
            <w:noWrap/>
            <w:vAlign w:val="bottom"/>
            <w:hideMark/>
          </w:tcPr>
          <w:p w14:paraId="4E0CE4D3"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30" w:type="pct"/>
            <w:tcBorders>
              <w:top w:val="nil"/>
              <w:left w:val="single" w:sz="4" w:space="0" w:color="auto"/>
              <w:bottom w:val="single" w:sz="4" w:space="0" w:color="auto"/>
              <w:right w:val="single" w:sz="4" w:space="0" w:color="auto"/>
            </w:tcBorders>
            <w:shd w:val="clear" w:color="000000" w:fill="4472C4"/>
            <w:vAlign w:val="center"/>
            <w:hideMark/>
          </w:tcPr>
          <w:p w14:paraId="5FB35568"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 xml:space="preserve">Financim i huaj </w:t>
            </w:r>
          </w:p>
        </w:tc>
        <w:tc>
          <w:tcPr>
            <w:tcW w:w="330" w:type="pct"/>
            <w:tcBorders>
              <w:top w:val="nil"/>
              <w:left w:val="nil"/>
              <w:bottom w:val="single" w:sz="4" w:space="0" w:color="auto"/>
              <w:right w:val="single" w:sz="4" w:space="0" w:color="auto"/>
            </w:tcBorders>
            <w:shd w:val="clear" w:color="000000" w:fill="4472C4"/>
            <w:noWrap/>
            <w:vAlign w:val="center"/>
            <w:hideMark/>
          </w:tcPr>
          <w:p w14:paraId="7DE0600D"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761,080,000</w:t>
            </w:r>
          </w:p>
        </w:tc>
        <w:tc>
          <w:tcPr>
            <w:tcW w:w="330" w:type="pct"/>
            <w:tcBorders>
              <w:top w:val="nil"/>
              <w:left w:val="nil"/>
              <w:bottom w:val="nil"/>
              <w:right w:val="nil"/>
            </w:tcBorders>
            <w:shd w:val="clear" w:color="auto" w:fill="auto"/>
            <w:noWrap/>
            <w:vAlign w:val="center"/>
            <w:hideMark/>
          </w:tcPr>
          <w:p w14:paraId="23D1DACB"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p>
        </w:tc>
        <w:tc>
          <w:tcPr>
            <w:tcW w:w="420" w:type="pct"/>
            <w:tcBorders>
              <w:top w:val="nil"/>
              <w:left w:val="single" w:sz="4" w:space="0" w:color="auto"/>
              <w:bottom w:val="single" w:sz="4" w:space="0" w:color="auto"/>
              <w:right w:val="single" w:sz="4" w:space="0" w:color="auto"/>
            </w:tcBorders>
            <w:shd w:val="clear" w:color="000000" w:fill="70AD47"/>
            <w:noWrap/>
            <w:vAlign w:val="center"/>
            <w:hideMark/>
          </w:tcPr>
          <w:p w14:paraId="44C37231" w14:textId="712E2CE2"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 xml:space="preserve">Qëllimi i </w:t>
            </w:r>
            <w:r w:rsidR="00A91982" w:rsidRPr="001F0C5A">
              <w:rPr>
                <w:rFonts w:ascii="Garamond" w:eastAsia="Times New Roman" w:hAnsi="Garamond" w:cs="Times New Roman"/>
                <w:color w:val="FFFFFF"/>
                <w:sz w:val="8"/>
                <w:szCs w:val="8"/>
                <w:lang w:val="sq-AL"/>
              </w:rPr>
              <w:t xml:space="preserve">politikës </w:t>
            </w:r>
            <w:r w:rsidRPr="001F0C5A">
              <w:rPr>
                <w:rFonts w:ascii="Garamond" w:eastAsia="Times New Roman" w:hAnsi="Garamond" w:cs="Times New Roman"/>
                <w:color w:val="FFFFFF"/>
                <w:sz w:val="8"/>
                <w:szCs w:val="8"/>
                <w:lang w:val="sq-AL"/>
              </w:rPr>
              <w:t>III</w:t>
            </w:r>
          </w:p>
        </w:tc>
        <w:tc>
          <w:tcPr>
            <w:tcW w:w="310" w:type="pct"/>
            <w:tcBorders>
              <w:top w:val="nil"/>
              <w:left w:val="nil"/>
              <w:bottom w:val="single" w:sz="4" w:space="0" w:color="auto"/>
              <w:right w:val="single" w:sz="4" w:space="0" w:color="auto"/>
            </w:tcBorders>
            <w:shd w:val="clear" w:color="000000" w:fill="70AD47"/>
            <w:noWrap/>
            <w:vAlign w:val="center"/>
            <w:hideMark/>
          </w:tcPr>
          <w:p w14:paraId="1900907A"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5,783,664</w:t>
            </w:r>
          </w:p>
        </w:tc>
        <w:tc>
          <w:tcPr>
            <w:tcW w:w="330" w:type="pct"/>
            <w:tcBorders>
              <w:top w:val="nil"/>
              <w:left w:val="nil"/>
              <w:bottom w:val="single" w:sz="4" w:space="0" w:color="auto"/>
              <w:right w:val="single" w:sz="4" w:space="0" w:color="auto"/>
            </w:tcBorders>
            <w:shd w:val="clear" w:color="000000" w:fill="70AD47"/>
            <w:noWrap/>
            <w:vAlign w:val="center"/>
            <w:hideMark/>
          </w:tcPr>
          <w:p w14:paraId="45B36785"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0</w:t>
            </w:r>
          </w:p>
        </w:tc>
        <w:tc>
          <w:tcPr>
            <w:tcW w:w="310" w:type="pct"/>
            <w:tcBorders>
              <w:top w:val="nil"/>
              <w:left w:val="nil"/>
              <w:bottom w:val="single" w:sz="4" w:space="0" w:color="auto"/>
              <w:right w:val="single" w:sz="4" w:space="0" w:color="auto"/>
            </w:tcBorders>
            <w:shd w:val="clear" w:color="000000" w:fill="70AD47"/>
            <w:noWrap/>
            <w:vAlign w:val="center"/>
            <w:hideMark/>
          </w:tcPr>
          <w:p w14:paraId="0E9732EF"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5,783,664</w:t>
            </w:r>
          </w:p>
        </w:tc>
        <w:tc>
          <w:tcPr>
            <w:tcW w:w="289" w:type="pct"/>
            <w:tcBorders>
              <w:top w:val="nil"/>
              <w:left w:val="nil"/>
              <w:bottom w:val="nil"/>
              <w:right w:val="nil"/>
            </w:tcBorders>
            <w:shd w:val="clear" w:color="auto" w:fill="auto"/>
            <w:noWrap/>
            <w:vAlign w:val="center"/>
            <w:hideMark/>
          </w:tcPr>
          <w:p w14:paraId="5989B797"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p>
        </w:tc>
        <w:tc>
          <w:tcPr>
            <w:tcW w:w="289" w:type="pct"/>
            <w:tcBorders>
              <w:top w:val="nil"/>
              <w:left w:val="nil"/>
              <w:bottom w:val="nil"/>
              <w:right w:val="nil"/>
            </w:tcBorders>
            <w:shd w:val="clear" w:color="auto" w:fill="auto"/>
            <w:noWrap/>
            <w:vAlign w:val="center"/>
            <w:hideMark/>
          </w:tcPr>
          <w:p w14:paraId="1355019C"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58" w:type="pct"/>
            <w:tcBorders>
              <w:top w:val="nil"/>
              <w:left w:val="nil"/>
              <w:bottom w:val="nil"/>
              <w:right w:val="nil"/>
            </w:tcBorders>
            <w:shd w:val="clear" w:color="auto" w:fill="auto"/>
            <w:noWrap/>
            <w:vAlign w:val="center"/>
            <w:hideMark/>
          </w:tcPr>
          <w:p w14:paraId="3F2B8AC6"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72" w:type="pct"/>
            <w:tcBorders>
              <w:top w:val="nil"/>
              <w:left w:val="nil"/>
              <w:bottom w:val="nil"/>
              <w:right w:val="nil"/>
            </w:tcBorders>
            <w:shd w:val="clear" w:color="auto" w:fill="auto"/>
            <w:noWrap/>
            <w:vAlign w:val="center"/>
            <w:hideMark/>
          </w:tcPr>
          <w:p w14:paraId="0477A440"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r>
      <w:tr w:rsidR="00D86FA8" w:rsidRPr="001F0C5A" w14:paraId="53771C71" w14:textId="77777777" w:rsidTr="00D86FA8">
        <w:trPr>
          <w:trHeight w:val="20"/>
        </w:trPr>
        <w:tc>
          <w:tcPr>
            <w:tcW w:w="381" w:type="pct"/>
            <w:tcBorders>
              <w:top w:val="nil"/>
              <w:left w:val="nil"/>
              <w:bottom w:val="nil"/>
              <w:right w:val="nil"/>
            </w:tcBorders>
            <w:shd w:val="clear" w:color="auto" w:fill="auto"/>
            <w:noWrap/>
            <w:vAlign w:val="bottom"/>
            <w:hideMark/>
          </w:tcPr>
          <w:p w14:paraId="74B146B0"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41" w:type="pct"/>
            <w:tcBorders>
              <w:top w:val="nil"/>
              <w:left w:val="nil"/>
              <w:bottom w:val="nil"/>
              <w:right w:val="nil"/>
            </w:tcBorders>
            <w:shd w:val="clear" w:color="auto" w:fill="auto"/>
            <w:noWrap/>
            <w:vAlign w:val="bottom"/>
            <w:hideMark/>
          </w:tcPr>
          <w:p w14:paraId="4FF1B111"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40" w:type="pct"/>
            <w:tcBorders>
              <w:top w:val="nil"/>
              <w:left w:val="nil"/>
              <w:bottom w:val="nil"/>
              <w:right w:val="nil"/>
            </w:tcBorders>
            <w:shd w:val="clear" w:color="auto" w:fill="auto"/>
            <w:noWrap/>
            <w:vAlign w:val="bottom"/>
            <w:hideMark/>
          </w:tcPr>
          <w:p w14:paraId="0622BF02"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13" w:type="pct"/>
            <w:tcBorders>
              <w:top w:val="nil"/>
              <w:left w:val="nil"/>
              <w:bottom w:val="nil"/>
              <w:right w:val="nil"/>
            </w:tcBorders>
            <w:shd w:val="clear" w:color="auto" w:fill="auto"/>
            <w:noWrap/>
            <w:vAlign w:val="bottom"/>
            <w:hideMark/>
          </w:tcPr>
          <w:p w14:paraId="7E065D6E"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55" w:type="pct"/>
            <w:tcBorders>
              <w:top w:val="nil"/>
              <w:left w:val="nil"/>
              <w:bottom w:val="nil"/>
              <w:right w:val="nil"/>
            </w:tcBorders>
            <w:shd w:val="clear" w:color="auto" w:fill="auto"/>
            <w:noWrap/>
            <w:vAlign w:val="bottom"/>
            <w:hideMark/>
          </w:tcPr>
          <w:p w14:paraId="553B3D85"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30" w:type="pct"/>
            <w:tcBorders>
              <w:top w:val="nil"/>
              <w:left w:val="single" w:sz="4" w:space="0" w:color="auto"/>
              <w:bottom w:val="single" w:sz="4" w:space="0" w:color="auto"/>
              <w:right w:val="single" w:sz="4" w:space="0" w:color="auto"/>
            </w:tcBorders>
            <w:shd w:val="clear" w:color="000000" w:fill="4472C4"/>
            <w:vAlign w:val="center"/>
            <w:hideMark/>
          </w:tcPr>
          <w:p w14:paraId="5CB3FB32" w14:textId="369F291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Hendek financiar 2024</w:t>
            </w:r>
            <w:r w:rsidR="00C265DC">
              <w:rPr>
                <w:rFonts w:ascii="Garamond" w:eastAsia="Times New Roman" w:hAnsi="Garamond" w:cs="Times New Roman"/>
                <w:color w:val="FFFFFF"/>
                <w:sz w:val="8"/>
                <w:szCs w:val="8"/>
                <w:lang w:val="sq-AL"/>
              </w:rPr>
              <w:t>–</w:t>
            </w:r>
            <w:r w:rsidRPr="001F0C5A">
              <w:rPr>
                <w:rFonts w:ascii="Garamond" w:eastAsia="Times New Roman" w:hAnsi="Garamond" w:cs="Times New Roman"/>
                <w:color w:val="FFFFFF"/>
                <w:sz w:val="8"/>
                <w:szCs w:val="8"/>
                <w:lang w:val="sq-AL"/>
              </w:rPr>
              <w:t>2025</w:t>
            </w:r>
          </w:p>
        </w:tc>
        <w:tc>
          <w:tcPr>
            <w:tcW w:w="330" w:type="pct"/>
            <w:tcBorders>
              <w:top w:val="nil"/>
              <w:left w:val="nil"/>
              <w:bottom w:val="single" w:sz="4" w:space="0" w:color="auto"/>
              <w:right w:val="single" w:sz="4" w:space="0" w:color="auto"/>
            </w:tcBorders>
            <w:shd w:val="clear" w:color="000000" w:fill="4472C4"/>
            <w:noWrap/>
            <w:vAlign w:val="center"/>
            <w:hideMark/>
          </w:tcPr>
          <w:p w14:paraId="7FB88BDF"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1,470,000</w:t>
            </w:r>
          </w:p>
        </w:tc>
        <w:tc>
          <w:tcPr>
            <w:tcW w:w="330" w:type="pct"/>
            <w:tcBorders>
              <w:top w:val="nil"/>
              <w:left w:val="nil"/>
              <w:bottom w:val="nil"/>
              <w:right w:val="nil"/>
            </w:tcBorders>
            <w:shd w:val="clear" w:color="auto" w:fill="auto"/>
            <w:noWrap/>
            <w:vAlign w:val="center"/>
            <w:hideMark/>
          </w:tcPr>
          <w:p w14:paraId="65DADAA1"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p>
        </w:tc>
        <w:tc>
          <w:tcPr>
            <w:tcW w:w="420" w:type="pct"/>
            <w:tcBorders>
              <w:top w:val="nil"/>
              <w:left w:val="nil"/>
              <w:bottom w:val="nil"/>
              <w:right w:val="nil"/>
            </w:tcBorders>
            <w:shd w:val="clear" w:color="auto" w:fill="auto"/>
            <w:noWrap/>
            <w:vAlign w:val="center"/>
            <w:hideMark/>
          </w:tcPr>
          <w:p w14:paraId="18022CA1"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10" w:type="pct"/>
            <w:tcBorders>
              <w:top w:val="nil"/>
              <w:left w:val="nil"/>
              <w:bottom w:val="nil"/>
              <w:right w:val="nil"/>
            </w:tcBorders>
            <w:shd w:val="clear" w:color="auto" w:fill="auto"/>
            <w:noWrap/>
            <w:vAlign w:val="center"/>
            <w:hideMark/>
          </w:tcPr>
          <w:p w14:paraId="2676E3AC"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3A090664"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10" w:type="pct"/>
            <w:tcBorders>
              <w:top w:val="nil"/>
              <w:left w:val="nil"/>
              <w:bottom w:val="nil"/>
              <w:right w:val="nil"/>
            </w:tcBorders>
            <w:shd w:val="clear" w:color="auto" w:fill="auto"/>
            <w:noWrap/>
            <w:vAlign w:val="center"/>
            <w:hideMark/>
          </w:tcPr>
          <w:p w14:paraId="0746FA0E"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89" w:type="pct"/>
            <w:tcBorders>
              <w:top w:val="nil"/>
              <w:left w:val="nil"/>
              <w:bottom w:val="nil"/>
              <w:right w:val="nil"/>
            </w:tcBorders>
            <w:shd w:val="clear" w:color="auto" w:fill="auto"/>
            <w:noWrap/>
            <w:vAlign w:val="bottom"/>
            <w:hideMark/>
          </w:tcPr>
          <w:p w14:paraId="48F3A8C0"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89" w:type="pct"/>
            <w:tcBorders>
              <w:top w:val="nil"/>
              <w:left w:val="nil"/>
              <w:bottom w:val="nil"/>
              <w:right w:val="nil"/>
            </w:tcBorders>
            <w:shd w:val="clear" w:color="auto" w:fill="auto"/>
            <w:noWrap/>
            <w:vAlign w:val="bottom"/>
            <w:hideMark/>
          </w:tcPr>
          <w:p w14:paraId="469DBA65"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58" w:type="pct"/>
            <w:tcBorders>
              <w:top w:val="nil"/>
              <w:left w:val="nil"/>
              <w:bottom w:val="nil"/>
              <w:right w:val="nil"/>
            </w:tcBorders>
            <w:shd w:val="clear" w:color="auto" w:fill="auto"/>
            <w:noWrap/>
            <w:vAlign w:val="bottom"/>
            <w:hideMark/>
          </w:tcPr>
          <w:p w14:paraId="2C049D11"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72" w:type="pct"/>
            <w:tcBorders>
              <w:top w:val="nil"/>
              <w:left w:val="nil"/>
              <w:bottom w:val="nil"/>
              <w:right w:val="nil"/>
            </w:tcBorders>
            <w:shd w:val="clear" w:color="auto" w:fill="auto"/>
            <w:noWrap/>
            <w:vAlign w:val="bottom"/>
            <w:hideMark/>
          </w:tcPr>
          <w:p w14:paraId="480A6FFD" w14:textId="77777777" w:rsidR="00D86FA8" w:rsidRPr="001F0C5A" w:rsidRDefault="00D86FA8" w:rsidP="00D86FA8">
            <w:pPr>
              <w:spacing w:after="0" w:line="240" w:lineRule="auto"/>
              <w:rPr>
                <w:rFonts w:ascii="Garamond" w:eastAsia="Times New Roman" w:hAnsi="Garamond" w:cs="Times New Roman"/>
                <w:sz w:val="8"/>
                <w:szCs w:val="8"/>
                <w:lang w:val="sq-AL"/>
              </w:rPr>
            </w:pPr>
          </w:p>
        </w:tc>
      </w:tr>
      <w:tr w:rsidR="00D86FA8" w:rsidRPr="001F0C5A" w14:paraId="1F293120" w14:textId="77777777" w:rsidTr="00D86FA8">
        <w:trPr>
          <w:trHeight w:val="20"/>
        </w:trPr>
        <w:tc>
          <w:tcPr>
            <w:tcW w:w="381" w:type="pct"/>
            <w:tcBorders>
              <w:top w:val="nil"/>
              <w:left w:val="nil"/>
              <w:bottom w:val="nil"/>
              <w:right w:val="nil"/>
            </w:tcBorders>
            <w:shd w:val="clear" w:color="auto" w:fill="auto"/>
            <w:noWrap/>
            <w:vAlign w:val="bottom"/>
            <w:hideMark/>
          </w:tcPr>
          <w:p w14:paraId="1B8B0B98"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41" w:type="pct"/>
            <w:tcBorders>
              <w:top w:val="nil"/>
              <w:left w:val="nil"/>
              <w:bottom w:val="nil"/>
              <w:right w:val="nil"/>
            </w:tcBorders>
            <w:shd w:val="clear" w:color="auto" w:fill="auto"/>
            <w:noWrap/>
            <w:vAlign w:val="bottom"/>
            <w:hideMark/>
          </w:tcPr>
          <w:p w14:paraId="40489951"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40" w:type="pct"/>
            <w:tcBorders>
              <w:top w:val="nil"/>
              <w:left w:val="nil"/>
              <w:bottom w:val="nil"/>
              <w:right w:val="nil"/>
            </w:tcBorders>
            <w:shd w:val="clear" w:color="auto" w:fill="auto"/>
            <w:noWrap/>
            <w:vAlign w:val="bottom"/>
            <w:hideMark/>
          </w:tcPr>
          <w:p w14:paraId="3C2E7CC3"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13" w:type="pct"/>
            <w:tcBorders>
              <w:top w:val="nil"/>
              <w:left w:val="nil"/>
              <w:bottom w:val="nil"/>
              <w:right w:val="nil"/>
            </w:tcBorders>
            <w:shd w:val="clear" w:color="auto" w:fill="auto"/>
            <w:noWrap/>
            <w:vAlign w:val="bottom"/>
            <w:hideMark/>
          </w:tcPr>
          <w:p w14:paraId="5E75117D"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55" w:type="pct"/>
            <w:tcBorders>
              <w:top w:val="nil"/>
              <w:left w:val="nil"/>
              <w:bottom w:val="nil"/>
              <w:right w:val="nil"/>
            </w:tcBorders>
            <w:shd w:val="clear" w:color="auto" w:fill="auto"/>
            <w:noWrap/>
            <w:vAlign w:val="bottom"/>
            <w:hideMark/>
          </w:tcPr>
          <w:p w14:paraId="4C2CE1A5"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70D94CBB"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5B61A14F"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4B764BCF"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420" w:type="pct"/>
            <w:tcBorders>
              <w:top w:val="nil"/>
              <w:left w:val="nil"/>
              <w:bottom w:val="nil"/>
              <w:right w:val="nil"/>
            </w:tcBorders>
            <w:shd w:val="clear" w:color="auto" w:fill="auto"/>
            <w:noWrap/>
            <w:vAlign w:val="center"/>
            <w:hideMark/>
          </w:tcPr>
          <w:p w14:paraId="1447248F"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10" w:type="pct"/>
            <w:tcBorders>
              <w:top w:val="nil"/>
              <w:left w:val="nil"/>
              <w:bottom w:val="nil"/>
              <w:right w:val="nil"/>
            </w:tcBorders>
            <w:shd w:val="clear" w:color="auto" w:fill="auto"/>
            <w:noWrap/>
            <w:vAlign w:val="center"/>
            <w:hideMark/>
          </w:tcPr>
          <w:p w14:paraId="08524C0F"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583C8136"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10" w:type="pct"/>
            <w:tcBorders>
              <w:top w:val="nil"/>
              <w:left w:val="nil"/>
              <w:bottom w:val="nil"/>
              <w:right w:val="nil"/>
            </w:tcBorders>
            <w:shd w:val="clear" w:color="auto" w:fill="auto"/>
            <w:noWrap/>
            <w:vAlign w:val="center"/>
            <w:hideMark/>
          </w:tcPr>
          <w:p w14:paraId="2435E370"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89" w:type="pct"/>
            <w:tcBorders>
              <w:top w:val="nil"/>
              <w:left w:val="nil"/>
              <w:bottom w:val="nil"/>
              <w:right w:val="nil"/>
            </w:tcBorders>
            <w:shd w:val="clear" w:color="auto" w:fill="auto"/>
            <w:noWrap/>
            <w:vAlign w:val="center"/>
            <w:hideMark/>
          </w:tcPr>
          <w:p w14:paraId="42630BF7"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89" w:type="pct"/>
            <w:tcBorders>
              <w:top w:val="nil"/>
              <w:left w:val="nil"/>
              <w:bottom w:val="nil"/>
              <w:right w:val="nil"/>
            </w:tcBorders>
            <w:shd w:val="clear" w:color="auto" w:fill="auto"/>
            <w:noWrap/>
            <w:vAlign w:val="center"/>
            <w:hideMark/>
          </w:tcPr>
          <w:p w14:paraId="6CCED91F"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58" w:type="pct"/>
            <w:tcBorders>
              <w:top w:val="nil"/>
              <w:left w:val="nil"/>
              <w:bottom w:val="nil"/>
              <w:right w:val="nil"/>
            </w:tcBorders>
            <w:shd w:val="clear" w:color="auto" w:fill="auto"/>
            <w:noWrap/>
            <w:vAlign w:val="center"/>
            <w:hideMark/>
          </w:tcPr>
          <w:p w14:paraId="566C64A9"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72" w:type="pct"/>
            <w:tcBorders>
              <w:top w:val="nil"/>
              <w:left w:val="nil"/>
              <w:bottom w:val="nil"/>
              <w:right w:val="nil"/>
            </w:tcBorders>
            <w:shd w:val="clear" w:color="auto" w:fill="auto"/>
            <w:noWrap/>
            <w:vAlign w:val="center"/>
            <w:hideMark/>
          </w:tcPr>
          <w:p w14:paraId="175E7E8A"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r>
      <w:tr w:rsidR="00D86FA8" w:rsidRPr="001F0C5A" w14:paraId="45106344" w14:textId="77777777" w:rsidTr="00D86FA8">
        <w:trPr>
          <w:trHeight w:val="20"/>
        </w:trPr>
        <w:tc>
          <w:tcPr>
            <w:tcW w:w="381" w:type="pct"/>
            <w:tcBorders>
              <w:top w:val="nil"/>
              <w:left w:val="nil"/>
              <w:bottom w:val="nil"/>
              <w:right w:val="nil"/>
            </w:tcBorders>
            <w:shd w:val="clear" w:color="auto" w:fill="auto"/>
            <w:noWrap/>
            <w:vAlign w:val="bottom"/>
            <w:hideMark/>
          </w:tcPr>
          <w:p w14:paraId="0A4E6CEC"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41" w:type="pct"/>
            <w:tcBorders>
              <w:top w:val="nil"/>
              <w:left w:val="nil"/>
              <w:bottom w:val="nil"/>
              <w:right w:val="nil"/>
            </w:tcBorders>
            <w:shd w:val="clear" w:color="auto" w:fill="auto"/>
            <w:noWrap/>
            <w:vAlign w:val="bottom"/>
            <w:hideMark/>
          </w:tcPr>
          <w:p w14:paraId="7DB55A78"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40" w:type="pct"/>
            <w:tcBorders>
              <w:top w:val="nil"/>
              <w:left w:val="nil"/>
              <w:bottom w:val="nil"/>
              <w:right w:val="nil"/>
            </w:tcBorders>
            <w:shd w:val="clear" w:color="auto" w:fill="auto"/>
            <w:noWrap/>
            <w:vAlign w:val="bottom"/>
            <w:hideMark/>
          </w:tcPr>
          <w:p w14:paraId="315CAB66"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13" w:type="pct"/>
            <w:tcBorders>
              <w:top w:val="nil"/>
              <w:left w:val="nil"/>
              <w:bottom w:val="nil"/>
              <w:right w:val="nil"/>
            </w:tcBorders>
            <w:shd w:val="clear" w:color="auto" w:fill="auto"/>
            <w:noWrap/>
            <w:vAlign w:val="bottom"/>
            <w:hideMark/>
          </w:tcPr>
          <w:p w14:paraId="4B2840FF"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55" w:type="pct"/>
            <w:tcBorders>
              <w:top w:val="nil"/>
              <w:left w:val="nil"/>
              <w:bottom w:val="nil"/>
              <w:right w:val="nil"/>
            </w:tcBorders>
            <w:shd w:val="clear" w:color="auto" w:fill="auto"/>
            <w:noWrap/>
            <w:vAlign w:val="bottom"/>
            <w:hideMark/>
          </w:tcPr>
          <w:p w14:paraId="6252416A"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08A463FE"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259CAAA4"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064B253B"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420" w:type="pct"/>
            <w:tcBorders>
              <w:top w:val="nil"/>
              <w:left w:val="nil"/>
              <w:bottom w:val="nil"/>
              <w:right w:val="nil"/>
            </w:tcBorders>
            <w:shd w:val="clear" w:color="auto" w:fill="auto"/>
            <w:noWrap/>
            <w:vAlign w:val="center"/>
            <w:hideMark/>
          </w:tcPr>
          <w:p w14:paraId="0BDFFF22"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10" w:type="pct"/>
            <w:tcBorders>
              <w:top w:val="nil"/>
              <w:left w:val="nil"/>
              <w:bottom w:val="nil"/>
              <w:right w:val="nil"/>
            </w:tcBorders>
            <w:shd w:val="clear" w:color="auto" w:fill="auto"/>
            <w:noWrap/>
            <w:vAlign w:val="center"/>
            <w:hideMark/>
          </w:tcPr>
          <w:p w14:paraId="2B4B85C2"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0B57251E"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10" w:type="pct"/>
            <w:tcBorders>
              <w:top w:val="nil"/>
              <w:left w:val="nil"/>
              <w:bottom w:val="nil"/>
              <w:right w:val="nil"/>
            </w:tcBorders>
            <w:shd w:val="clear" w:color="auto" w:fill="auto"/>
            <w:noWrap/>
            <w:vAlign w:val="center"/>
            <w:hideMark/>
          </w:tcPr>
          <w:p w14:paraId="2937A7DF"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89" w:type="pct"/>
            <w:tcBorders>
              <w:top w:val="nil"/>
              <w:left w:val="nil"/>
              <w:bottom w:val="nil"/>
              <w:right w:val="nil"/>
            </w:tcBorders>
            <w:shd w:val="clear" w:color="auto" w:fill="auto"/>
            <w:noWrap/>
            <w:vAlign w:val="center"/>
            <w:hideMark/>
          </w:tcPr>
          <w:p w14:paraId="572FE3C9"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89" w:type="pct"/>
            <w:tcBorders>
              <w:top w:val="nil"/>
              <w:left w:val="nil"/>
              <w:bottom w:val="nil"/>
              <w:right w:val="nil"/>
            </w:tcBorders>
            <w:shd w:val="clear" w:color="auto" w:fill="auto"/>
            <w:noWrap/>
            <w:vAlign w:val="center"/>
            <w:hideMark/>
          </w:tcPr>
          <w:p w14:paraId="634284B0"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58" w:type="pct"/>
            <w:tcBorders>
              <w:top w:val="nil"/>
              <w:left w:val="nil"/>
              <w:bottom w:val="nil"/>
              <w:right w:val="nil"/>
            </w:tcBorders>
            <w:shd w:val="clear" w:color="auto" w:fill="auto"/>
            <w:noWrap/>
            <w:vAlign w:val="center"/>
            <w:hideMark/>
          </w:tcPr>
          <w:p w14:paraId="09E938A5"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72" w:type="pct"/>
            <w:tcBorders>
              <w:top w:val="nil"/>
              <w:left w:val="nil"/>
              <w:bottom w:val="nil"/>
              <w:right w:val="nil"/>
            </w:tcBorders>
            <w:shd w:val="clear" w:color="auto" w:fill="auto"/>
            <w:noWrap/>
            <w:vAlign w:val="center"/>
            <w:hideMark/>
          </w:tcPr>
          <w:p w14:paraId="532ECA36"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r>
      <w:tr w:rsidR="00D86FA8" w:rsidRPr="001F0C5A" w14:paraId="573EBDD1" w14:textId="77777777" w:rsidTr="00D86FA8">
        <w:trPr>
          <w:trHeight w:val="20"/>
        </w:trPr>
        <w:tc>
          <w:tcPr>
            <w:tcW w:w="381" w:type="pct"/>
            <w:tcBorders>
              <w:top w:val="nil"/>
              <w:left w:val="nil"/>
              <w:bottom w:val="nil"/>
              <w:right w:val="nil"/>
            </w:tcBorders>
            <w:shd w:val="clear" w:color="auto" w:fill="auto"/>
            <w:noWrap/>
            <w:vAlign w:val="bottom"/>
            <w:hideMark/>
          </w:tcPr>
          <w:p w14:paraId="20BD05E4"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41" w:type="pct"/>
            <w:tcBorders>
              <w:top w:val="nil"/>
              <w:left w:val="nil"/>
              <w:bottom w:val="nil"/>
              <w:right w:val="nil"/>
            </w:tcBorders>
            <w:shd w:val="clear" w:color="auto" w:fill="auto"/>
            <w:noWrap/>
            <w:vAlign w:val="bottom"/>
            <w:hideMark/>
          </w:tcPr>
          <w:p w14:paraId="0E97BBAC"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40" w:type="pct"/>
            <w:tcBorders>
              <w:top w:val="nil"/>
              <w:left w:val="nil"/>
              <w:bottom w:val="nil"/>
              <w:right w:val="nil"/>
            </w:tcBorders>
            <w:shd w:val="clear" w:color="auto" w:fill="auto"/>
            <w:noWrap/>
            <w:vAlign w:val="bottom"/>
            <w:hideMark/>
          </w:tcPr>
          <w:p w14:paraId="6E075FAB"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13" w:type="pct"/>
            <w:tcBorders>
              <w:top w:val="nil"/>
              <w:left w:val="nil"/>
              <w:bottom w:val="nil"/>
              <w:right w:val="nil"/>
            </w:tcBorders>
            <w:shd w:val="clear" w:color="auto" w:fill="auto"/>
            <w:noWrap/>
            <w:vAlign w:val="bottom"/>
            <w:hideMark/>
          </w:tcPr>
          <w:p w14:paraId="2BEE0714"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55" w:type="pct"/>
            <w:tcBorders>
              <w:top w:val="nil"/>
              <w:left w:val="nil"/>
              <w:bottom w:val="nil"/>
              <w:right w:val="nil"/>
            </w:tcBorders>
            <w:shd w:val="clear" w:color="auto" w:fill="auto"/>
            <w:noWrap/>
            <w:vAlign w:val="bottom"/>
            <w:hideMark/>
          </w:tcPr>
          <w:p w14:paraId="659249BA"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30" w:type="pct"/>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38235F01" w14:textId="015576C1"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Kosto</w:t>
            </w:r>
            <w:r w:rsidR="00C265DC">
              <w:rPr>
                <w:rFonts w:ascii="Garamond" w:eastAsia="Times New Roman" w:hAnsi="Garamond" w:cs="Times New Roman"/>
                <w:color w:val="FFFFFF"/>
                <w:sz w:val="8"/>
                <w:szCs w:val="8"/>
                <w:lang w:val="sq-AL"/>
              </w:rPr>
              <w:t>ja</w:t>
            </w:r>
            <w:r w:rsidRPr="001F0C5A">
              <w:rPr>
                <w:rFonts w:ascii="Garamond" w:eastAsia="Times New Roman" w:hAnsi="Garamond" w:cs="Times New Roman"/>
                <w:color w:val="FFFFFF"/>
                <w:sz w:val="8"/>
                <w:szCs w:val="8"/>
                <w:lang w:val="sq-AL"/>
              </w:rPr>
              <w:t xml:space="preserve"> </w:t>
            </w:r>
            <w:r w:rsidR="00C265DC" w:rsidRPr="001F0C5A">
              <w:rPr>
                <w:rFonts w:ascii="Garamond" w:eastAsia="Times New Roman" w:hAnsi="Garamond" w:cs="Times New Roman"/>
                <w:color w:val="FFFFFF"/>
                <w:sz w:val="8"/>
                <w:szCs w:val="8"/>
                <w:lang w:val="sq-AL"/>
              </w:rPr>
              <w:t>kor</w:t>
            </w:r>
            <w:r w:rsidR="00C265DC">
              <w:rPr>
                <w:rFonts w:ascii="Garamond" w:eastAsia="Times New Roman" w:hAnsi="Garamond" w:cs="Times New Roman"/>
                <w:color w:val="FFFFFF"/>
                <w:sz w:val="8"/>
                <w:szCs w:val="8"/>
                <w:lang w:val="sq-AL"/>
              </w:rPr>
              <w:t>r</w:t>
            </w:r>
            <w:r w:rsidR="00C265DC" w:rsidRPr="001F0C5A">
              <w:rPr>
                <w:rFonts w:ascii="Garamond" w:eastAsia="Times New Roman" w:hAnsi="Garamond" w:cs="Times New Roman"/>
                <w:color w:val="FFFFFF"/>
                <w:sz w:val="8"/>
                <w:szCs w:val="8"/>
                <w:lang w:val="sq-AL"/>
              </w:rPr>
              <w:t xml:space="preserve">ente </w:t>
            </w:r>
          </w:p>
        </w:tc>
        <w:tc>
          <w:tcPr>
            <w:tcW w:w="330" w:type="pct"/>
            <w:tcBorders>
              <w:top w:val="single" w:sz="4" w:space="0" w:color="auto"/>
              <w:left w:val="nil"/>
              <w:bottom w:val="single" w:sz="4" w:space="0" w:color="auto"/>
              <w:right w:val="single" w:sz="4" w:space="0" w:color="auto"/>
            </w:tcBorders>
            <w:shd w:val="clear" w:color="000000" w:fill="ED7D31"/>
            <w:noWrap/>
            <w:vAlign w:val="center"/>
            <w:hideMark/>
          </w:tcPr>
          <w:p w14:paraId="40007B8F"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2,029,245,277</w:t>
            </w:r>
          </w:p>
        </w:tc>
        <w:tc>
          <w:tcPr>
            <w:tcW w:w="330" w:type="pct"/>
            <w:tcBorders>
              <w:top w:val="nil"/>
              <w:left w:val="nil"/>
              <w:bottom w:val="nil"/>
              <w:right w:val="nil"/>
            </w:tcBorders>
            <w:shd w:val="clear" w:color="auto" w:fill="auto"/>
            <w:noWrap/>
            <w:vAlign w:val="center"/>
            <w:hideMark/>
          </w:tcPr>
          <w:p w14:paraId="6D9100C0"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p>
        </w:tc>
        <w:tc>
          <w:tcPr>
            <w:tcW w:w="420" w:type="pct"/>
            <w:tcBorders>
              <w:top w:val="nil"/>
              <w:left w:val="nil"/>
              <w:bottom w:val="nil"/>
              <w:right w:val="nil"/>
            </w:tcBorders>
            <w:shd w:val="clear" w:color="auto" w:fill="auto"/>
            <w:noWrap/>
            <w:vAlign w:val="center"/>
            <w:hideMark/>
          </w:tcPr>
          <w:p w14:paraId="6ED6C3DA"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10" w:type="pct"/>
            <w:tcBorders>
              <w:top w:val="nil"/>
              <w:left w:val="nil"/>
              <w:bottom w:val="nil"/>
              <w:right w:val="nil"/>
            </w:tcBorders>
            <w:shd w:val="clear" w:color="auto" w:fill="auto"/>
            <w:noWrap/>
            <w:vAlign w:val="center"/>
            <w:hideMark/>
          </w:tcPr>
          <w:p w14:paraId="40247702"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51F66875"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10" w:type="pct"/>
            <w:tcBorders>
              <w:top w:val="nil"/>
              <w:left w:val="nil"/>
              <w:bottom w:val="nil"/>
              <w:right w:val="nil"/>
            </w:tcBorders>
            <w:shd w:val="clear" w:color="auto" w:fill="auto"/>
            <w:noWrap/>
            <w:vAlign w:val="center"/>
            <w:hideMark/>
          </w:tcPr>
          <w:p w14:paraId="75123D72"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89" w:type="pct"/>
            <w:tcBorders>
              <w:top w:val="nil"/>
              <w:left w:val="nil"/>
              <w:bottom w:val="nil"/>
              <w:right w:val="nil"/>
            </w:tcBorders>
            <w:shd w:val="clear" w:color="auto" w:fill="auto"/>
            <w:noWrap/>
            <w:vAlign w:val="center"/>
            <w:hideMark/>
          </w:tcPr>
          <w:p w14:paraId="57CC42A9"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89" w:type="pct"/>
            <w:tcBorders>
              <w:top w:val="nil"/>
              <w:left w:val="nil"/>
              <w:bottom w:val="nil"/>
              <w:right w:val="nil"/>
            </w:tcBorders>
            <w:shd w:val="clear" w:color="auto" w:fill="auto"/>
            <w:noWrap/>
            <w:vAlign w:val="center"/>
            <w:hideMark/>
          </w:tcPr>
          <w:p w14:paraId="52263E29"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58" w:type="pct"/>
            <w:tcBorders>
              <w:top w:val="nil"/>
              <w:left w:val="nil"/>
              <w:bottom w:val="nil"/>
              <w:right w:val="nil"/>
            </w:tcBorders>
            <w:shd w:val="clear" w:color="auto" w:fill="auto"/>
            <w:noWrap/>
            <w:vAlign w:val="center"/>
            <w:hideMark/>
          </w:tcPr>
          <w:p w14:paraId="202B92E6"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72" w:type="pct"/>
            <w:tcBorders>
              <w:top w:val="nil"/>
              <w:left w:val="nil"/>
              <w:bottom w:val="nil"/>
              <w:right w:val="nil"/>
            </w:tcBorders>
            <w:shd w:val="clear" w:color="auto" w:fill="auto"/>
            <w:noWrap/>
            <w:vAlign w:val="center"/>
            <w:hideMark/>
          </w:tcPr>
          <w:p w14:paraId="42AF3987"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r>
      <w:tr w:rsidR="00D86FA8" w:rsidRPr="001F0C5A" w14:paraId="4C742E2B" w14:textId="77777777" w:rsidTr="00D86FA8">
        <w:trPr>
          <w:trHeight w:val="20"/>
        </w:trPr>
        <w:tc>
          <w:tcPr>
            <w:tcW w:w="381" w:type="pct"/>
            <w:tcBorders>
              <w:top w:val="nil"/>
              <w:left w:val="nil"/>
              <w:bottom w:val="nil"/>
              <w:right w:val="nil"/>
            </w:tcBorders>
            <w:shd w:val="clear" w:color="auto" w:fill="auto"/>
            <w:noWrap/>
            <w:vAlign w:val="bottom"/>
            <w:hideMark/>
          </w:tcPr>
          <w:p w14:paraId="1D04E999"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41" w:type="pct"/>
            <w:tcBorders>
              <w:top w:val="nil"/>
              <w:left w:val="nil"/>
              <w:bottom w:val="nil"/>
              <w:right w:val="nil"/>
            </w:tcBorders>
            <w:shd w:val="clear" w:color="auto" w:fill="auto"/>
            <w:noWrap/>
            <w:vAlign w:val="bottom"/>
            <w:hideMark/>
          </w:tcPr>
          <w:p w14:paraId="608250EC"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40" w:type="pct"/>
            <w:tcBorders>
              <w:top w:val="nil"/>
              <w:left w:val="nil"/>
              <w:bottom w:val="nil"/>
              <w:right w:val="nil"/>
            </w:tcBorders>
            <w:shd w:val="clear" w:color="auto" w:fill="auto"/>
            <w:noWrap/>
            <w:vAlign w:val="bottom"/>
            <w:hideMark/>
          </w:tcPr>
          <w:p w14:paraId="02674C5F"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13" w:type="pct"/>
            <w:tcBorders>
              <w:top w:val="nil"/>
              <w:left w:val="nil"/>
              <w:bottom w:val="nil"/>
              <w:right w:val="nil"/>
            </w:tcBorders>
            <w:shd w:val="clear" w:color="auto" w:fill="auto"/>
            <w:noWrap/>
            <w:vAlign w:val="bottom"/>
            <w:hideMark/>
          </w:tcPr>
          <w:p w14:paraId="4FE99BCC"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55" w:type="pct"/>
            <w:tcBorders>
              <w:top w:val="nil"/>
              <w:left w:val="nil"/>
              <w:bottom w:val="nil"/>
              <w:right w:val="nil"/>
            </w:tcBorders>
            <w:shd w:val="clear" w:color="auto" w:fill="auto"/>
            <w:noWrap/>
            <w:vAlign w:val="bottom"/>
            <w:hideMark/>
          </w:tcPr>
          <w:p w14:paraId="500ABF4C"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30" w:type="pct"/>
            <w:tcBorders>
              <w:top w:val="nil"/>
              <w:left w:val="single" w:sz="4" w:space="0" w:color="auto"/>
              <w:bottom w:val="single" w:sz="4" w:space="0" w:color="auto"/>
              <w:right w:val="single" w:sz="4" w:space="0" w:color="auto"/>
            </w:tcBorders>
            <w:shd w:val="clear" w:color="000000" w:fill="ED7D31"/>
            <w:noWrap/>
            <w:vAlign w:val="center"/>
            <w:hideMark/>
          </w:tcPr>
          <w:p w14:paraId="47599D73" w14:textId="52EBF45C"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Kosto</w:t>
            </w:r>
            <w:r w:rsidR="00C265DC">
              <w:rPr>
                <w:rFonts w:ascii="Garamond" w:eastAsia="Times New Roman" w:hAnsi="Garamond" w:cs="Times New Roman"/>
                <w:color w:val="FFFFFF"/>
                <w:sz w:val="8"/>
                <w:szCs w:val="8"/>
                <w:lang w:val="sq-AL"/>
              </w:rPr>
              <w:t>ja</w:t>
            </w:r>
            <w:r w:rsidRPr="001F0C5A">
              <w:rPr>
                <w:rFonts w:ascii="Garamond" w:eastAsia="Times New Roman" w:hAnsi="Garamond" w:cs="Times New Roman"/>
                <w:color w:val="FFFFFF"/>
                <w:sz w:val="8"/>
                <w:szCs w:val="8"/>
                <w:lang w:val="sq-AL"/>
              </w:rPr>
              <w:t xml:space="preserve"> kapitale</w:t>
            </w:r>
          </w:p>
        </w:tc>
        <w:tc>
          <w:tcPr>
            <w:tcW w:w="330" w:type="pct"/>
            <w:tcBorders>
              <w:top w:val="nil"/>
              <w:left w:val="nil"/>
              <w:bottom w:val="single" w:sz="4" w:space="0" w:color="auto"/>
              <w:right w:val="single" w:sz="4" w:space="0" w:color="auto"/>
            </w:tcBorders>
            <w:shd w:val="clear" w:color="000000" w:fill="ED7D31"/>
            <w:noWrap/>
            <w:vAlign w:val="center"/>
            <w:hideMark/>
          </w:tcPr>
          <w:p w14:paraId="53FA329F"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1,509,995,398</w:t>
            </w:r>
          </w:p>
        </w:tc>
        <w:tc>
          <w:tcPr>
            <w:tcW w:w="330" w:type="pct"/>
            <w:tcBorders>
              <w:top w:val="nil"/>
              <w:left w:val="nil"/>
              <w:bottom w:val="nil"/>
              <w:right w:val="nil"/>
            </w:tcBorders>
            <w:shd w:val="clear" w:color="auto" w:fill="auto"/>
            <w:noWrap/>
            <w:vAlign w:val="center"/>
            <w:hideMark/>
          </w:tcPr>
          <w:p w14:paraId="4074E28A"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p>
        </w:tc>
        <w:tc>
          <w:tcPr>
            <w:tcW w:w="420" w:type="pct"/>
            <w:tcBorders>
              <w:top w:val="nil"/>
              <w:left w:val="nil"/>
              <w:bottom w:val="nil"/>
              <w:right w:val="nil"/>
            </w:tcBorders>
            <w:shd w:val="clear" w:color="auto" w:fill="auto"/>
            <w:noWrap/>
            <w:vAlign w:val="center"/>
            <w:hideMark/>
          </w:tcPr>
          <w:p w14:paraId="5F23ADBC"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10" w:type="pct"/>
            <w:tcBorders>
              <w:top w:val="nil"/>
              <w:left w:val="nil"/>
              <w:bottom w:val="nil"/>
              <w:right w:val="nil"/>
            </w:tcBorders>
            <w:shd w:val="clear" w:color="auto" w:fill="auto"/>
            <w:noWrap/>
            <w:vAlign w:val="center"/>
            <w:hideMark/>
          </w:tcPr>
          <w:p w14:paraId="76CCEAD2"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2E597F37"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10" w:type="pct"/>
            <w:tcBorders>
              <w:top w:val="nil"/>
              <w:left w:val="nil"/>
              <w:bottom w:val="nil"/>
              <w:right w:val="nil"/>
            </w:tcBorders>
            <w:shd w:val="clear" w:color="auto" w:fill="auto"/>
            <w:noWrap/>
            <w:vAlign w:val="center"/>
            <w:hideMark/>
          </w:tcPr>
          <w:p w14:paraId="3A721D73"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89" w:type="pct"/>
            <w:tcBorders>
              <w:top w:val="nil"/>
              <w:left w:val="nil"/>
              <w:bottom w:val="nil"/>
              <w:right w:val="nil"/>
            </w:tcBorders>
            <w:shd w:val="clear" w:color="auto" w:fill="auto"/>
            <w:noWrap/>
            <w:vAlign w:val="center"/>
            <w:hideMark/>
          </w:tcPr>
          <w:p w14:paraId="46E08EA8"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89" w:type="pct"/>
            <w:tcBorders>
              <w:top w:val="nil"/>
              <w:left w:val="nil"/>
              <w:bottom w:val="nil"/>
              <w:right w:val="nil"/>
            </w:tcBorders>
            <w:shd w:val="clear" w:color="auto" w:fill="auto"/>
            <w:noWrap/>
            <w:vAlign w:val="center"/>
            <w:hideMark/>
          </w:tcPr>
          <w:p w14:paraId="2FCDA09E"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58" w:type="pct"/>
            <w:tcBorders>
              <w:top w:val="nil"/>
              <w:left w:val="nil"/>
              <w:bottom w:val="nil"/>
              <w:right w:val="nil"/>
            </w:tcBorders>
            <w:shd w:val="clear" w:color="auto" w:fill="auto"/>
            <w:noWrap/>
            <w:vAlign w:val="center"/>
            <w:hideMark/>
          </w:tcPr>
          <w:p w14:paraId="7E97A237"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72" w:type="pct"/>
            <w:tcBorders>
              <w:top w:val="nil"/>
              <w:left w:val="nil"/>
              <w:bottom w:val="nil"/>
              <w:right w:val="nil"/>
            </w:tcBorders>
            <w:shd w:val="clear" w:color="auto" w:fill="auto"/>
            <w:noWrap/>
            <w:vAlign w:val="center"/>
            <w:hideMark/>
          </w:tcPr>
          <w:p w14:paraId="1A370980"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r>
      <w:tr w:rsidR="00D86FA8" w:rsidRPr="001F0C5A" w14:paraId="249FF432" w14:textId="77777777" w:rsidTr="00D86FA8">
        <w:trPr>
          <w:trHeight w:val="20"/>
        </w:trPr>
        <w:tc>
          <w:tcPr>
            <w:tcW w:w="381" w:type="pct"/>
            <w:tcBorders>
              <w:top w:val="nil"/>
              <w:left w:val="nil"/>
              <w:bottom w:val="nil"/>
              <w:right w:val="nil"/>
            </w:tcBorders>
            <w:shd w:val="clear" w:color="auto" w:fill="auto"/>
            <w:noWrap/>
            <w:vAlign w:val="bottom"/>
            <w:hideMark/>
          </w:tcPr>
          <w:p w14:paraId="201C0A14"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41" w:type="pct"/>
            <w:tcBorders>
              <w:top w:val="nil"/>
              <w:left w:val="nil"/>
              <w:bottom w:val="nil"/>
              <w:right w:val="nil"/>
            </w:tcBorders>
            <w:shd w:val="clear" w:color="auto" w:fill="auto"/>
            <w:noWrap/>
            <w:vAlign w:val="bottom"/>
            <w:hideMark/>
          </w:tcPr>
          <w:p w14:paraId="6EBB6EAA"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40" w:type="pct"/>
            <w:tcBorders>
              <w:top w:val="nil"/>
              <w:left w:val="nil"/>
              <w:bottom w:val="nil"/>
              <w:right w:val="nil"/>
            </w:tcBorders>
            <w:shd w:val="clear" w:color="auto" w:fill="auto"/>
            <w:noWrap/>
            <w:vAlign w:val="bottom"/>
            <w:hideMark/>
          </w:tcPr>
          <w:p w14:paraId="279161F3"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13" w:type="pct"/>
            <w:tcBorders>
              <w:top w:val="nil"/>
              <w:left w:val="nil"/>
              <w:bottom w:val="nil"/>
              <w:right w:val="nil"/>
            </w:tcBorders>
            <w:shd w:val="clear" w:color="auto" w:fill="auto"/>
            <w:noWrap/>
            <w:vAlign w:val="bottom"/>
            <w:hideMark/>
          </w:tcPr>
          <w:p w14:paraId="0F677A3A"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255" w:type="pct"/>
            <w:tcBorders>
              <w:top w:val="nil"/>
              <w:left w:val="nil"/>
              <w:bottom w:val="nil"/>
              <w:right w:val="nil"/>
            </w:tcBorders>
            <w:shd w:val="clear" w:color="auto" w:fill="auto"/>
            <w:noWrap/>
            <w:vAlign w:val="bottom"/>
            <w:hideMark/>
          </w:tcPr>
          <w:p w14:paraId="0FC8B979" w14:textId="77777777" w:rsidR="00D86FA8" w:rsidRPr="001F0C5A" w:rsidRDefault="00D86FA8" w:rsidP="00D86FA8">
            <w:pPr>
              <w:spacing w:after="0" w:line="240" w:lineRule="auto"/>
              <w:rPr>
                <w:rFonts w:ascii="Garamond" w:eastAsia="Times New Roman" w:hAnsi="Garamond" w:cs="Times New Roman"/>
                <w:sz w:val="8"/>
                <w:szCs w:val="8"/>
                <w:lang w:val="sq-AL"/>
              </w:rPr>
            </w:pPr>
          </w:p>
        </w:tc>
        <w:tc>
          <w:tcPr>
            <w:tcW w:w="330" w:type="pct"/>
            <w:tcBorders>
              <w:top w:val="nil"/>
              <w:left w:val="single" w:sz="4" w:space="0" w:color="auto"/>
              <w:bottom w:val="single" w:sz="4" w:space="0" w:color="auto"/>
              <w:right w:val="single" w:sz="4" w:space="0" w:color="auto"/>
            </w:tcBorders>
            <w:shd w:val="clear" w:color="000000" w:fill="ED7D31"/>
            <w:noWrap/>
            <w:vAlign w:val="center"/>
            <w:hideMark/>
          </w:tcPr>
          <w:p w14:paraId="2280057D"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Total kosto</w:t>
            </w:r>
          </w:p>
        </w:tc>
        <w:tc>
          <w:tcPr>
            <w:tcW w:w="330" w:type="pct"/>
            <w:tcBorders>
              <w:top w:val="nil"/>
              <w:left w:val="nil"/>
              <w:bottom w:val="single" w:sz="4" w:space="0" w:color="auto"/>
              <w:right w:val="single" w:sz="4" w:space="0" w:color="auto"/>
            </w:tcBorders>
            <w:shd w:val="clear" w:color="000000" w:fill="ED7D31"/>
            <w:noWrap/>
            <w:vAlign w:val="center"/>
            <w:hideMark/>
          </w:tcPr>
          <w:p w14:paraId="245F5E89"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r w:rsidRPr="001F0C5A">
              <w:rPr>
                <w:rFonts w:ascii="Garamond" w:eastAsia="Times New Roman" w:hAnsi="Garamond" w:cs="Times New Roman"/>
                <w:color w:val="FFFFFF"/>
                <w:sz w:val="8"/>
                <w:szCs w:val="8"/>
                <w:lang w:val="sq-AL"/>
              </w:rPr>
              <w:t>3,539,240,675</w:t>
            </w:r>
          </w:p>
        </w:tc>
        <w:tc>
          <w:tcPr>
            <w:tcW w:w="330" w:type="pct"/>
            <w:tcBorders>
              <w:top w:val="nil"/>
              <w:left w:val="nil"/>
              <w:bottom w:val="nil"/>
              <w:right w:val="nil"/>
            </w:tcBorders>
            <w:shd w:val="clear" w:color="auto" w:fill="auto"/>
            <w:noWrap/>
            <w:vAlign w:val="center"/>
            <w:hideMark/>
          </w:tcPr>
          <w:p w14:paraId="79BA643D" w14:textId="77777777" w:rsidR="00D86FA8" w:rsidRPr="001F0C5A" w:rsidRDefault="00D86FA8" w:rsidP="00D86FA8">
            <w:pPr>
              <w:spacing w:after="0" w:line="240" w:lineRule="auto"/>
              <w:jc w:val="center"/>
              <w:rPr>
                <w:rFonts w:ascii="Garamond" w:eastAsia="Times New Roman" w:hAnsi="Garamond" w:cs="Times New Roman"/>
                <w:color w:val="FFFFFF"/>
                <w:sz w:val="8"/>
                <w:szCs w:val="8"/>
                <w:lang w:val="sq-AL"/>
              </w:rPr>
            </w:pPr>
          </w:p>
        </w:tc>
        <w:tc>
          <w:tcPr>
            <w:tcW w:w="420" w:type="pct"/>
            <w:tcBorders>
              <w:top w:val="nil"/>
              <w:left w:val="nil"/>
              <w:bottom w:val="nil"/>
              <w:right w:val="nil"/>
            </w:tcBorders>
            <w:shd w:val="clear" w:color="auto" w:fill="auto"/>
            <w:noWrap/>
            <w:vAlign w:val="center"/>
            <w:hideMark/>
          </w:tcPr>
          <w:p w14:paraId="7EA47A62"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10" w:type="pct"/>
            <w:tcBorders>
              <w:top w:val="nil"/>
              <w:left w:val="nil"/>
              <w:bottom w:val="nil"/>
              <w:right w:val="nil"/>
            </w:tcBorders>
            <w:shd w:val="clear" w:color="auto" w:fill="auto"/>
            <w:noWrap/>
            <w:vAlign w:val="center"/>
            <w:hideMark/>
          </w:tcPr>
          <w:p w14:paraId="06F7F61E"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30" w:type="pct"/>
            <w:tcBorders>
              <w:top w:val="nil"/>
              <w:left w:val="nil"/>
              <w:bottom w:val="nil"/>
              <w:right w:val="nil"/>
            </w:tcBorders>
            <w:shd w:val="clear" w:color="auto" w:fill="auto"/>
            <w:noWrap/>
            <w:vAlign w:val="center"/>
            <w:hideMark/>
          </w:tcPr>
          <w:p w14:paraId="71A9A1C1"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310" w:type="pct"/>
            <w:tcBorders>
              <w:top w:val="nil"/>
              <w:left w:val="nil"/>
              <w:bottom w:val="nil"/>
              <w:right w:val="nil"/>
            </w:tcBorders>
            <w:shd w:val="clear" w:color="auto" w:fill="auto"/>
            <w:noWrap/>
            <w:vAlign w:val="center"/>
            <w:hideMark/>
          </w:tcPr>
          <w:p w14:paraId="13AF668C"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89" w:type="pct"/>
            <w:tcBorders>
              <w:top w:val="nil"/>
              <w:left w:val="nil"/>
              <w:bottom w:val="nil"/>
              <w:right w:val="nil"/>
            </w:tcBorders>
            <w:shd w:val="clear" w:color="auto" w:fill="auto"/>
            <w:noWrap/>
            <w:vAlign w:val="center"/>
            <w:hideMark/>
          </w:tcPr>
          <w:p w14:paraId="4AFDBF08"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89" w:type="pct"/>
            <w:tcBorders>
              <w:top w:val="nil"/>
              <w:left w:val="nil"/>
              <w:bottom w:val="nil"/>
              <w:right w:val="nil"/>
            </w:tcBorders>
            <w:shd w:val="clear" w:color="auto" w:fill="auto"/>
            <w:noWrap/>
            <w:vAlign w:val="center"/>
            <w:hideMark/>
          </w:tcPr>
          <w:p w14:paraId="03967C43"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58" w:type="pct"/>
            <w:tcBorders>
              <w:top w:val="nil"/>
              <w:left w:val="nil"/>
              <w:bottom w:val="nil"/>
              <w:right w:val="nil"/>
            </w:tcBorders>
            <w:shd w:val="clear" w:color="auto" w:fill="auto"/>
            <w:noWrap/>
            <w:vAlign w:val="center"/>
            <w:hideMark/>
          </w:tcPr>
          <w:p w14:paraId="3F29CE76"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c>
          <w:tcPr>
            <w:tcW w:w="272" w:type="pct"/>
            <w:tcBorders>
              <w:top w:val="nil"/>
              <w:left w:val="nil"/>
              <w:bottom w:val="nil"/>
              <w:right w:val="nil"/>
            </w:tcBorders>
            <w:shd w:val="clear" w:color="auto" w:fill="auto"/>
            <w:noWrap/>
            <w:vAlign w:val="center"/>
            <w:hideMark/>
          </w:tcPr>
          <w:p w14:paraId="41E26094" w14:textId="77777777" w:rsidR="00D86FA8" w:rsidRPr="001F0C5A" w:rsidRDefault="00D86FA8" w:rsidP="00D86FA8">
            <w:pPr>
              <w:spacing w:after="0" w:line="240" w:lineRule="auto"/>
              <w:jc w:val="center"/>
              <w:rPr>
                <w:rFonts w:ascii="Garamond" w:eastAsia="Times New Roman" w:hAnsi="Garamond" w:cs="Times New Roman"/>
                <w:sz w:val="8"/>
                <w:szCs w:val="8"/>
                <w:lang w:val="sq-AL"/>
              </w:rPr>
            </w:pPr>
          </w:p>
        </w:tc>
      </w:tr>
    </w:tbl>
    <w:p w14:paraId="298515E8" w14:textId="72189E64" w:rsidR="00D86FA8" w:rsidRPr="001F0C5A" w:rsidRDefault="00D86FA8" w:rsidP="00D86FA8">
      <w:pPr>
        <w:spacing w:after="0" w:line="240" w:lineRule="auto"/>
        <w:ind w:firstLine="284"/>
        <w:jc w:val="center"/>
        <w:rPr>
          <w:rFonts w:ascii="Garamond" w:hAnsi="Garamond" w:cs="Times New Roman"/>
          <w:b/>
          <w:sz w:val="24"/>
          <w:szCs w:val="24"/>
          <w:lang w:val="sq-AL"/>
        </w:rPr>
      </w:pPr>
    </w:p>
    <w:tbl>
      <w:tblPr>
        <w:tblW w:w="5000" w:type="pct"/>
        <w:tblLook w:val="04A0" w:firstRow="1" w:lastRow="0" w:firstColumn="1" w:lastColumn="0" w:noHBand="0" w:noVBand="1"/>
      </w:tblPr>
      <w:tblGrid>
        <w:gridCol w:w="3867"/>
        <w:gridCol w:w="2126"/>
        <w:gridCol w:w="2179"/>
        <w:gridCol w:w="2560"/>
        <w:gridCol w:w="3271"/>
      </w:tblGrid>
      <w:tr w:rsidR="00D86FA8" w:rsidRPr="001F0C5A" w14:paraId="70EFA5CA" w14:textId="77777777" w:rsidTr="00D86FA8">
        <w:trPr>
          <w:trHeight w:val="20"/>
        </w:trPr>
        <w:tc>
          <w:tcPr>
            <w:tcW w:w="5000" w:type="pct"/>
            <w:gridSpan w:val="5"/>
            <w:tcBorders>
              <w:top w:val="nil"/>
              <w:left w:val="nil"/>
              <w:bottom w:val="nil"/>
              <w:right w:val="nil"/>
            </w:tcBorders>
            <w:shd w:val="clear" w:color="auto" w:fill="auto"/>
            <w:noWrap/>
            <w:vAlign w:val="center"/>
            <w:hideMark/>
          </w:tcPr>
          <w:p w14:paraId="6D18F158" w14:textId="1ACB2307" w:rsidR="00D86FA8" w:rsidRPr="001F0C5A" w:rsidRDefault="00D86FA8" w:rsidP="00D86FA8">
            <w:pPr>
              <w:spacing w:after="0" w:line="240" w:lineRule="auto"/>
              <w:jc w:val="center"/>
              <w:rPr>
                <w:rFonts w:ascii="Garamond" w:eastAsia="Times New Roman" w:hAnsi="Garamond" w:cs="Arial"/>
                <w:b/>
                <w:bCs/>
                <w:color w:val="000000"/>
                <w:sz w:val="14"/>
                <w:szCs w:val="14"/>
                <w:lang w:val="sq-AL"/>
              </w:rPr>
            </w:pPr>
            <w:r w:rsidRPr="001F0C5A">
              <w:rPr>
                <w:rFonts w:ascii="Garamond" w:eastAsia="Times New Roman" w:hAnsi="Garamond" w:cs="Arial"/>
                <w:b/>
                <w:bCs/>
                <w:color w:val="000000"/>
                <w:sz w:val="14"/>
                <w:szCs w:val="14"/>
                <w:lang w:val="sq-AL"/>
              </w:rPr>
              <w:t xml:space="preserve">Kostoja financiare e SMIK (në </w:t>
            </w:r>
            <w:r w:rsidR="006B6F84" w:rsidRPr="001F0C5A">
              <w:rPr>
                <w:rFonts w:ascii="Garamond" w:eastAsia="Times New Roman" w:hAnsi="Garamond" w:cs="Arial"/>
                <w:b/>
                <w:bCs/>
                <w:color w:val="000000"/>
                <w:sz w:val="14"/>
                <w:szCs w:val="14"/>
                <w:lang w:val="sq-AL"/>
              </w:rPr>
              <w:t>lek</w:t>
            </w:r>
            <w:r w:rsidRPr="001F0C5A">
              <w:rPr>
                <w:rFonts w:ascii="Garamond" w:eastAsia="Times New Roman" w:hAnsi="Garamond" w:cs="Arial"/>
                <w:b/>
                <w:bCs/>
                <w:color w:val="000000"/>
                <w:sz w:val="14"/>
                <w:szCs w:val="14"/>
                <w:lang w:val="sq-AL"/>
              </w:rPr>
              <w:t>)</w:t>
            </w:r>
          </w:p>
        </w:tc>
      </w:tr>
      <w:tr w:rsidR="00D86FA8" w:rsidRPr="001F0C5A" w14:paraId="22892BA2" w14:textId="77777777" w:rsidTr="00D86FA8">
        <w:trPr>
          <w:trHeight w:val="20"/>
        </w:trPr>
        <w:tc>
          <w:tcPr>
            <w:tcW w:w="1381" w:type="pct"/>
            <w:vMerge w:val="restart"/>
            <w:tcBorders>
              <w:top w:val="single" w:sz="8" w:space="0" w:color="auto"/>
              <w:left w:val="single" w:sz="8" w:space="0" w:color="auto"/>
              <w:bottom w:val="single" w:sz="8" w:space="0" w:color="4472C4"/>
              <w:right w:val="nil"/>
            </w:tcBorders>
            <w:shd w:val="clear" w:color="000000" w:fill="4472C4"/>
            <w:vAlign w:val="center"/>
            <w:hideMark/>
          </w:tcPr>
          <w:p w14:paraId="34B83B15" w14:textId="6EDBDEC8" w:rsidR="00D86FA8" w:rsidRPr="001F0C5A" w:rsidRDefault="00D86FA8" w:rsidP="00D86FA8">
            <w:pPr>
              <w:spacing w:after="0" w:line="240" w:lineRule="auto"/>
              <w:jc w:val="center"/>
              <w:rPr>
                <w:rFonts w:ascii="Garamond" w:eastAsia="Times New Roman" w:hAnsi="Garamond" w:cs="Arial"/>
                <w:b/>
                <w:bCs/>
                <w:color w:val="FFFFFF"/>
                <w:sz w:val="14"/>
                <w:szCs w:val="14"/>
                <w:lang w:val="sq-AL"/>
              </w:rPr>
            </w:pPr>
            <w:r w:rsidRPr="001F0C5A">
              <w:rPr>
                <w:rFonts w:ascii="Garamond" w:eastAsia="Times New Roman" w:hAnsi="Garamond" w:cs="Arial"/>
                <w:b/>
                <w:bCs/>
                <w:color w:val="FFFFFF"/>
                <w:sz w:val="14"/>
                <w:szCs w:val="14"/>
                <w:lang w:val="sq-AL"/>
              </w:rPr>
              <w:t xml:space="preserve">Qëllimi i </w:t>
            </w:r>
            <w:r w:rsidR="00C265DC" w:rsidRPr="001F0C5A">
              <w:rPr>
                <w:rFonts w:ascii="Garamond" w:eastAsia="Times New Roman" w:hAnsi="Garamond" w:cs="Arial"/>
                <w:b/>
                <w:bCs/>
                <w:color w:val="FFFFFF"/>
                <w:sz w:val="14"/>
                <w:szCs w:val="14"/>
                <w:lang w:val="sq-AL"/>
              </w:rPr>
              <w:t>politikës</w:t>
            </w:r>
          </w:p>
        </w:tc>
        <w:tc>
          <w:tcPr>
            <w:tcW w:w="759" w:type="pct"/>
            <w:vMerge w:val="restart"/>
            <w:tcBorders>
              <w:top w:val="single" w:sz="8" w:space="0" w:color="auto"/>
              <w:left w:val="nil"/>
              <w:bottom w:val="single" w:sz="8" w:space="0" w:color="4472C4"/>
              <w:right w:val="nil"/>
            </w:tcBorders>
            <w:shd w:val="clear" w:color="000000" w:fill="4472C4"/>
            <w:vAlign w:val="center"/>
            <w:hideMark/>
          </w:tcPr>
          <w:p w14:paraId="1ABF627B" w14:textId="77777777" w:rsidR="00D86FA8" w:rsidRPr="001F0C5A" w:rsidRDefault="00D86FA8" w:rsidP="00D86FA8">
            <w:pPr>
              <w:spacing w:after="0" w:line="240" w:lineRule="auto"/>
              <w:jc w:val="center"/>
              <w:rPr>
                <w:rFonts w:ascii="Garamond" w:eastAsia="Times New Roman" w:hAnsi="Garamond" w:cs="Arial"/>
                <w:b/>
                <w:bCs/>
                <w:color w:val="FFFFFF"/>
                <w:sz w:val="14"/>
                <w:szCs w:val="14"/>
                <w:lang w:val="sq-AL"/>
              </w:rPr>
            </w:pPr>
            <w:r w:rsidRPr="001F0C5A">
              <w:rPr>
                <w:rFonts w:ascii="Garamond" w:eastAsia="Times New Roman" w:hAnsi="Garamond" w:cs="Arial"/>
                <w:b/>
                <w:bCs/>
                <w:color w:val="FFFFFF"/>
                <w:sz w:val="14"/>
                <w:szCs w:val="14"/>
                <w:lang w:val="sq-AL"/>
              </w:rPr>
              <w:t>Tipologjia e kostove</w:t>
            </w:r>
          </w:p>
        </w:tc>
        <w:tc>
          <w:tcPr>
            <w:tcW w:w="778" w:type="pct"/>
            <w:tcBorders>
              <w:top w:val="single" w:sz="8" w:space="0" w:color="auto"/>
              <w:left w:val="nil"/>
              <w:bottom w:val="nil"/>
              <w:right w:val="nil"/>
            </w:tcBorders>
            <w:shd w:val="clear" w:color="000000" w:fill="4472C4"/>
            <w:vAlign w:val="center"/>
            <w:hideMark/>
          </w:tcPr>
          <w:p w14:paraId="3B31D7F5" w14:textId="1A549BCF" w:rsidR="00D86FA8" w:rsidRPr="001F0C5A" w:rsidRDefault="00D86FA8" w:rsidP="00D86FA8">
            <w:pPr>
              <w:spacing w:after="0" w:line="240" w:lineRule="auto"/>
              <w:jc w:val="center"/>
              <w:rPr>
                <w:rFonts w:ascii="Garamond" w:eastAsia="Times New Roman" w:hAnsi="Garamond" w:cs="Arial"/>
                <w:b/>
                <w:bCs/>
                <w:color w:val="FFFFFF"/>
                <w:sz w:val="14"/>
                <w:szCs w:val="14"/>
                <w:lang w:val="sq-AL"/>
              </w:rPr>
            </w:pPr>
            <w:r w:rsidRPr="001F0C5A">
              <w:rPr>
                <w:rFonts w:ascii="Garamond" w:eastAsia="Times New Roman" w:hAnsi="Garamond" w:cs="Arial"/>
                <w:b/>
                <w:bCs/>
                <w:color w:val="FFFFFF"/>
                <w:sz w:val="14"/>
                <w:szCs w:val="14"/>
                <w:lang w:val="sq-AL"/>
              </w:rPr>
              <w:t>Kosto</w:t>
            </w:r>
            <w:r w:rsidR="006B6F84">
              <w:rPr>
                <w:rFonts w:ascii="Garamond" w:eastAsia="Times New Roman" w:hAnsi="Garamond" w:cs="Arial"/>
                <w:b/>
                <w:bCs/>
                <w:color w:val="FFFFFF"/>
                <w:sz w:val="14"/>
                <w:szCs w:val="14"/>
                <w:lang w:val="sq-AL"/>
              </w:rPr>
              <w:t>ja</w:t>
            </w:r>
            <w:r w:rsidRPr="001F0C5A">
              <w:rPr>
                <w:rFonts w:ascii="Garamond" w:eastAsia="Times New Roman" w:hAnsi="Garamond" w:cs="Arial"/>
                <w:b/>
                <w:bCs/>
                <w:color w:val="FFFFFF"/>
                <w:sz w:val="14"/>
                <w:szCs w:val="14"/>
                <w:lang w:val="sq-AL"/>
              </w:rPr>
              <w:t xml:space="preserve"> totale</w:t>
            </w:r>
          </w:p>
        </w:tc>
        <w:tc>
          <w:tcPr>
            <w:tcW w:w="914" w:type="pct"/>
            <w:tcBorders>
              <w:top w:val="single" w:sz="8" w:space="0" w:color="auto"/>
              <w:left w:val="nil"/>
              <w:bottom w:val="nil"/>
              <w:right w:val="nil"/>
            </w:tcBorders>
            <w:shd w:val="clear" w:color="000000" w:fill="4472C4"/>
            <w:vAlign w:val="center"/>
            <w:hideMark/>
          </w:tcPr>
          <w:p w14:paraId="0236B297" w14:textId="632B205E" w:rsidR="00D86FA8" w:rsidRPr="001F0C5A" w:rsidRDefault="00D86FA8" w:rsidP="00D86FA8">
            <w:pPr>
              <w:spacing w:after="0" w:line="240" w:lineRule="auto"/>
              <w:jc w:val="center"/>
              <w:rPr>
                <w:rFonts w:ascii="Garamond" w:eastAsia="Times New Roman" w:hAnsi="Garamond" w:cs="Arial"/>
                <w:b/>
                <w:bCs/>
                <w:color w:val="FFFFFF"/>
                <w:sz w:val="14"/>
                <w:szCs w:val="14"/>
                <w:lang w:val="sq-AL"/>
              </w:rPr>
            </w:pPr>
            <w:r w:rsidRPr="001F0C5A">
              <w:rPr>
                <w:rFonts w:ascii="Garamond" w:eastAsia="Times New Roman" w:hAnsi="Garamond" w:cs="Arial"/>
                <w:b/>
                <w:bCs/>
                <w:color w:val="FFFFFF"/>
                <w:sz w:val="14"/>
                <w:szCs w:val="14"/>
                <w:lang w:val="sq-AL"/>
              </w:rPr>
              <w:t>Kosto</w:t>
            </w:r>
            <w:r w:rsidR="006B6F84">
              <w:rPr>
                <w:rFonts w:ascii="Garamond" w:eastAsia="Times New Roman" w:hAnsi="Garamond" w:cs="Arial"/>
                <w:b/>
                <w:bCs/>
                <w:color w:val="FFFFFF"/>
                <w:sz w:val="14"/>
                <w:szCs w:val="14"/>
                <w:lang w:val="sq-AL"/>
              </w:rPr>
              <w:t xml:space="preserve">ja </w:t>
            </w:r>
            <w:r w:rsidRPr="001F0C5A">
              <w:rPr>
                <w:rFonts w:ascii="Garamond" w:eastAsia="Times New Roman" w:hAnsi="Garamond" w:cs="Arial"/>
                <w:b/>
                <w:bCs/>
                <w:color w:val="FFFFFF"/>
                <w:sz w:val="14"/>
                <w:szCs w:val="14"/>
                <w:lang w:val="sq-AL"/>
              </w:rPr>
              <w:t>e planifikuar n</w:t>
            </w:r>
            <w:r w:rsidR="006B6F84">
              <w:rPr>
                <w:rFonts w:ascii="Garamond" w:eastAsia="Times New Roman" w:hAnsi="Garamond" w:cs="Arial"/>
                <w:b/>
                <w:bCs/>
                <w:color w:val="FFFFFF"/>
                <w:sz w:val="14"/>
                <w:szCs w:val="14"/>
                <w:lang w:val="sq-AL"/>
              </w:rPr>
              <w:t>ë</w:t>
            </w:r>
          </w:p>
        </w:tc>
        <w:tc>
          <w:tcPr>
            <w:tcW w:w="1167" w:type="pct"/>
            <w:tcBorders>
              <w:top w:val="single" w:sz="8" w:space="0" w:color="auto"/>
              <w:left w:val="nil"/>
              <w:bottom w:val="nil"/>
              <w:right w:val="single" w:sz="8" w:space="0" w:color="auto"/>
            </w:tcBorders>
            <w:shd w:val="clear" w:color="000000" w:fill="4472C4"/>
            <w:vAlign w:val="center"/>
            <w:hideMark/>
          </w:tcPr>
          <w:p w14:paraId="076E0381" w14:textId="77777777" w:rsidR="00D86FA8" w:rsidRPr="001F0C5A" w:rsidRDefault="00D86FA8" w:rsidP="00D86FA8">
            <w:pPr>
              <w:spacing w:after="0" w:line="240" w:lineRule="auto"/>
              <w:jc w:val="center"/>
              <w:rPr>
                <w:rFonts w:ascii="Garamond" w:eastAsia="Times New Roman" w:hAnsi="Garamond" w:cs="Arial"/>
                <w:b/>
                <w:bCs/>
                <w:color w:val="FFFFFF"/>
                <w:sz w:val="14"/>
                <w:szCs w:val="14"/>
                <w:lang w:val="sq-AL"/>
              </w:rPr>
            </w:pPr>
            <w:r w:rsidRPr="001F0C5A">
              <w:rPr>
                <w:rFonts w:ascii="Garamond" w:eastAsia="Times New Roman" w:hAnsi="Garamond" w:cs="Arial"/>
                <w:b/>
                <w:bCs/>
                <w:color w:val="FFFFFF"/>
                <w:sz w:val="14"/>
                <w:szCs w:val="14"/>
                <w:lang w:val="sq-AL"/>
              </w:rPr>
              <w:t>Hendeku financiar</w:t>
            </w:r>
          </w:p>
        </w:tc>
      </w:tr>
      <w:tr w:rsidR="00D86FA8" w:rsidRPr="001F0C5A" w14:paraId="2BB8A4DB" w14:textId="77777777" w:rsidTr="00D86FA8">
        <w:trPr>
          <w:trHeight w:val="20"/>
        </w:trPr>
        <w:tc>
          <w:tcPr>
            <w:tcW w:w="1381" w:type="pct"/>
            <w:vMerge/>
            <w:tcBorders>
              <w:top w:val="single" w:sz="8" w:space="0" w:color="auto"/>
              <w:left w:val="single" w:sz="8" w:space="0" w:color="auto"/>
              <w:bottom w:val="single" w:sz="8" w:space="0" w:color="4472C4"/>
              <w:right w:val="nil"/>
            </w:tcBorders>
            <w:vAlign w:val="center"/>
            <w:hideMark/>
          </w:tcPr>
          <w:p w14:paraId="035BA011" w14:textId="77777777" w:rsidR="00D86FA8" w:rsidRPr="001F0C5A" w:rsidRDefault="00D86FA8" w:rsidP="00D86FA8">
            <w:pPr>
              <w:spacing w:after="0" w:line="240" w:lineRule="auto"/>
              <w:rPr>
                <w:rFonts w:ascii="Garamond" w:eastAsia="Times New Roman" w:hAnsi="Garamond" w:cs="Arial"/>
                <w:b/>
                <w:bCs/>
                <w:color w:val="FFFFFF"/>
                <w:sz w:val="14"/>
                <w:szCs w:val="14"/>
                <w:lang w:val="sq-AL"/>
              </w:rPr>
            </w:pPr>
          </w:p>
        </w:tc>
        <w:tc>
          <w:tcPr>
            <w:tcW w:w="759" w:type="pct"/>
            <w:vMerge/>
            <w:tcBorders>
              <w:top w:val="single" w:sz="8" w:space="0" w:color="auto"/>
              <w:left w:val="nil"/>
              <w:bottom w:val="single" w:sz="8" w:space="0" w:color="4472C4"/>
              <w:right w:val="nil"/>
            </w:tcBorders>
            <w:vAlign w:val="center"/>
            <w:hideMark/>
          </w:tcPr>
          <w:p w14:paraId="6D185592" w14:textId="77777777" w:rsidR="00D86FA8" w:rsidRPr="001F0C5A" w:rsidRDefault="00D86FA8" w:rsidP="00D86FA8">
            <w:pPr>
              <w:spacing w:after="0" w:line="240" w:lineRule="auto"/>
              <w:rPr>
                <w:rFonts w:ascii="Garamond" w:eastAsia="Times New Roman" w:hAnsi="Garamond" w:cs="Arial"/>
                <w:b/>
                <w:bCs/>
                <w:color w:val="FFFFFF"/>
                <w:sz w:val="14"/>
                <w:szCs w:val="14"/>
                <w:lang w:val="sq-AL"/>
              </w:rPr>
            </w:pPr>
          </w:p>
        </w:tc>
        <w:tc>
          <w:tcPr>
            <w:tcW w:w="778" w:type="pct"/>
            <w:tcBorders>
              <w:top w:val="nil"/>
              <w:left w:val="nil"/>
              <w:bottom w:val="nil"/>
              <w:right w:val="nil"/>
            </w:tcBorders>
            <w:shd w:val="clear" w:color="000000" w:fill="4472C4"/>
            <w:vAlign w:val="center"/>
            <w:hideMark/>
          </w:tcPr>
          <w:p w14:paraId="5997BCBC" w14:textId="4E996C79" w:rsidR="00D86FA8" w:rsidRPr="001F0C5A" w:rsidRDefault="00D86FA8" w:rsidP="00D86FA8">
            <w:pPr>
              <w:spacing w:after="0" w:line="240" w:lineRule="auto"/>
              <w:jc w:val="center"/>
              <w:rPr>
                <w:rFonts w:ascii="Garamond" w:eastAsia="Times New Roman" w:hAnsi="Garamond" w:cs="Arial"/>
                <w:b/>
                <w:bCs/>
                <w:color w:val="FFFFFF"/>
                <w:sz w:val="14"/>
                <w:szCs w:val="14"/>
                <w:lang w:val="sq-AL"/>
              </w:rPr>
            </w:pPr>
            <w:r w:rsidRPr="001F0C5A">
              <w:rPr>
                <w:rFonts w:ascii="Garamond" w:eastAsia="Times New Roman" w:hAnsi="Garamond" w:cs="Arial"/>
                <w:b/>
                <w:bCs/>
                <w:color w:val="FFFFFF"/>
                <w:sz w:val="14"/>
                <w:szCs w:val="14"/>
                <w:lang w:val="sq-AL"/>
              </w:rPr>
              <w:t>2024</w:t>
            </w:r>
            <w:r w:rsidR="006B6F84">
              <w:rPr>
                <w:rFonts w:ascii="Garamond" w:eastAsia="Times New Roman" w:hAnsi="Garamond" w:cs="Arial"/>
                <w:b/>
                <w:bCs/>
                <w:color w:val="FFFFFF"/>
                <w:sz w:val="14"/>
                <w:szCs w:val="14"/>
                <w:lang w:val="sq-AL"/>
              </w:rPr>
              <w:t>–</w:t>
            </w:r>
            <w:r w:rsidRPr="001F0C5A">
              <w:rPr>
                <w:rFonts w:ascii="Garamond" w:eastAsia="Times New Roman" w:hAnsi="Garamond" w:cs="Arial"/>
                <w:b/>
                <w:bCs/>
                <w:color w:val="FFFFFF"/>
                <w:sz w:val="14"/>
                <w:szCs w:val="14"/>
                <w:lang w:val="sq-AL"/>
              </w:rPr>
              <w:t>2025</w:t>
            </w:r>
          </w:p>
        </w:tc>
        <w:tc>
          <w:tcPr>
            <w:tcW w:w="914" w:type="pct"/>
            <w:tcBorders>
              <w:top w:val="nil"/>
              <w:left w:val="nil"/>
              <w:bottom w:val="nil"/>
              <w:right w:val="nil"/>
            </w:tcBorders>
            <w:shd w:val="clear" w:color="000000" w:fill="4472C4"/>
            <w:vAlign w:val="center"/>
            <w:hideMark/>
          </w:tcPr>
          <w:p w14:paraId="2D304FBD" w14:textId="5466A165" w:rsidR="00D86FA8" w:rsidRPr="001F0C5A" w:rsidRDefault="00D86FA8" w:rsidP="00D86FA8">
            <w:pPr>
              <w:spacing w:after="0" w:line="240" w:lineRule="auto"/>
              <w:jc w:val="center"/>
              <w:rPr>
                <w:rFonts w:ascii="Garamond" w:eastAsia="Times New Roman" w:hAnsi="Garamond" w:cs="Arial"/>
                <w:b/>
                <w:bCs/>
                <w:color w:val="FFFFFF"/>
                <w:sz w:val="14"/>
                <w:szCs w:val="14"/>
                <w:lang w:val="sq-AL"/>
              </w:rPr>
            </w:pPr>
            <w:r w:rsidRPr="001F0C5A">
              <w:rPr>
                <w:rFonts w:ascii="Garamond" w:eastAsia="Times New Roman" w:hAnsi="Garamond" w:cs="Arial"/>
                <w:b/>
                <w:bCs/>
                <w:color w:val="FFFFFF"/>
                <w:sz w:val="14"/>
                <w:szCs w:val="14"/>
                <w:lang w:val="sq-AL"/>
              </w:rPr>
              <w:t>PBA 2024</w:t>
            </w:r>
            <w:r w:rsidR="006B6F84">
              <w:rPr>
                <w:rFonts w:ascii="Garamond" w:eastAsia="Times New Roman" w:hAnsi="Garamond" w:cs="Arial"/>
                <w:b/>
                <w:bCs/>
                <w:color w:val="FFFFFF"/>
                <w:sz w:val="14"/>
                <w:szCs w:val="14"/>
                <w:lang w:val="sq-AL"/>
              </w:rPr>
              <w:t>–</w:t>
            </w:r>
            <w:r w:rsidRPr="001F0C5A">
              <w:rPr>
                <w:rFonts w:ascii="Garamond" w:eastAsia="Times New Roman" w:hAnsi="Garamond" w:cs="Arial"/>
                <w:b/>
                <w:bCs/>
                <w:color w:val="FFFFFF"/>
                <w:sz w:val="14"/>
                <w:szCs w:val="14"/>
                <w:lang w:val="sq-AL"/>
              </w:rPr>
              <w:t>2026</w:t>
            </w:r>
          </w:p>
        </w:tc>
        <w:tc>
          <w:tcPr>
            <w:tcW w:w="1167" w:type="pct"/>
            <w:tcBorders>
              <w:top w:val="nil"/>
              <w:left w:val="nil"/>
              <w:bottom w:val="nil"/>
              <w:right w:val="single" w:sz="8" w:space="0" w:color="auto"/>
            </w:tcBorders>
            <w:shd w:val="clear" w:color="000000" w:fill="4472C4"/>
            <w:vAlign w:val="center"/>
            <w:hideMark/>
          </w:tcPr>
          <w:p w14:paraId="316FDE87" w14:textId="77777777" w:rsidR="00D86FA8" w:rsidRPr="001F0C5A" w:rsidRDefault="00D86FA8" w:rsidP="00D86FA8">
            <w:pPr>
              <w:spacing w:after="0" w:line="240" w:lineRule="auto"/>
              <w:jc w:val="center"/>
              <w:rPr>
                <w:rFonts w:ascii="Garamond" w:eastAsia="Times New Roman" w:hAnsi="Garamond" w:cs="Arial"/>
                <w:b/>
                <w:bCs/>
                <w:color w:val="FFFFFF"/>
                <w:sz w:val="14"/>
                <w:szCs w:val="14"/>
                <w:lang w:val="sq-AL"/>
              </w:rPr>
            </w:pPr>
            <w:r w:rsidRPr="001F0C5A">
              <w:rPr>
                <w:rFonts w:ascii="Garamond" w:eastAsia="Times New Roman" w:hAnsi="Garamond" w:cs="Arial"/>
                <w:b/>
                <w:bCs/>
                <w:color w:val="FFFFFF"/>
                <w:sz w:val="14"/>
                <w:szCs w:val="14"/>
                <w:lang w:val="sq-AL"/>
              </w:rPr>
              <w:t>2024-2025</w:t>
            </w:r>
          </w:p>
        </w:tc>
      </w:tr>
      <w:tr w:rsidR="00D86FA8" w:rsidRPr="001F0C5A" w14:paraId="5E4A3AE7" w14:textId="77777777" w:rsidTr="00D86FA8">
        <w:trPr>
          <w:trHeight w:val="20"/>
        </w:trPr>
        <w:tc>
          <w:tcPr>
            <w:tcW w:w="1381" w:type="pct"/>
            <w:vMerge/>
            <w:tcBorders>
              <w:top w:val="single" w:sz="8" w:space="0" w:color="auto"/>
              <w:left w:val="single" w:sz="8" w:space="0" w:color="auto"/>
              <w:bottom w:val="single" w:sz="8" w:space="0" w:color="4472C4"/>
              <w:right w:val="nil"/>
            </w:tcBorders>
            <w:vAlign w:val="center"/>
            <w:hideMark/>
          </w:tcPr>
          <w:p w14:paraId="659927CB" w14:textId="77777777" w:rsidR="00D86FA8" w:rsidRPr="001F0C5A" w:rsidRDefault="00D86FA8" w:rsidP="00D86FA8">
            <w:pPr>
              <w:spacing w:after="0" w:line="240" w:lineRule="auto"/>
              <w:rPr>
                <w:rFonts w:ascii="Garamond" w:eastAsia="Times New Roman" w:hAnsi="Garamond" w:cs="Arial"/>
                <w:b/>
                <w:bCs/>
                <w:color w:val="FFFFFF"/>
                <w:sz w:val="14"/>
                <w:szCs w:val="14"/>
                <w:lang w:val="sq-AL"/>
              </w:rPr>
            </w:pPr>
          </w:p>
        </w:tc>
        <w:tc>
          <w:tcPr>
            <w:tcW w:w="759" w:type="pct"/>
            <w:vMerge/>
            <w:tcBorders>
              <w:top w:val="single" w:sz="8" w:space="0" w:color="auto"/>
              <w:left w:val="nil"/>
              <w:bottom w:val="single" w:sz="8" w:space="0" w:color="4472C4"/>
              <w:right w:val="nil"/>
            </w:tcBorders>
            <w:vAlign w:val="center"/>
            <w:hideMark/>
          </w:tcPr>
          <w:p w14:paraId="3F988677" w14:textId="77777777" w:rsidR="00D86FA8" w:rsidRPr="001F0C5A" w:rsidRDefault="00D86FA8" w:rsidP="00D86FA8">
            <w:pPr>
              <w:spacing w:after="0" w:line="240" w:lineRule="auto"/>
              <w:rPr>
                <w:rFonts w:ascii="Garamond" w:eastAsia="Times New Roman" w:hAnsi="Garamond" w:cs="Arial"/>
                <w:b/>
                <w:bCs/>
                <w:color w:val="FFFFFF"/>
                <w:sz w:val="14"/>
                <w:szCs w:val="14"/>
                <w:lang w:val="sq-AL"/>
              </w:rPr>
            </w:pPr>
          </w:p>
        </w:tc>
        <w:tc>
          <w:tcPr>
            <w:tcW w:w="778" w:type="pct"/>
            <w:tcBorders>
              <w:top w:val="nil"/>
              <w:left w:val="nil"/>
              <w:bottom w:val="single" w:sz="8" w:space="0" w:color="4472C4"/>
              <w:right w:val="nil"/>
            </w:tcBorders>
            <w:shd w:val="clear" w:color="000000" w:fill="4472C4"/>
            <w:vAlign w:val="center"/>
            <w:hideMark/>
          </w:tcPr>
          <w:p w14:paraId="596B5666" w14:textId="77777777" w:rsidR="00D86FA8" w:rsidRPr="001F0C5A" w:rsidRDefault="00D86FA8" w:rsidP="00D86FA8">
            <w:pPr>
              <w:spacing w:after="0" w:line="240" w:lineRule="auto"/>
              <w:rPr>
                <w:rFonts w:ascii="Garamond" w:eastAsia="Times New Roman" w:hAnsi="Garamond" w:cs="Calibri"/>
                <w:color w:val="000000"/>
                <w:sz w:val="14"/>
                <w:szCs w:val="14"/>
                <w:lang w:val="sq-AL"/>
              </w:rPr>
            </w:pPr>
            <w:r w:rsidRPr="001F0C5A">
              <w:rPr>
                <w:rFonts w:ascii="Garamond" w:eastAsia="Times New Roman" w:hAnsi="Garamond" w:cs="Calibri"/>
                <w:color w:val="000000"/>
                <w:sz w:val="14"/>
                <w:szCs w:val="14"/>
                <w:lang w:val="sq-AL"/>
              </w:rPr>
              <w:t> </w:t>
            </w:r>
          </w:p>
        </w:tc>
        <w:tc>
          <w:tcPr>
            <w:tcW w:w="914" w:type="pct"/>
            <w:tcBorders>
              <w:top w:val="nil"/>
              <w:left w:val="nil"/>
              <w:bottom w:val="single" w:sz="8" w:space="0" w:color="4472C4"/>
              <w:right w:val="nil"/>
            </w:tcBorders>
            <w:shd w:val="clear" w:color="000000" w:fill="4472C4"/>
            <w:vAlign w:val="center"/>
            <w:hideMark/>
          </w:tcPr>
          <w:p w14:paraId="05DE78BA" w14:textId="393A4309" w:rsidR="00D86FA8" w:rsidRPr="001F0C5A" w:rsidRDefault="00D86FA8" w:rsidP="00D86FA8">
            <w:pPr>
              <w:spacing w:after="0" w:line="240" w:lineRule="auto"/>
              <w:jc w:val="center"/>
              <w:rPr>
                <w:rFonts w:ascii="Garamond" w:eastAsia="Times New Roman" w:hAnsi="Garamond" w:cs="Arial"/>
                <w:b/>
                <w:bCs/>
                <w:color w:val="FFFFFF"/>
                <w:sz w:val="14"/>
                <w:szCs w:val="14"/>
                <w:lang w:val="sq-AL"/>
              </w:rPr>
            </w:pPr>
            <w:r w:rsidRPr="001F0C5A">
              <w:rPr>
                <w:rFonts w:ascii="Garamond" w:eastAsia="Times New Roman" w:hAnsi="Garamond" w:cs="Arial"/>
                <w:b/>
                <w:bCs/>
                <w:color w:val="FFFFFF"/>
                <w:sz w:val="14"/>
                <w:szCs w:val="14"/>
                <w:lang w:val="sq-AL"/>
              </w:rPr>
              <w:t xml:space="preserve">Buxheti dhe </w:t>
            </w:r>
            <w:r w:rsidR="006B6F84" w:rsidRPr="001F0C5A">
              <w:rPr>
                <w:rFonts w:ascii="Garamond" w:eastAsia="Times New Roman" w:hAnsi="Garamond" w:cs="Arial"/>
                <w:b/>
                <w:bCs/>
                <w:color w:val="FFFFFF"/>
                <w:sz w:val="14"/>
                <w:szCs w:val="14"/>
                <w:lang w:val="sq-AL"/>
              </w:rPr>
              <w:t>donator</w:t>
            </w:r>
            <w:r w:rsidR="006B6F84">
              <w:rPr>
                <w:rFonts w:ascii="Garamond" w:eastAsia="Times New Roman" w:hAnsi="Garamond" w:cs="Arial"/>
                <w:b/>
                <w:bCs/>
                <w:color w:val="FFFFFF"/>
                <w:sz w:val="14"/>
                <w:szCs w:val="14"/>
                <w:lang w:val="sq-AL"/>
              </w:rPr>
              <w:t>ë</w:t>
            </w:r>
            <w:r w:rsidR="006B6F84" w:rsidRPr="001F0C5A">
              <w:rPr>
                <w:rFonts w:ascii="Garamond" w:eastAsia="Times New Roman" w:hAnsi="Garamond" w:cs="Arial"/>
                <w:b/>
                <w:bCs/>
                <w:color w:val="FFFFFF"/>
                <w:sz w:val="14"/>
                <w:szCs w:val="14"/>
                <w:lang w:val="sq-AL"/>
              </w:rPr>
              <w:t>t</w:t>
            </w:r>
          </w:p>
        </w:tc>
        <w:tc>
          <w:tcPr>
            <w:tcW w:w="1167" w:type="pct"/>
            <w:tcBorders>
              <w:top w:val="nil"/>
              <w:left w:val="nil"/>
              <w:bottom w:val="single" w:sz="8" w:space="0" w:color="4472C4"/>
              <w:right w:val="single" w:sz="8" w:space="0" w:color="auto"/>
            </w:tcBorders>
            <w:shd w:val="clear" w:color="000000" w:fill="4472C4"/>
            <w:vAlign w:val="center"/>
            <w:hideMark/>
          </w:tcPr>
          <w:p w14:paraId="42CA19BD" w14:textId="77777777" w:rsidR="00D86FA8" w:rsidRPr="001F0C5A" w:rsidRDefault="00D86FA8" w:rsidP="00D86FA8">
            <w:pPr>
              <w:spacing w:after="0" w:line="240" w:lineRule="auto"/>
              <w:rPr>
                <w:rFonts w:ascii="Garamond" w:eastAsia="Times New Roman" w:hAnsi="Garamond" w:cs="Calibri"/>
                <w:color w:val="000000"/>
                <w:sz w:val="14"/>
                <w:szCs w:val="14"/>
                <w:lang w:val="sq-AL"/>
              </w:rPr>
            </w:pPr>
            <w:r w:rsidRPr="001F0C5A">
              <w:rPr>
                <w:rFonts w:ascii="Garamond" w:eastAsia="Times New Roman" w:hAnsi="Garamond" w:cs="Calibri"/>
                <w:color w:val="000000"/>
                <w:sz w:val="14"/>
                <w:szCs w:val="14"/>
                <w:lang w:val="sq-AL"/>
              </w:rPr>
              <w:t> </w:t>
            </w:r>
          </w:p>
        </w:tc>
      </w:tr>
      <w:tr w:rsidR="00D86FA8" w:rsidRPr="001F0C5A" w14:paraId="6EA96027" w14:textId="77777777" w:rsidTr="00D86FA8">
        <w:trPr>
          <w:trHeight w:val="20"/>
        </w:trPr>
        <w:tc>
          <w:tcPr>
            <w:tcW w:w="1381" w:type="pct"/>
            <w:vMerge w:val="restart"/>
            <w:tcBorders>
              <w:top w:val="nil"/>
              <w:left w:val="single" w:sz="8" w:space="0" w:color="auto"/>
              <w:bottom w:val="single" w:sz="8" w:space="0" w:color="8EAADB"/>
              <w:right w:val="single" w:sz="8" w:space="0" w:color="8EAADB"/>
            </w:tcBorders>
            <w:shd w:val="clear" w:color="000000" w:fill="D9E2F3"/>
            <w:vAlign w:val="center"/>
            <w:hideMark/>
          </w:tcPr>
          <w:p w14:paraId="60C2A88D" w14:textId="77777777" w:rsidR="00D86FA8" w:rsidRPr="001F0C5A" w:rsidRDefault="00D86FA8" w:rsidP="00D86FA8">
            <w:pPr>
              <w:spacing w:after="0" w:line="240" w:lineRule="auto"/>
              <w:rPr>
                <w:rFonts w:ascii="Garamond" w:eastAsia="Times New Roman" w:hAnsi="Garamond" w:cs="Arial"/>
                <w:b/>
                <w:bCs/>
                <w:color w:val="000000"/>
                <w:sz w:val="14"/>
                <w:szCs w:val="14"/>
                <w:lang w:val="sq-AL"/>
              </w:rPr>
            </w:pPr>
            <w:r w:rsidRPr="001F0C5A">
              <w:rPr>
                <w:rFonts w:ascii="Garamond" w:eastAsia="Times New Roman" w:hAnsi="Garamond" w:cs="Arial"/>
                <w:b/>
                <w:bCs/>
                <w:color w:val="000000"/>
                <w:sz w:val="14"/>
                <w:szCs w:val="14"/>
                <w:lang w:val="sq-AL"/>
              </w:rPr>
              <w:t>QP1:</w:t>
            </w:r>
            <w:r w:rsidRPr="001F0C5A">
              <w:rPr>
                <w:rFonts w:ascii="Garamond" w:eastAsia="Times New Roman" w:hAnsi="Garamond" w:cs="Arial"/>
                <w:color w:val="000000"/>
                <w:sz w:val="14"/>
                <w:szCs w:val="14"/>
                <w:lang w:val="sq-AL"/>
              </w:rPr>
              <w:t xml:space="preserve"> MBROJTJA E SIGURISË SË BRENDSHME DHE MENAXHIMI I FLUKSEVE MIGRATORE, ME QËLLIM PARANDALIMIN E MIGRACIONIT TË PARREGULLT, SI DHE PARANDALIMIN DHE GODITJEN E KRIMIT NDËRKUFITAR</w:t>
            </w:r>
          </w:p>
        </w:tc>
        <w:tc>
          <w:tcPr>
            <w:tcW w:w="759" w:type="pct"/>
            <w:tcBorders>
              <w:top w:val="nil"/>
              <w:left w:val="nil"/>
              <w:bottom w:val="single" w:sz="8" w:space="0" w:color="8EAADB"/>
              <w:right w:val="single" w:sz="8" w:space="0" w:color="8EAADB"/>
            </w:tcBorders>
            <w:shd w:val="clear" w:color="000000" w:fill="D9E2F3"/>
            <w:vAlign w:val="center"/>
            <w:hideMark/>
          </w:tcPr>
          <w:p w14:paraId="26C913FF" w14:textId="03FE95CC" w:rsidR="00D86FA8" w:rsidRPr="001F0C5A" w:rsidRDefault="00D86FA8" w:rsidP="00D86FA8">
            <w:pPr>
              <w:spacing w:after="0" w:line="240" w:lineRule="auto"/>
              <w:jc w:val="center"/>
              <w:rPr>
                <w:rFonts w:ascii="Garamond" w:eastAsia="Times New Roman" w:hAnsi="Garamond" w:cs="Arial"/>
                <w:color w:val="000000"/>
                <w:sz w:val="14"/>
                <w:szCs w:val="14"/>
                <w:lang w:val="sq-AL"/>
              </w:rPr>
            </w:pPr>
            <w:r w:rsidRPr="001F0C5A">
              <w:rPr>
                <w:rFonts w:ascii="Garamond" w:eastAsia="Times New Roman" w:hAnsi="Garamond" w:cs="Arial"/>
                <w:color w:val="000000"/>
                <w:sz w:val="14"/>
                <w:szCs w:val="14"/>
                <w:lang w:val="sq-AL"/>
              </w:rPr>
              <w:t>Kor</w:t>
            </w:r>
            <w:r w:rsidR="00C265DC">
              <w:rPr>
                <w:rFonts w:ascii="Garamond" w:eastAsia="Times New Roman" w:hAnsi="Garamond" w:cs="Arial"/>
                <w:color w:val="000000"/>
                <w:sz w:val="14"/>
                <w:szCs w:val="14"/>
                <w:lang w:val="sq-AL"/>
              </w:rPr>
              <w:t>r</w:t>
            </w:r>
            <w:r w:rsidRPr="001F0C5A">
              <w:rPr>
                <w:rFonts w:ascii="Garamond" w:eastAsia="Times New Roman" w:hAnsi="Garamond" w:cs="Arial"/>
                <w:color w:val="000000"/>
                <w:sz w:val="14"/>
                <w:szCs w:val="14"/>
                <w:lang w:val="sq-AL"/>
              </w:rPr>
              <w:t>ente</w:t>
            </w:r>
          </w:p>
        </w:tc>
        <w:tc>
          <w:tcPr>
            <w:tcW w:w="778" w:type="pct"/>
            <w:tcBorders>
              <w:top w:val="nil"/>
              <w:left w:val="nil"/>
              <w:bottom w:val="single" w:sz="8" w:space="0" w:color="8EAADB"/>
              <w:right w:val="single" w:sz="8" w:space="0" w:color="8EAADB"/>
            </w:tcBorders>
            <w:shd w:val="clear" w:color="000000" w:fill="D9E2F3"/>
            <w:vAlign w:val="center"/>
            <w:hideMark/>
          </w:tcPr>
          <w:p w14:paraId="0B10F143" w14:textId="77777777" w:rsidR="00D86FA8" w:rsidRPr="001F0C5A" w:rsidRDefault="00D86FA8" w:rsidP="00D86FA8">
            <w:pPr>
              <w:spacing w:after="0" w:line="240" w:lineRule="auto"/>
              <w:jc w:val="center"/>
              <w:rPr>
                <w:rFonts w:ascii="Garamond" w:eastAsia="Times New Roman" w:hAnsi="Garamond" w:cs="Arial"/>
                <w:color w:val="000000"/>
                <w:sz w:val="14"/>
                <w:szCs w:val="14"/>
                <w:lang w:val="sq-AL"/>
              </w:rPr>
            </w:pPr>
            <w:r w:rsidRPr="001F0C5A">
              <w:rPr>
                <w:rFonts w:ascii="Garamond" w:eastAsia="Times New Roman" w:hAnsi="Garamond" w:cs="Arial"/>
                <w:color w:val="000000"/>
                <w:sz w:val="14"/>
                <w:szCs w:val="14"/>
                <w:lang w:val="sq-AL"/>
              </w:rPr>
              <w:t>1,224,011,613</w:t>
            </w:r>
          </w:p>
        </w:tc>
        <w:tc>
          <w:tcPr>
            <w:tcW w:w="914" w:type="pct"/>
            <w:tcBorders>
              <w:top w:val="nil"/>
              <w:left w:val="nil"/>
              <w:bottom w:val="single" w:sz="8" w:space="0" w:color="8EAADB"/>
              <w:right w:val="single" w:sz="8" w:space="0" w:color="8EAADB"/>
            </w:tcBorders>
            <w:shd w:val="clear" w:color="000000" w:fill="D9E2F3"/>
            <w:vAlign w:val="center"/>
            <w:hideMark/>
          </w:tcPr>
          <w:p w14:paraId="24043FBA" w14:textId="77777777" w:rsidR="00D86FA8" w:rsidRPr="001F0C5A" w:rsidRDefault="00D86FA8" w:rsidP="00D86FA8">
            <w:pPr>
              <w:spacing w:after="0" w:line="240" w:lineRule="auto"/>
              <w:jc w:val="center"/>
              <w:rPr>
                <w:rFonts w:ascii="Garamond" w:eastAsia="Times New Roman" w:hAnsi="Garamond" w:cs="Arial"/>
                <w:color w:val="000000"/>
                <w:sz w:val="14"/>
                <w:szCs w:val="14"/>
                <w:lang w:val="sq-AL"/>
              </w:rPr>
            </w:pPr>
            <w:r w:rsidRPr="001F0C5A">
              <w:rPr>
                <w:rFonts w:ascii="Garamond" w:eastAsia="Times New Roman" w:hAnsi="Garamond" w:cs="Arial"/>
                <w:color w:val="000000"/>
                <w:sz w:val="14"/>
                <w:szCs w:val="14"/>
                <w:lang w:val="sq-AL"/>
              </w:rPr>
              <w:t>1,222,541,613</w:t>
            </w:r>
          </w:p>
        </w:tc>
        <w:tc>
          <w:tcPr>
            <w:tcW w:w="1167" w:type="pct"/>
            <w:vMerge w:val="restart"/>
            <w:tcBorders>
              <w:top w:val="nil"/>
              <w:left w:val="single" w:sz="8" w:space="0" w:color="8EAADB"/>
              <w:bottom w:val="single" w:sz="8" w:space="0" w:color="8EAADB"/>
              <w:right w:val="single" w:sz="8" w:space="0" w:color="auto"/>
            </w:tcBorders>
            <w:shd w:val="clear" w:color="000000" w:fill="D9E2F3"/>
            <w:vAlign w:val="center"/>
            <w:hideMark/>
          </w:tcPr>
          <w:p w14:paraId="520D98BD" w14:textId="77777777" w:rsidR="00D86FA8" w:rsidRPr="001F0C5A" w:rsidRDefault="00D86FA8" w:rsidP="00D86FA8">
            <w:pPr>
              <w:spacing w:after="0" w:line="240" w:lineRule="auto"/>
              <w:jc w:val="center"/>
              <w:rPr>
                <w:rFonts w:ascii="Garamond" w:eastAsia="Times New Roman" w:hAnsi="Garamond" w:cs="Arial"/>
                <w:b/>
                <w:bCs/>
                <w:i/>
                <w:iCs/>
                <w:color w:val="000000"/>
                <w:sz w:val="14"/>
                <w:szCs w:val="14"/>
                <w:lang w:val="sq-AL"/>
              </w:rPr>
            </w:pPr>
            <w:r w:rsidRPr="001F0C5A">
              <w:rPr>
                <w:rFonts w:ascii="Garamond" w:eastAsia="Times New Roman" w:hAnsi="Garamond" w:cs="Arial"/>
                <w:b/>
                <w:bCs/>
                <w:i/>
                <w:iCs/>
                <w:color w:val="000000"/>
                <w:sz w:val="14"/>
                <w:szCs w:val="14"/>
                <w:lang w:val="sq-AL"/>
              </w:rPr>
              <w:t>1,470,000</w:t>
            </w:r>
          </w:p>
        </w:tc>
      </w:tr>
      <w:tr w:rsidR="00D86FA8" w:rsidRPr="001F0C5A" w14:paraId="73245FCE" w14:textId="77777777" w:rsidTr="00D86FA8">
        <w:trPr>
          <w:trHeight w:val="20"/>
        </w:trPr>
        <w:tc>
          <w:tcPr>
            <w:tcW w:w="1381" w:type="pct"/>
            <w:vMerge/>
            <w:tcBorders>
              <w:top w:val="nil"/>
              <w:left w:val="single" w:sz="8" w:space="0" w:color="auto"/>
              <w:bottom w:val="single" w:sz="8" w:space="0" w:color="8EAADB"/>
              <w:right w:val="single" w:sz="8" w:space="0" w:color="8EAADB"/>
            </w:tcBorders>
            <w:vAlign w:val="center"/>
            <w:hideMark/>
          </w:tcPr>
          <w:p w14:paraId="72DA9BAC" w14:textId="77777777" w:rsidR="00D86FA8" w:rsidRPr="001F0C5A" w:rsidRDefault="00D86FA8" w:rsidP="00D86FA8">
            <w:pPr>
              <w:spacing w:after="0" w:line="240" w:lineRule="auto"/>
              <w:rPr>
                <w:rFonts w:ascii="Garamond" w:eastAsia="Times New Roman" w:hAnsi="Garamond" w:cs="Arial"/>
                <w:b/>
                <w:bCs/>
                <w:color w:val="000000"/>
                <w:sz w:val="14"/>
                <w:szCs w:val="14"/>
                <w:lang w:val="sq-AL"/>
              </w:rPr>
            </w:pPr>
          </w:p>
        </w:tc>
        <w:tc>
          <w:tcPr>
            <w:tcW w:w="759" w:type="pct"/>
            <w:tcBorders>
              <w:top w:val="nil"/>
              <w:left w:val="nil"/>
              <w:bottom w:val="single" w:sz="8" w:space="0" w:color="8EAADB"/>
              <w:right w:val="single" w:sz="8" w:space="0" w:color="8EAADB"/>
            </w:tcBorders>
            <w:shd w:val="clear" w:color="auto" w:fill="auto"/>
            <w:vAlign w:val="center"/>
            <w:hideMark/>
          </w:tcPr>
          <w:p w14:paraId="4792F7B7" w14:textId="77777777" w:rsidR="00D86FA8" w:rsidRPr="001F0C5A" w:rsidRDefault="00D86FA8" w:rsidP="00D86FA8">
            <w:pPr>
              <w:spacing w:after="0" w:line="240" w:lineRule="auto"/>
              <w:jc w:val="center"/>
              <w:rPr>
                <w:rFonts w:ascii="Garamond" w:eastAsia="Times New Roman" w:hAnsi="Garamond" w:cs="Arial"/>
                <w:color w:val="000000"/>
                <w:sz w:val="14"/>
                <w:szCs w:val="14"/>
                <w:lang w:val="sq-AL"/>
              </w:rPr>
            </w:pPr>
            <w:r w:rsidRPr="001F0C5A">
              <w:rPr>
                <w:rFonts w:ascii="Garamond" w:eastAsia="Times New Roman" w:hAnsi="Garamond" w:cs="Arial"/>
                <w:color w:val="000000"/>
                <w:sz w:val="14"/>
                <w:szCs w:val="14"/>
                <w:lang w:val="sq-AL"/>
              </w:rPr>
              <w:t>Kapitale</w:t>
            </w:r>
          </w:p>
        </w:tc>
        <w:tc>
          <w:tcPr>
            <w:tcW w:w="778" w:type="pct"/>
            <w:tcBorders>
              <w:top w:val="nil"/>
              <w:left w:val="nil"/>
              <w:bottom w:val="single" w:sz="8" w:space="0" w:color="8EAADB"/>
              <w:right w:val="single" w:sz="8" w:space="0" w:color="8EAADB"/>
            </w:tcBorders>
            <w:shd w:val="clear" w:color="auto" w:fill="auto"/>
            <w:vAlign w:val="center"/>
            <w:hideMark/>
          </w:tcPr>
          <w:p w14:paraId="6C36066A" w14:textId="77777777" w:rsidR="00D86FA8" w:rsidRPr="001F0C5A" w:rsidRDefault="00D86FA8" w:rsidP="00D86FA8">
            <w:pPr>
              <w:spacing w:after="0" w:line="240" w:lineRule="auto"/>
              <w:jc w:val="center"/>
              <w:rPr>
                <w:rFonts w:ascii="Garamond" w:eastAsia="Times New Roman" w:hAnsi="Garamond" w:cs="Arial"/>
                <w:color w:val="000000"/>
                <w:sz w:val="14"/>
                <w:szCs w:val="14"/>
                <w:lang w:val="sq-AL"/>
              </w:rPr>
            </w:pPr>
            <w:r w:rsidRPr="001F0C5A">
              <w:rPr>
                <w:rFonts w:ascii="Garamond" w:eastAsia="Times New Roman" w:hAnsi="Garamond" w:cs="Arial"/>
                <w:color w:val="000000"/>
                <w:sz w:val="14"/>
                <w:szCs w:val="14"/>
                <w:lang w:val="sq-AL"/>
              </w:rPr>
              <w:t>684,925,000</w:t>
            </w:r>
          </w:p>
        </w:tc>
        <w:tc>
          <w:tcPr>
            <w:tcW w:w="914" w:type="pct"/>
            <w:tcBorders>
              <w:top w:val="nil"/>
              <w:left w:val="nil"/>
              <w:bottom w:val="single" w:sz="8" w:space="0" w:color="8EAADB"/>
              <w:right w:val="single" w:sz="8" w:space="0" w:color="8EAADB"/>
            </w:tcBorders>
            <w:shd w:val="clear" w:color="auto" w:fill="auto"/>
            <w:vAlign w:val="center"/>
            <w:hideMark/>
          </w:tcPr>
          <w:p w14:paraId="6FA0EFAA" w14:textId="77777777" w:rsidR="00D86FA8" w:rsidRPr="001F0C5A" w:rsidRDefault="00D86FA8" w:rsidP="00D86FA8">
            <w:pPr>
              <w:spacing w:after="0" w:line="240" w:lineRule="auto"/>
              <w:jc w:val="center"/>
              <w:rPr>
                <w:rFonts w:ascii="Garamond" w:eastAsia="Times New Roman" w:hAnsi="Garamond" w:cs="Arial"/>
                <w:color w:val="000000"/>
                <w:sz w:val="14"/>
                <w:szCs w:val="14"/>
                <w:lang w:val="sq-AL"/>
              </w:rPr>
            </w:pPr>
            <w:r w:rsidRPr="001F0C5A">
              <w:rPr>
                <w:rFonts w:ascii="Garamond" w:eastAsia="Times New Roman" w:hAnsi="Garamond" w:cs="Arial"/>
                <w:color w:val="000000"/>
                <w:sz w:val="14"/>
                <w:szCs w:val="14"/>
                <w:lang w:val="sq-AL"/>
              </w:rPr>
              <w:t>684,925,000</w:t>
            </w:r>
          </w:p>
        </w:tc>
        <w:tc>
          <w:tcPr>
            <w:tcW w:w="1167" w:type="pct"/>
            <w:vMerge/>
            <w:tcBorders>
              <w:top w:val="nil"/>
              <w:left w:val="single" w:sz="8" w:space="0" w:color="8EAADB"/>
              <w:bottom w:val="single" w:sz="8" w:space="0" w:color="8EAADB"/>
              <w:right w:val="single" w:sz="8" w:space="0" w:color="auto"/>
            </w:tcBorders>
            <w:vAlign w:val="center"/>
            <w:hideMark/>
          </w:tcPr>
          <w:p w14:paraId="0C1740FA" w14:textId="77777777" w:rsidR="00D86FA8" w:rsidRPr="001F0C5A" w:rsidRDefault="00D86FA8" w:rsidP="00D86FA8">
            <w:pPr>
              <w:spacing w:after="0" w:line="240" w:lineRule="auto"/>
              <w:rPr>
                <w:rFonts w:ascii="Garamond" w:eastAsia="Times New Roman" w:hAnsi="Garamond" w:cs="Arial"/>
                <w:b/>
                <w:bCs/>
                <w:i/>
                <w:iCs/>
                <w:color w:val="000000"/>
                <w:sz w:val="14"/>
                <w:szCs w:val="14"/>
                <w:lang w:val="sq-AL"/>
              </w:rPr>
            </w:pPr>
          </w:p>
        </w:tc>
      </w:tr>
      <w:tr w:rsidR="00D86FA8" w:rsidRPr="001F0C5A" w14:paraId="0823C2C9" w14:textId="77777777" w:rsidTr="00D86FA8">
        <w:trPr>
          <w:trHeight w:val="20"/>
        </w:trPr>
        <w:tc>
          <w:tcPr>
            <w:tcW w:w="1381" w:type="pct"/>
            <w:vMerge w:val="restart"/>
            <w:tcBorders>
              <w:top w:val="nil"/>
              <w:left w:val="single" w:sz="8" w:space="0" w:color="auto"/>
              <w:bottom w:val="single" w:sz="8" w:space="0" w:color="8EAADB"/>
              <w:right w:val="single" w:sz="8" w:space="0" w:color="8EAADB"/>
            </w:tcBorders>
            <w:shd w:val="clear" w:color="000000" w:fill="D9E2F3"/>
            <w:vAlign w:val="center"/>
            <w:hideMark/>
          </w:tcPr>
          <w:p w14:paraId="557C4963" w14:textId="77777777" w:rsidR="00D86FA8" w:rsidRPr="001F0C5A" w:rsidRDefault="00D86FA8" w:rsidP="00D86FA8">
            <w:pPr>
              <w:spacing w:after="0" w:line="240" w:lineRule="auto"/>
              <w:rPr>
                <w:rFonts w:ascii="Garamond" w:eastAsia="Times New Roman" w:hAnsi="Garamond" w:cs="Arial"/>
                <w:b/>
                <w:bCs/>
                <w:color w:val="000000"/>
                <w:sz w:val="14"/>
                <w:szCs w:val="14"/>
                <w:lang w:val="sq-AL"/>
              </w:rPr>
            </w:pPr>
            <w:r w:rsidRPr="001F0C5A">
              <w:rPr>
                <w:rFonts w:ascii="Garamond" w:eastAsia="Times New Roman" w:hAnsi="Garamond" w:cs="Arial"/>
                <w:b/>
                <w:bCs/>
                <w:color w:val="000000"/>
                <w:sz w:val="14"/>
                <w:szCs w:val="14"/>
                <w:lang w:val="sq-AL"/>
              </w:rPr>
              <w:t>QP2:</w:t>
            </w:r>
            <w:r w:rsidRPr="001F0C5A">
              <w:rPr>
                <w:rFonts w:ascii="Garamond" w:eastAsia="Times New Roman" w:hAnsi="Garamond" w:cs="Arial"/>
                <w:color w:val="000000"/>
                <w:sz w:val="14"/>
                <w:szCs w:val="14"/>
                <w:lang w:val="sq-AL"/>
              </w:rPr>
              <w:t xml:space="preserve"> LEHTËSIMI I QARKULLIMIT LEGAL TË SHTETASVE DHE MALLRAVE</w:t>
            </w:r>
          </w:p>
        </w:tc>
        <w:tc>
          <w:tcPr>
            <w:tcW w:w="759" w:type="pct"/>
            <w:tcBorders>
              <w:top w:val="nil"/>
              <w:left w:val="nil"/>
              <w:bottom w:val="single" w:sz="8" w:space="0" w:color="8EAADB"/>
              <w:right w:val="single" w:sz="8" w:space="0" w:color="8EAADB"/>
            </w:tcBorders>
            <w:shd w:val="clear" w:color="000000" w:fill="D9E2F3"/>
            <w:vAlign w:val="center"/>
            <w:hideMark/>
          </w:tcPr>
          <w:p w14:paraId="1C183601" w14:textId="58C55F64" w:rsidR="00D86FA8" w:rsidRPr="001F0C5A" w:rsidRDefault="00D86FA8" w:rsidP="00D86FA8">
            <w:pPr>
              <w:spacing w:after="0" w:line="240" w:lineRule="auto"/>
              <w:jc w:val="center"/>
              <w:rPr>
                <w:rFonts w:ascii="Garamond" w:eastAsia="Times New Roman" w:hAnsi="Garamond" w:cs="Arial"/>
                <w:color w:val="000000"/>
                <w:sz w:val="14"/>
                <w:szCs w:val="14"/>
                <w:lang w:val="sq-AL"/>
              </w:rPr>
            </w:pPr>
            <w:r w:rsidRPr="001F0C5A">
              <w:rPr>
                <w:rFonts w:ascii="Garamond" w:eastAsia="Times New Roman" w:hAnsi="Garamond" w:cs="Arial"/>
                <w:color w:val="000000"/>
                <w:sz w:val="14"/>
                <w:szCs w:val="14"/>
                <w:lang w:val="sq-AL"/>
              </w:rPr>
              <w:t>Kor</w:t>
            </w:r>
            <w:r w:rsidR="00C265DC">
              <w:rPr>
                <w:rFonts w:ascii="Garamond" w:eastAsia="Times New Roman" w:hAnsi="Garamond" w:cs="Arial"/>
                <w:color w:val="000000"/>
                <w:sz w:val="14"/>
                <w:szCs w:val="14"/>
                <w:lang w:val="sq-AL"/>
              </w:rPr>
              <w:t>r</w:t>
            </w:r>
            <w:r w:rsidRPr="001F0C5A">
              <w:rPr>
                <w:rFonts w:ascii="Garamond" w:eastAsia="Times New Roman" w:hAnsi="Garamond" w:cs="Arial"/>
                <w:color w:val="000000"/>
                <w:sz w:val="14"/>
                <w:szCs w:val="14"/>
                <w:lang w:val="sq-AL"/>
              </w:rPr>
              <w:t>ente</w:t>
            </w:r>
          </w:p>
        </w:tc>
        <w:tc>
          <w:tcPr>
            <w:tcW w:w="778" w:type="pct"/>
            <w:tcBorders>
              <w:top w:val="nil"/>
              <w:left w:val="nil"/>
              <w:bottom w:val="single" w:sz="8" w:space="0" w:color="8EAADB"/>
              <w:right w:val="single" w:sz="8" w:space="0" w:color="8EAADB"/>
            </w:tcBorders>
            <w:shd w:val="clear" w:color="000000" w:fill="D9E2F3"/>
            <w:vAlign w:val="center"/>
            <w:hideMark/>
          </w:tcPr>
          <w:p w14:paraId="67DC9270" w14:textId="77777777" w:rsidR="00D86FA8" w:rsidRPr="001F0C5A" w:rsidRDefault="00D86FA8" w:rsidP="00D86FA8">
            <w:pPr>
              <w:spacing w:after="0" w:line="240" w:lineRule="auto"/>
              <w:jc w:val="center"/>
              <w:rPr>
                <w:rFonts w:ascii="Garamond" w:eastAsia="Times New Roman" w:hAnsi="Garamond" w:cs="Arial"/>
                <w:color w:val="000000"/>
                <w:sz w:val="14"/>
                <w:szCs w:val="14"/>
                <w:lang w:val="sq-AL"/>
              </w:rPr>
            </w:pPr>
            <w:r w:rsidRPr="001F0C5A">
              <w:rPr>
                <w:rFonts w:ascii="Garamond" w:eastAsia="Times New Roman" w:hAnsi="Garamond" w:cs="Arial"/>
                <w:color w:val="000000"/>
                <w:sz w:val="14"/>
                <w:szCs w:val="14"/>
                <w:lang w:val="sq-AL"/>
              </w:rPr>
              <w:t>799,450,000</w:t>
            </w:r>
          </w:p>
        </w:tc>
        <w:tc>
          <w:tcPr>
            <w:tcW w:w="914" w:type="pct"/>
            <w:tcBorders>
              <w:top w:val="nil"/>
              <w:left w:val="nil"/>
              <w:bottom w:val="single" w:sz="8" w:space="0" w:color="8EAADB"/>
              <w:right w:val="single" w:sz="8" w:space="0" w:color="8EAADB"/>
            </w:tcBorders>
            <w:shd w:val="clear" w:color="000000" w:fill="D9E2F3"/>
            <w:vAlign w:val="center"/>
            <w:hideMark/>
          </w:tcPr>
          <w:p w14:paraId="13EAB6DF" w14:textId="77777777" w:rsidR="00D86FA8" w:rsidRPr="001F0C5A" w:rsidRDefault="00D86FA8" w:rsidP="00D86FA8">
            <w:pPr>
              <w:spacing w:after="0" w:line="240" w:lineRule="auto"/>
              <w:jc w:val="center"/>
              <w:rPr>
                <w:rFonts w:ascii="Garamond" w:eastAsia="Times New Roman" w:hAnsi="Garamond" w:cs="Arial"/>
                <w:color w:val="000000"/>
                <w:sz w:val="14"/>
                <w:szCs w:val="14"/>
                <w:lang w:val="sq-AL"/>
              </w:rPr>
            </w:pPr>
            <w:r w:rsidRPr="001F0C5A">
              <w:rPr>
                <w:rFonts w:ascii="Garamond" w:eastAsia="Times New Roman" w:hAnsi="Garamond" w:cs="Arial"/>
                <w:color w:val="000000"/>
                <w:sz w:val="14"/>
                <w:szCs w:val="14"/>
                <w:lang w:val="sq-AL"/>
              </w:rPr>
              <w:t>799,450,000</w:t>
            </w:r>
          </w:p>
        </w:tc>
        <w:tc>
          <w:tcPr>
            <w:tcW w:w="1167" w:type="pct"/>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2E7636DF" w14:textId="77777777" w:rsidR="00D86FA8" w:rsidRPr="001F0C5A" w:rsidRDefault="00D86FA8" w:rsidP="00D86FA8">
            <w:pPr>
              <w:spacing w:after="0" w:line="240" w:lineRule="auto"/>
              <w:jc w:val="center"/>
              <w:rPr>
                <w:rFonts w:ascii="Garamond" w:eastAsia="Times New Roman" w:hAnsi="Garamond" w:cs="Arial"/>
                <w:b/>
                <w:bCs/>
                <w:i/>
                <w:iCs/>
                <w:color w:val="000000"/>
                <w:sz w:val="14"/>
                <w:szCs w:val="14"/>
                <w:lang w:val="sq-AL"/>
              </w:rPr>
            </w:pPr>
            <w:r w:rsidRPr="001F0C5A">
              <w:rPr>
                <w:rFonts w:ascii="Garamond" w:eastAsia="Times New Roman" w:hAnsi="Garamond" w:cs="Arial"/>
                <w:b/>
                <w:bCs/>
                <w:i/>
                <w:iCs/>
                <w:color w:val="000000"/>
                <w:sz w:val="14"/>
                <w:szCs w:val="14"/>
                <w:lang w:val="sq-AL"/>
              </w:rPr>
              <w:t>0</w:t>
            </w:r>
          </w:p>
        </w:tc>
      </w:tr>
      <w:tr w:rsidR="00D86FA8" w:rsidRPr="001F0C5A" w14:paraId="6C360D6D" w14:textId="77777777" w:rsidTr="00D86FA8">
        <w:trPr>
          <w:trHeight w:val="20"/>
        </w:trPr>
        <w:tc>
          <w:tcPr>
            <w:tcW w:w="1381" w:type="pct"/>
            <w:vMerge/>
            <w:tcBorders>
              <w:top w:val="nil"/>
              <w:left w:val="single" w:sz="8" w:space="0" w:color="auto"/>
              <w:bottom w:val="single" w:sz="8" w:space="0" w:color="8EAADB"/>
              <w:right w:val="single" w:sz="8" w:space="0" w:color="8EAADB"/>
            </w:tcBorders>
            <w:vAlign w:val="center"/>
            <w:hideMark/>
          </w:tcPr>
          <w:p w14:paraId="5EF44E38" w14:textId="77777777" w:rsidR="00D86FA8" w:rsidRPr="001F0C5A" w:rsidRDefault="00D86FA8" w:rsidP="00D86FA8">
            <w:pPr>
              <w:spacing w:after="0" w:line="240" w:lineRule="auto"/>
              <w:rPr>
                <w:rFonts w:ascii="Garamond" w:eastAsia="Times New Roman" w:hAnsi="Garamond" w:cs="Arial"/>
                <w:b/>
                <w:bCs/>
                <w:color w:val="000000"/>
                <w:sz w:val="14"/>
                <w:szCs w:val="14"/>
                <w:lang w:val="sq-AL"/>
              </w:rPr>
            </w:pPr>
          </w:p>
        </w:tc>
        <w:tc>
          <w:tcPr>
            <w:tcW w:w="759" w:type="pct"/>
            <w:tcBorders>
              <w:top w:val="nil"/>
              <w:left w:val="nil"/>
              <w:bottom w:val="single" w:sz="8" w:space="0" w:color="8EAADB"/>
              <w:right w:val="single" w:sz="8" w:space="0" w:color="8EAADB"/>
            </w:tcBorders>
            <w:shd w:val="clear" w:color="auto" w:fill="auto"/>
            <w:vAlign w:val="center"/>
            <w:hideMark/>
          </w:tcPr>
          <w:p w14:paraId="5D6992D5" w14:textId="77777777" w:rsidR="00D86FA8" w:rsidRPr="001F0C5A" w:rsidRDefault="00D86FA8" w:rsidP="00D86FA8">
            <w:pPr>
              <w:spacing w:after="0" w:line="240" w:lineRule="auto"/>
              <w:jc w:val="center"/>
              <w:rPr>
                <w:rFonts w:ascii="Garamond" w:eastAsia="Times New Roman" w:hAnsi="Garamond" w:cs="Arial"/>
                <w:color w:val="000000"/>
                <w:sz w:val="14"/>
                <w:szCs w:val="14"/>
                <w:lang w:val="sq-AL"/>
              </w:rPr>
            </w:pPr>
            <w:r w:rsidRPr="001F0C5A">
              <w:rPr>
                <w:rFonts w:ascii="Garamond" w:eastAsia="Times New Roman" w:hAnsi="Garamond" w:cs="Arial"/>
                <w:color w:val="000000"/>
                <w:sz w:val="14"/>
                <w:szCs w:val="14"/>
                <w:lang w:val="sq-AL"/>
              </w:rPr>
              <w:t>Kapitale</w:t>
            </w:r>
          </w:p>
        </w:tc>
        <w:tc>
          <w:tcPr>
            <w:tcW w:w="778" w:type="pct"/>
            <w:tcBorders>
              <w:top w:val="nil"/>
              <w:left w:val="nil"/>
              <w:bottom w:val="single" w:sz="8" w:space="0" w:color="8EAADB"/>
              <w:right w:val="single" w:sz="8" w:space="0" w:color="8EAADB"/>
            </w:tcBorders>
            <w:shd w:val="clear" w:color="auto" w:fill="auto"/>
            <w:vAlign w:val="center"/>
            <w:hideMark/>
          </w:tcPr>
          <w:p w14:paraId="3632E313" w14:textId="77777777" w:rsidR="00D86FA8" w:rsidRPr="001F0C5A" w:rsidRDefault="00D86FA8" w:rsidP="00D86FA8">
            <w:pPr>
              <w:spacing w:after="0" w:line="240" w:lineRule="auto"/>
              <w:jc w:val="center"/>
              <w:rPr>
                <w:rFonts w:ascii="Garamond" w:eastAsia="Times New Roman" w:hAnsi="Garamond" w:cs="Arial"/>
                <w:color w:val="000000"/>
                <w:sz w:val="14"/>
                <w:szCs w:val="14"/>
                <w:lang w:val="sq-AL"/>
              </w:rPr>
            </w:pPr>
            <w:r w:rsidRPr="001F0C5A">
              <w:rPr>
                <w:rFonts w:ascii="Garamond" w:eastAsia="Times New Roman" w:hAnsi="Garamond" w:cs="Arial"/>
                <w:color w:val="000000"/>
                <w:sz w:val="14"/>
                <w:szCs w:val="14"/>
                <w:lang w:val="sq-AL"/>
              </w:rPr>
              <w:t>825,070,398</w:t>
            </w:r>
          </w:p>
        </w:tc>
        <w:tc>
          <w:tcPr>
            <w:tcW w:w="914" w:type="pct"/>
            <w:tcBorders>
              <w:top w:val="nil"/>
              <w:left w:val="nil"/>
              <w:bottom w:val="single" w:sz="8" w:space="0" w:color="8EAADB"/>
              <w:right w:val="single" w:sz="8" w:space="0" w:color="8EAADB"/>
            </w:tcBorders>
            <w:shd w:val="clear" w:color="000000" w:fill="D9E2F3"/>
            <w:vAlign w:val="center"/>
            <w:hideMark/>
          </w:tcPr>
          <w:p w14:paraId="593E26BE" w14:textId="77777777" w:rsidR="00D86FA8" w:rsidRPr="001F0C5A" w:rsidRDefault="00D86FA8" w:rsidP="00D86FA8">
            <w:pPr>
              <w:spacing w:after="0" w:line="240" w:lineRule="auto"/>
              <w:jc w:val="center"/>
              <w:rPr>
                <w:rFonts w:ascii="Garamond" w:eastAsia="Times New Roman" w:hAnsi="Garamond" w:cs="Arial"/>
                <w:color w:val="000000"/>
                <w:sz w:val="14"/>
                <w:szCs w:val="14"/>
                <w:lang w:val="sq-AL"/>
              </w:rPr>
            </w:pPr>
            <w:r w:rsidRPr="001F0C5A">
              <w:rPr>
                <w:rFonts w:ascii="Garamond" w:eastAsia="Times New Roman" w:hAnsi="Garamond" w:cs="Arial"/>
                <w:color w:val="000000"/>
                <w:sz w:val="14"/>
                <w:szCs w:val="14"/>
                <w:lang w:val="sq-AL"/>
              </w:rPr>
              <w:t>825,070,398</w:t>
            </w:r>
          </w:p>
        </w:tc>
        <w:tc>
          <w:tcPr>
            <w:tcW w:w="1167" w:type="pct"/>
            <w:vMerge/>
            <w:tcBorders>
              <w:top w:val="single" w:sz="8" w:space="0" w:color="4472C4"/>
              <w:left w:val="single" w:sz="8" w:space="0" w:color="8EAADB"/>
              <w:bottom w:val="single" w:sz="8" w:space="0" w:color="8EAADB"/>
              <w:right w:val="single" w:sz="8" w:space="0" w:color="auto"/>
            </w:tcBorders>
            <w:vAlign w:val="center"/>
            <w:hideMark/>
          </w:tcPr>
          <w:p w14:paraId="406134DE" w14:textId="77777777" w:rsidR="00D86FA8" w:rsidRPr="001F0C5A" w:rsidRDefault="00D86FA8" w:rsidP="00D86FA8">
            <w:pPr>
              <w:spacing w:after="0" w:line="240" w:lineRule="auto"/>
              <w:rPr>
                <w:rFonts w:ascii="Garamond" w:eastAsia="Times New Roman" w:hAnsi="Garamond" w:cs="Arial"/>
                <w:b/>
                <w:bCs/>
                <w:i/>
                <w:iCs/>
                <w:color w:val="000000"/>
                <w:sz w:val="14"/>
                <w:szCs w:val="14"/>
                <w:lang w:val="sq-AL"/>
              </w:rPr>
            </w:pPr>
          </w:p>
        </w:tc>
      </w:tr>
      <w:tr w:rsidR="00D86FA8" w:rsidRPr="001F0C5A" w14:paraId="3B377CF3" w14:textId="77777777" w:rsidTr="00D86FA8">
        <w:trPr>
          <w:trHeight w:val="20"/>
        </w:trPr>
        <w:tc>
          <w:tcPr>
            <w:tcW w:w="1381" w:type="pct"/>
            <w:vMerge w:val="restart"/>
            <w:tcBorders>
              <w:top w:val="nil"/>
              <w:left w:val="single" w:sz="8" w:space="0" w:color="auto"/>
              <w:bottom w:val="single" w:sz="8" w:space="0" w:color="8EAADB"/>
              <w:right w:val="single" w:sz="8" w:space="0" w:color="8EAADB"/>
            </w:tcBorders>
            <w:shd w:val="clear" w:color="000000" w:fill="D9E2F3"/>
            <w:vAlign w:val="center"/>
            <w:hideMark/>
          </w:tcPr>
          <w:p w14:paraId="70ADF433" w14:textId="77777777" w:rsidR="00D86FA8" w:rsidRPr="001F0C5A" w:rsidRDefault="00D86FA8" w:rsidP="00D86FA8">
            <w:pPr>
              <w:spacing w:after="0" w:line="240" w:lineRule="auto"/>
              <w:rPr>
                <w:rFonts w:ascii="Garamond" w:eastAsia="Times New Roman" w:hAnsi="Garamond" w:cs="Arial"/>
                <w:color w:val="000000"/>
                <w:sz w:val="14"/>
                <w:szCs w:val="14"/>
                <w:lang w:val="sq-AL"/>
              </w:rPr>
            </w:pPr>
            <w:r w:rsidRPr="001F0C5A">
              <w:rPr>
                <w:rFonts w:ascii="Garamond" w:eastAsia="Times New Roman" w:hAnsi="Garamond" w:cs="Arial"/>
                <w:b/>
                <w:bCs/>
                <w:color w:val="000000"/>
                <w:sz w:val="14"/>
                <w:szCs w:val="14"/>
                <w:lang w:val="sq-AL"/>
              </w:rPr>
              <w:t>QP3:</w:t>
            </w:r>
            <w:r w:rsidRPr="001F0C5A">
              <w:rPr>
                <w:rFonts w:ascii="Garamond" w:eastAsia="Times New Roman" w:hAnsi="Garamond" w:cs="Arial"/>
                <w:color w:val="000000"/>
                <w:sz w:val="14"/>
                <w:szCs w:val="14"/>
                <w:lang w:val="sq-AL"/>
              </w:rPr>
              <w:t xml:space="preserve"> RESPEKTIMI I PLOTË I TË DREJTAVE THEMELORE, PËRFSHIRË TRAJTIMIN E ÇDO INDIVIDI </w:t>
            </w:r>
            <w:r w:rsidRPr="001F0C5A">
              <w:rPr>
                <w:rFonts w:ascii="Garamond" w:eastAsia="Times New Roman" w:hAnsi="Garamond" w:cs="Arial"/>
                <w:color w:val="000000"/>
                <w:sz w:val="14"/>
                <w:szCs w:val="14"/>
                <w:lang w:val="sq-AL"/>
              </w:rPr>
              <w:lastRenderedPageBreak/>
              <w:t>ME RESPEKT TË PLOTË PËR DINJITETIN DHE MUNDËSIMIN E QASJES NË MBROJTJEN NDËRKOMBËTARE TË ATYRE QË KANË NEVOJË</w:t>
            </w:r>
          </w:p>
        </w:tc>
        <w:tc>
          <w:tcPr>
            <w:tcW w:w="759" w:type="pct"/>
            <w:tcBorders>
              <w:top w:val="nil"/>
              <w:left w:val="nil"/>
              <w:bottom w:val="single" w:sz="8" w:space="0" w:color="8EAADB"/>
              <w:right w:val="single" w:sz="8" w:space="0" w:color="8EAADB"/>
            </w:tcBorders>
            <w:shd w:val="clear" w:color="000000" w:fill="D9E2F3"/>
            <w:vAlign w:val="center"/>
            <w:hideMark/>
          </w:tcPr>
          <w:p w14:paraId="5C7E2E0E" w14:textId="26E96695" w:rsidR="00D86FA8" w:rsidRPr="001F0C5A" w:rsidRDefault="00D86FA8" w:rsidP="00D86FA8">
            <w:pPr>
              <w:spacing w:after="0" w:line="240" w:lineRule="auto"/>
              <w:jc w:val="center"/>
              <w:rPr>
                <w:rFonts w:ascii="Garamond" w:eastAsia="Times New Roman" w:hAnsi="Garamond" w:cs="Arial"/>
                <w:color w:val="000000"/>
                <w:sz w:val="14"/>
                <w:szCs w:val="14"/>
                <w:lang w:val="sq-AL"/>
              </w:rPr>
            </w:pPr>
            <w:r w:rsidRPr="001F0C5A">
              <w:rPr>
                <w:rFonts w:ascii="Garamond" w:eastAsia="Times New Roman" w:hAnsi="Garamond" w:cs="Arial"/>
                <w:color w:val="000000"/>
                <w:sz w:val="14"/>
                <w:szCs w:val="14"/>
                <w:lang w:val="sq-AL"/>
              </w:rPr>
              <w:lastRenderedPageBreak/>
              <w:t>Kor</w:t>
            </w:r>
            <w:r w:rsidR="00C265DC">
              <w:rPr>
                <w:rFonts w:ascii="Garamond" w:eastAsia="Times New Roman" w:hAnsi="Garamond" w:cs="Arial"/>
                <w:color w:val="000000"/>
                <w:sz w:val="14"/>
                <w:szCs w:val="14"/>
                <w:lang w:val="sq-AL"/>
              </w:rPr>
              <w:t>r</w:t>
            </w:r>
            <w:r w:rsidRPr="001F0C5A">
              <w:rPr>
                <w:rFonts w:ascii="Garamond" w:eastAsia="Times New Roman" w:hAnsi="Garamond" w:cs="Arial"/>
                <w:color w:val="000000"/>
                <w:sz w:val="14"/>
                <w:szCs w:val="14"/>
                <w:lang w:val="sq-AL"/>
              </w:rPr>
              <w:t>ente</w:t>
            </w:r>
          </w:p>
        </w:tc>
        <w:tc>
          <w:tcPr>
            <w:tcW w:w="778" w:type="pct"/>
            <w:tcBorders>
              <w:top w:val="nil"/>
              <w:left w:val="nil"/>
              <w:bottom w:val="single" w:sz="8" w:space="0" w:color="8EAADB"/>
              <w:right w:val="single" w:sz="8" w:space="0" w:color="8EAADB"/>
            </w:tcBorders>
            <w:shd w:val="clear" w:color="000000" w:fill="D9E2F3"/>
            <w:vAlign w:val="center"/>
            <w:hideMark/>
          </w:tcPr>
          <w:p w14:paraId="6FB9ADB8" w14:textId="77777777" w:rsidR="00D86FA8" w:rsidRPr="001F0C5A" w:rsidRDefault="00D86FA8" w:rsidP="00D86FA8">
            <w:pPr>
              <w:spacing w:after="0" w:line="240" w:lineRule="auto"/>
              <w:jc w:val="center"/>
              <w:rPr>
                <w:rFonts w:ascii="Garamond" w:eastAsia="Times New Roman" w:hAnsi="Garamond" w:cs="Arial"/>
                <w:color w:val="000000"/>
                <w:sz w:val="14"/>
                <w:szCs w:val="14"/>
                <w:lang w:val="sq-AL"/>
              </w:rPr>
            </w:pPr>
            <w:r w:rsidRPr="001F0C5A">
              <w:rPr>
                <w:rFonts w:ascii="Garamond" w:eastAsia="Times New Roman" w:hAnsi="Garamond" w:cs="Arial"/>
                <w:color w:val="000000"/>
                <w:sz w:val="14"/>
                <w:szCs w:val="14"/>
                <w:lang w:val="sq-AL"/>
              </w:rPr>
              <w:t>5,783,664</w:t>
            </w:r>
          </w:p>
        </w:tc>
        <w:tc>
          <w:tcPr>
            <w:tcW w:w="914" w:type="pct"/>
            <w:tcBorders>
              <w:top w:val="nil"/>
              <w:left w:val="nil"/>
              <w:bottom w:val="single" w:sz="8" w:space="0" w:color="8EAADB"/>
              <w:right w:val="single" w:sz="8" w:space="0" w:color="8EAADB"/>
            </w:tcBorders>
            <w:shd w:val="clear" w:color="000000" w:fill="D9E2F3"/>
            <w:vAlign w:val="center"/>
            <w:hideMark/>
          </w:tcPr>
          <w:p w14:paraId="414A557E" w14:textId="77777777" w:rsidR="00D86FA8" w:rsidRPr="001F0C5A" w:rsidRDefault="00D86FA8" w:rsidP="00D86FA8">
            <w:pPr>
              <w:spacing w:after="0" w:line="240" w:lineRule="auto"/>
              <w:jc w:val="center"/>
              <w:rPr>
                <w:rFonts w:ascii="Garamond" w:eastAsia="Times New Roman" w:hAnsi="Garamond" w:cs="Arial"/>
                <w:color w:val="000000"/>
                <w:sz w:val="14"/>
                <w:szCs w:val="14"/>
                <w:lang w:val="sq-AL"/>
              </w:rPr>
            </w:pPr>
            <w:r w:rsidRPr="001F0C5A">
              <w:rPr>
                <w:rFonts w:ascii="Garamond" w:eastAsia="Times New Roman" w:hAnsi="Garamond" w:cs="Arial"/>
                <w:color w:val="000000"/>
                <w:sz w:val="14"/>
                <w:szCs w:val="14"/>
                <w:lang w:val="sq-AL"/>
              </w:rPr>
              <w:t>5,783,664</w:t>
            </w:r>
          </w:p>
        </w:tc>
        <w:tc>
          <w:tcPr>
            <w:tcW w:w="1167" w:type="pct"/>
            <w:vMerge w:val="restart"/>
            <w:tcBorders>
              <w:top w:val="single" w:sz="8" w:space="0" w:color="4472C4"/>
              <w:left w:val="single" w:sz="8" w:space="0" w:color="8EAADB"/>
              <w:bottom w:val="single" w:sz="8" w:space="0" w:color="8EAADB"/>
              <w:right w:val="single" w:sz="8" w:space="0" w:color="auto"/>
            </w:tcBorders>
            <w:shd w:val="clear" w:color="000000" w:fill="D9E2F3"/>
            <w:vAlign w:val="center"/>
            <w:hideMark/>
          </w:tcPr>
          <w:p w14:paraId="5BBEA11B" w14:textId="77777777" w:rsidR="00D86FA8" w:rsidRPr="001F0C5A" w:rsidRDefault="00D86FA8" w:rsidP="00D86FA8">
            <w:pPr>
              <w:spacing w:after="0" w:line="240" w:lineRule="auto"/>
              <w:jc w:val="center"/>
              <w:rPr>
                <w:rFonts w:ascii="Garamond" w:eastAsia="Times New Roman" w:hAnsi="Garamond" w:cs="Arial"/>
                <w:b/>
                <w:bCs/>
                <w:i/>
                <w:iCs/>
                <w:color w:val="000000"/>
                <w:sz w:val="14"/>
                <w:szCs w:val="14"/>
                <w:lang w:val="sq-AL"/>
              </w:rPr>
            </w:pPr>
            <w:r w:rsidRPr="001F0C5A">
              <w:rPr>
                <w:rFonts w:ascii="Garamond" w:eastAsia="Times New Roman" w:hAnsi="Garamond" w:cs="Arial"/>
                <w:b/>
                <w:bCs/>
                <w:i/>
                <w:iCs/>
                <w:color w:val="000000"/>
                <w:sz w:val="14"/>
                <w:szCs w:val="14"/>
                <w:lang w:val="sq-AL"/>
              </w:rPr>
              <w:t>0</w:t>
            </w:r>
          </w:p>
        </w:tc>
      </w:tr>
      <w:tr w:rsidR="00D86FA8" w:rsidRPr="001F0C5A" w14:paraId="3E1400AC" w14:textId="77777777" w:rsidTr="00D86FA8">
        <w:trPr>
          <w:trHeight w:val="20"/>
        </w:trPr>
        <w:tc>
          <w:tcPr>
            <w:tcW w:w="1381" w:type="pct"/>
            <w:vMerge/>
            <w:tcBorders>
              <w:top w:val="nil"/>
              <w:left w:val="single" w:sz="8" w:space="0" w:color="auto"/>
              <w:bottom w:val="single" w:sz="8" w:space="0" w:color="8EAADB"/>
              <w:right w:val="single" w:sz="8" w:space="0" w:color="8EAADB"/>
            </w:tcBorders>
            <w:vAlign w:val="center"/>
            <w:hideMark/>
          </w:tcPr>
          <w:p w14:paraId="5AC13E95" w14:textId="77777777" w:rsidR="00D86FA8" w:rsidRPr="001F0C5A" w:rsidRDefault="00D86FA8" w:rsidP="00D86FA8">
            <w:pPr>
              <w:spacing w:after="0" w:line="240" w:lineRule="auto"/>
              <w:rPr>
                <w:rFonts w:ascii="Garamond" w:eastAsia="Times New Roman" w:hAnsi="Garamond" w:cs="Arial"/>
                <w:color w:val="000000"/>
                <w:sz w:val="14"/>
                <w:szCs w:val="14"/>
                <w:lang w:val="sq-AL"/>
              </w:rPr>
            </w:pPr>
          </w:p>
        </w:tc>
        <w:tc>
          <w:tcPr>
            <w:tcW w:w="759" w:type="pct"/>
            <w:tcBorders>
              <w:top w:val="nil"/>
              <w:left w:val="nil"/>
              <w:bottom w:val="single" w:sz="8" w:space="0" w:color="8EAADB"/>
              <w:right w:val="single" w:sz="8" w:space="0" w:color="8EAADB"/>
            </w:tcBorders>
            <w:shd w:val="clear" w:color="auto" w:fill="auto"/>
            <w:vAlign w:val="center"/>
            <w:hideMark/>
          </w:tcPr>
          <w:p w14:paraId="428ABED5" w14:textId="77777777" w:rsidR="00D86FA8" w:rsidRPr="001F0C5A" w:rsidRDefault="00D86FA8" w:rsidP="00D86FA8">
            <w:pPr>
              <w:spacing w:after="0" w:line="240" w:lineRule="auto"/>
              <w:jc w:val="center"/>
              <w:rPr>
                <w:rFonts w:ascii="Garamond" w:eastAsia="Times New Roman" w:hAnsi="Garamond" w:cs="Arial"/>
                <w:color w:val="000000"/>
                <w:sz w:val="14"/>
                <w:szCs w:val="14"/>
                <w:lang w:val="sq-AL"/>
              </w:rPr>
            </w:pPr>
            <w:r w:rsidRPr="001F0C5A">
              <w:rPr>
                <w:rFonts w:ascii="Garamond" w:eastAsia="Times New Roman" w:hAnsi="Garamond" w:cs="Arial"/>
                <w:color w:val="000000"/>
                <w:sz w:val="14"/>
                <w:szCs w:val="14"/>
                <w:lang w:val="sq-AL"/>
              </w:rPr>
              <w:t>Kapitale</w:t>
            </w:r>
          </w:p>
        </w:tc>
        <w:tc>
          <w:tcPr>
            <w:tcW w:w="778" w:type="pct"/>
            <w:tcBorders>
              <w:top w:val="nil"/>
              <w:left w:val="nil"/>
              <w:bottom w:val="single" w:sz="8" w:space="0" w:color="8EAADB"/>
              <w:right w:val="single" w:sz="8" w:space="0" w:color="8EAADB"/>
            </w:tcBorders>
            <w:shd w:val="clear" w:color="auto" w:fill="auto"/>
            <w:vAlign w:val="center"/>
            <w:hideMark/>
          </w:tcPr>
          <w:p w14:paraId="5FC7D003" w14:textId="77777777" w:rsidR="00D86FA8" w:rsidRPr="001F0C5A" w:rsidRDefault="00D86FA8" w:rsidP="00D86FA8">
            <w:pPr>
              <w:spacing w:after="0" w:line="240" w:lineRule="auto"/>
              <w:jc w:val="center"/>
              <w:rPr>
                <w:rFonts w:ascii="Garamond" w:eastAsia="Times New Roman" w:hAnsi="Garamond" w:cs="Arial"/>
                <w:color w:val="000000"/>
                <w:sz w:val="14"/>
                <w:szCs w:val="14"/>
                <w:lang w:val="sq-AL"/>
              </w:rPr>
            </w:pPr>
            <w:r w:rsidRPr="001F0C5A">
              <w:rPr>
                <w:rFonts w:ascii="Garamond" w:eastAsia="Times New Roman" w:hAnsi="Garamond" w:cs="Arial"/>
                <w:color w:val="000000"/>
                <w:sz w:val="14"/>
                <w:szCs w:val="14"/>
                <w:lang w:val="sq-AL"/>
              </w:rPr>
              <w:t>0</w:t>
            </w:r>
          </w:p>
        </w:tc>
        <w:tc>
          <w:tcPr>
            <w:tcW w:w="914" w:type="pct"/>
            <w:tcBorders>
              <w:top w:val="nil"/>
              <w:left w:val="nil"/>
              <w:bottom w:val="single" w:sz="8" w:space="0" w:color="8EAADB"/>
              <w:right w:val="single" w:sz="8" w:space="0" w:color="8EAADB"/>
            </w:tcBorders>
            <w:shd w:val="clear" w:color="000000" w:fill="D9E2F3"/>
            <w:vAlign w:val="center"/>
            <w:hideMark/>
          </w:tcPr>
          <w:p w14:paraId="0F83ECBE" w14:textId="77777777" w:rsidR="00D86FA8" w:rsidRPr="001F0C5A" w:rsidRDefault="00D86FA8" w:rsidP="00D86FA8">
            <w:pPr>
              <w:spacing w:after="0" w:line="240" w:lineRule="auto"/>
              <w:jc w:val="center"/>
              <w:rPr>
                <w:rFonts w:ascii="Garamond" w:eastAsia="Times New Roman" w:hAnsi="Garamond" w:cs="Arial"/>
                <w:color w:val="000000"/>
                <w:sz w:val="14"/>
                <w:szCs w:val="14"/>
                <w:lang w:val="sq-AL"/>
              </w:rPr>
            </w:pPr>
            <w:r w:rsidRPr="001F0C5A">
              <w:rPr>
                <w:rFonts w:ascii="Garamond" w:eastAsia="Times New Roman" w:hAnsi="Garamond" w:cs="Arial"/>
                <w:color w:val="000000"/>
                <w:sz w:val="14"/>
                <w:szCs w:val="14"/>
                <w:lang w:val="sq-AL"/>
              </w:rPr>
              <w:t>0</w:t>
            </w:r>
          </w:p>
        </w:tc>
        <w:tc>
          <w:tcPr>
            <w:tcW w:w="1167" w:type="pct"/>
            <w:vMerge/>
            <w:tcBorders>
              <w:top w:val="single" w:sz="8" w:space="0" w:color="4472C4"/>
              <w:left w:val="single" w:sz="8" w:space="0" w:color="8EAADB"/>
              <w:bottom w:val="single" w:sz="8" w:space="0" w:color="8EAADB"/>
              <w:right w:val="single" w:sz="8" w:space="0" w:color="auto"/>
            </w:tcBorders>
            <w:vAlign w:val="center"/>
            <w:hideMark/>
          </w:tcPr>
          <w:p w14:paraId="531DECD8" w14:textId="77777777" w:rsidR="00D86FA8" w:rsidRPr="001F0C5A" w:rsidRDefault="00D86FA8" w:rsidP="00D86FA8">
            <w:pPr>
              <w:spacing w:after="0" w:line="240" w:lineRule="auto"/>
              <w:rPr>
                <w:rFonts w:ascii="Garamond" w:eastAsia="Times New Roman" w:hAnsi="Garamond" w:cs="Arial"/>
                <w:b/>
                <w:bCs/>
                <w:i/>
                <w:iCs/>
                <w:color w:val="000000"/>
                <w:sz w:val="14"/>
                <w:szCs w:val="14"/>
                <w:lang w:val="sq-AL"/>
              </w:rPr>
            </w:pPr>
          </w:p>
        </w:tc>
      </w:tr>
      <w:tr w:rsidR="00D86FA8" w:rsidRPr="001F0C5A" w14:paraId="27B0ED73" w14:textId="77777777" w:rsidTr="00D86FA8">
        <w:trPr>
          <w:trHeight w:val="20"/>
        </w:trPr>
        <w:tc>
          <w:tcPr>
            <w:tcW w:w="1381" w:type="pct"/>
            <w:tcBorders>
              <w:top w:val="nil"/>
              <w:left w:val="single" w:sz="8" w:space="0" w:color="auto"/>
              <w:bottom w:val="single" w:sz="8" w:space="0" w:color="8EAADB"/>
              <w:right w:val="single" w:sz="8" w:space="0" w:color="8EAADB"/>
            </w:tcBorders>
            <w:shd w:val="clear" w:color="000000" w:fill="D9E2F3"/>
            <w:vAlign w:val="center"/>
            <w:hideMark/>
          </w:tcPr>
          <w:p w14:paraId="206A9709" w14:textId="63112124" w:rsidR="00D86FA8" w:rsidRPr="001F0C5A" w:rsidRDefault="00D86FA8" w:rsidP="00D86FA8">
            <w:pPr>
              <w:spacing w:after="0" w:line="240" w:lineRule="auto"/>
              <w:jc w:val="center"/>
              <w:rPr>
                <w:rFonts w:ascii="Garamond" w:eastAsia="Times New Roman" w:hAnsi="Garamond" w:cs="Arial"/>
                <w:b/>
                <w:bCs/>
                <w:color w:val="000000"/>
                <w:sz w:val="14"/>
                <w:szCs w:val="14"/>
                <w:lang w:val="sq-AL"/>
              </w:rPr>
            </w:pPr>
            <w:r w:rsidRPr="001F0C5A">
              <w:rPr>
                <w:rFonts w:ascii="Garamond" w:eastAsia="Times New Roman" w:hAnsi="Garamond" w:cs="Arial"/>
                <w:b/>
                <w:bCs/>
                <w:color w:val="000000"/>
                <w:sz w:val="14"/>
                <w:szCs w:val="14"/>
                <w:lang w:val="sq-AL"/>
              </w:rPr>
              <w:t>TOTALI [Lek]</w:t>
            </w:r>
          </w:p>
        </w:tc>
        <w:tc>
          <w:tcPr>
            <w:tcW w:w="759" w:type="pct"/>
            <w:tcBorders>
              <w:top w:val="nil"/>
              <w:left w:val="nil"/>
              <w:bottom w:val="single" w:sz="8" w:space="0" w:color="8EAADB"/>
              <w:right w:val="single" w:sz="8" w:space="0" w:color="8EAADB"/>
            </w:tcBorders>
            <w:shd w:val="clear" w:color="000000" w:fill="D9E2F3"/>
            <w:vAlign w:val="center"/>
            <w:hideMark/>
          </w:tcPr>
          <w:p w14:paraId="3430F1DD" w14:textId="77777777" w:rsidR="00D86FA8" w:rsidRPr="001F0C5A" w:rsidRDefault="00D86FA8" w:rsidP="00D86FA8">
            <w:pPr>
              <w:spacing w:after="0" w:line="240" w:lineRule="auto"/>
              <w:jc w:val="center"/>
              <w:rPr>
                <w:rFonts w:ascii="Garamond" w:eastAsia="Times New Roman" w:hAnsi="Garamond" w:cs="Arial"/>
                <w:b/>
                <w:bCs/>
                <w:color w:val="000000"/>
                <w:sz w:val="14"/>
                <w:szCs w:val="14"/>
                <w:lang w:val="sq-AL"/>
              </w:rPr>
            </w:pPr>
            <w:r w:rsidRPr="001F0C5A">
              <w:rPr>
                <w:rFonts w:ascii="Garamond" w:eastAsia="Times New Roman" w:hAnsi="Garamond" w:cs="Arial"/>
                <w:b/>
                <w:bCs/>
                <w:color w:val="000000"/>
                <w:sz w:val="14"/>
                <w:szCs w:val="14"/>
                <w:lang w:val="sq-AL"/>
              </w:rPr>
              <w:t> </w:t>
            </w:r>
          </w:p>
        </w:tc>
        <w:tc>
          <w:tcPr>
            <w:tcW w:w="778" w:type="pct"/>
            <w:tcBorders>
              <w:top w:val="nil"/>
              <w:left w:val="nil"/>
              <w:bottom w:val="single" w:sz="8" w:space="0" w:color="8EAADB"/>
              <w:right w:val="single" w:sz="8" w:space="0" w:color="8EAADB"/>
            </w:tcBorders>
            <w:shd w:val="clear" w:color="000000" w:fill="D9E2F3"/>
            <w:vAlign w:val="center"/>
            <w:hideMark/>
          </w:tcPr>
          <w:p w14:paraId="54BB6A99" w14:textId="77777777" w:rsidR="00D86FA8" w:rsidRPr="001F0C5A" w:rsidRDefault="00D86FA8" w:rsidP="00D86FA8">
            <w:pPr>
              <w:spacing w:after="0" w:line="240" w:lineRule="auto"/>
              <w:jc w:val="center"/>
              <w:rPr>
                <w:rFonts w:ascii="Garamond" w:eastAsia="Times New Roman" w:hAnsi="Garamond" w:cs="Arial"/>
                <w:b/>
                <w:bCs/>
                <w:color w:val="000000"/>
                <w:sz w:val="14"/>
                <w:szCs w:val="14"/>
                <w:lang w:val="sq-AL"/>
              </w:rPr>
            </w:pPr>
            <w:r w:rsidRPr="001F0C5A">
              <w:rPr>
                <w:rFonts w:ascii="Garamond" w:eastAsia="Times New Roman" w:hAnsi="Garamond" w:cs="Arial"/>
                <w:b/>
                <w:bCs/>
                <w:color w:val="000000"/>
                <w:sz w:val="14"/>
                <w:szCs w:val="14"/>
                <w:lang w:val="sq-AL"/>
              </w:rPr>
              <w:t>3,539,240,675</w:t>
            </w:r>
          </w:p>
        </w:tc>
        <w:tc>
          <w:tcPr>
            <w:tcW w:w="914" w:type="pct"/>
            <w:tcBorders>
              <w:top w:val="nil"/>
              <w:left w:val="nil"/>
              <w:bottom w:val="single" w:sz="8" w:space="0" w:color="8EAADB"/>
              <w:right w:val="single" w:sz="8" w:space="0" w:color="8EAADB"/>
            </w:tcBorders>
            <w:shd w:val="clear" w:color="000000" w:fill="D9E2F3"/>
            <w:vAlign w:val="center"/>
            <w:hideMark/>
          </w:tcPr>
          <w:p w14:paraId="34F55C14" w14:textId="77777777" w:rsidR="00D86FA8" w:rsidRPr="001F0C5A" w:rsidRDefault="00D86FA8" w:rsidP="00D86FA8">
            <w:pPr>
              <w:spacing w:after="0" w:line="240" w:lineRule="auto"/>
              <w:jc w:val="center"/>
              <w:rPr>
                <w:rFonts w:ascii="Garamond" w:eastAsia="Times New Roman" w:hAnsi="Garamond" w:cs="Arial"/>
                <w:b/>
                <w:bCs/>
                <w:color w:val="000000"/>
                <w:sz w:val="14"/>
                <w:szCs w:val="14"/>
                <w:lang w:val="sq-AL"/>
              </w:rPr>
            </w:pPr>
            <w:r w:rsidRPr="001F0C5A">
              <w:rPr>
                <w:rFonts w:ascii="Garamond" w:eastAsia="Times New Roman" w:hAnsi="Garamond" w:cs="Arial"/>
                <w:b/>
                <w:bCs/>
                <w:color w:val="000000"/>
                <w:sz w:val="14"/>
                <w:szCs w:val="14"/>
                <w:lang w:val="sq-AL"/>
              </w:rPr>
              <w:t>3,537,770,675</w:t>
            </w:r>
          </w:p>
        </w:tc>
        <w:tc>
          <w:tcPr>
            <w:tcW w:w="1167" w:type="pct"/>
            <w:tcBorders>
              <w:top w:val="nil"/>
              <w:left w:val="nil"/>
              <w:bottom w:val="single" w:sz="8" w:space="0" w:color="8EAADB"/>
              <w:right w:val="single" w:sz="8" w:space="0" w:color="8EAADB"/>
            </w:tcBorders>
            <w:shd w:val="clear" w:color="000000" w:fill="D9E2F3"/>
            <w:vAlign w:val="center"/>
            <w:hideMark/>
          </w:tcPr>
          <w:p w14:paraId="43DA45B4" w14:textId="77777777" w:rsidR="00D86FA8" w:rsidRPr="001F0C5A" w:rsidRDefault="00D86FA8" w:rsidP="00D86FA8">
            <w:pPr>
              <w:spacing w:after="0" w:line="240" w:lineRule="auto"/>
              <w:jc w:val="center"/>
              <w:rPr>
                <w:rFonts w:ascii="Garamond" w:eastAsia="Times New Roman" w:hAnsi="Garamond" w:cs="Arial"/>
                <w:b/>
                <w:bCs/>
                <w:color w:val="000000"/>
                <w:sz w:val="14"/>
                <w:szCs w:val="14"/>
                <w:lang w:val="sq-AL"/>
              </w:rPr>
            </w:pPr>
            <w:r w:rsidRPr="001F0C5A">
              <w:rPr>
                <w:rFonts w:ascii="Garamond" w:eastAsia="Times New Roman" w:hAnsi="Garamond" w:cs="Arial"/>
                <w:b/>
                <w:bCs/>
                <w:color w:val="000000"/>
                <w:sz w:val="14"/>
                <w:szCs w:val="14"/>
                <w:lang w:val="sq-AL"/>
              </w:rPr>
              <w:t>1,470,000</w:t>
            </w:r>
          </w:p>
        </w:tc>
      </w:tr>
      <w:tr w:rsidR="00D86FA8" w:rsidRPr="001F0C5A" w14:paraId="029B0D4E" w14:textId="77777777" w:rsidTr="00D86FA8">
        <w:trPr>
          <w:trHeight w:val="20"/>
        </w:trPr>
        <w:tc>
          <w:tcPr>
            <w:tcW w:w="1381" w:type="pct"/>
            <w:tcBorders>
              <w:top w:val="nil"/>
              <w:left w:val="single" w:sz="8" w:space="0" w:color="auto"/>
              <w:bottom w:val="nil"/>
              <w:right w:val="single" w:sz="8" w:space="0" w:color="8EAADB"/>
            </w:tcBorders>
            <w:shd w:val="clear" w:color="auto" w:fill="auto"/>
            <w:vAlign w:val="center"/>
            <w:hideMark/>
          </w:tcPr>
          <w:p w14:paraId="49920D33" w14:textId="77777777" w:rsidR="00D86FA8" w:rsidRPr="001F0C5A" w:rsidRDefault="00D86FA8" w:rsidP="00D86FA8">
            <w:pPr>
              <w:spacing w:after="0" w:line="240" w:lineRule="auto"/>
              <w:jc w:val="center"/>
              <w:rPr>
                <w:rFonts w:ascii="Garamond" w:eastAsia="Times New Roman" w:hAnsi="Garamond" w:cs="Arial"/>
                <w:b/>
                <w:bCs/>
                <w:color w:val="000000"/>
                <w:sz w:val="14"/>
                <w:szCs w:val="14"/>
                <w:lang w:val="sq-AL"/>
              </w:rPr>
            </w:pPr>
            <w:r w:rsidRPr="001F0C5A">
              <w:rPr>
                <w:rFonts w:ascii="Garamond" w:eastAsia="Times New Roman" w:hAnsi="Garamond" w:cs="Arial"/>
                <w:b/>
                <w:bCs/>
                <w:color w:val="000000"/>
                <w:sz w:val="14"/>
                <w:szCs w:val="14"/>
                <w:lang w:val="sq-AL"/>
              </w:rPr>
              <w:t>TOTALI [Euro]</w:t>
            </w:r>
          </w:p>
        </w:tc>
        <w:tc>
          <w:tcPr>
            <w:tcW w:w="759" w:type="pct"/>
            <w:vMerge w:val="restart"/>
            <w:tcBorders>
              <w:top w:val="nil"/>
              <w:left w:val="single" w:sz="8" w:space="0" w:color="8EAADB"/>
              <w:bottom w:val="single" w:sz="8" w:space="0" w:color="000000"/>
              <w:right w:val="single" w:sz="8" w:space="0" w:color="8EAADB"/>
            </w:tcBorders>
            <w:shd w:val="clear" w:color="auto" w:fill="auto"/>
            <w:vAlign w:val="center"/>
            <w:hideMark/>
          </w:tcPr>
          <w:p w14:paraId="03112EC1" w14:textId="77777777" w:rsidR="00D86FA8" w:rsidRPr="001F0C5A" w:rsidRDefault="00D86FA8" w:rsidP="00D86FA8">
            <w:pPr>
              <w:spacing w:after="0" w:line="240" w:lineRule="auto"/>
              <w:jc w:val="center"/>
              <w:rPr>
                <w:rFonts w:ascii="Garamond" w:eastAsia="Times New Roman" w:hAnsi="Garamond" w:cs="Arial"/>
                <w:b/>
                <w:bCs/>
                <w:color w:val="000000"/>
                <w:sz w:val="14"/>
                <w:szCs w:val="14"/>
                <w:lang w:val="sq-AL"/>
              </w:rPr>
            </w:pPr>
            <w:r w:rsidRPr="001F0C5A">
              <w:rPr>
                <w:rFonts w:ascii="Garamond" w:eastAsia="Times New Roman" w:hAnsi="Garamond" w:cs="Arial"/>
                <w:b/>
                <w:bCs/>
                <w:color w:val="000000"/>
                <w:sz w:val="14"/>
                <w:szCs w:val="14"/>
                <w:lang w:val="sq-AL"/>
              </w:rPr>
              <w:t> </w:t>
            </w:r>
          </w:p>
        </w:tc>
        <w:tc>
          <w:tcPr>
            <w:tcW w:w="778" w:type="pct"/>
            <w:vMerge w:val="restart"/>
            <w:tcBorders>
              <w:top w:val="nil"/>
              <w:left w:val="single" w:sz="8" w:space="0" w:color="8EAADB"/>
              <w:bottom w:val="single" w:sz="8" w:space="0" w:color="000000"/>
              <w:right w:val="single" w:sz="8" w:space="0" w:color="8EAADB"/>
            </w:tcBorders>
            <w:shd w:val="clear" w:color="auto" w:fill="auto"/>
            <w:vAlign w:val="center"/>
            <w:hideMark/>
          </w:tcPr>
          <w:p w14:paraId="453B51B1" w14:textId="77777777" w:rsidR="00D86FA8" w:rsidRPr="001F0C5A" w:rsidRDefault="00D86FA8" w:rsidP="00D86FA8">
            <w:pPr>
              <w:spacing w:after="0" w:line="240" w:lineRule="auto"/>
              <w:jc w:val="center"/>
              <w:rPr>
                <w:rFonts w:ascii="Garamond" w:eastAsia="Times New Roman" w:hAnsi="Garamond" w:cs="Arial"/>
                <w:b/>
                <w:bCs/>
                <w:color w:val="000000"/>
                <w:sz w:val="14"/>
                <w:szCs w:val="14"/>
                <w:lang w:val="sq-AL"/>
              </w:rPr>
            </w:pPr>
            <w:bookmarkStart w:id="1" w:name="RANGE!C12"/>
            <w:r w:rsidRPr="001F0C5A">
              <w:rPr>
                <w:rFonts w:ascii="Garamond" w:eastAsia="Times New Roman" w:hAnsi="Garamond" w:cs="Arial"/>
                <w:b/>
                <w:bCs/>
                <w:color w:val="000000"/>
                <w:sz w:val="14"/>
                <w:szCs w:val="14"/>
                <w:lang w:val="sq-AL"/>
              </w:rPr>
              <w:t>32,470,098</w:t>
            </w:r>
            <w:bookmarkEnd w:id="1"/>
          </w:p>
        </w:tc>
        <w:tc>
          <w:tcPr>
            <w:tcW w:w="914" w:type="pct"/>
            <w:vMerge w:val="restart"/>
            <w:tcBorders>
              <w:top w:val="nil"/>
              <w:left w:val="single" w:sz="8" w:space="0" w:color="8EAADB"/>
              <w:bottom w:val="single" w:sz="8" w:space="0" w:color="000000"/>
              <w:right w:val="single" w:sz="8" w:space="0" w:color="8EAADB"/>
            </w:tcBorders>
            <w:shd w:val="clear" w:color="auto" w:fill="auto"/>
            <w:vAlign w:val="center"/>
            <w:hideMark/>
          </w:tcPr>
          <w:p w14:paraId="0FB9DA42" w14:textId="77777777" w:rsidR="00D86FA8" w:rsidRPr="001F0C5A" w:rsidRDefault="00D86FA8" w:rsidP="00D86FA8">
            <w:pPr>
              <w:spacing w:after="0" w:line="240" w:lineRule="auto"/>
              <w:jc w:val="center"/>
              <w:rPr>
                <w:rFonts w:ascii="Garamond" w:eastAsia="Times New Roman" w:hAnsi="Garamond" w:cs="Arial"/>
                <w:b/>
                <w:bCs/>
                <w:color w:val="000000"/>
                <w:sz w:val="14"/>
                <w:szCs w:val="14"/>
                <w:lang w:val="sq-AL"/>
              </w:rPr>
            </w:pPr>
            <w:r w:rsidRPr="001F0C5A">
              <w:rPr>
                <w:rFonts w:ascii="Garamond" w:eastAsia="Times New Roman" w:hAnsi="Garamond" w:cs="Arial"/>
                <w:b/>
                <w:bCs/>
                <w:color w:val="000000"/>
                <w:sz w:val="14"/>
                <w:szCs w:val="14"/>
                <w:lang w:val="sq-AL"/>
              </w:rPr>
              <w:t>32,456,612</w:t>
            </w:r>
          </w:p>
        </w:tc>
        <w:tc>
          <w:tcPr>
            <w:tcW w:w="1167" w:type="pct"/>
            <w:vMerge w:val="restart"/>
            <w:tcBorders>
              <w:top w:val="nil"/>
              <w:left w:val="single" w:sz="8" w:space="0" w:color="8EAADB"/>
              <w:bottom w:val="single" w:sz="8" w:space="0" w:color="000000"/>
              <w:right w:val="single" w:sz="8" w:space="0" w:color="8EAADB"/>
            </w:tcBorders>
            <w:shd w:val="clear" w:color="auto" w:fill="auto"/>
            <w:vAlign w:val="center"/>
            <w:hideMark/>
          </w:tcPr>
          <w:p w14:paraId="67F6D01E" w14:textId="77777777" w:rsidR="00D86FA8" w:rsidRPr="001F0C5A" w:rsidRDefault="00D86FA8" w:rsidP="00D86FA8">
            <w:pPr>
              <w:spacing w:after="0" w:line="240" w:lineRule="auto"/>
              <w:jc w:val="center"/>
              <w:rPr>
                <w:rFonts w:ascii="Garamond" w:eastAsia="Times New Roman" w:hAnsi="Garamond" w:cs="Arial"/>
                <w:b/>
                <w:bCs/>
                <w:color w:val="000000"/>
                <w:sz w:val="14"/>
                <w:szCs w:val="14"/>
                <w:lang w:val="sq-AL"/>
              </w:rPr>
            </w:pPr>
            <w:r w:rsidRPr="001F0C5A">
              <w:rPr>
                <w:rFonts w:ascii="Garamond" w:eastAsia="Times New Roman" w:hAnsi="Garamond" w:cs="Arial"/>
                <w:b/>
                <w:bCs/>
                <w:color w:val="000000"/>
                <w:sz w:val="14"/>
                <w:szCs w:val="14"/>
                <w:lang w:val="sq-AL"/>
              </w:rPr>
              <w:t>13,486</w:t>
            </w:r>
          </w:p>
        </w:tc>
      </w:tr>
      <w:tr w:rsidR="00D86FA8" w:rsidRPr="001F0C5A" w14:paraId="6450CC53" w14:textId="77777777" w:rsidTr="00D86FA8">
        <w:trPr>
          <w:trHeight w:val="20"/>
        </w:trPr>
        <w:tc>
          <w:tcPr>
            <w:tcW w:w="1381" w:type="pct"/>
            <w:tcBorders>
              <w:top w:val="nil"/>
              <w:left w:val="single" w:sz="8" w:space="0" w:color="auto"/>
              <w:bottom w:val="single" w:sz="8" w:space="0" w:color="auto"/>
              <w:right w:val="single" w:sz="8" w:space="0" w:color="8EAADB"/>
            </w:tcBorders>
            <w:shd w:val="clear" w:color="auto" w:fill="auto"/>
            <w:vAlign w:val="center"/>
            <w:hideMark/>
          </w:tcPr>
          <w:p w14:paraId="115A2D39" w14:textId="020EAC2C" w:rsidR="00D86FA8" w:rsidRPr="001F0C5A" w:rsidRDefault="00D86FA8" w:rsidP="00D86FA8">
            <w:pPr>
              <w:spacing w:after="0" w:line="240" w:lineRule="auto"/>
              <w:jc w:val="center"/>
              <w:rPr>
                <w:rFonts w:ascii="Garamond" w:eastAsia="Times New Roman" w:hAnsi="Garamond" w:cs="Arial"/>
                <w:b/>
                <w:bCs/>
                <w:i/>
                <w:iCs/>
                <w:color w:val="FF0000"/>
                <w:sz w:val="14"/>
                <w:szCs w:val="14"/>
                <w:lang w:val="sq-AL"/>
              </w:rPr>
            </w:pPr>
            <w:r w:rsidRPr="001F0C5A">
              <w:rPr>
                <w:rFonts w:ascii="Garamond" w:eastAsia="Times New Roman" w:hAnsi="Garamond" w:cs="Arial"/>
                <w:b/>
                <w:bCs/>
                <w:i/>
                <w:iCs/>
                <w:color w:val="FF0000"/>
                <w:sz w:val="14"/>
                <w:szCs w:val="14"/>
                <w:lang w:val="sq-AL"/>
              </w:rPr>
              <w:t>1 euro 109</w:t>
            </w:r>
            <w:r w:rsidR="00C265DC">
              <w:rPr>
                <w:rFonts w:ascii="Garamond" w:eastAsia="Times New Roman" w:hAnsi="Garamond" w:cs="Arial"/>
                <w:b/>
                <w:bCs/>
                <w:i/>
                <w:iCs/>
                <w:color w:val="FF0000"/>
                <w:sz w:val="14"/>
                <w:szCs w:val="14"/>
                <w:lang w:val="sq-AL"/>
              </w:rPr>
              <w:t xml:space="preserve"> </w:t>
            </w:r>
            <w:r w:rsidR="00C265DC" w:rsidRPr="001F0C5A">
              <w:rPr>
                <w:rFonts w:ascii="Garamond" w:eastAsia="Times New Roman" w:hAnsi="Garamond" w:cs="Arial"/>
                <w:b/>
                <w:bCs/>
                <w:i/>
                <w:iCs/>
                <w:color w:val="FF0000"/>
                <w:sz w:val="14"/>
                <w:szCs w:val="14"/>
                <w:lang w:val="sq-AL"/>
              </w:rPr>
              <w:t>lek</w:t>
            </w:r>
          </w:p>
        </w:tc>
        <w:tc>
          <w:tcPr>
            <w:tcW w:w="759" w:type="pct"/>
            <w:vMerge/>
            <w:tcBorders>
              <w:top w:val="nil"/>
              <w:left w:val="single" w:sz="8" w:space="0" w:color="8EAADB"/>
              <w:bottom w:val="single" w:sz="8" w:space="0" w:color="000000"/>
              <w:right w:val="single" w:sz="8" w:space="0" w:color="8EAADB"/>
            </w:tcBorders>
            <w:vAlign w:val="center"/>
            <w:hideMark/>
          </w:tcPr>
          <w:p w14:paraId="4B85ACEA" w14:textId="77777777" w:rsidR="00D86FA8" w:rsidRPr="001F0C5A" w:rsidRDefault="00D86FA8" w:rsidP="00D86FA8">
            <w:pPr>
              <w:spacing w:after="0" w:line="240" w:lineRule="auto"/>
              <w:rPr>
                <w:rFonts w:ascii="Garamond" w:eastAsia="Times New Roman" w:hAnsi="Garamond" w:cs="Arial"/>
                <w:b/>
                <w:bCs/>
                <w:color w:val="000000"/>
                <w:sz w:val="14"/>
                <w:szCs w:val="14"/>
                <w:lang w:val="sq-AL"/>
              </w:rPr>
            </w:pPr>
          </w:p>
        </w:tc>
        <w:tc>
          <w:tcPr>
            <w:tcW w:w="778" w:type="pct"/>
            <w:vMerge/>
            <w:tcBorders>
              <w:top w:val="nil"/>
              <w:left w:val="single" w:sz="8" w:space="0" w:color="8EAADB"/>
              <w:bottom w:val="single" w:sz="8" w:space="0" w:color="000000"/>
              <w:right w:val="single" w:sz="8" w:space="0" w:color="8EAADB"/>
            </w:tcBorders>
            <w:vAlign w:val="center"/>
            <w:hideMark/>
          </w:tcPr>
          <w:p w14:paraId="6247693E" w14:textId="77777777" w:rsidR="00D86FA8" w:rsidRPr="001F0C5A" w:rsidRDefault="00D86FA8" w:rsidP="00D86FA8">
            <w:pPr>
              <w:spacing w:after="0" w:line="240" w:lineRule="auto"/>
              <w:rPr>
                <w:rFonts w:ascii="Garamond" w:eastAsia="Times New Roman" w:hAnsi="Garamond" w:cs="Arial"/>
                <w:b/>
                <w:bCs/>
                <w:color w:val="000000"/>
                <w:sz w:val="14"/>
                <w:szCs w:val="14"/>
                <w:lang w:val="sq-AL"/>
              </w:rPr>
            </w:pPr>
          </w:p>
        </w:tc>
        <w:tc>
          <w:tcPr>
            <w:tcW w:w="914" w:type="pct"/>
            <w:vMerge/>
            <w:tcBorders>
              <w:top w:val="nil"/>
              <w:left w:val="single" w:sz="8" w:space="0" w:color="8EAADB"/>
              <w:bottom w:val="single" w:sz="8" w:space="0" w:color="000000"/>
              <w:right w:val="single" w:sz="8" w:space="0" w:color="8EAADB"/>
            </w:tcBorders>
            <w:vAlign w:val="center"/>
            <w:hideMark/>
          </w:tcPr>
          <w:p w14:paraId="689D605D" w14:textId="77777777" w:rsidR="00D86FA8" w:rsidRPr="001F0C5A" w:rsidRDefault="00D86FA8" w:rsidP="00D86FA8">
            <w:pPr>
              <w:spacing w:after="0" w:line="240" w:lineRule="auto"/>
              <w:rPr>
                <w:rFonts w:ascii="Garamond" w:eastAsia="Times New Roman" w:hAnsi="Garamond" w:cs="Arial"/>
                <w:b/>
                <w:bCs/>
                <w:color w:val="000000"/>
                <w:sz w:val="14"/>
                <w:szCs w:val="14"/>
                <w:lang w:val="sq-AL"/>
              </w:rPr>
            </w:pPr>
          </w:p>
        </w:tc>
        <w:tc>
          <w:tcPr>
            <w:tcW w:w="1167" w:type="pct"/>
            <w:vMerge/>
            <w:tcBorders>
              <w:top w:val="nil"/>
              <w:left w:val="single" w:sz="8" w:space="0" w:color="8EAADB"/>
              <w:bottom w:val="single" w:sz="8" w:space="0" w:color="000000"/>
              <w:right w:val="single" w:sz="8" w:space="0" w:color="8EAADB"/>
            </w:tcBorders>
            <w:vAlign w:val="center"/>
            <w:hideMark/>
          </w:tcPr>
          <w:p w14:paraId="7886BEC0" w14:textId="77777777" w:rsidR="00D86FA8" w:rsidRPr="001F0C5A" w:rsidRDefault="00D86FA8" w:rsidP="00D86FA8">
            <w:pPr>
              <w:spacing w:after="0" w:line="240" w:lineRule="auto"/>
              <w:rPr>
                <w:rFonts w:ascii="Garamond" w:eastAsia="Times New Roman" w:hAnsi="Garamond" w:cs="Arial"/>
                <w:b/>
                <w:bCs/>
                <w:color w:val="000000"/>
                <w:sz w:val="14"/>
                <w:szCs w:val="14"/>
                <w:lang w:val="sq-AL"/>
              </w:rPr>
            </w:pPr>
          </w:p>
        </w:tc>
      </w:tr>
    </w:tbl>
    <w:p w14:paraId="3581696D" w14:textId="400F49C7" w:rsidR="00D86FA8" w:rsidRPr="001F0C5A" w:rsidRDefault="00D86FA8" w:rsidP="00D86FA8">
      <w:pPr>
        <w:spacing w:after="0" w:line="240" w:lineRule="auto"/>
        <w:ind w:firstLine="284"/>
        <w:jc w:val="center"/>
        <w:rPr>
          <w:rFonts w:ascii="Garamond" w:hAnsi="Garamond" w:cs="Times New Roman"/>
          <w:b/>
          <w:sz w:val="24"/>
          <w:szCs w:val="24"/>
          <w:lang w:val="sq-AL"/>
        </w:rPr>
      </w:pPr>
    </w:p>
    <w:p w14:paraId="2207DE2A" w14:textId="261D2C37" w:rsidR="00D86FA8" w:rsidRPr="001F0C5A" w:rsidRDefault="00D86FA8" w:rsidP="00D86FA8">
      <w:pPr>
        <w:spacing w:after="0" w:line="240" w:lineRule="auto"/>
        <w:ind w:firstLine="284"/>
        <w:jc w:val="center"/>
        <w:rPr>
          <w:rFonts w:ascii="Garamond" w:hAnsi="Garamond" w:cs="Times New Roman"/>
          <w:b/>
          <w:sz w:val="24"/>
          <w:szCs w:val="24"/>
          <w:lang w:val="sq-AL"/>
        </w:rPr>
      </w:pPr>
      <w:r w:rsidRPr="001F0C5A">
        <w:rPr>
          <w:rFonts w:ascii="Garamond" w:hAnsi="Garamond" w:cs="Times New Roman"/>
          <w:b/>
          <w:sz w:val="24"/>
          <w:szCs w:val="24"/>
          <w:lang w:val="sq-AL"/>
        </w:rPr>
        <w:drawing>
          <wp:inline distT="0" distB="0" distL="0" distR="0" wp14:anchorId="754D42FA" wp14:editId="12788CE6">
            <wp:extent cx="6120947" cy="444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47634" cy="4467569"/>
                    </a:xfrm>
                    <a:prstGeom prst="rect">
                      <a:avLst/>
                    </a:prstGeom>
                    <a:noFill/>
                  </pic:spPr>
                </pic:pic>
              </a:graphicData>
            </a:graphic>
          </wp:inline>
        </w:drawing>
      </w:r>
    </w:p>
    <w:p w14:paraId="4835FD44" w14:textId="1879DB95" w:rsidR="00D86FA8" w:rsidRPr="001F0C5A" w:rsidRDefault="00D86FA8" w:rsidP="00D86FA8">
      <w:pPr>
        <w:spacing w:after="0" w:line="240" w:lineRule="auto"/>
        <w:ind w:firstLine="284"/>
        <w:jc w:val="center"/>
        <w:rPr>
          <w:rFonts w:ascii="Garamond" w:hAnsi="Garamond" w:cs="Times New Roman"/>
          <w:b/>
          <w:sz w:val="24"/>
          <w:szCs w:val="24"/>
          <w:lang w:val="sq-AL"/>
        </w:rPr>
      </w:pPr>
    </w:p>
    <w:p w14:paraId="15E9A944" w14:textId="70617837" w:rsidR="00D86FA8" w:rsidRPr="001F0C5A" w:rsidRDefault="00D86FA8" w:rsidP="00D86FA8">
      <w:pPr>
        <w:spacing w:after="0" w:line="240" w:lineRule="auto"/>
        <w:ind w:firstLine="284"/>
        <w:jc w:val="center"/>
        <w:rPr>
          <w:rFonts w:ascii="Garamond" w:hAnsi="Garamond" w:cs="Times New Roman"/>
          <w:b/>
          <w:sz w:val="24"/>
          <w:szCs w:val="24"/>
          <w:lang w:val="sq-AL"/>
        </w:rPr>
      </w:pPr>
      <w:r w:rsidRPr="001F0C5A">
        <w:rPr>
          <w:rFonts w:ascii="Garamond" w:hAnsi="Garamond" w:cs="Times New Roman"/>
          <w:b/>
          <w:sz w:val="24"/>
          <w:szCs w:val="24"/>
          <w:lang w:val="sq-AL"/>
        </w:rPr>
        <w:lastRenderedPageBreak/>
        <w:drawing>
          <wp:inline distT="0" distB="0" distL="0" distR="0" wp14:anchorId="674DC88A" wp14:editId="7FED4B1F">
            <wp:extent cx="6023082" cy="437705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38435" cy="4388212"/>
                    </a:xfrm>
                    <a:prstGeom prst="rect">
                      <a:avLst/>
                    </a:prstGeom>
                    <a:noFill/>
                  </pic:spPr>
                </pic:pic>
              </a:graphicData>
            </a:graphic>
          </wp:inline>
        </w:drawing>
      </w:r>
    </w:p>
    <w:p w14:paraId="664DBCEE" w14:textId="7E4B5DC8" w:rsidR="00D86FA8" w:rsidRPr="001F0C5A" w:rsidRDefault="00D86FA8" w:rsidP="00D86FA8">
      <w:pPr>
        <w:spacing w:after="0" w:line="240" w:lineRule="auto"/>
        <w:ind w:firstLine="284"/>
        <w:jc w:val="center"/>
        <w:rPr>
          <w:rFonts w:ascii="Garamond" w:hAnsi="Garamond" w:cs="Times New Roman"/>
          <w:b/>
          <w:sz w:val="24"/>
          <w:szCs w:val="24"/>
          <w:lang w:val="sq-AL"/>
        </w:rPr>
      </w:pPr>
    </w:p>
    <w:p w14:paraId="2C59B499" w14:textId="17FC08D4" w:rsidR="00D86FA8" w:rsidRPr="001F0C5A" w:rsidRDefault="007F2D7E" w:rsidP="00D86FA8">
      <w:pPr>
        <w:spacing w:after="0" w:line="240" w:lineRule="auto"/>
        <w:ind w:firstLine="284"/>
        <w:jc w:val="center"/>
        <w:rPr>
          <w:rFonts w:ascii="Garamond" w:hAnsi="Garamond" w:cs="Times New Roman"/>
          <w:b/>
          <w:sz w:val="24"/>
          <w:szCs w:val="24"/>
          <w:lang w:val="sq-AL"/>
        </w:rPr>
      </w:pPr>
      <w:r w:rsidRPr="001F0C5A">
        <w:rPr>
          <w:rFonts w:ascii="Garamond" w:hAnsi="Garamond" w:cs="Times New Roman"/>
          <w:b/>
          <w:sz w:val="24"/>
          <w:szCs w:val="24"/>
          <w:lang w:val="sq-AL"/>
        </w:rPr>
        <w:lastRenderedPageBreak/>
        <w:drawing>
          <wp:inline distT="0" distB="0" distL="0" distR="0" wp14:anchorId="6CD96CB4" wp14:editId="4D47CD84">
            <wp:extent cx="7143289" cy="5191125"/>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148968" cy="5195252"/>
                    </a:xfrm>
                    <a:prstGeom prst="rect">
                      <a:avLst/>
                    </a:prstGeom>
                    <a:noFill/>
                  </pic:spPr>
                </pic:pic>
              </a:graphicData>
            </a:graphic>
          </wp:inline>
        </w:drawing>
      </w:r>
    </w:p>
    <w:sectPr w:rsidR="00D86FA8" w:rsidRPr="001F0C5A" w:rsidSect="00D86FA8">
      <w:pgSz w:w="16839" w:h="11907" w:orient="landscape" w:code="9"/>
      <w:pgMar w:top="1418" w:right="1418" w:bottom="1418" w:left="1418" w:header="720" w:footer="10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2246FF" w14:textId="77777777" w:rsidR="00AB7A0F" w:rsidRDefault="00AB7A0F" w:rsidP="00285632">
      <w:pPr>
        <w:spacing w:after="0" w:line="240" w:lineRule="auto"/>
      </w:pPr>
      <w:r>
        <w:separator/>
      </w:r>
    </w:p>
  </w:endnote>
  <w:endnote w:type="continuationSeparator" w:id="0">
    <w:p w14:paraId="1657F7D9" w14:textId="77777777" w:rsidR="00AB7A0F" w:rsidRDefault="00AB7A0F" w:rsidP="00285632">
      <w:pPr>
        <w:spacing w:after="0" w:line="240" w:lineRule="auto"/>
      </w:pPr>
      <w:r>
        <w:continuationSeparator/>
      </w:r>
    </w:p>
  </w:endnote>
  <w:endnote w:type="continuationNotice" w:id="1">
    <w:p w14:paraId="7786C0C1" w14:textId="77777777" w:rsidR="00AB7A0F" w:rsidRDefault="00AB7A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4F6C7F" w14:textId="77777777" w:rsidR="00AB7A0F" w:rsidRDefault="00AB7A0F" w:rsidP="00285632">
      <w:pPr>
        <w:spacing w:after="0" w:line="240" w:lineRule="auto"/>
      </w:pPr>
      <w:r>
        <w:separator/>
      </w:r>
    </w:p>
  </w:footnote>
  <w:footnote w:type="continuationSeparator" w:id="0">
    <w:p w14:paraId="055E2DE1" w14:textId="77777777" w:rsidR="00AB7A0F" w:rsidRDefault="00AB7A0F" w:rsidP="00285632">
      <w:pPr>
        <w:spacing w:after="0" w:line="240" w:lineRule="auto"/>
      </w:pPr>
      <w:r>
        <w:continuationSeparator/>
      </w:r>
    </w:p>
  </w:footnote>
  <w:footnote w:type="continuationNotice" w:id="1">
    <w:p w14:paraId="2D3E0357" w14:textId="77777777" w:rsidR="00AB7A0F" w:rsidRDefault="00AB7A0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2C1E01"/>
    <w:multiLevelType w:val="hybridMultilevel"/>
    <w:tmpl w:val="042A3B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FE5165"/>
    <w:multiLevelType w:val="hybridMultilevel"/>
    <w:tmpl w:val="9B766FB4"/>
    <w:lvl w:ilvl="0" w:tplc="1B26091E">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126AF9"/>
    <w:multiLevelType w:val="hybridMultilevel"/>
    <w:tmpl w:val="84D6A3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851A1D"/>
    <w:multiLevelType w:val="hybridMultilevel"/>
    <w:tmpl w:val="9BD0F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387C81"/>
    <w:multiLevelType w:val="hybridMultilevel"/>
    <w:tmpl w:val="9022F1A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9467DA2"/>
    <w:multiLevelType w:val="hybridMultilevel"/>
    <w:tmpl w:val="28B874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DE4DDB"/>
    <w:multiLevelType w:val="hybridMultilevel"/>
    <w:tmpl w:val="C8B0A7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EB7360"/>
    <w:multiLevelType w:val="hybridMultilevel"/>
    <w:tmpl w:val="1AC2D50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BE84E33"/>
    <w:multiLevelType w:val="hybridMultilevel"/>
    <w:tmpl w:val="EFFAD6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231EA4"/>
    <w:multiLevelType w:val="hybridMultilevel"/>
    <w:tmpl w:val="58787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DD5112"/>
    <w:multiLevelType w:val="hybridMultilevel"/>
    <w:tmpl w:val="D7C07AF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E1142F5"/>
    <w:multiLevelType w:val="hybridMultilevel"/>
    <w:tmpl w:val="F4BC54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4E05ED"/>
    <w:multiLevelType w:val="hybridMultilevel"/>
    <w:tmpl w:val="2E6EB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444716"/>
    <w:multiLevelType w:val="hybridMultilevel"/>
    <w:tmpl w:val="BABAF0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8E131DC"/>
    <w:multiLevelType w:val="hybridMultilevel"/>
    <w:tmpl w:val="0F34C2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E2807F8"/>
    <w:multiLevelType w:val="hybridMultilevel"/>
    <w:tmpl w:val="0E6454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3"/>
  </w:num>
  <w:num w:numId="3">
    <w:abstractNumId w:val="8"/>
  </w:num>
  <w:num w:numId="4">
    <w:abstractNumId w:val="10"/>
  </w:num>
  <w:num w:numId="5">
    <w:abstractNumId w:val="3"/>
  </w:num>
  <w:num w:numId="6">
    <w:abstractNumId w:val="7"/>
  </w:num>
  <w:num w:numId="7">
    <w:abstractNumId w:val="9"/>
  </w:num>
  <w:num w:numId="8">
    <w:abstractNumId w:val="2"/>
  </w:num>
  <w:num w:numId="9">
    <w:abstractNumId w:val="11"/>
  </w:num>
  <w:num w:numId="10">
    <w:abstractNumId w:val="5"/>
  </w:num>
  <w:num w:numId="11">
    <w:abstractNumId w:val="15"/>
  </w:num>
  <w:num w:numId="12">
    <w:abstractNumId w:val="6"/>
  </w:num>
  <w:num w:numId="13">
    <w:abstractNumId w:val="1"/>
  </w:num>
  <w:num w:numId="14">
    <w:abstractNumId w:val="14"/>
  </w:num>
  <w:num w:numId="15">
    <w:abstractNumId w:val="12"/>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60"/>
  <w:hideGrammaticalErrors/>
  <w:revisionView w:inkAnnotations="0"/>
  <w:defaultTabStop w:val="720"/>
  <w:drawingGridHorizontalSpacing w:val="110"/>
  <w:displayHorizont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5632"/>
    <w:rsid w:val="000539C7"/>
    <w:rsid w:val="00064801"/>
    <w:rsid w:val="000762FF"/>
    <w:rsid w:val="000764CD"/>
    <w:rsid w:val="00080572"/>
    <w:rsid w:val="00081DBA"/>
    <w:rsid w:val="00086F59"/>
    <w:rsid w:val="000966BD"/>
    <w:rsid w:val="000A7DC9"/>
    <w:rsid w:val="000C6462"/>
    <w:rsid w:val="000D196C"/>
    <w:rsid w:val="000F2118"/>
    <w:rsid w:val="0010688E"/>
    <w:rsid w:val="00106A8C"/>
    <w:rsid w:val="00106FD8"/>
    <w:rsid w:val="0010791F"/>
    <w:rsid w:val="0012034D"/>
    <w:rsid w:val="00121478"/>
    <w:rsid w:val="0012790D"/>
    <w:rsid w:val="00132E02"/>
    <w:rsid w:val="00134E94"/>
    <w:rsid w:val="0014683C"/>
    <w:rsid w:val="00155036"/>
    <w:rsid w:val="00165DA3"/>
    <w:rsid w:val="00167504"/>
    <w:rsid w:val="00170C1E"/>
    <w:rsid w:val="0017388D"/>
    <w:rsid w:val="00192629"/>
    <w:rsid w:val="00193B1B"/>
    <w:rsid w:val="001A1F60"/>
    <w:rsid w:val="001A395D"/>
    <w:rsid w:val="001A3D5A"/>
    <w:rsid w:val="001B1EBF"/>
    <w:rsid w:val="001B46BF"/>
    <w:rsid w:val="001B4C36"/>
    <w:rsid w:val="001C5FCC"/>
    <w:rsid w:val="001D49A0"/>
    <w:rsid w:val="001E223B"/>
    <w:rsid w:val="001E40B4"/>
    <w:rsid w:val="001F0C5A"/>
    <w:rsid w:val="002033E1"/>
    <w:rsid w:val="00204E92"/>
    <w:rsid w:val="00211A6A"/>
    <w:rsid w:val="002374B8"/>
    <w:rsid w:val="00245D21"/>
    <w:rsid w:val="002475E3"/>
    <w:rsid w:val="0025608B"/>
    <w:rsid w:val="00275BC5"/>
    <w:rsid w:val="0028388E"/>
    <w:rsid w:val="00285632"/>
    <w:rsid w:val="00286C4C"/>
    <w:rsid w:val="00295434"/>
    <w:rsid w:val="002A1020"/>
    <w:rsid w:val="002A3926"/>
    <w:rsid w:val="002A3BBB"/>
    <w:rsid w:val="002B7C8B"/>
    <w:rsid w:val="002C0605"/>
    <w:rsid w:val="002C6F97"/>
    <w:rsid w:val="002D3A3B"/>
    <w:rsid w:val="002D4224"/>
    <w:rsid w:val="002D5B79"/>
    <w:rsid w:val="002F1C1D"/>
    <w:rsid w:val="002F3CBF"/>
    <w:rsid w:val="00311006"/>
    <w:rsid w:val="003110EB"/>
    <w:rsid w:val="003165C9"/>
    <w:rsid w:val="00321F8C"/>
    <w:rsid w:val="003269FD"/>
    <w:rsid w:val="00331FC9"/>
    <w:rsid w:val="00336FF2"/>
    <w:rsid w:val="00342258"/>
    <w:rsid w:val="003426AA"/>
    <w:rsid w:val="0035210B"/>
    <w:rsid w:val="0035734D"/>
    <w:rsid w:val="003613E4"/>
    <w:rsid w:val="0036778C"/>
    <w:rsid w:val="003947EC"/>
    <w:rsid w:val="003D501B"/>
    <w:rsid w:val="003E6B4F"/>
    <w:rsid w:val="003F5D27"/>
    <w:rsid w:val="003F6168"/>
    <w:rsid w:val="004015E2"/>
    <w:rsid w:val="004119B8"/>
    <w:rsid w:val="00450AE8"/>
    <w:rsid w:val="004573F8"/>
    <w:rsid w:val="0047532C"/>
    <w:rsid w:val="0049222F"/>
    <w:rsid w:val="004942FE"/>
    <w:rsid w:val="004A05DA"/>
    <w:rsid w:val="004A3D49"/>
    <w:rsid w:val="004A571E"/>
    <w:rsid w:val="004B45FD"/>
    <w:rsid w:val="004B6441"/>
    <w:rsid w:val="004C1551"/>
    <w:rsid w:val="004D0018"/>
    <w:rsid w:val="004D656D"/>
    <w:rsid w:val="004E654C"/>
    <w:rsid w:val="004F686B"/>
    <w:rsid w:val="004F76B0"/>
    <w:rsid w:val="00501420"/>
    <w:rsid w:val="00531328"/>
    <w:rsid w:val="005348F4"/>
    <w:rsid w:val="00555022"/>
    <w:rsid w:val="00561C5B"/>
    <w:rsid w:val="0056450B"/>
    <w:rsid w:val="00567BC4"/>
    <w:rsid w:val="005934B4"/>
    <w:rsid w:val="00596FC1"/>
    <w:rsid w:val="005A62EB"/>
    <w:rsid w:val="005C6219"/>
    <w:rsid w:val="005C78E1"/>
    <w:rsid w:val="005E3C0B"/>
    <w:rsid w:val="006044C6"/>
    <w:rsid w:val="00604C1D"/>
    <w:rsid w:val="00605640"/>
    <w:rsid w:val="006146E6"/>
    <w:rsid w:val="00632572"/>
    <w:rsid w:val="00637842"/>
    <w:rsid w:val="00646CA9"/>
    <w:rsid w:val="00652DFC"/>
    <w:rsid w:val="0065703E"/>
    <w:rsid w:val="006616A0"/>
    <w:rsid w:val="00663516"/>
    <w:rsid w:val="00676D72"/>
    <w:rsid w:val="006806CE"/>
    <w:rsid w:val="00691D3C"/>
    <w:rsid w:val="00693324"/>
    <w:rsid w:val="006A4187"/>
    <w:rsid w:val="006B03F6"/>
    <w:rsid w:val="006B6F84"/>
    <w:rsid w:val="006B7B39"/>
    <w:rsid w:val="006C2282"/>
    <w:rsid w:val="006D559F"/>
    <w:rsid w:val="006E6D24"/>
    <w:rsid w:val="006F39C8"/>
    <w:rsid w:val="006F4A63"/>
    <w:rsid w:val="006F7591"/>
    <w:rsid w:val="00702765"/>
    <w:rsid w:val="00702C6A"/>
    <w:rsid w:val="007050E0"/>
    <w:rsid w:val="0071227E"/>
    <w:rsid w:val="007217F3"/>
    <w:rsid w:val="0073516B"/>
    <w:rsid w:val="00747FA9"/>
    <w:rsid w:val="00772883"/>
    <w:rsid w:val="0077504E"/>
    <w:rsid w:val="007843B6"/>
    <w:rsid w:val="007856B8"/>
    <w:rsid w:val="007873A9"/>
    <w:rsid w:val="0079308A"/>
    <w:rsid w:val="0079721D"/>
    <w:rsid w:val="007A0437"/>
    <w:rsid w:val="007B2DA8"/>
    <w:rsid w:val="007B4F16"/>
    <w:rsid w:val="007C0AF2"/>
    <w:rsid w:val="007C50F5"/>
    <w:rsid w:val="007E0637"/>
    <w:rsid w:val="007E3239"/>
    <w:rsid w:val="007E4DA1"/>
    <w:rsid w:val="007F2D7E"/>
    <w:rsid w:val="007F3F44"/>
    <w:rsid w:val="007F5012"/>
    <w:rsid w:val="008261D6"/>
    <w:rsid w:val="00826F34"/>
    <w:rsid w:val="00836E9C"/>
    <w:rsid w:val="008412D3"/>
    <w:rsid w:val="0084164F"/>
    <w:rsid w:val="008536F5"/>
    <w:rsid w:val="00865B09"/>
    <w:rsid w:val="00870409"/>
    <w:rsid w:val="008841C1"/>
    <w:rsid w:val="0089093E"/>
    <w:rsid w:val="00896DC1"/>
    <w:rsid w:val="008A21C2"/>
    <w:rsid w:val="008B2198"/>
    <w:rsid w:val="008B4D62"/>
    <w:rsid w:val="008B7A59"/>
    <w:rsid w:val="008C45D3"/>
    <w:rsid w:val="008C643F"/>
    <w:rsid w:val="008F0905"/>
    <w:rsid w:val="008F6BC0"/>
    <w:rsid w:val="009012F3"/>
    <w:rsid w:val="00926380"/>
    <w:rsid w:val="00926C98"/>
    <w:rsid w:val="00930F01"/>
    <w:rsid w:val="0093118E"/>
    <w:rsid w:val="00932DB9"/>
    <w:rsid w:val="00936102"/>
    <w:rsid w:val="009458BA"/>
    <w:rsid w:val="00961CC8"/>
    <w:rsid w:val="009639D5"/>
    <w:rsid w:val="00971705"/>
    <w:rsid w:val="00975190"/>
    <w:rsid w:val="0097671A"/>
    <w:rsid w:val="00980349"/>
    <w:rsid w:val="009A0A86"/>
    <w:rsid w:val="009A76AF"/>
    <w:rsid w:val="009B3AE9"/>
    <w:rsid w:val="009B7D9A"/>
    <w:rsid w:val="009C34E5"/>
    <w:rsid w:val="009D0A34"/>
    <w:rsid w:val="009D460A"/>
    <w:rsid w:val="009D5631"/>
    <w:rsid w:val="00A04724"/>
    <w:rsid w:val="00A22F38"/>
    <w:rsid w:val="00A24EE2"/>
    <w:rsid w:val="00A35666"/>
    <w:rsid w:val="00A4078D"/>
    <w:rsid w:val="00A91982"/>
    <w:rsid w:val="00A94C9C"/>
    <w:rsid w:val="00A96A19"/>
    <w:rsid w:val="00AA30F3"/>
    <w:rsid w:val="00AA36F5"/>
    <w:rsid w:val="00AA6DD2"/>
    <w:rsid w:val="00AB317F"/>
    <w:rsid w:val="00AB7A0F"/>
    <w:rsid w:val="00AC4685"/>
    <w:rsid w:val="00AC6960"/>
    <w:rsid w:val="00AD527D"/>
    <w:rsid w:val="00AE2595"/>
    <w:rsid w:val="00AE3D9B"/>
    <w:rsid w:val="00AF01AB"/>
    <w:rsid w:val="00AF0788"/>
    <w:rsid w:val="00AF23A2"/>
    <w:rsid w:val="00AF5059"/>
    <w:rsid w:val="00B06FC6"/>
    <w:rsid w:val="00B20C0C"/>
    <w:rsid w:val="00B26C15"/>
    <w:rsid w:val="00B3338C"/>
    <w:rsid w:val="00B529FB"/>
    <w:rsid w:val="00B707BF"/>
    <w:rsid w:val="00B76057"/>
    <w:rsid w:val="00B7720E"/>
    <w:rsid w:val="00B77280"/>
    <w:rsid w:val="00B84F69"/>
    <w:rsid w:val="00B9665D"/>
    <w:rsid w:val="00BA0194"/>
    <w:rsid w:val="00BA40BF"/>
    <w:rsid w:val="00BD0539"/>
    <w:rsid w:val="00BD49AB"/>
    <w:rsid w:val="00BD5801"/>
    <w:rsid w:val="00BE71D4"/>
    <w:rsid w:val="00BF777E"/>
    <w:rsid w:val="00C11901"/>
    <w:rsid w:val="00C2496A"/>
    <w:rsid w:val="00C265DC"/>
    <w:rsid w:val="00C265F5"/>
    <w:rsid w:val="00C3116E"/>
    <w:rsid w:val="00C32291"/>
    <w:rsid w:val="00C3724B"/>
    <w:rsid w:val="00C45C89"/>
    <w:rsid w:val="00C86EF9"/>
    <w:rsid w:val="00C94421"/>
    <w:rsid w:val="00CA2943"/>
    <w:rsid w:val="00CA3D47"/>
    <w:rsid w:val="00CB091A"/>
    <w:rsid w:val="00CB13C5"/>
    <w:rsid w:val="00CB3B98"/>
    <w:rsid w:val="00CB668D"/>
    <w:rsid w:val="00CC1872"/>
    <w:rsid w:val="00CC7356"/>
    <w:rsid w:val="00CE41FC"/>
    <w:rsid w:val="00CE7009"/>
    <w:rsid w:val="00D1280C"/>
    <w:rsid w:val="00D15714"/>
    <w:rsid w:val="00D200E5"/>
    <w:rsid w:val="00D349F7"/>
    <w:rsid w:val="00D40620"/>
    <w:rsid w:val="00D44E87"/>
    <w:rsid w:val="00D46617"/>
    <w:rsid w:val="00D50A98"/>
    <w:rsid w:val="00D51D95"/>
    <w:rsid w:val="00D55428"/>
    <w:rsid w:val="00D55DC2"/>
    <w:rsid w:val="00D70124"/>
    <w:rsid w:val="00D86FA8"/>
    <w:rsid w:val="00D87F00"/>
    <w:rsid w:val="00D94DB0"/>
    <w:rsid w:val="00DA13CC"/>
    <w:rsid w:val="00DA49C2"/>
    <w:rsid w:val="00DA5378"/>
    <w:rsid w:val="00DB2EBF"/>
    <w:rsid w:val="00DC4A3E"/>
    <w:rsid w:val="00DD245B"/>
    <w:rsid w:val="00DD5E90"/>
    <w:rsid w:val="00DD6559"/>
    <w:rsid w:val="00DE1237"/>
    <w:rsid w:val="00DE25FE"/>
    <w:rsid w:val="00DE4297"/>
    <w:rsid w:val="00DF4369"/>
    <w:rsid w:val="00DF638E"/>
    <w:rsid w:val="00E077ED"/>
    <w:rsid w:val="00E12029"/>
    <w:rsid w:val="00E22E66"/>
    <w:rsid w:val="00E24E6F"/>
    <w:rsid w:val="00E3744D"/>
    <w:rsid w:val="00E40AB9"/>
    <w:rsid w:val="00E471CD"/>
    <w:rsid w:val="00E519CE"/>
    <w:rsid w:val="00E51ADE"/>
    <w:rsid w:val="00E55061"/>
    <w:rsid w:val="00E60555"/>
    <w:rsid w:val="00E6116E"/>
    <w:rsid w:val="00E61F96"/>
    <w:rsid w:val="00E635D6"/>
    <w:rsid w:val="00E63F17"/>
    <w:rsid w:val="00E642DC"/>
    <w:rsid w:val="00E708D0"/>
    <w:rsid w:val="00E724C5"/>
    <w:rsid w:val="00E74DAB"/>
    <w:rsid w:val="00E769A3"/>
    <w:rsid w:val="00E8078C"/>
    <w:rsid w:val="00E846EC"/>
    <w:rsid w:val="00E9597F"/>
    <w:rsid w:val="00E968B8"/>
    <w:rsid w:val="00EA7773"/>
    <w:rsid w:val="00ED1223"/>
    <w:rsid w:val="00ED12D2"/>
    <w:rsid w:val="00EE1043"/>
    <w:rsid w:val="00F00B3B"/>
    <w:rsid w:val="00F01298"/>
    <w:rsid w:val="00F019B6"/>
    <w:rsid w:val="00F2168C"/>
    <w:rsid w:val="00F4589B"/>
    <w:rsid w:val="00F508DF"/>
    <w:rsid w:val="00F679FC"/>
    <w:rsid w:val="00F83347"/>
    <w:rsid w:val="00FA2353"/>
    <w:rsid w:val="00FA4D0C"/>
    <w:rsid w:val="00FA5250"/>
    <w:rsid w:val="00FA5762"/>
    <w:rsid w:val="00FA604D"/>
    <w:rsid w:val="00FB22A8"/>
    <w:rsid w:val="00FC3AEC"/>
    <w:rsid w:val="00FF401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DCA8A8B"/>
  <w15:docId w15:val="{A9ACC0EB-889C-4C9C-98E5-1A40BE467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C78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85632"/>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285632"/>
    <w:rPr>
      <w:rFonts w:ascii="Times New Roman" w:eastAsia="Times New Roman" w:hAnsi="Times New Roman" w:cs="Times New Roman"/>
      <w:b/>
      <w:sz w:val="24"/>
      <w:szCs w:val="20"/>
    </w:rPr>
  </w:style>
  <w:style w:type="paragraph" w:styleId="Header">
    <w:name w:val="header"/>
    <w:basedOn w:val="Normal"/>
    <w:link w:val="HeaderChar"/>
    <w:uiPriority w:val="99"/>
    <w:unhideWhenUsed/>
    <w:rsid w:val="002856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632"/>
  </w:style>
  <w:style w:type="paragraph" w:styleId="Footer">
    <w:name w:val="footer"/>
    <w:basedOn w:val="Normal"/>
    <w:link w:val="FooterChar"/>
    <w:uiPriority w:val="99"/>
    <w:unhideWhenUsed/>
    <w:rsid w:val="002856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632"/>
  </w:style>
  <w:style w:type="character" w:styleId="Hyperlink">
    <w:name w:val="Hyperlink"/>
    <w:basedOn w:val="DefaultParagraphFont"/>
    <w:uiPriority w:val="99"/>
    <w:rsid w:val="00AF23A2"/>
    <w:rPr>
      <w:color w:val="0000FF"/>
      <w:u w:val="single"/>
    </w:rPr>
  </w:style>
  <w:style w:type="paragraph" w:styleId="ListParagraph">
    <w:name w:val="List Paragraph"/>
    <w:basedOn w:val="Normal"/>
    <w:uiPriority w:val="34"/>
    <w:qFormat/>
    <w:rsid w:val="008841C1"/>
    <w:pPr>
      <w:ind w:left="720"/>
      <w:contextualSpacing/>
    </w:pPr>
  </w:style>
  <w:style w:type="paragraph" w:styleId="BalloonText">
    <w:name w:val="Balloon Text"/>
    <w:basedOn w:val="Normal"/>
    <w:link w:val="BalloonTextChar"/>
    <w:uiPriority w:val="99"/>
    <w:semiHidden/>
    <w:unhideWhenUsed/>
    <w:rsid w:val="00E959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597F"/>
    <w:rPr>
      <w:rFonts w:ascii="Tahoma" w:hAnsi="Tahoma" w:cs="Tahoma"/>
      <w:sz w:val="16"/>
      <w:szCs w:val="16"/>
    </w:rPr>
  </w:style>
  <w:style w:type="character" w:customStyle="1" w:styleId="UnresolvedMention1">
    <w:name w:val="Unresolved Mention1"/>
    <w:basedOn w:val="DefaultParagraphFont"/>
    <w:uiPriority w:val="99"/>
    <w:semiHidden/>
    <w:unhideWhenUsed/>
    <w:rsid w:val="00A24EE2"/>
    <w:rPr>
      <w:color w:val="605E5C"/>
      <w:shd w:val="clear" w:color="auto" w:fill="E1DFDD"/>
    </w:rPr>
  </w:style>
  <w:style w:type="paragraph" w:customStyle="1" w:styleId="Default">
    <w:name w:val="Default"/>
    <w:rsid w:val="00CA3D47"/>
    <w:pPr>
      <w:autoSpaceDE w:val="0"/>
      <w:autoSpaceDN w:val="0"/>
      <w:adjustRightInd w:val="0"/>
      <w:spacing w:after="0" w:line="240" w:lineRule="auto"/>
    </w:pPr>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D86FA8"/>
    <w:rPr>
      <w:color w:val="954F72"/>
      <w:u w:val="single"/>
    </w:rPr>
  </w:style>
  <w:style w:type="paragraph" w:customStyle="1" w:styleId="msonormal0">
    <w:name w:val="msonormal"/>
    <w:basedOn w:val="Normal"/>
    <w:rsid w:val="00D86FA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D86FA8"/>
    <w:pPr>
      <w:spacing w:before="100" w:beforeAutospacing="1" w:after="100" w:afterAutospacing="1" w:line="240" w:lineRule="auto"/>
    </w:pPr>
    <w:rPr>
      <w:rFonts w:ascii="Times New Roman" w:eastAsia="Times New Roman" w:hAnsi="Times New Roman" w:cs="Times New Roman"/>
      <w:color w:val="000000"/>
    </w:rPr>
  </w:style>
  <w:style w:type="paragraph" w:customStyle="1" w:styleId="font6">
    <w:name w:val="font6"/>
    <w:basedOn w:val="Normal"/>
    <w:rsid w:val="00D86FA8"/>
    <w:pPr>
      <w:spacing w:before="100" w:beforeAutospacing="1" w:after="100" w:afterAutospacing="1" w:line="240" w:lineRule="auto"/>
    </w:pPr>
    <w:rPr>
      <w:rFonts w:ascii="Times New Roman" w:eastAsia="Times New Roman" w:hAnsi="Times New Roman" w:cs="Times New Roman"/>
      <w:color w:val="000000"/>
    </w:rPr>
  </w:style>
  <w:style w:type="paragraph" w:customStyle="1" w:styleId="font7">
    <w:name w:val="font7"/>
    <w:basedOn w:val="Normal"/>
    <w:rsid w:val="00D86FA8"/>
    <w:pPr>
      <w:spacing w:before="100" w:beforeAutospacing="1" w:after="100" w:afterAutospacing="1" w:line="240" w:lineRule="auto"/>
    </w:pPr>
    <w:rPr>
      <w:rFonts w:ascii="Times New Roman" w:eastAsia="Times New Roman" w:hAnsi="Times New Roman" w:cs="Times New Roman"/>
      <w:b/>
      <w:bCs/>
      <w:color w:val="000000"/>
    </w:rPr>
  </w:style>
  <w:style w:type="paragraph" w:customStyle="1" w:styleId="font8">
    <w:name w:val="font8"/>
    <w:basedOn w:val="Normal"/>
    <w:rsid w:val="00D86FA8"/>
    <w:pPr>
      <w:spacing w:before="100" w:beforeAutospacing="1" w:after="100" w:afterAutospacing="1" w:line="240" w:lineRule="auto"/>
    </w:pPr>
    <w:rPr>
      <w:rFonts w:ascii="Times New Roman" w:eastAsia="Times New Roman" w:hAnsi="Times New Roman" w:cs="Times New Roman"/>
      <w:b/>
      <w:bCs/>
    </w:rPr>
  </w:style>
  <w:style w:type="paragraph" w:customStyle="1" w:styleId="font9">
    <w:name w:val="font9"/>
    <w:basedOn w:val="Normal"/>
    <w:rsid w:val="00D86FA8"/>
    <w:pPr>
      <w:spacing w:before="100" w:beforeAutospacing="1" w:after="100" w:afterAutospacing="1" w:line="240" w:lineRule="auto"/>
    </w:pPr>
    <w:rPr>
      <w:rFonts w:ascii="Times New Roman" w:eastAsia="Times New Roman" w:hAnsi="Times New Roman" w:cs="Times New Roman"/>
    </w:rPr>
  </w:style>
  <w:style w:type="paragraph" w:customStyle="1" w:styleId="xl72">
    <w:name w:val="xl72"/>
    <w:basedOn w:val="Normal"/>
    <w:rsid w:val="00D86FA8"/>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73">
    <w:name w:val="xl73"/>
    <w:basedOn w:val="Normal"/>
    <w:rsid w:val="00D86FA8"/>
    <w:pPr>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xl74">
    <w:name w:val="xl74"/>
    <w:basedOn w:val="Normal"/>
    <w:rsid w:val="00D86FA8"/>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5">
    <w:name w:val="xl75"/>
    <w:basedOn w:val="Normal"/>
    <w:rsid w:val="00D86FA8"/>
    <w:pPr>
      <w:spacing w:before="100" w:beforeAutospacing="1" w:after="100" w:afterAutospacing="1" w:line="240" w:lineRule="auto"/>
      <w:jc w:val="center"/>
      <w:textAlignment w:val="center"/>
    </w:pPr>
    <w:rPr>
      <w:rFonts w:ascii="Times New Roman" w:eastAsia="Times New Roman" w:hAnsi="Times New Roman" w:cs="Times New Roman"/>
      <w:sz w:val="20"/>
      <w:szCs w:val="20"/>
    </w:rPr>
  </w:style>
  <w:style w:type="paragraph" w:customStyle="1" w:styleId="xl76">
    <w:name w:val="xl76"/>
    <w:basedOn w:val="Normal"/>
    <w:rsid w:val="00D86FA8"/>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7">
    <w:name w:val="xl77"/>
    <w:basedOn w:val="Normal"/>
    <w:rsid w:val="00D86FA8"/>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78">
    <w:name w:val="xl78"/>
    <w:basedOn w:val="Normal"/>
    <w:rsid w:val="00D86FA8"/>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79">
    <w:name w:val="xl79"/>
    <w:basedOn w:val="Normal"/>
    <w:rsid w:val="00D86FA8"/>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80">
    <w:name w:val="xl80"/>
    <w:basedOn w:val="Normal"/>
    <w:rsid w:val="00D86FA8"/>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81">
    <w:name w:val="xl81"/>
    <w:basedOn w:val="Normal"/>
    <w:rsid w:val="00D86FA8"/>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82">
    <w:name w:val="xl82"/>
    <w:basedOn w:val="Normal"/>
    <w:rsid w:val="00D86FA8"/>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83">
    <w:name w:val="xl83"/>
    <w:basedOn w:val="Normal"/>
    <w:rsid w:val="00D86FA8"/>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84">
    <w:name w:val="xl84"/>
    <w:basedOn w:val="Normal"/>
    <w:rsid w:val="00D86FA8"/>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85">
    <w:name w:val="xl85"/>
    <w:basedOn w:val="Normal"/>
    <w:rsid w:val="00D86FA8"/>
    <w:pPr>
      <w:shd w:val="clear" w:color="000000" w:fill="FFFFFF"/>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86">
    <w:name w:val="xl86"/>
    <w:basedOn w:val="Normal"/>
    <w:rsid w:val="00D86FA8"/>
    <w:pPr>
      <w:shd w:val="clear" w:color="000000" w:fill="FFFFFF"/>
      <w:spacing w:before="100" w:beforeAutospacing="1" w:after="100" w:afterAutospacing="1" w:line="240" w:lineRule="auto"/>
    </w:pPr>
    <w:rPr>
      <w:rFonts w:ascii="Times New Roman" w:eastAsia="Times New Roman" w:hAnsi="Times New Roman" w:cs="Times New Roman"/>
      <w:b/>
      <w:bCs/>
      <w:sz w:val="20"/>
      <w:szCs w:val="20"/>
    </w:rPr>
  </w:style>
  <w:style w:type="paragraph" w:customStyle="1" w:styleId="xl87">
    <w:name w:val="xl87"/>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88">
    <w:name w:val="xl88"/>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89">
    <w:name w:val="xl89"/>
    <w:basedOn w:val="Normal"/>
    <w:rsid w:val="00D86FA8"/>
    <w:pPr>
      <w:shd w:val="clear" w:color="000000" w:fill="FFFFFF"/>
      <w:spacing w:before="100" w:beforeAutospacing="1" w:after="100" w:afterAutospacing="1" w:line="240" w:lineRule="auto"/>
    </w:pPr>
    <w:rPr>
      <w:rFonts w:ascii="Times New Roman" w:eastAsia="Times New Roman" w:hAnsi="Times New Roman" w:cs="Times New Roman"/>
      <w:b/>
      <w:bCs/>
      <w:sz w:val="18"/>
      <w:szCs w:val="18"/>
    </w:rPr>
  </w:style>
  <w:style w:type="paragraph" w:customStyle="1" w:styleId="xl90">
    <w:name w:val="xl90"/>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91">
    <w:name w:val="xl91"/>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92">
    <w:name w:val="xl92"/>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93">
    <w:name w:val="xl93"/>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94">
    <w:name w:val="xl94"/>
    <w:basedOn w:val="Normal"/>
    <w:rsid w:val="00D86FA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FF0000"/>
      <w:sz w:val="24"/>
      <w:szCs w:val="24"/>
    </w:rPr>
  </w:style>
  <w:style w:type="paragraph" w:customStyle="1" w:styleId="xl95">
    <w:name w:val="xl95"/>
    <w:basedOn w:val="Normal"/>
    <w:rsid w:val="00D86FA8"/>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96">
    <w:name w:val="xl96"/>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97">
    <w:name w:val="xl97"/>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98">
    <w:name w:val="xl98"/>
    <w:basedOn w:val="Normal"/>
    <w:rsid w:val="00D86FA8"/>
    <w:pP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99">
    <w:name w:val="xl99"/>
    <w:basedOn w:val="Normal"/>
    <w:rsid w:val="00D86FA8"/>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100">
    <w:name w:val="xl100"/>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1">
    <w:name w:val="xl101"/>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2">
    <w:name w:val="xl102"/>
    <w:basedOn w:val="Normal"/>
    <w:rsid w:val="00D86FA8"/>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03">
    <w:name w:val="xl103"/>
    <w:basedOn w:val="Normal"/>
    <w:rsid w:val="00D86FA8"/>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4">
    <w:name w:val="xl104"/>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05">
    <w:name w:val="xl105"/>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6">
    <w:name w:val="xl106"/>
    <w:basedOn w:val="Normal"/>
    <w:rsid w:val="00D86FA8"/>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7">
    <w:name w:val="xl107"/>
    <w:basedOn w:val="Normal"/>
    <w:rsid w:val="00D86FA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FF0000"/>
      <w:sz w:val="24"/>
      <w:szCs w:val="24"/>
    </w:rPr>
  </w:style>
  <w:style w:type="paragraph" w:customStyle="1" w:styleId="xl108">
    <w:name w:val="xl108"/>
    <w:basedOn w:val="Normal"/>
    <w:rsid w:val="00D86FA8"/>
    <w:pPr>
      <w:pBdr>
        <w:top w:val="single" w:sz="4" w:space="0" w:color="auto"/>
        <w:left w:val="single" w:sz="4" w:space="0" w:color="auto"/>
        <w:bottom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09">
    <w:name w:val="xl109"/>
    <w:basedOn w:val="Normal"/>
    <w:rsid w:val="00D86FA8"/>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110">
    <w:name w:val="xl110"/>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1">
    <w:name w:val="xl111"/>
    <w:basedOn w:val="Normal"/>
    <w:rsid w:val="00D86F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2">
    <w:name w:val="xl112"/>
    <w:basedOn w:val="Normal"/>
    <w:rsid w:val="00D86FA8"/>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textAlignment w:val="center"/>
    </w:pPr>
    <w:rPr>
      <w:rFonts w:ascii="Times New Roman" w:eastAsia="Times New Roman" w:hAnsi="Times New Roman" w:cs="Times New Roman"/>
      <w:b/>
      <w:bCs/>
      <w:color w:val="FF0000"/>
      <w:sz w:val="24"/>
      <w:szCs w:val="24"/>
    </w:rPr>
  </w:style>
  <w:style w:type="paragraph" w:customStyle="1" w:styleId="xl113">
    <w:name w:val="xl113"/>
    <w:basedOn w:val="Normal"/>
    <w:rsid w:val="00D86FA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4">
    <w:name w:val="xl114"/>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115">
    <w:name w:val="xl115"/>
    <w:basedOn w:val="Normal"/>
    <w:rsid w:val="00D86F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6">
    <w:name w:val="xl116"/>
    <w:basedOn w:val="Normal"/>
    <w:rsid w:val="00D86F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17">
    <w:name w:val="xl117"/>
    <w:basedOn w:val="Normal"/>
    <w:rsid w:val="00D86F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8">
    <w:name w:val="xl118"/>
    <w:basedOn w:val="Normal"/>
    <w:rsid w:val="00D86FA8"/>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9">
    <w:name w:val="xl119"/>
    <w:basedOn w:val="Normal"/>
    <w:rsid w:val="00D86F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20">
    <w:name w:val="xl120"/>
    <w:basedOn w:val="Normal"/>
    <w:rsid w:val="00D86FA8"/>
    <w:pP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21">
    <w:name w:val="xl121"/>
    <w:basedOn w:val="Normal"/>
    <w:rsid w:val="00D86F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22">
    <w:name w:val="xl122"/>
    <w:basedOn w:val="Normal"/>
    <w:rsid w:val="00D86FA8"/>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23">
    <w:name w:val="xl123"/>
    <w:basedOn w:val="Normal"/>
    <w:rsid w:val="00D86F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4">
    <w:name w:val="xl124"/>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5">
    <w:name w:val="xl125"/>
    <w:basedOn w:val="Normal"/>
    <w:rsid w:val="00D86F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26">
    <w:name w:val="xl126"/>
    <w:basedOn w:val="Normal"/>
    <w:rsid w:val="00D86F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27">
    <w:name w:val="xl127"/>
    <w:basedOn w:val="Normal"/>
    <w:rsid w:val="00D86F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28">
    <w:name w:val="xl128"/>
    <w:basedOn w:val="Normal"/>
    <w:rsid w:val="00D86F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29">
    <w:name w:val="xl129"/>
    <w:basedOn w:val="Normal"/>
    <w:rsid w:val="00D86F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30">
    <w:name w:val="xl130"/>
    <w:basedOn w:val="Normal"/>
    <w:rsid w:val="00D86FA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31">
    <w:name w:val="xl131"/>
    <w:basedOn w:val="Normal"/>
    <w:rsid w:val="00D86FA8"/>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rPr>
  </w:style>
  <w:style w:type="paragraph" w:customStyle="1" w:styleId="xl132">
    <w:name w:val="xl132"/>
    <w:basedOn w:val="Normal"/>
    <w:rsid w:val="00D86FA8"/>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33">
    <w:name w:val="xl133"/>
    <w:basedOn w:val="Normal"/>
    <w:rsid w:val="00D86FA8"/>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34">
    <w:name w:val="xl134"/>
    <w:basedOn w:val="Normal"/>
    <w:rsid w:val="00D86FA8"/>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35">
    <w:name w:val="xl135"/>
    <w:basedOn w:val="Normal"/>
    <w:rsid w:val="00D86F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6">
    <w:name w:val="xl136"/>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37">
    <w:name w:val="xl137"/>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38">
    <w:name w:val="xl138"/>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39">
    <w:name w:val="xl139"/>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rPr>
  </w:style>
  <w:style w:type="paragraph" w:customStyle="1" w:styleId="xl140">
    <w:name w:val="xl140"/>
    <w:basedOn w:val="Normal"/>
    <w:rsid w:val="00D86FA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rPr>
  </w:style>
  <w:style w:type="paragraph" w:customStyle="1" w:styleId="xl141">
    <w:name w:val="xl141"/>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2">
    <w:name w:val="xl142"/>
    <w:basedOn w:val="Normal"/>
    <w:rsid w:val="00D86FA8"/>
    <w:pPr>
      <w:pBdr>
        <w:top w:val="single" w:sz="4" w:space="0" w:color="auto"/>
        <w:left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43">
    <w:name w:val="xl143"/>
    <w:basedOn w:val="Normal"/>
    <w:rsid w:val="00D86FA8"/>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4">
    <w:name w:val="xl144"/>
    <w:basedOn w:val="Normal"/>
    <w:rsid w:val="00D86FA8"/>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5">
    <w:name w:val="xl145"/>
    <w:basedOn w:val="Normal"/>
    <w:rsid w:val="00D86F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6">
    <w:name w:val="xl146"/>
    <w:basedOn w:val="Normal"/>
    <w:rsid w:val="00D86F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47">
    <w:name w:val="xl147"/>
    <w:basedOn w:val="Normal"/>
    <w:rsid w:val="00D86FA8"/>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48">
    <w:name w:val="xl148"/>
    <w:basedOn w:val="Normal"/>
    <w:rsid w:val="00D86F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49">
    <w:name w:val="xl149"/>
    <w:basedOn w:val="Normal"/>
    <w:rsid w:val="00D86F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0">
    <w:name w:val="xl150"/>
    <w:basedOn w:val="Normal"/>
    <w:rsid w:val="00D86FA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rPr>
  </w:style>
  <w:style w:type="paragraph" w:customStyle="1" w:styleId="xl151">
    <w:name w:val="xl151"/>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2">
    <w:name w:val="xl152"/>
    <w:basedOn w:val="Normal"/>
    <w:rsid w:val="00D86FA8"/>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3">
    <w:name w:val="xl153"/>
    <w:basedOn w:val="Normal"/>
    <w:rsid w:val="00D86FA8"/>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54">
    <w:name w:val="xl154"/>
    <w:basedOn w:val="Normal"/>
    <w:rsid w:val="00D86FA8"/>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5">
    <w:name w:val="xl155"/>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6">
    <w:name w:val="xl156"/>
    <w:basedOn w:val="Normal"/>
    <w:rsid w:val="00D86F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rPr>
  </w:style>
  <w:style w:type="paragraph" w:customStyle="1" w:styleId="xl157">
    <w:name w:val="xl157"/>
    <w:basedOn w:val="Normal"/>
    <w:rsid w:val="00D86FA8"/>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8">
    <w:name w:val="xl158"/>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9">
    <w:name w:val="xl159"/>
    <w:basedOn w:val="Normal"/>
    <w:rsid w:val="00D86F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60">
    <w:name w:val="xl160"/>
    <w:basedOn w:val="Normal"/>
    <w:rsid w:val="00D86FA8"/>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61">
    <w:name w:val="xl161"/>
    <w:basedOn w:val="Normal"/>
    <w:rsid w:val="00D86FA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rPr>
  </w:style>
  <w:style w:type="paragraph" w:customStyle="1" w:styleId="xl162">
    <w:name w:val="xl162"/>
    <w:basedOn w:val="Normal"/>
    <w:rsid w:val="00D86FA8"/>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63">
    <w:name w:val="xl163"/>
    <w:basedOn w:val="Normal"/>
    <w:rsid w:val="00D86FA8"/>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64">
    <w:name w:val="xl164"/>
    <w:basedOn w:val="Normal"/>
    <w:rsid w:val="00D86FA8"/>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rPr>
  </w:style>
  <w:style w:type="paragraph" w:customStyle="1" w:styleId="xl165">
    <w:name w:val="xl165"/>
    <w:basedOn w:val="Normal"/>
    <w:rsid w:val="00D86FA8"/>
    <w:pPr>
      <w:pBdr>
        <w:top w:val="single" w:sz="4" w:space="0" w:color="auto"/>
        <w:left w:val="single" w:sz="4" w:space="0" w:color="auto"/>
        <w:bottom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166">
    <w:name w:val="xl166"/>
    <w:basedOn w:val="Normal"/>
    <w:rsid w:val="00D86FA8"/>
    <w:pPr>
      <w:pBdr>
        <w:top w:val="single" w:sz="4" w:space="0" w:color="auto"/>
        <w:left w:val="single" w:sz="4" w:space="0" w:color="auto"/>
        <w:bottom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rPr>
  </w:style>
  <w:style w:type="paragraph" w:customStyle="1" w:styleId="xl167">
    <w:name w:val="xl167"/>
    <w:basedOn w:val="Normal"/>
    <w:rsid w:val="00D86FA8"/>
    <w:pPr>
      <w:pBdr>
        <w:top w:val="single" w:sz="4" w:space="0" w:color="auto"/>
        <w:bottom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rPr>
  </w:style>
  <w:style w:type="paragraph" w:customStyle="1" w:styleId="xl168">
    <w:name w:val="xl168"/>
    <w:basedOn w:val="Normal"/>
    <w:rsid w:val="00D86FA8"/>
    <w:pPr>
      <w:pBdr>
        <w:top w:val="single" w:sz="4" w:space="0" w:color="auto"/>
        <w:lef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rPr>
  </w:style>
  <w:style w:type="paragraph" w:customStyle="1" w:styleId="xl169">
    <w:name w:val="xl169"/>
    <w:basedOn w:val="Normal"/>
    <w:rsid w:val="00D86FA8"/>
    <w:pPr>
      <w:pBdr>
        <w:top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rPr>
  </w:style>
  <w:style w:type="paragraph" w:customStyle="1" w:styleId="xl170">
    <w:name w:val="xl170"/>
    <w:basedOn w:val="Normal"/>
    <w:rsid w:val="00D86FA8"/>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71">
    <w:name w:val="xl171"/>
    <w:basedOn w:val="Normal"/>
    <w:rsid w:val="00D86FA8"/>
    <w:pPr>
      <w:pBdr>
        <w:top w:val="single" w:sz="8" w:space="0" w:color="auto"/>
        <w:bottom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72">
    <w:name w:val="xl172"/>
    <w:basedOn w:val="Normal"/>
    <w:rsid w:val="00D86FA8"/>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73">
    <w:name w:val="xl173"/>
    <w:basedOn w:val="Normal"/>
    <w:rsid w:val="00D86FA8"/>
    <w:pPr>
      <w:pBdr>
        <w:top w:val="single" w:sz="8" w:space="0" w:color="auto"/>
        <w:left w:val="single" w:sz="8" w:space="0" w:color="auto"/>
        <w:bottom w:val="single" w:sz="8"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74">
    <w:name w:val="xl174"/>
    <w:basedOn w:val="Normal"/>
    <w:rsid w:val="00D86FA8"/>
    <w:pPr>
      <w:pBdr>
        <w:top w:val="single" w:sz="8" w:space="0" w:color="auto"/>
        <w:bottom w:val="single" w:sz="8"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75">
    <w:name w:val="xl175"/>
    <w:basedOn w:val="Normal"/>
    <w:rsid w:val="00D86FA8"/>
    <w:pPr>
      <w:pBdr>
        <w:top w:val="single" w:sz="8" w:space="0" w:color="auto"/>
        <w:bottom w:val="single" w:sz="8" w:space="0" w:color="auto"/>
        <w:right w:val="single" w:sz="8"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76">
    <w:name w:val="xl176"/>
    <w:basedOn w:val="Normal"/>
    <w:rsid w:val="00D86FA8"/>
    <w:pPr>
      <w:pBdr>
        <w:top w:val="single" w:sz="8" w:space="0" w:color="auto"/>
        <w:left w:val="single" w:sz="8" w:space="0" w:color="auto"/>
        <w:bottom w:val="single" w:sz="8"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77">
    <w:name w:val="xl177"/>
    <w:basedOn w:val="Normal"/>
    <w:rsid w:val="00D86FA8"/>
    <w:pPr>
      <w:pBdr>
        <w:top w:val="single" w:sz="8" w:space="0" w:color="auto"/>
        <w:bottom w:val="single" w:sz="8"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78">
    <w:name w:val="xl178"/>
    <w:basedOn w:val="Normal"/>
    <w:rsid w:val="00D86FA8"/>
    <w:pPr>
      <w:pBdr>
        <w:top w:val="single" w:sz="8" w:space="0" w:color="auto"/>
        <w:bottom w:val="single" w:sz="8" w:space="0" w:color="auto"/>
        <w:right w:val="single" w:sz="8"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79">
    <w:name w:val="xl179"/>
    <w:basedOn w:val="Normal"/>
    <w:rsid w:val="00D86FA8"/>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80">
    <w:name w:val="xl180"/>
    <w:basedOn w:val="Normal"/>
    <w:rsid w:val="00D86FA8"/>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81">
    <w:name w:val="xl181"/>
    <w:basedOn w:val="Normal"/>
    <w:rsid w:val="00D86FA8"/>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82">
    <w:name w:val="xl182"/>
    <w:basedOn w:val="Normal"/>
    <w:rsid w:val="00D86FA8"/>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83">
    <w:name w:val="xl183"/>
    <w:basedOn w:val="Normal"/>
    <w:rsid w:val="00D86FA8"/>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84">
    <w:name w:val="xl184"/>
    <w:basedOn w:val="Normal"/>
    <w:rsid w:val="00D86FA8"/>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85">
    <w:name w:val="xl185"/>
    <w:basedOn w:val="Normal"/>
    <w:rsid w:val="00D86FA8"/>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86">
    <w:name w:val="xl186"/>
    <w:basedOn w:val="Normal"/>
    <w:rsid w:val="00D86FA8"/>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87">
    <w:name w:val="xl187"/>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88">
    <w:name w:val="xl188"/>
    <w:basedOn w:val="Normal"/>
    <w:rsid w:val="00D86FA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rPr>
  </w:style>
  <w:style w:type="paragraph" w:customStyle="1" w:styleId="xl189">
    <w:name w:val="xl189"/>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90">
    <w:name w:val="xl190"/>
    <w:basedOn w:val="Normal"/>
    <w:rsid w:val="00D86FA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91">
    <w:name w:val="xl191"/>
    <w:basedOn w:val="Normal"/>
    <w:rsid w:val="00D86FA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92">
    <w:name w:val="xl192"/>
    <w:basedOn w:val="Normal"/>
    <w:rsid w:val="00D86FA8"/>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93">
    <w:name w:val="xl193"/>
    <w:basedOn w:val="Normal"/>
    <w:rsid w:val="00D86FA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194">
    <w:name w:val="xl194"/>
    <w:basedOn w:val="Normal"/>
    <w:rsid w:val="00D86FA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95">
    <w:name w:val="xl195"/>
    <w:basedOn w:val="Normal"/>
    <w:rsid w:val="00D86FA8"/>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96">
    <w:name w:val="xl196"/>
    <w:basedOn w:val="Normal"/>
    <w:rsid w:val="00D86FA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97">
    <w:name w:val="xl197"/>
    <w:basedOn w:val="Normal"/>
    <w:rsid w:val="00D86FA8"/>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98">
    <w:name w:val="xl198"/>
    <w:basedOn w:val="Normal"/>
    <w:rsid w:val="00D86FA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99">
    <w:name w:val="xl199"/>
    <w:basedOn w:val="Normal"/>
    <w:rsid w:val="00D86FA8"/>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200">
    <w:name w:val="xl200"/>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201">
    <w:name w:val="xl201"/>
    <w:basedOn w:val="Normal"/>
    <w:rsid w:val="00D86FA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202">
    <w:name w:val="xl202"/>
    <w:basedOn w:val="Normal"/>
    <w:rsid w:val="00D86FA8"/>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203">
    <w:name w:val="xl203"/>
    <w:basedOn w:val="Normal"/>
    <w:rsid w:val="00D86FA8"/>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204">
    <w:name w:val="xl204"/>
    <w:basedOn w:val="Normal"/>
    <w:rsid w:val="00D86FA8"/>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205">
    <w:name w:val="xl205"/>
    <w:basedOn w:val="Normal"/>
    <w:rsid w:val="00D86FA8"/>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206">
    <w:name w:val="xl206"/>
    <w:basedOn w:val="Normal"/>
    <w:rsid w:val="00D86FA8"/>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207">
    <w:name w:val="xl207"/>
    <w:basedOn w:val="Normal"/>
    <w:rsid w:val="00D86FA8"/>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208">
    <w:name w:val="xl208"/>
    <w:basedOn w:val="Normal"/>
    <w:rsid w:val="00D86FA8"/>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209">
    <w:name w:val="xl209"/>
    <w:basedOn w:val="Normal"/>
    <w:rsid w:val="00D86FA8"/>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210">
    <w:name w:val="xl210"/>
    <w:basedOn w:val="Normal"/>
    <w:rsid w:val="00D86FA8"/>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211">
    <w:name w:val="xl211"/>
    <w:basedOn w:val="Normal"/>
    <w:rsid w:val="00D86FA8"/>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212">
    <w:name w:val="xl212"/>
    <w:basedOn w:val="Normal"/>
    <w:rsid w:val="00D86FA8"/>
    <w:pPr>
      <w:pBdr>
        <w:top w:val="single" w:sz="8" w:space="0" w:color="auto"/>
        <w:bottom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213">
    <w:name w:val="xl213"/>
    <w:basedOn w:val="Normal"/>
    <w:rsid w:val="00D86FA8"/>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214">
    <w:name w:val="xl214"/>
    <w:basedOn w:val="Normal"/>
    <w:rsid w:val="00D86FA8"/>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215">
    <w:name w:val="xl215"/>
    <w:basedOn w:val="Normal"/>
    <w:rsid w:val="00D86FA8"/>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216">
    <w:name w:val="xl216"/>
    <w:basedOn w:val="Normal"/>
    <w:rsid w:val="00D86FA8"/>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 w:type="paragraph" w:customStyle="1" w:styleId="xl217">
    <w:name w:val="xl217"/>
    <w:basedOn w:val="Normal"/>
    <w:rsid w:val="00D86FA8"/>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904982">
      <w:bodyDiv w:val="1"/>
      <w:marLeft w:val="0"/>
      <w:marRight w:val="0"/>
      <w:marTop w:val="0"/>
      <w:marBottom w:val="0"/>
      <w:divBdr>
        <w:top w:val="none" w:sz="0" w:space="0" w:color="auto"/>
        <w:left w:val="none" w:sz="0" w:space="0" w:color="auto"/>
        <w:bottom w:val="none" w:sz="0" w:space="0" w:color="auto"/>
        <w:right w:val="none" w:sz="0" w:space="0" w:color="auto"/>
      </w:divBdr>
    </w:div>
    <w:div w:id="141311313">
      <w:bodyDiv w:val="1"/>
      <w:marLeft w:val="0"/>
      <w:marRight w:val="0"/>
      <w:marTop w:val="0"/>
      <w:marBottom w:val="0"/>
      <w:divBdr>
        <w:top w:val="none" w:sz="0" w:space="0" w:color="auto"/>
        <w:left w:val="none" w:sz="0" w:space="0" w:color="auto"/>
        <w:bottom w:val="none" w:sz="0" w:space="0" w:color="auto"/>
        <w:right w:val="none" w:sz="0" w:space="0" w:color="auto"/>
      </w:divBdr>
    </w:div>
    <w:div w:id="593704128">
      <w:bodyDiv w:val="1"/>
      <w:marLeft w:val="0"/>
      <w:marRight w:val="0"/>
      <w:marTop w:val="0"/>
      <w:marBottom w:val="0"/>
      <w:divBdr>
        <w:top w:val="none" w:sz="0" w:space="0" w:color="auto"/>
        <w:left w:val="none" w:sz="0" w:space="0" w:color="auto"/>
        <w:bottom w:val="none" w:sz="0" w:space="0" w:color="auto"/>
        <w:right w:val="none" w:sz="0" w:space="0" w:color="auto"/>
      </w:divBdr>
    </w:div>
    <w:div w:id="621230541">
      <w:bodyDiv w:val="1"/>
      <w:marLeft w:val="0"/>
      <w:marRight w:val="0"/>
      <w:marTop w:val="0"/>
      <w:marBottom w:val="0"/>
      <w:divBdr>
        <w:top w:val="none" w:sz="0" w:space="0" w:color="auto"/>
        <w:left w:val="none" w:sz="0" w:space="0" w:color="auto"/>
        <w:bottom w:val="none" w:sz="0" w:space="0" w:color="auto"/>
        <w:right w:val="none" w:sz="0" w:space="0" w:color="auto"/>
      </w:divBdr>
    </w:div>
    <w:div w:id="706222542">
      <w:bodyDiv w:val="1"/>
      <w:marLeft w:val="0"/>
      <w:marRight w:val="0"/>
      <w:marTop w:val="0"/>
      <w:marBottom w:val="0"/>
      <w:divBdr>
        <w:top w:val="none" w:sz="0" w:space="0" w:color="auto"/>
        <w:left w:val="none" w:sz="0" w:space="0" w:color="auto"/>
        <w:bottom w:val="none" w:sz="0" w:space="0" w:color="auto"/>
        <w:right w:val="none" w:sz="0" w:space="0" w:color="auto"/>
      </w:divBdr>
    </w:div>
    <w:div w:id="712534645">
      <w:bodyDiv w:val="1"/>
      <w:marLeft w:val="0"/>
      <w:marRight w:val="0"/>
      <w:marTop w:val="0"/>
      <w:marBottom w:val="0"/>
      <w:divBdr>
        <w:top w:val="none" w:sz="0" w:space="0" w:color="auto"/>
        <w:left w:val="none" w:sz="0" w:space="0" w:color="auto"/>
        <w:bottom w:val="none" w:sz="0" w:space="0" w:color="auto"/>
        <w:right w:val="none" w:sz="0" w:space="0" w:color="auto"/>
      </w:divBdr>
    </w:div>
    <w:div w:id="1219244444">
      <w:bodyDiv w:val="1"/>
      <w:marLeft w:val="0"/>
      <w:marRight w:val="0"/>
      <w:marTop w:val="0"/>
      <w:marBottom w:val="0"/>
      <w:divBdr>
        <w:top w:val="none" w:sz="0" w:space="0" w:color="auto"/>
        <w:left w:val="none" w:sz="0" w:space="0" w:color="auto"/>
        <w:bottom w:val="none" w:sz="0" w:space="0" w:color="auto"/>
        <w:right w:val="none" w:sz="0" w:space="0" w:color="auto"/>
      </w:divBdr>
    </w:div>
    <w:div w:id="1496872761">
      <w:bodyDiv w:val="1"/>
      <w:marLeft w:val="0"/>
      <w:marRight w:val="0"/>
      <w:marTop w:val="0"/>
      <w:marBottom w:val="0"/>
      <w:divBdr>
        <w:top w:val="none" w:sz="0" w:space="0" w:color="auto"/>
        <w:left w:val="none" w:sz="0" w:space="0" w:color="auto"/>
        <w:bottom w:val="none" w:sz="0" w:space="0" w:color="auto"/>
        <w:right w:val="none" w:sz="0" w:space="0" w:color="auto"/>
      </w:divBdr>
    </w:div>
    <w:div w:id="1873808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jpeg"/><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C236A9097F554C06BD91E57A807A32D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487</Nr_x002e__x0020_akti>
    <Data_x0020_e_x0020_Krijimit xmlns="0e656187-b300-4fb0-8bf4-3a50f872073c">2024-07-26T07:19:33Z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2024-07-25T00:00:00Z</Date_x0020_protokolli>
    <Titulli xmlns="0e656187-b300-4fb0-8bf4-3a50f872073c">Për disa ndryshime në vendimin nr.1117, datë 16.12.2020, të Këshillit të Ministrave, “Për miratimin e Strategjisë Ndërsektoriale të Menaxhimit të Integruar të Kufirit 2021 – 2027 dhe të planit të veprimit 2021 – 2023”</Titulli>
    <Modifikuesi xmlns="0e656187-b300-4fb0-8bf4-3a50f872073c">nevila.samarxhi</Modifikuesi>
    <Nr_x002e__x0020_prot_x0020_QBZ xmlns="0e656187-b300-4fb0-8bf4-3a50f872073c">1</Nr_x002e__x0020_prot_x0020_QBZ>
    <Data_x0020_e_x0020_Modifikimit xmlns="0e656187-b300-4fb0-8bf4-3a50f872073c">2024-07-26T08:38:55Z</Data_x0020_e_x0020_Modifikimit>
    <Dekretuar xmlns="0e656187-b300-4fb0-8bf4-3a50f872073c">false</Dekretuar>
    <Data xmlns="0e656187-b300-4fb0-8bf4-3a50f872073c">2024-07-24T00:00:00Z</Data>
    <Nr_x002e__x0020_protokolli_x0020_i_x0020_aktit xmlns="0e656187-b300-4fb0-8bf4-3a50f872073c">4094/1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236A9097F554C06BD91E57A807A32D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FBC11-E399-4813-8982-FCBF9BB7FA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0FE642B-26C3-4B7A-800E-9DA8C61C2EA4}">
  <ds:schemaRefs>
    <ds:schemaRef ds:uri="http://purl.org/dc/dcmitype/"/>
    <ds:schemaRef ds:uri="http://schemas.microsoft.com/office/2006/metadata/properties"/>
    <ds:schemaRef ds:uri="http://purl.org/dc/terms/"/>
    <ds:schemaRef ds:uri="http://www.w3.org/XML/1998/namespace"/>
    <ds:schemaRef ds:uri="http://purl.org/dc/elements/1.1/"/>
    <ds:schemaRef ds:uri="0e656187-b300-4fb0-8bf4-3a50f872073c"/>
    <ds:schemaRef ds:uri="http://schemas.microsoft.com/office/2006/documentManagement/types"/>
    <ds:schemaRef ds:uri="http://schemas.openxmlformats.org/package/2006/metadata/core-properties"/>
  </ds:schemaRefs>
</ds:datastoreItem>
</file>

<file path=customXml/itemProps3.xml><?xml version="1.0" encoding="utf-8"?>
<ds:datastoreItem xmlns:ds="http://schemas.openxmlformats.org/officeDocument/2006/customXml" ds:itemID="{6112D138-F426-4521-BD00-503DCC84698A}">
  <ds:schemaRefs>
    <ds:schemaRef ds:uri="http://schemas.microsoft.com/sharepoint/v3/contenttype/forms"/>
  </ds:schemaRefs>
</ds:datastoreItem>
</file>

<file path=customXml/itemProps4.xml><?xml version="1.0" encoding="utf-8"?>
<ds:datastoreItem xmlns:ds="http://schemas.openxmlformats.org/officeDocument/2006/customXml" ds:itemID="{D7BBAC1D-7DEA-43BC-9AE5-C768AC138C0F}">
  <ds:schemaRefs>
    <ds:schemaRef ds:uri="http://schemas.microsoft.com/sharepoint/v3/contenttype/forms"/>
  </ds:schemaRefs>
</ds:datastoreItem>
</file>

<file path=customXml/itemProps5.xml><?xml version="1.0" encoding="utf-8"?>
<ds:datastoreItem xmlns:ds="http://schemas.openxmlformats.org/officeDocument/2006/customXml" ds:itemID="{E7FE1499-67BC-4F5D-A3DB-AC383121C9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F74297F-7D72-4822-B66B-29CAD692D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11</Pages>
  <Words>7589</Words>
  <Characters>43482</Characters>
  <Application>Microsoft Office Word</Application>
  <DocSecurity>0</DocSecurity>
  <Lines>362</Lines>
  <Paragraphs>101</Paragraphs>
  <ScaleCrop>false</ScaleCrop>
  <HeadingPairs>
    <vt:vector size="2" baseType="variant">
      <vt:variant>
        <vt:lpstr>Title</vt:lpstr>
      </vt:variant>
      <vt:variant>
        <vt:i4>1</vt:i4>
      </vt:variant>
    </vt:vector>
  </HeadingPairs>
  <TitlesOfParts>
    <vt:vector size="1" baseType="lpstr">
      <vt:lpstr>Për disa ndryshime në vendimin nr.1117, datë 16.12.2020, të Këshillit të Ministrave, “Për miratimin e Strategjisë Ndërsektoriale të Menaxhimit të Integruar të Kufirit 2021 – 2027 dhe të planit të veprimit 2021 – 2023”</vt:lpstr>
    </vt:vector>
  </TitlesOfParts>
  <Company>DPB</Company>
  <LinksUpToDate>false</LinksUpToDate>
  <CharactersWithSpaces>50970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vendimin nr.1117, datë 16.12.2020, të Këshillit të Ministrave, “Për miratimin e Strategjisë Ndërsektoriale të Menaxhimit të Integruar të Kufirit 2021 – 2027 dhe të planit të veprimit 2021 – 2023”</dc:title>
  <dc:creator>Egla Buzi</dc:creator>
  <cp:lastModifiedBy>Alma Lisaku</cp:lastModifiedBy>
  <cp:revision>20</cp:revision>
  <cp:lastPrinted>2024-07-23T14:59:00Z</cp:lastPrinted>
  <dcterms:created xsi:type="dcterms:W3CDTF">2024-07-25T12:49:00Z</dcterms:created>
  <dcterms:modified xsi:type="dcterms:W3CDTF">2024-07-26T08:52:00Z</dcterms:modified>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d3ec3472fa4459ffc5a77509ae910637cff2a929d3c1816b7cdab6e3e2e8cea7</vt:lpwstr>
  </property>
</Properties>
</file>