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4334B" w14:textId="180B18F2" w:rsidR="002A10F7" w:rsidRPr="00313B90" w:rsidRDefault="00E55923" w:rsidP="002A65B0">
      <w:pPr>
        <w:shd w:val="clear" w:color="auto" w:fill="FFFFFF"/>
        <w:spacing w:after="0" w:line="240" w:lineRule="auto"/>
        <w:ind w:firstLine="284"/>
        <w:contextualSpacing/>
        <w:jc w:val="center"/>
        <w:textAlignment w:val="baseline"/>
        <w:rPr>
          <w:rFonts w:ascii="Garamond" w:hAnsi="Garamond" w:cs="Times New Roman"/>
          <w:b/>
          <w:sz w:val="24"/>
          <w:szCs w:val="24"/>
        </w:rPr>
      </w:pPr>
      <w:r w:rsidRPr="00313B90">
        <w:rPr>
          <w:rFonts w:ascii="Garamond" w:eastAsia="Times New Roman" w:hAnsi="Garamond" w:cs="Times New Roman"/>
          <w:b/>
          <w:bCs/>
          <w:sz w:val="24"/>
          <w:szCs w:val="24"/>
          <w:bdr w:val="none" w:sz="0" w:space="0" w:color="auto" w:frame="1"/>
          <w:lang w:eastAsia="sq-AL"/>
        </w:rPr>
        <w:t>VENDIM</w:t>
      </w:r>
    </w:p>
    <w:p w14:paraId="2E310044" w14:textId="76DE4EE5" w:rsidR="00DF1A74" w:rsidRPr="00313B90" w:rsidRDefault="00DF1A74" w:rsidP="002A6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313B90">
        <w:rPr>
          <w:rFonts w:ascii="Garamond" w:hAnsi="Garamond" w:cs="Times New Roman"/>
          <w:b/>
          <w:sz w:val="24"/>
          <w:szCs w:val="24"/>
        </w:rPr>
        <w:t>Nr</w:t>
      </w:r>
      <w:r w:rsidR="00313B90">
        <w:rPr>
          <w:rFonts w:ascii="Garamond" w:hAnsi="Garamond" w:cs="Times New Roman"/>
          <w:b/>
          <w:sz w:val="24"/>
          <w:szCs w:val="24"/>
        </w:rPr>
        <w:t>. 499</w:t>
      </w:r>
      <w:r w:rsidRPr="00313B90">
        <w:rPr>
          <w:rFonts w:ascii="Garamond" w:hAnsi="Garamond" w:cs="Times New Roman"/>
          <w:b/>
          <w:sz w:val="24"/>
          <w:szCs w:val="24"/>
        </w:rPr>
        <w:t>, datë</w:t>
      </w:r>
      <w:r w:rsidR="00BB1D73">
        <w:rPr>
          <w:rFonts w:ascii="Garamond" w:hAnsi="Garamond" w:cs="Times New Roman"/>
          <w:b/>
          <w:sz w:val="24"/>
          <w:szCs w:val="24"/>
        </w:rPr>
        <w:t xml:space="preserve"> </w:t>
      </w:r>
      <w:r w:rsidR="00313B90">
        <w:rPr>
          <w:rFonts w:ascii="Garamond" w:hAnsi="Garamond" w:cs="Times New Roman"/>
          <w:b/>
          <w:sz w:val="24"/>
          <w:szCs w:val="24"/>
        </w:rPr>
        <w:t>1.8.2024</w:t>
      </w:r>
    </w:p>
    <w:p w14:paraId="28E40D3E" w14:textId="77777777" w:rsidR="00BD195B" w:rsidRPr="00313B90" w:rsidRDefault="00BD195B" w:rsidP="002A6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0F612230" w14:textId="7CCC8C8D" w:rsidR="000961B9" w:rsidRPr="00313B90" w:rsidRDefault="00DF1A74" w:rsidP="002A65B0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</w:rPr>
      </w:pPr>
      <w:r w:rsidRPr="00313B90">
        <w:rPr>
          <w:rFonts w:ascii="Garamond" w:hAnsi="Garamond" w:cs="Times New Roman"/>
          <w:b/>
          <w:sz w:val="24"/>
          <w:szCs w:val="24"/>
        </w:rPr>
        <w:t xml:space="preserve">PËR </w:t>
      </w:r>
      <w:bookmarkStart w:id="0" w:name="_Hlk169254149"/>
      <w:bookmarkStart w:id="1" w:name="_GoBack"/>
      <w:bookmarkEnd w:id="1"/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MIRATIMIN E PLANIT TË MENAXHIMIT TË RREZIKUT</w:t>
      </w:r>
      <w:r w:rsidR="00313B90">
        <w:rPr>
          <w:rFonts w:ascii="Garamond" w:eastAsia="MS Mincho" w:hAnsi="Garamond" w:cs="Times New Roman"/>
          <w:b/>
          <w:sz w:val="24"/>
          <w:szCs w:val="24"/>
        </w:rPr>
        <w:t xml:space="preserve"> 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NGA PËRMBYTJET PËR DISA ZONA</w:t>
      </w:r>
      <w:r w:rsidR="005C1CCB" w:rsidRPr="00313B90">
        <w:rPr>
          <w:rFonts w:ascii="Garamond" w:eastAsia="MS Mincho" w:hAnsi="Garamond" w:cs="Times New Roman"/>
          <w:b/>
          <w:sz w:val="24"/>
          <w:szCs w:val="24"/>
        </w:rPr>
        <w:t>,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 xml:space="preserve"> KU EKZISTON RREZIKU POTENCIAL NGA PËRMBYTJET OSE KA GJASA TË NDODHIN PËRMBYTJE, DRIN</w:t>
      </w:r>
      <w:r w:rsidR="00BB1D73">
        <w:rPr>
          <w:rFonts w:ascii="Garamond" w:eastAsia="MS Mincho" w:hAnsi="Garamond" w:cs="Times New Roman"/>
          <w:b/>
          <w:sz w:val="24"/>
          <w:szCs w:val="24"/>
        </w:rPr>
        <w:t>–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BUNË</w:t>
      </w:r>
      <w:r w:rsidR="00BB1D73">
        <w:rPr>
          <w:rFonts w:ascii="Garamond" w:eastAsia="MS Mincho" w:hAnsi="Garamond" w:cs="Times New Roman"/>
          <w:b/>
          <w:sz w:val="24"/>
          <w:szCs w:val="24"/>
        </w:rPr>
        <w:t xml:space="preserve"> 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 xml:space="preserve">4, 5 DHE 6 (TERRITORI I NJËSIVE ADMINISTRATIVE SHKODËR, ANA E MALIT, </w:t>
      </w:r>
      <w:proofErr w:type="spellStart"/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BËRDICË</w:t>
      </w:r>
      <w:proofErr w:type="spellEnd"/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 xml:space="preserve">, </w:t>
      </w:r>
      <w:proofErr w:type="spellStart"/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DAJÇ</w:t>
      </w:r>
      <w:proofErr w:type="spellEnd"/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, GURI I ZI, RRETHINAT DHE VELIPOJË</w:t>
      </w:r>
      <w:r w:rsidR="00323935" w:rsidRPr="00313B90">
        <w:rPr>
          <w:rFonts w:ascii="Garamond" w:eastAsia="MS Mincho" w:hAnsi="Garamond" w:cs="Times New Roman"/>
          <w:b/>
          <w:sz w:val="24"/>
          <w:szCs w:val="24"/>
        </w:rPr>
        <w:t>,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 xml:space="preserve"> TË BASHKISË SHKODËR</w:t>
      </w:r>
      <w:r w:rsidR="00323935" w:rsidRPr="00313B90">
        <w:rPr>
          <w:rFonts w:ascii="Garamond" w:eastAsia="MS Mincho" w:hAnsi="Garamond" w:cs="Times New Roman"/>
          <w:b/>
          <w:sz w:val="24"/>
          <w:szCs w:val="24"/>
        </w:rPr>
        <w:t>,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 xml:space="preserve"> DHE </w:t>
      </w:r>
      <w:r w:rsidR="002E5A37" w:rsidRPr="00313B90">
        <w:rPr>
          <w:rFonts w:ascii="Garamond" w:eastAsia="MS Mincho" w:hAnsi="Garamond" w:cs="Times New Roman"/>
          <w:b/>
          <w:sz w:val="24"/>
          <w:szCs w:val="24"/>
        </w:rPr>
        <w:t xml:space="preserve">I 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NJËSI</w:t>
      </w:r>
      <w:r w:rsidR="002E5A37" w:rsidRPr="00313B90">
        <w:rPr>
          <w:rFonts w:ascii="Garamond" w:eastAsia="MS Mincho" w:hAnsi="Garamond" w:cs="Times New Roman"/>
          <w:b/>
          <w:sz w:val="24"/>
          <w:szCs w:val="24"/>
        </w:rPr>
        <w:t>S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Ë ADMINISTRATIVE BUSHAT</w:t>
      </w:r>
      <w:r w:rsidR="00323935" w:rsidRPr="00313B90">
        <w:rPr>
          <w:rFonts w:ascii="Garamond" w:eastAsia="MS Mincho" w:hAnsi="Garamond" w:cs="Times New Roman"/>
          <w:b/>
          <w:sz w:val="24"/>
          <w:szCs w:val="24"/>
        </w:rPr>
        <w:t>,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 xml:space="preserve"> TË BASHKISË</w:t>
      </w:r>
      <w:r w:rsidR="00313B90">
        <w:rPr>
          <w:rFonts w:ascii="Garamond" w:eastAsia="MS Mincho" w:hAnsi="Garamond" w:cs="Times New Roman"/>
          <w:b/>
          <w:sz w:val="24"/>
          <w:szCs w:val="24"/>
        </w:rPr>
        <w:t xml:space="preserve"> </w:t>
      </w:r>
      <w:r w:rsidR="000961B9" w:rsidRPr="00313B90">
        <w:rPr>
          <w:rFonts w:ascii="Garamond" w:eastAsia="MS Mincho" w:hAnsi="Garamond" w:cs="Times New Roman"/>
          <w:b/>
          <w:sz w:val="24"/>
          <w:szCs w:val="24"/>
        </w:rPr>
        <w:t>VAU I DEJËS)</w:t>
      </w:r>
      <w:r w:rsidR="005C1CCB" w:rsidRPr="00313B90">
        <w:rPr>
          <w:rFonts w:ascii="Garamond" w:eastAsia="MS Mincho" w:hAnsi="Garamond" w:cs="Times New Roman"/>
          <w:b/>
          <w:sz w:val="24"/>
          <w:szCs w:val="24"/>
        </w:rPr>
        <w:t>,</w:t>
      </w:r>
      <w:r w:rsidR="000E0B5A" w:rsidRPr="00313B90">
        <w:rPr>
          <w:rFonts w:ascii="Garamond" w:eastAsia="MS Mincho" w:hAnsi="Garamond" w:cs="Times New Roman"/>
          <w:b/>
          <w:sz w:val="24"/>
          <w:szCs w:val="24"/>
        </w:rPr>
        <w:t xml:space="preserve"> 2024</w:t>
      </w:r>
      <w:r w:rsidR="00BB1D73">
        <w:rPr>
          <w:rFonts w:ascii="Garamond" w:eastAsia="MS Mincho" w:hAnsi="Garamond" w:cs="Times New Roman"/>
          <w:b/>
          <w:sz w:val="24"/>
          <w:szCs w:val="24"/>
        </w:rPr>
        <w:t>–</w:t>
      </w:r>
      <w:r w:rsidR="000E0B5A" w:rsidRPr="00313B90">
        <w:rPr>
          <w:rFonts w:ascii="Garamond" w:eastAsia="MS Mincho" w:hAnsi="Garamond" w:cs="Times New Roman"/>
          <w:b/>
          <w:sz w:val="24"/>
          <w:szCs w:val="24"/>
        </w:rPr>
        <w:t>2030</w:t>
      </w:r>
    </w:p>
    <w:bookmarkEnd w:id="0"/>
    <w:p w14:paraId="5736ED70" w14:textId="77777777" w:rsidR="004A0015" w:rsidRPr="00313B90" w:rsidRDefault="004A0015" w:rsidP="002A65B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B81C744" w14:textId="1A0AD3F9" w:rsidR="00A55B91" w:rsidRPr="00313B90" w:rsidRDefault="00A55B91" w:rsidP="002A65B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313B90">
        <w:rPr>
          <w:rFonts w:ascii="Garamond" w:eastAsia="Times New Roman" w:hAnsi="Garamond" w:cs="Times New Roman"/>
          <w:sz w:val="24"/>
          <w:szCs w:val="24"/>
        </w:rPr>
        <w:t xml:space="preserve">Në mbështetje të </w:t>
      </w:r>
      <w:r w:rsidR="0030619E" w:rsidRPr="00313B90">
        <w:rPr>
          <w:rFonts w:ascii="Garamond" w:eastAsia="Times New Roman" w:hAnsi="Garamond" w:cs="Times New Roman"/>
          <w:sz w:val="24"/>
          <w:szCs w:val="24"/>
        </w:rPr>
        <w:t>nenit 100 të Kushtetutës</w:t>
      </w:r>
      <w:r w:rsidR="004113C7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="0030619E" w:rsidRPr="00313B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313B90">
        <w:rPr>
          <w:rFonts w:ascii="Garamond" w:eastAsia="Times New Roman" w:hAnsi="Garamond" w:cs="Times New Roman"/>
          <w:sz w:val="24"/>
          <w:szCs w:val="24"/>
        </w:rPr>
        <w:t>pikës 2, të nenit 70, të</w:t>
      </w:r>
      <w:r w:rsidR="00313B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313B90">
        <w:rPr>
          <w:rFonts w:ascii="Garamond" w:eastAsia="Times New Roman" w:hAnsi="Garamond" w:cs="Times New Roman"/>
          <w:sz w:val="24"/>
          <w:szCs w:val="24"/>
        </w:rPr>
        <w:t>ligjit nr.</w:t>
      </w:r>
      <w:r w:rsidR="00BB1D7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313B90">
        <w:rPr>
          <w:rFonts w:ascii="Garamond" w:eastAsia="Times New Roman" w:hAnsi="Garamond" w:cs="Times New Roman"/>
          <w:sz w:val="24"/>
          <w:szCs w:val="24"/>
        </w:rPr>
        <w:t>111/2012</w:t>
      </w:r>
      <w:r w:rsidR="00433F7C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 “Për menaxhimin e integruar të burimeve ujore”, </w:t>
      </w:r>
      <w:r w:rsidR="000E78A4" w:rsidRPr="00313B90">
        <w:rPr>
          <w:rFonts w:ascii="Garamond" w:eastAsia="Times New Roman" w:hAnsi="Garamond" w:cs="Times New Roman"/>
          <w:sz w:val="24"/>
          <w:szCs w:val="24"/>
        </w:rPr>
        <w:t>të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 ndryshuar, </w:t>
      </w:r>
      <w:r w:rsidR="00615A5A" w:rsidRPr="00313B90">
        <w:rPr>
          <w:rFonts w:ascii="Garamond" w:eastAsia="Times New Roman" w:hAnsi="Garamond" w:cs="Times New Roman"/>
          <w:sz w:val="24"/>
          <w:szCs w:val="24"/>
        </w:rPr>
        <w:t xml:space="preserve">dhe në vijim 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433F7C" w:rsidRPr="00313B90">
        <w:rPr>
          <w:rFonts w:ascii="Garamond" w:eastAsia="Times New Roman" w:hAnsi="Garamond" w:cs="Times New Roman"/>
          <w:sz w:val="24"/>
          <w:szCs w:val="24"/>
        </w:rPr>
        <w:t>k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reut 3, të </w:t>
      </w:r>
      <w:r w:rsidR="00433F7C" w:rsidRPr="00313B90">
        <w:rPr>
          <w:rFonts w:ascii="Garamond" w:eastAsia="Times New Roman" w:hAnsi="Garamond" w:cs="Times New Roman"/>
          <w:sz w:val="24"/>
          <w:szCs w:val="24"/>
        </w:rPr>
        <w:t>s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htojcës </w:t>
      </w:r>
      <w:proofErr w:type="spellStart"/>
      <w:r w:rsidRPr="00313B90">
        <w:rPr>
          <w:rFonts w:ascii="Garamond" w:eastAsia="Times New Roman" w:hAnsi="Garamond" w:cs="Times New Roman"/>
          <w:sz w:val="24"/>
          <w:szCs w:val="24"/>
        </w:rPr>
        <w:t>III</w:t>
      </w:r>
      <w:proofErr w:type="spellEnd"/>
      <w:r w:rsidRPr="00313B90">
        <w:rPr>
          <w:rFonts w:ascii="Garamond" w:eastAsia="Times New Roman" w:hAnsi="Garamond" w:cs="Times New Roman"/>
          <w:sz w:val="24"/>
          <w:szCs w:val="24"/>
        </w:rPr>
        <w:t>, të vendimit nr.</w:t>
      </w:r>
      <w:r w:rsidR="00BB1D7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1015, datë 16.12.2020, të Këshillit të Ministrave, “Për përmbajtjen, zhvillimin dhe zbatimin e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S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trategjisë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K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ombëtare të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M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enaxhimit të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B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urimeve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U</w:t>
      </w:r>
      <w:r w:rsidRPr="00313B90">
        <w:rPr>
          <w:rFonts w:ascii="Garamond" w:eastAsia="Times New Roman" w:hAnsi="Garamond" w:cs="Times New Roman"/>
          <w:sz w:val="24"/>
          <w:szCs w:val="24"/>
        </w:rPr>
        <w:t xml:space="preserve">jore, të planeve të menaxhimit të baseneve ujore dhe planeve të menaxhimit të rrezikut nga përmbytjet”, </w:t>
      </w:r>
      <w:r w:rsidR="00D77674" w:rsidRPr="00313B90">
        <w:rPr>
          <w:rFonts w:ascii="Garamond" w:eastAsia="Times New Roman" w:hAnsi="Garamond" w:cs="Times New Roman"/>
          <w:sz w:val="24"/>
          <w:szCs w:val="24"/>
        </w:rPr>
        <w:t>me propozimin e Kryeministrit, Këshilli i Ministrave</w:t>
      </w:r>
    </w:p>
    <w:p w14:paraId="4592CAFB" w14:textId="77777777" w:rsidR="00A55B91" w:rsidRPr="00313B90" w:rsidRDefault="00A55B91" w:rsidP="002A65B0">
      <w:pPr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p w14:paraId="719ABFDD" w14:textId="77359A15" w:rsidR="00DF1A74" w:rsidRPr="002A65B0" w:rsidRDefault="00313B90" w:rsidP="002A65B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  <w:r w:rsidRPr="002A65B0">
        <w:rPr>
          <w:rFonts w:ascii="Garamond" w:hAnsi="Garamond" w:cs="Times New Roman"/>
          <w:sz w:val="24"/>
          <w:szCs w:val="24"/>
        </w:rPr>
        <w:t>VENDOSI:</w:t>
      </w:r>
    </w:p>
    <w:p w14:paraId="1719FA88" w14:textId="77777777" w:rsidR="00771592" w:rsidRPr="00313B90" w:rsidRDefault="00771592" w:rsidP="002A65B0">
      <w:pPr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p w14:paraId="5AACF651" w14:textId="14A93AB2" w:rsidR="00771592" w:rsidRPr="00313B90" w:rsidRDefault="00E55923" w:rsidP="002A65B0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13B90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Miratimin e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 xml:space="preserve">planit të menaxhimit të rrezikut nga përmbytjet 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>për disa zona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 ku ekziston rreziku potencial nga përmbytjet ose ka gjasa të ndodhin përmbytje, Drin</w:t>
      </w:r>
      <w:r w:rsidR="00757352" w:rsidRPr="00313B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>-</w:t>
      </w:r>
      <w:r w:rsidR="00757352" w:rsidRPr="00313B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Bunë 4, 5 dhe 6 (territori i njësive administrative Shkodër, Ana e Malit, </w:t>
      </w:r>
      <w:proofErr w:type="spellStart"/>
      <w:r w:rsidR="00771592" w:rsidRPr="00313B90">
        <w:rPr>
          <w:rFonts w:ascii="Garamond" w:eastAsia="Times New Roman" w:hAnsi="Garamond" w:cs="Times New Roman"/>
          <w:sz w:val="24"/>
          <w:szCs w:val="24"/>
        </w:rPr>
        <w:t>Bërdicë</w:t>
      </w:r>
      <w:proofErr w:type="spellEnd"/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="00771592" w:rsidRPr="00313B90">
        <w:rPr>
          <w:rFonts w:ascii="Garamond" w:eastAsia="Times New Roman" w:hAnsi="Garamond" w:cs="Times New Roman"/>
          <w:sz w:val="24"/>
          <w:szCs w:val="24"/>
        </w:rPr>
        <w:t>Dajç</w:t>
      </w:r>
      <w:proofErr w:type="spellEnd"/>
      <w:r w:rsidR="00771592" w:rsidRPr="00313B90">
        <w:rPr>
          <w:rFonts w:ascii="Garamond" w:eastAsia="Times New Roman" w:hAnsi="Garamond" w:cs="Times New Roman"/>
          <w:sz w:val="24"/>
          <w:szCs w:val="24"/>
        </w:rPr>
        <w:t>, Guri i Zi, Rrethinat dhe Velipojë</w:t>
      </w:r>
      <w:r w:rsidR="00BF6661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 të </w:t>
      </w:r>
      <w:r w:rsidR="00B80A71" w:rsidRPr="00313B90">
        <w:rPr>
          <w:rFonts w:ascii="Garamond" w:eastAsia="Times New Roman" w:hAnsi="Garamond" w:cs="Times New Roman"/>
          <w:sz w:val="24"/>
          <w:szCs w:val="24"/>
        </w:rPr>
        <w:t>B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>ashkisë Shkodër</w:t>
      </w:r>
      <w:r w:rsidR="00BF6661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 dhe </w:t>
      </w:r>
      <w:r w:rsidR="002E5A37" w:rsidRPr="00313B90">
        <w:rPr>
          <w:rFonts w:ascii="Garamond" w:eastAsia="Times New Roman" w:hAnsi="Garamond" w:cs="Times New Roman"/>
          <w:sz w:val="24"/>
          <w:szCs w:val="24"/>
        </w:rPr>
        <w:t>i njësis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>ë administrative Bushat</w:t>
      </w:r>
      <w:r w:rsidR="00BF6661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 të </w:t>
      </w:r>
      <w:r w:rsidR="00687BC1" w:rsidRPr="00313B90">
        <w:rPr>
          <w:rFonts w:ascii="Garamond" w:eastAsia="Times New Roman" w:hAnsi="Garamond" w:cs="Times New Roman"/>
          <w:sz w:val="24"/>
          <w:szCs w:val="24"/>
        </w:rPr>
        <w:t>B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>ashkisë Vau i Dejës)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>,</w:t>
      </w:r>
      <w:r w:rsidR="000E0B5A" w:rsidRPr="00313B90">
        <w:rPr>
          <w:rFonts w:ascii="Garamond" w:eastAsia="Times New Roman" w:hAnsi="Garamond" w:cs="Times New Roman"/>
          <w:sz w:val="24"/>
          <w:szCs w:val="24"/>
        </w:rPr>
        <w:t xml:space="preserve"> 2024</w:t>
      </w:r>
      <w:r w:rsidR="00BB1D73">
        <w:rPr>
          <w:rFonts w:ascii="Garamond" w:eastAsia="Times New Roman" w:hAnsi="Garamond" w:cs="Times New Roman"/>
          <w:sz w:val="24"/>
          <w:szCs w:val="24"/>
        </w:rPr>
        <w:t>–</w:t>
      </w:r>
      <w:r w:rsidR="000E0B5A" w:rsidRPr="00313B90">
        <w:rPr>
          <w:rFonts w:ascii="Garamond" w:eastAsia="Times New Roman" w:hAnsi="Garamond" w:cs="Times New Roman"/>
          <w:sz w:val="24"/>
          <w:szCs w:val="24"/>
        </w:rPr>
        <w:t>2030,</w:t>
      </w:r>
      <w:r w:rsidR="00771592" w:rsidRPr="00313B90">
        <w:rPr>
          <w:rFonts w:ascii="Garamond" w:eastAsia="Times New Roman" w:hAnsi="Garamond" w:cs="Times New Roman"/>
          <w:sz w:val="24"/>
          <w:szCs w:val="24"/>
        </w:rPr>
        <w:t xml:space="preserve"> sipas aneksit 1, që i bashkëlidhet këtij vendimi </w:t>
      </w:r>
      <w:r w:rsidR="00771592" w:rsidRPr="00313B90">
        <w:rPr>
          <w:rFonts w:ascii="Garamond" w:hAnsi="Garamond" w:cs="Times New Roman"/>
          <w:sz w:val="24"/>
          <w:szCs w:val="24"/>
        </w:rPr>
        <w:t>dhe është pjesë përbërëse e tij.</w:t>
      </w:r>
    </w:p>
    <w:p w14:paraId="16422001" w14:textId="6B6CCE03" w:rsidR="00D84D92" w:rsidRPr="00313B90" w:rsidRDefault="00E55923" w:rsidP="002A65B0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2. </w:t>
      </w:r>
      <w:r w:rsidR="00D84D92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Zbatimi </w:t>
      </w:r>
      <w:r w:rsidR="005C1CCB" w:rsidRPr="00313B90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r w:rsidR="005C1CCB" w:rsidRPr="00313B90">
        <w:rPr>
          <w:rFonts w:ascii="Garamond" w:hAnsi="Garamond" w:cs="Times New Roman"/>
          <w:sz w:val="24"/>
          <w:szCs w:val="24"/>
        </w:rPr>
        <w:t xml:space="preserve"> </w:t>
      </w:r>
      <w:r w:rsidR="005C1CCB" w:rsidRPr="00313B90">
        <w:rPr>
          <w:rFonts w:ascii="Garamond" w:eastAsia="Times New Roman" w:hAnsi="Garamond" w:cs="Times New Roman"/>
          <w:color w:val="000000"/>
          <w:sz w:val="24"/>
          <w:szCs w:val="24"/>
        </w:rPr>
        <w:t>planit të menaxhimit të rrezikut nga përmbytje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t për disa zona</w:t>
      </w:r>
      <w:r w:rsidR="005C1CCB" w:rsidRPr="00313B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ku ekziston rreziku potencial nga përmbytjet ose ka gjasa të ndodhin përmbytje, Drin</w:t>
      </w:r>
      <w:r w:rsidR="00BB1D73">
        <w:rPr>
          <w:rFonts w:ascii="Garamond" w:eastAsia="Times New Roman" w:hAnsi="Garamond" w:cs="Times New Roman"/>
          <w:color w:val="000000"/>
          <w:sz w:val="24"/>
          <w:szCs w:val="24"/>
        </w:rPr>
        <w:t>–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Bunë</w:t>
      </w:r>
      <w:r w:rsidR="00BB1D7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4, 5 dhe 6 (territori i njësive administrative Shkodër, Ana e Malit, </w:t>
      </w:r>
      <w:proofErr w:type="spellStart"/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Bërdicë</w:t>
      </w:r>
      <w:proofErr w:type="spellEnd"/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Dajç</w:t>
      </w:r>
      <w:proofErr w:type="spellEnd"/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, Guri i Zi, Rrethinat dhe Velipojë</w:t>
      </w:r>
      <w:r w:rsidR="00BF6661" w:rsidRPr="00313B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Bashkisë Shkodër</w:t>
      </w:r>
      <w:r w:rsidR="00BF6661" w:rsidRPr="00313B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dhe </w:t>
      </w:r>
      <w:r w:rsidR="002E5A37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i 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njësi</w:t>
      </w:r>
      <w:r w:rsidR="002E5A37" w:rsidRPr="00313B90">
        <w:rPr>
          <w:rFonts w:ascii="Garamond" w:eastAsia="Times New Roman" w:hAnsi="Garamond" w:cs="Times New Roman"/>
          <w:color w:val="000000"/>
          <w:sz w:val="24"/>
          <w:szCs w:val="24"/>
        </w:rPr>
        <w:t>s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>ë administrative Bushat</w:t>
      </w:r>
      <w:r w:rsidR="00BF6661" w:rsidRPr="00313B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71739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Bashkisë Vau i Dejës),</w:t>
      </w:r>
      <w:r w:rsidR="00D84D92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fillon në vitin 2024.</w:t>
      </w:r>
      <w:r w:rsidR="005710A0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A0438F" w:rsidRPr="00313B90">
        <w:rPr>
          <w:rFonts w:ascii="Garamond" w:eastAsia="Times New Roman" w:hAnsi="Garamond" w:cs="Times New Roman"/>
          <w:color w:val="000000"/>
          <w:sz w:val="24"/>
          <w:szCs w:val="24"/>
        </w:rPr>
        <w:t>Masat</w:t>
      </w:r>
      <w:r w:rsidR="002E5A37" w:rsidRPr="00313B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A0438F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që </w:t>
      </w:r>
      <w:r w:rsidR="00A0438F" w:rsidRPr="00313B90">
        <w:rPr>
          <w:rFonts w:ascii="Garamond" w:eastAsia="Times New Roman" w:hAnsi="Garamond" w:cs="Times New Roman"/>
          <w:sz w:val="24"/>
          <w:szCs w:val="24"/>
        </w:rPr>
        <w:t xml:space="preserve">përfshihen në 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 xml:space="preserve">planin e veprimit </w:t>
      </w:r>
      <w:r w:rsidR="00A0438F" w:rsidRPr="00313B90">
        <w:rPr>
          <w:rFonts w:ascii="Garamond" w:eastAsia="Times New Roman" w:hAnsi="Garamond" w:cs="Times New Roman"/>
          <w:sz w:val="24"/>
          <w:szCs w:val="24"/>
        </w:rPr>
        <w:t>(shtojca B e aneksit 1), të cilat janë specifikuar me ndikim të mundshëm ndërkufitar me Malin e Zi, do të zbatohen vetëm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 xml:space="preserve"> pas koordinimit</w:t>
      </w:r>
      <w:r w:rsidR="00BF6661" w:rsidRPr="00313B90">
        <w:rPr>
          <w:rFonts w:ascii="Garamond" w:eastAsia="Times New Roman" w:hAnsi="Garamond" w:cs="Times New Roman"/>
          <w:sz w:val="24"/>
          <w:szCs w:val="24"/>
        </w:rPr>
        <w:t xml:space="preserve"> me autoritetin përkatës të këtij shteti</w:t>
      </w:r>
      <w:r w:rsidR="00A0438F" w:rsidRPr="00313B90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5C1CCB" w:rsidRPr="00313B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F6661" w:rsidRPr="00313B90">
        <w:rPr>
          <w:rFonts w:ascii="Garamond" w:eastAsia="Times New Roman" w:hAnsi="Garamond" w:cs="Times New Roman"/>
          <w:sz w:val="24"/>
          <w:szCs w:val="24"/>
        </w:rPr>
        <w:t>miratimit nga ana e tij.</w:t>
      </w:r>
    </w:p>
    <w:p w14:paraId="6AEFEB8B" w14:textId="76A965B0" w:rsidR="000E0B5A" w:rsidRPr="00313B90" w:rsidRDefault="00313B90" w:rsidP="002A65B0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3. </w:t>
      </w:r>
      <w:r w:rsidR="00C97DFB" w:rsidRPr="00313B90">
        <w:rPr>
          <w:rFonts w:ascii="Garamond" w:eastAsia="Times New Roman" w:hAnsi="Garamond" w:cs="Times New Roman"/>
          <w:color w:val="000000"/>
          <w:sz w:val="24"/>
          <w:szCs w:val="24"/>
        </w:rPr>
        <w:t>Ngarkohen organet përgjegjëse për administrimin e menaxhimin e burimeve ujore dhe të gjith</w:t>
      </w:r>
      <w:r w:rsidR="005C1CCB" w:rsidRPr="00313B90">
        <w:rPr>
          <w:rFonts w:ascii="Garamond" w:eastAsia="Times New Roman" w:hAnsi="Garamond" w:cs="Times New Roman"/>
          <w:color w:val="000000"/>
          <w:sz w:val="24"/>
          <w:szCs w:val="24"/>
        </w:rPr>
        <w:t>a</w:t>
      </w:r>
      <w:r w:rsidR="00C97DFB" w:rsidRPr="00313B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institucionet </w:t>
      </w:r>
      <w:r w:rsidR="000E0B5A" w:rsidRPr="00313B90">
        <w:rPr>
          <w:rFonts w:ascii="Garamond" w:eastAsia="Times New Roman" w:hAnsi="Garamond" w:cs="Times New Roman"/>
          <w:color w:val="000000"/>
          <w:sz w:val="24"/>
          <w:szCs w:val="24"/>
        </w:rPr>
        <w:t>e entet publike të përmendura në tekstin e këtij plani për zbatimin e këtij vendimi.</w:t>
      </w:r>
    </w:p>
    <w:p w14:paraId="3A674716" w14:textId="550A98FA" w:rsidR="00C97DFB" w:rsidRPr="00313B90" w:rsidRDefault="00C97DFB" w:rsidP="002A65B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313B90">
        <w:rPr>
          <w:rFonts w:ascii="Garamond" w:eastAsia="Times New Roman" w:hAnsi="Garamond" w:cs="Times New Roman"/>
          <w:sz w:val="24"/>
          <w:szCs w:val="24"/>
        </w:rPr>
        <w:t xml:space="preserve">Ky vendim hyn në fuqi pas botimit në Fletoren </w:t>
      </w:r>
      <w:r w:rsidR="00E55923" w:rsidRPr="00313B90">
        <w:rPr>
          <w:rFonts w:ascii="Garamond" w:eastAsia="Times New Roman" w:hAnsi="Garamond" w:cs="Times New Roman"/>
          <w:sz w:val="24"/>
          <w:szCs w:val="24"/>
        </w:rPr>
        <w:t>Z</w:t>
      </w:r>
      <w:r w:rsidRPr="00313B90">
        <w:rPr>
          <w:rFonts w:ascii="Garamond" w:eastAsia="Times New Roman" w:hAnsi="Garamond" w:cs="Times New Roman"/>
          <w:sz w:val="24"/>
          <w:szCs w:val="24"/>
        </w:rPr>
        <w:t>yrtare.</w:t>
      </w:r>
    </w:p>
    <w:p w14:paraId="2021DFCB" w14:textId="77777777" w:rsidR="00D3283B" w:rsidRPr="00313B90" w:rsidRDefault="00D3283B" w:rsidP="002A65B0">
      <w:pPr>
        <w:tabs>
          <w:tab w:val="left" w:pos="426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57C47A93" w14:textId="043DA682" w:rsidR="005C1CCB" w:rsidRPr="002A65B0" w:rsidRDefault="00E55923" w:rsidP="002A65B0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  <w:r w:rsidRPr="002A65B0">
        <w:rPr>
          <w:rFonts w:ascii="Garamond" w:hAnsi="Garamond" w:cs="Times New Roman"/>
          <w:sz w:val="24"/>
          <w:szCs w:val="24"/>
        </w:rPr>
        <w:t>KRYEMINISTËR</w:t>
      </w:r>
    </w:p>
    <w:p w14:paraId="279F32F2" w14:textId="24419B37" w:rsidR="005C1CCB" w:rsidRPr="00313B90" w:rsidRDefault="002A65B0" w:rsidP="002A65B0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</w:rPr>
      </w:pPr>
      <w:r w:rsidRPr="00313B90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313B90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sectPr w:rsidR="005C1CCB" w:rsidRPr="00313B90" w:rsidSect="00A82EB4">
      <w:footerReference w:type="default" r:id="rId13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827AD" w14:textId="77777777" w:rsidR="00BB1D73" w:rsidRDefault="00BB1D73" w:rsidP="004E0DEF">
      <w:pPr>
        <w:spacing w:after="0" w:line="240" w:lineRule="auto"/>
      </w:pPr>
      <w:r>
        <w:separator/>
      </w:r>
    </w:p>
  </w:endnote>
  <w:endnote w:type="continuationSeparator" w:id="0">
    <w:p w14:paraId="7A63B31D" w14:textId="77777777" w:rsidR="00BB1D73" w:rsidRDefault="00BB1D73" w:rsidP="004E0DEF">
      <w:pPr>
        <w:spacing w:after="0" w:line="240" w:lineRule="auto"/>
      </w:pPr>
      <w:r>
        <w:continuationSeparator/>
      </w:r>
    </w:p>
  </w:endnote>
  <w:endnote w:type="continuationNotice" w:id="1">
    <w:p w14:paraId="41AA41CA" w14:textId="77777777" w:rsidR="00BB1D73" w:rsidRDefault="00BB1D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98190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1BFFC2B" w14:textId="5321EC77" w:rsidR="00BB1D73" w:rsidRPr="00D32B68" w:rsidRDefault="00BB1D7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32B68">
          <w:rPr>
            <w:rFonts w:ascii="Times New Roman" w:hAnsi="Times New Roman" w:cs="Times New Roman"/>
            <w:sz w:val="24"/>
          </w:rPr>
          <w:fldChar w:fldCharType="begin"/>
        </w:r>
        <w:r w:rsidRPr="00D32B6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32B6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D32B6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8253C0A" w14:textId="77777777" w:rsidR="00BB1D73" w:rsidRDefault="00BB1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FE6EA" w14:textId="77777777" w:rsidR="00BB1D73" w:rsidRDefault="00BB1D73" w:rsidP="004E0DEF">
      <w:pPr>
        <w:spacing w:after="0" w:line="240" w:lineRule="auto"/>
      </w:pPr>
      <w:r>
        <w:separator/>
      </w:r>
    </w:p>
  </w:footnote>
  <w:footnote w:type="continuationSeparator" w:id="0">
    <w:p w14:paraId="6131B34E" w14:textId="77777777" w:rsidR="00BB1D73" w:rsidRDefault="00BB1D73" w:rsidP="004E0DEF">
      <w:pPr>
        <w:spacing w:after="0" w:line="240" w:lineRule="auto"/>
      </w:pPr>
      <w:r>
        <w:continuationSeparator/>
      </w:r>
    </w:p>
  </w:footnote>
  <w:footnote w:type="continuationNotice" w:id="1">
    <w:p w14:paraId="266F73F8" w14:textId="77777777" w:rsidR="00BB1D73" w:rsidRDefault="00BB1D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1FE7"/>
    <w:multiLevelType w:val="hybridMultilevel"/>
    <w:tmpl w:val="38A68966"/>
    <w:lvl w:ilvl="0" w:tplc="D93EC580">
      <w:start w:val="1"/>
      <w:numFmt w:val="lowerLetter"/>
      <w:lvlText w:val="%1)"/>
      <w:lvlJc w:val="left"/>
      <w:pPr>
        <w:ind w:left="450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5" w:hanging="360"/>
      </w:pPr>
    </w:lvl>
    <w:lvl w:ilvl="2" w:tplc="041C001B" w:tentative="1">
      <w:start w:val="1"/>
      <w:numFmt w:val="lowerRoman"/>
      <w:lvlText w:val="%3."/>
      <w:lvlJc w:val="right"/>
      <w:pPr>
        <w:ind w:left="1875" w:hanging="180"/>
      </w:pPr>
    </w:lvl>
    <w:lvl w:ilvl="3" w:tplc="041C000F" w:tentative="1">
      <w:start w:val="1"/>
      <w:numFmt w:val="decimal"/>
      <w:lvlText w:val="%4."/>
      <w:lvlJc w:val="left"/>
      <w:pPr>
        <w:ind w:left="2595" w:hanging="360"/>
      </w:pPr>
    </w:lvl>
    <w:lvl w:ilvl="4" w:tplc="041C0019" w:tentative="1">
      <w:start w:val="1"/>
      <w:numFmt w:val="lowerLetter"/>
      <w:lvlText w:val="%5."/>
      <w:lvlJc w:val="left"/>
      <w:pPr>
        <w:ind w:left="3315" w:hanging="360"/>
      </w:pPr>
    </w:lvl>
    <w:lvl w:ilvl="5" w:tplc="041C001B" w:tentative="1">
      <w:start w:val="1"/>
      <w:numFmt w:val="lowerRoman"/>
      <w:lvlText w:val="%6."/>
      <w:lvlJc w:val="right"/>
      <w:pPr>
        <w:ind w:left="4035" w:hanging="180"/>
      </w:pPr>
    </w:lvl>
    <w:lvl w:ilvl="6" w:tplc="041C000F" w:tentative="1">
      <w:start w:val="1"/>
      <w:numFmt w:val="decimal"/>
      <w:lvlText w:val="%7."/>
      <w:lvlJc w:val="left"/>
      <w:pPr>
        <w:ind w:left="4755" w:hanging="360"/>
      </w:pPr>
    </w:lvl>
    <w:lvl w:ilvl="7" w:tplc="041C0019" w:tentative="1">
      <w:start w:val="1"/>
      <w:numFmt w:val="lowerLetter"/>
      <w:lvlText w:val="%8."/>
      <w:lvlJc w:val="left"/>
      <w:pPr>
        <w:ind w:left="5475" w:hanging="360"/>
      </w:pPr>
    </w:lvl>
    <w:lvl w:ilvl="8" w:tplc="041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E0510CB"/>
    <w:multiLevelType w:val="multilevel"/>
    <w:tmpl w:val="F8F2208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2AF6FE8"/>
    <w:multiLevelType w:val="hybridMultilevel"/>
    <w:tmpl w:val="5AF842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915EA"/>
    <w:multiLevelType w:val="hybridMultilevel"/>
    <w:tmpl w:val="9484F332"/>
    <w:lvl w:ilvl="0" w:tplc="5D804BB6">
      <w:start w:val="18"/>
      <w:numFmt w:val="decimal"/>
      <w:lvlText w:val="%1."/>
      <w:lvlJc w:val="left"/>
      <w:pPr>
        <w:ind w:left="3353" w:hanging="375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4058" w:hanging="360"/>
      </w:pPr>
    </w:lvl>
    <w:lvl w:ilvl="2" w:tplc="041C001B" w:tentative="1">
      <w:start w:val="1"/>
      <w:numFmt w:val="lowerRoman"/>
      <w:lvlText w:val="%3."/>
      <w:lvlJc w:val="right"/>
      <w:pPr>
        <w:ind w:left="4778" w:hanging="180"/>
      </w:pPr>
    </w:lvl>
    <w:lvl w:ilvl="3" w:tplc="041C000F" w:tentative="1">
      <w:start w:val="1"/>
      <w:numFmt w:val="decimal"/>
      <w:lvlText w:val="%4."/>
      <w:lvlJc w:val="left"/>
      <w:pPr>
        <w:ind w:left="5498" w:hanging="360"/>
      </w:pPr>
    </w:lvl>
    <w:lvl w:ilvl="4" w:tplc="041C0019" w:tentative="1">
      <w:start w:val="1"/>
      <w:numFmt w:val="lowerLetter"/>
      <w:lvlText w:val="%5."/>
      <w:lvlJc w:val="left"/>
      <w:pPr>
        <w:ind w:left="6218" w:hanging="360"/>
      </w:pPr>
    </w:lvl>
    <w:lvl w:ilvl="5" w:tplc="041C001B" w:tentative="1">
      <w:start w:val="1"/>
      <w:numFmt w:val="lowerRoman"/>
      <w:lvlText w:val="%6."/>
      <w:lvlJc w:val="right"/>
      <w:pPr>
        <w:ind w:left="6938" w:hanging="180"/>
      </w:pPr>
    </w:lvl>
    <w:lvl w:ilvl="6" w:tplc="041C000F" w:tentative="1">
      <w:start w:val="1"/>
      <w:numFmt w:val="decimal"/>
      <w:lvlText w:val="%7."/>
      <w:lvlJc w:val="left"/>
      <w:pPr>
        <w:ind w:left="7658" w:hanging="360"/>
      </w:pPr>
    </w:lvl>
    <w:lvl w:ilvl="7" w:tplc="041C0019" w:tentative="1">
      <w:start w:val="1"/>
      <w:numFmt w:val="lowerLetter"/>
      <w:lvlText w:val="%8."/>
      <w:lvlJc w:val="left"/>
      <w:pPr>
        <w:ind w:left="8378" w:hanging="360"/>
      </w:pPr>
    </w:lvl>
    <w:lvl w:ilvl="8" w:tplc="041C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4" w15:restartNumberingAfterBreak="0">
    <w:nsid w:val="2C4C175D"/>
    <w:multiLevelType w:val="hybridMultilevel"/>
    <w:tmpl w:val="B31E2E42"/>
    <w:lvl w:ilvl="0" w:tplc="5D3C259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426CD"/>
    <w:multiLevelType w:val="hybridMultilevel"/>
    <w:tmpl w:val="5544870E"/>
    <w:lvl w:ilvl="0" w:tplc="850EF5C0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F3F46"/>
    <w:multiLevelType w:val="hybridMultilevel"/>
    <w:tmpl w:val="71E62122"/>
    <w:lvl w:ilvl="0" w:tplc="A33EF0AA">
      <w:start w:val="5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D42B3"/>
    <w:multiLevelType w:val="hybridMultilevel"/>
    <w:tmpl w:val="3A8C5876"/>
    <w:lvl w:ilvl="0" w:tplc="064CED9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66AF7"/>
    <w:multiLevelType w:val="hybridMultilevel"/>
    <w:tmpl w:val="F8381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334C1"/>
    <w:multiLevelType w:val="hybridMultilevel"/>
    <w:tmpl w:val="C74660B2"/>
    <w:lvl w:ilvl="0" w:tplc="E084D5E8">
      <w:start w:val="14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E2E4D"/>
    <w:multiLevelType w:val="hybridMultilevel"/>
    <w:tmpl w:val="1B1C6A3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A3EBD"/>
    <w:multiLevelType w:val="hybridMultilevel"/>
    <w:tmpl w:val="F8381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E4C0F"/>
    <w:multiLevelType w:val="hybridMultilevel"/>
    <w:tmpl w:val="C74660B2"/>
    <w:lvl w:ilvl="0" w:tplc="E084D5E8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85D60"/>
    <w:multiLevelType w:val="hybridMultilevel"/>
    <w:tmpl w:val="4168AC82"/>
    <w:lvl w:ilvl="0" w:tplc="521A4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A52442F"/>
    <w:multiLevelType w:val="hybridMultilevel"/>
    <w:tmpl w:val="364667AE"/>
    <w:lvl w:ilvl="0" w:tplc="15F23578">
      <w:start w:val="14"/>
      <w:numFmt w:val="decimal"/>
      <w:lvlText w:val="%1."/>
      <w:lvlJc w:val="left"/>
      <w:pPr>
        <w:ind w:left="517" w:hanging="375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702D9"/>
    <w:multiLevelType w:val="hybridMultilevel"/>
    <w:tmpl w:val="D28CE12C"/>
    <w:lvl w:ilvl="0" w:tplc="28047214">
      <w:start w:val="12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B7043"/>
    <w:multiLevelType w:val="hybridMultilevel"/>
    <w:tmpl w:val="E58A62F0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1547DA"/>
    <w:multiLevelType w:val="hybridMultilevel"/>
    <w:tmpl w:val="14D6A43E"/>
    <w:lvl w:ilvl="0" w:tplc="AE5CB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C19566F"/>
    <w:multiLevelType w:val="hybridMultilevel"/>
    <w:tmpl w:val="93CEAA5C"/>
    <w:lvl w:ilvl="0" w:tplc="0492D62A">
      <w:start w:val="27"/>
      <w:numFmt w:val="decimal"/>
      <w:lvlText w:val="%1."/>
      <w:lvlJc w:val="left"/>
      <w:pPr>
        <w:ind w:left="517" w:hanging="375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41F1284"/>
    <w:multiLevelType w:val="hybridMultilevel"/>
    <w:tmpl w:val="E62A708E"/>
    <w:lvl w:ilvl="0" w:tplc="041C0017">
      <w:start w:val="1"/>
      <w:numFmt w:val="lowerLetter"/>
      <w:lvlText w:val="%1)"/>
      <w:lvlJc w:val="left"/>
      <w:pPr>
        <w:ind w:left="1079" w:hanging="360"/>
      </w:pPr>
    </w:lvl>
    <w:lvl w:ilvl="1" w:tplc="041C0019" w:tentative="1">
      <w:start w:val="1"/>
      <w:numFmt w:val="lowerLetter"/>
      <w:lvlText w:val="%2."/>
      <w:lvlJc w:val="left"/>
      <w:pPr>
        <w:ind w:left="1799" w:hanging="360"/>
      </w:pPr>
    </w:lvl>
    <w:lvl w:ilvl="2" w:tplc="041C001B" w:tentative="1">
      <w:start w:val="1"/>
      <w:numFmt w:val="lowerRoman"/>
      <w:lvlText w:val="%3."/>
      <w:lvlJc w:val="right"/>
      <w:pPr>
        <w:ind w:left="2519" w:hanging="180"/>
      </w:pPr>
    </w:lvl>
    <w:lvl w:ilvl="3" w:tplc="041C000F" w:tentative="1">
      <w:start w:val="1"/>
      <w:numFmt w:val="decimal"/>
      <w:lvlText w:val="%4."/>
      <w:lvlJc w:val="left"/>
      <w:pPr>
        <w:ind w:left="3239" w:hanging="360"/>
      </w:pPr>
    </w:lvl>
    <w:lvl w:ilvl="4" w:tplc="041C0019" w:tentative="1">
      <w:start w:val="1"/>
      <w:numFmt w:val="lowerLetter"/>
      <w:lvlText w:val="%5."/>
      <w:lvlJc w:val="left"/>
      <w:pPr>
        <w:ind w:left="3959" w:hanging="360"/>
      </w:pPr>
    </w:lvl>
    <w:lvl w:ilvl="5" w:tplc="041C001B" w:tentative="1">
      <w:start w:val="1"/>
      <w:numFmt w:val="lowerRoman"/>
      <w:lvlText w:val="%6."/>
      <w:lvlJc w:val="right"/>
      <w:pPr>
        <w:ind w:left="4679" w:hanging="180"/>
      </w:pPr>
    </w:lvl>
    <w:lvl w:ilvl="6" w:tplc="041C000F" w:tentative="1">
      <w:start w:val="1"/>
      <w:numFmt w:val="decimal"/>
      <w:lvlText w:val="%7."/>
      <w:lvlJc w:val="left"/>
      <w:pPr>
        <w:ind w:left="5399" w:hanging="360"/>
      </w:pPr>
    </w:lvl>
    <w:lvl w:ilvl="7" w:tplc="041C0019" w:tentative="1">
      <w:start w:val="1"/>
      <w:numFmt w:val="lowerLetter"/>
      <w:lvlText w:val="%8."/>
      <w:lvlJc w:val="left"/>
      <w:pPr>
        <w:ind w:left="6119" w:hanging="360"/>
      </w:pPr>
    </w:lvl>
    <w:lvl w:ilvl="8" w:tplc="041C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0" w15:restartNumberingAfterBreak="0">
    <w:nsid w:val="74646899"/>
    <w:multiLevelType w:val="hybridMultilevel"/>
    <w:tmpl w:val="ED24038A"/>
    <w:lvl w:ilvl="0" w:tplc="041C0017">
      <w:start w:val="1"/>
      <w:numFmt w:val="lowerLetter"/>
      <w:lvlText w:val="%1)"/>
      <w:lvlJc w:val="left"/>
      <w:pPr>
        <w:ind w:left="1724" w:hanging="360"/>
      </w:pPr>
    </w:lvl>
    <w:lvl w:ilvl="1" w:tplc="041C0019">
      <w:start w:val="1"/>
      <w:numFmt w:val="lowerLetter"/>
      <w:lvlText w:val="%2."/>
      <w:lvlJc w:val="left"/>
      <w:pPr>
        <w:ind w:left="2444" w:hanging="360"/>
      </w:pPr>
    </w:lvl>
    <w:lvl w:ilvl="2" w:tplc="041C001B" w:tentative="1">
      <w:start w:val="1"/>
      <w:numFmt w:val="lowerRoman"/>
      <w:lvlText w:val="%3."/>
      <w:lvlJc w:val="right"/>
      <w:pPr>
        <w:ind w:left="3164" w:hanging="180"/>
      </w:pPr>
    </w:lvl>
    <w:lvl w:ilvl="3" w:tplc="041C000F" w:tentative="1">
      <w:start w:val="1"/>
      <w:numFmt w:val="decimal"/>
      <w:lvlText w:val="%4."/>
      <w:lvlJc w:val="left"/>
      <w:pPr>
        <w:ind w:left="3884" w:hanging="360"/>
      </w:pPr>
    </w:lvl>
    <w:lvl w:ilvl="4" w:tplc="041C0019" w:tentative="1">
      <w:start w:val="1"/>
      <w:numFmt w:val="lowerLetter"/>
      <w:lvlText w:val="%5."/>
      <w:lvlJc w:val="left"/>
      <w:pPr>
        <w:ind w:left="4604" w:hanging="360"/>
      </w:pPr>
    </w:lvl>
    <w:lvl w:ilvl="5" w:tplc="041C001B" w:tentative="1">
      <w:start w:val="1"/>
      <w:numFmt w:val="lowerRoman"/>
      <w:lvlText w:val="%6."/>
      <w:lvlJc w:val="right"/>
      <w:pPr>
        <w:ind w:left="5324" w:hanging="180"/>
      </w:pPr>
    </w:lvl>
    <w:lvl w:ilvl="6" w:tplc="041C000F" w:tentative="1">
      <w:start w:val="1"/>
      <w:numFmt w:val="decimal"/>
      <w:lvlText w:val="%7."/>
      <w:lvlJc w:val="left"/>
      <w:pPr>
        <w:ind w:left="6044" w:hanging="360"/>
      </w:pPr>
    </w:lvl>
    <w:lvl w:ilvl="7" w:tplc="041C0019" w:tentative="1">
      <w:start w:val="1"/>
      <w:numFmt w:val="lowerLetter"/>
      <w:lvlText w:val="%8."/>
      <w:lvlJc w:val="left"/>
      <w:pPr>
        <w:ind w:left="6764" w:hanging="360"/>
      </w:pPr>
    </w:lvl>
    <w:lvl w:ilvl="8" w:tplc="041C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75992F35"/>
    <w:multiLevelType w:val="hybridMultilevel"/>
    <w:tmpl w:val="63E22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4"/>
  </w:num>
  <w:num w:numId="5">
    <w:abstractNumId w:val="3"/>
  </w:num>
  <w:num w:numId="6">
    <w:abstractNumId w:val="16"/>
  </w:num>
  <w:num w:numId="7">
    <w:abstractNumId w:val="1"/>
  </w:num>
  <w:num w:numId="8">
    <w:abstractNumId w:val="20"/>
  </w:num>
  <w:num w:numId="9">
    <w:abstractNumId w:val="19"/>
  </w:num>
  <w:num w:numId="10">
    <w:abstractNumId w:val="4"/>
  </w:num>
  <w:num w:numId="11">
    <w:abstractNumId w:val="18"/>
  </w:num>
  <w:num w:numId="12">
    <w:abstractNumId w:val="9"/>
  </w:num>
  <w:num w:numId="13">
    <w:abstractNumId w:val="6"/>
  </w:num>
  <w:num w:numId="14">
    <w:abstractNumId w:val="12"/>
  </w:num>
  <w:num w:numId="15">
    <w:abstractNumId w:val="2"/>
  </w:num>
  <w:num w:numId="16">
    <w:abstractNumId w:val="15"/>
  </w:num>
  <w:num w:numId="17">
    <w:abstractNumId w:val="21"/>
  </w:num>
  <w:num w:numId="18">
    <w:abstractNumId w:val="8"/>
  </w:num>
  <w:num w:numId="19">
    <w:abstractNumId w:val="11"/>
  </w:num>
  <w:num w:numId="20">
    <w:abstractNumId w:val="13"/>
  </w:num>
  <w:num w:numId="21">
    <w:abstractNumId w:val="10"/>
  </w:num>
  <w:num w:numId="22">
    <w:abstractNumId w:val="17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B3A"/>
    <w:rsid w:val="00000680"/>
    <w:rsid w:val="00007A60"/>
    <w:rsid w:val="00010E27"/>
    <w:rsid w:val="00013845"/>
    <w:rsid w:val="000144B0"/>
    <w:rsid w:val="00015BB6"/>
    <w:rsid w:val="00017FD2"/>
    <w:rsid w:val="000245B3"/>
    <w:rsid w:val="000252CB"/>
    <w:rsid w:val="00026CB4"/>
    <w:rsid w:val="00034C47"/>
    <w:rsid w:val="0003607E"/>
    <w:rsid w:val="00043711"/>
    <w:rsid w:val="0005059D"/>
    <w:rsid w:val="00050ABB"/>
    <w:rsid w:val="00063CEA"/>
    <w:rsid w:val="00072338"/>
    <w:rsid w:val="0007634C"/>
    <w:rsid w:val="00076B3C"/>
    <w:rsid w:val="00083CE8"/>
    <w:rsid w:val="00083DB0"/>
    <w:rsid w:val="000852C2"/>
    <w:rsid w:val="00094110"/>
    <w:rsid w:val="00094E72"/>
    <w:rsid w:val="000961B9"/>
    <w:rsid w:val="000A17C4"/>
    <w:rsid w:val="000A3C6E"/>
    <w:rsid w:val="000A6D21"/>
    <w:rsid w:val="000B2E91"/>
    <w:rsid w:val="000B5FCD"/>
    <w:rsid w:val="000B7CEB"/>
    <w:rsid w:val="000D12FB"/>
    <w:rsid w:val="000D446E"/>
    <w:rsid w:val="000E0B5A"/>
    <w:rsid w:val="000E7549"/>
    <w:rsid w:val="000E78A4"/>
    <w:rsid w:val="000E78BC"/>
    <w:rsid w:val="000F421D"/>
    <w:rsid w:val="0010282B"/>
    <w:rsid w:val="00104220"/>
    <w:rsid w:val="00126459"/>
    <w:rsid w:val="00140186"/>
    <w:rsid w:val="00144FF0"/>
    <w:rsid w:val="00150CEF"/>
    <w:rsid w:val="0015214D"/>
    <w:rsid w:val="001537B6"/>
    <w:rsid w:val="001538A0"/>
    <w:rsid w:val="00156B68"/>
    <w:rsid w:val="00156C42"/>
    <w:rsid w:val="00160259"/>
    <w:rsid w:val="00160D91"/>
    <w:rsid w:val="00162E9D"/>
    <w:rsid w:val="00163E2A"/>
    <w:rsid w:val="001645F2"/>
    <w:rsid w:val="00166F45"/>
    <w:rsid w:val="001706C4"/>
    <w:rsid w:val="00180777"/>
    <w:rsid w:val="001817F1"/>
    <w:rsid w:val="001960D9"/>
    <w:rsid w:val="001A069D"/>
    <w:rsid w:val="001A27DF"/>
    <w:rsid w:val="001A2812"/>
    <w:rsid w:val="001B1EA4"/>
    <w:rsid w:val="001B3126"/>
    <w:rsid w:val="001B42B4"/>
    <w:rsid w:val="001B4DCF"/>
    <w:rsid w:val="001B7106"/>
    <w:rsid w:val="001C15EF"/>
    <w:rsid w:val="001C33EB"/>
    <w:rsid w:val="001C4E28"/>
    <w:rsid w:val="001D16AA"/>
    <w:rsid w:val="001D23B2"/>
    <w:rsid w:val="001E190E"/>
    <w:rsid w:val="001E2F81"/>
    <w:rsid w:val="001F1B32"/>
    <w:rsid w:val="001F1F63"/>
    <w:rsid w:val="001F5783"/>
    <w:rsid w:val="001F6031"/>
    <w:rsid w:val="002060C1"/>
    <w:rsid w:val="00211091"/>
    <w:rsid w:val="00217D12"/>
    <w:rsid w:val="00220B21"/>
    <w:rsid w:val="00227223"/>
    <w:rsid w:val="0022798F"/>
    <w:rsid w:val="0023176E"/>
    <w:rsid w:val="00233E6E"/>
    <w:rsid w:val="00235927"/>
    <w:rsid w:val="00236458"/>
    <w:rsid w:val="00237030"/>
    <w:rsid w:val="00237C3D"/>
    <w:rsid w:val="00243010"/>
    <w:rsid w:val="00246F83"/>
    <w:rsid w:val="002477DB"/>
    <w:rsid w:val="002535FB"/>
    <w:rsid w:val="00253711"/>
    <w:rsid w:val="00256C2E"/>
    <w:rsid w:val="00257F8B"/>
    <w:rsid w:val="002604C1"/>
    <w:rsid w:val="00260AC6"/>
    <w:rsid w:val="00260B85"/>
    <w:rsid w:val="00260DA2"/>
    <w:rsid w:val="00262452"/>
    <w:rsid w:val="0026406E"/>
    <w:rsid w:val="0026442D"/>
    <w:rsid w:val="002647A2"/>
    <w:rsid w:val="00271ADB"/>
    <w:rsid w:val="00272DAC"/>
    <w:rsid w:val="0027425D"/>
    <w:rsid w:val="002758D0"/>
    <w:rsid w:val="002776F1"/>
    <w:rsid w:val="00277871"/>
    <w:rsid w:val="00284B0B"/>
    <w:rsid w:val="002875E0"/>
    <w:rsid w:val="002A10F7"/>
    <w:rsid w:val="002A4DA0"/>
    <w:rsid w:val="002A65B0"/>
    <w:rsid w:val="002B00A5"/>
    <w:rsid w:val="002B1184"/>
    <w:rsid w:val="002B3B0C"/>
    <w:rsid w:val="002B5572"/>
    <w:rsid w:val="002C0868"/>
    <w:rsid w:val="002C1DC6"/>
    <w:rsid w:val="002C2C2C"/>
    <w:rsid w:val="002C4DA8"/>
    <w:rsid w:val="002D2E2A"/>
    <w:rsid w:val="002D305F"/>
    <w:rsid w:val="002D5987"/>
    <w:rsid w:val="002E2B90"/>
    <w:rsid w:val="002E5A37"/>
    <w:rsid w:val="002E5BFD"/>
    <w:rsid w:val="002F1353"/>
    <w:rsid w:val="002F1F1A"/>
    <w:rsid w:val="002F2887"/>
    <w:rsid w:val="002F45A8"/>
    <w:rsid w:val="002F5B31"/>
    <w:rsid w:val="003039EA"/>
    <w:rsid w:val="00304E08"/>
    <w:rsid w:val="00305274"/>
    <w:rsid w:val="0030619E"/>
    <w:rsid w:val="00307DD8"/>
    <w:rsid w:val="00313B90"/>
    <w:rsid w:val="00315161"/>
    <w:rsid w:val="00317027"/>
    <w:rsid w:val="0032054B"/>
    <w:rsid w:val="00323935"/>
    <w:rsid w:val="003333ED"/>
    <w:rsid w:val="00345491"/>
    <w:rsid w:val="00354578"/>
    <w:rsid w:val="00354879"/>
    <w:rsid w:val="00367608"/>
    <w:rsid w:val="003700D7"/>
    <w:rsid w:val="00370EC1"/>
    <w:rsid w:val="00371C3E"/>
    <w:rsid w:val="003803E0"/>
    <w:rsid w:val="00381E99"/>
    <w:rsid w:val="003839C0"/>
    <w:rsid w:val="0038475F"/>
    <w:rsid w:val="003902D4"/>
    <w:rsid w:val="0039148B"/>
    <w:rsid w:val="003923F5"/>
    <w:rsid w:val="003A2A46"/>
    <w:rsid w:val="003A3496"/>
    <w:rsid w:val="003A65DD"/>
    <w:rsid w:val="003A7111"/>
    <w:rsid w:val="003B006C"/>
    <w:rsid w:val="003B107F"/>
    <w:rsid w:val="003B2F87"/>
    <w:rsid w:val="003B3CED"/>
    <w:rsid w:val="003B7CE2"/>
    <w:rsid w:val="003C1DBA"/>
    <w:rsid w:val="003C5E7F"/>
    <w:rsid w:val="003C771D"/>
    <w:rsid w:val="003C7F21"/>
    <w:rsid w:val="003D1728"/>
    <w:rsid w:val="003D4F1C"/>
    <w:rsid w:val="003E0AB0"/>
    <w:rsid w:val="003E6A04"/>
    <w:rsid w:val="003F2BA0"/>
    <w:rsid w:val="003F4965"/>
    <w:rsid w:val="00401B37"/>
    <w:rsid w:val="00401F13"/>
    <w:rsid w:val="00403789"/>
    <w:rsid w:val="00404127"/>
    <w:rsid w:val="00404E33"/>
    <w:rsid w:val="00406AB0"/>
    <w:rsid w:val="004113C7"/>
    <w:rsid w:val="0041624F"/>
    <w:rsid w:val="0042054B"/>
    <w:rsid w:val="00423E26"/>
    <w:rsid w:val="00424A19"/>
    <w:rsid w:val="00424CE1"/>
    <w:rsid w:val="00424DEB"/>
    <w:rsid w:val="00433F7C"/>
    <w:rsid w:val="00437E45"/>
    <w:rsid w:val="00443243"/>
    <w:rsid w:val="004439B3"/>
    <w:rsid w:val="00446DA8"/>
    <w:rsid w:val="004501F5"/>
    <w:rsid w:val="00451AFB"/>
    <w:rsid w:val="00455C36"/>
    <w:rsid w:val="00455E49"/>
    <w:rsid w:val="00460593"/>
    <w:rsid w:val="00463EC1"/>
    <w:rsid w:val="00464561"/>
    <w:rsid w:val="004727C4"/>
    <w:rsid w:val="004733B3"/>
    <w:rsid w:val="004749C4"/>
    <w:rsid w:val="00490653"/>
    <w:rsid w:val="00493B1D"/>
    <w:rsid w:val="0049467D"/>
    <w:rsid w:val="004963EA"/>
    <w:rsid w:val="00497475"/>
    <w:rsid w:val="004A0015"/>
    <w:rsid w:val="004A21E0"/>
    <w:rsid w:val="004A4F01"/>
    <w:rsid w:val="004A6BD1"/>
    <w:rsid w:val="004A6D70"/>
    <w:rsid w:val="004B0511"/>
    <w:rsid w:val="004B09BB"/>
    <w:rsid w:val="004B18D6"/>
    <w:rsid w:val="004B34E9"/>
    <w:rsid w:val="004B3D38"/>
    <w:rsid w:val="004B52D2"/>
    <w:rsid w:val="004B5EA1"/>
    <w:rsid w:val="004C3D73"/>
    <w:rsid w:val="004C470B"/>
    <w:rsid w:val="004C765A"/>
    <w:rsid w:val="004D50A2"/>
    <w:rsid w:val="004D51D1"/>
    <w:rsid w:val="004D52F3"/>
    <w:rsid w:val="004D6785"/>
    <w:rsid w:val="004E0DEF"/>
    <w:rsid w:val="004E17A0"/>
    <w:rsid w:val="004E200E"/>
    <w:rsid w:val="004E2836"/>
    <w:rsid w:val="004E4424"/>
    <w:rsid w:val="004E779C"/>
    <w:rsid w:val="004F0D9A"/>
    <w:rsid w:val="004F716A"/>
    <w:rsid w:val="00503C55"/>
    <w:rsid w:val="00504A92"/>
    <w:rsid w:val="00505BA1"/>
    <w:rsid w:val="005069D2"/>
    <w:rsid w:val="00513F0C"/>
    <w:rsid w:val="00526A6A"/>
    <w:rsid w:val="00526B1E"/>
    <w:rsid w:val="00526DBB"/>
    <w:rsid w:val="00527401"/>
    <w:rsid w:val="005277E3"/>
    <w:rsid w:val="005359FA"/>
    <w:rsid w:val="00535CBB"/>
    <w:rsid w:val="00543221"/>
    <w:rsid w:val="00545206"/>
    <w:rsid w:val="005470CC"/>
    <w:rsid w:val="00551578"/>
    <w:rsid w:val="00554F8F"/>
    <w:rsid w:val="00555F2D"/>
    <w:rsid w:val="005600C7"/>
    <w:rsid w:val="00561A2C"/>
    <w:rsid w:val="00564CD7"/>
    <w:rsid w:val="005710A0"/>
    <w:rsid w:val="00574C1D"/>
    <w:rsid w:val="00574DB7"/>
    <w:rsid w:val="00576323"/>
    <w:rsid w:val="005847F0"/>
    <w:rsid w:val="0058620E"/>
    <w:rsid w:val="005868F3"/>
    <w:rsid w:val="0059103C"/>
    <w:rsid w:val="0059222F"/>
    <w:rsid w:val="005946A5"/>
    <w:rsid w:val="00596640"/>
    <w:rsid w:val="005A0DDA"/>
    <w:rsid w:val="005A2184"/>
    <w:rsid w:val="005A3132"/>
    <w:rsid w:val="005A5215"/>
    <w:rsid w:val="005C0EFC"/>
    <w:rsid w:val="005C10AA"/>
    <w:rsid w:val="005C1A72"/>
    <w:rsid w:val="005C1A7F"/>
    <w:rsid w:val="005C1CCB"/>
    <w:rsid w:val="005C1FAB"/>
    <w:rsid w:val="005C5BD2"/>
    <w:rsid w:val="005D1243"/>
    <w:rsid w:val="005D1270"/>
    <w:rsid w:val="005E131E"/>
    <w:rsid w:val="005E2791"/>
    <w:rsid w:val="005F15BB"/>
    <w:rsid w:val="005F23C5"/>
    <w:rsid w:val="005F2A54"/>
    <w:rsid w:val="005F2E1C"/>
    <w:rsid w:val="005F52D9"/>
    <w:rsid w:val="00602553"/>
    <w:rsid w:val="006025F5"/>
    <w:rsid w:val="00603A66"/>
    <w:rsid w:val="00603E38"/>
    <w:rsid w:val="00604CC2"/>
    <w:rsid w:val="0060631E"/>
    <w:rsid w:val="006112AB"/>
    <w:rsid w:val="006119E7"/>
    <w:rsid w:val="0061535E"/>
    <w:rsid w:val="00615A5A"/>
    <w:rsid w:val="00616BFA"/>
    <w:rsid w:val="00617946"/>
    <w:rsid w:val="0062042E"/>
    <w:rsid w:val="00624A80"/>
    <w:rsid w:val="00625153"/>
    <w:rsid w:val="00626434"/>
    <w:rsid w:val="00627EF4"/>
    <w:rsid w:val="00634C59"/>
    <w:rsid w:val="00646476"/>
    <w:rsid w:val="00646F8C"/>
    <w:rsid w:val="0064711E"/>
    <w:rsid w:val="0064753B"/>
    <w:rsid w:val="00647E06"/>
    <w:rsid w:val="006525BC"/>
    <w:rsid w:val="00653470"/>
    <w:rsid w:val="006556F3"/>
    <w:rsid w:val="00656A84"/>
    <w:rsid w:val="00657289"/>
    <w:rsid w:val="0066059B"/>
    <w:rsid w:val="00666838"/>
    <w:rsid w:val="00667FC2"/>
    <w:rsid w:val="00671FE8"/>
    <w:rsid w:val="00675232"/>
    <w:rsid w:val="00675B91"/>
    <w:rsid w:val="006767F5"/>
    <w:rsid w:val="006832CB"/>
    <w:rsid w:val="00683DDC"/>
    <w:rsid w:val="006840BA"/>
    <w:rsid w:val="00687781"/>
    <w:rsid w:val="00687BC1"/>
    <w:rsid w:val="00691119"/>
    <w:rsid w:val="00697394"/>
    <w:rsid w:val="0069786B"/>
    <w:rsid w:val="006A28BA"/>
    <w:rsid w:val="006A29C5"/>
    <w:rsid w:val="006A2D1A"/>
    <w:rsid w:val="006A3910"/>
    <w:rsid w:val="006A5DE9"/>
    <w:rsid w:val="006C05D2"/>
    <w:rsid w:val="006C5C2C"/>
    <w:rsid w:val="006D598C"/>
    <w:rsid w:val="006D7F79"/>
    <w:rsid w:val="006E0FFC"/>
    <w:rsid w:val="006E1084"/>
    <w:rsid w:val="006E1BDF"/>
    <w:rsid w:val="006E699D"/>
    <w:rsid w:val="006F5C4C"/>
    <w:rsid w:val="006F603D"/>
    <w:rsid w:val="006F6F10"/>
    <w:rsid w:val="00706822"/>
    <w:rsid w:val="00710A55"/>
    <w:rsid w:val="00710F81"/>
    <w:rsid w:val="0071419C"/>
    <w:rsid w:val="007146F3"/>
    <w:rsid w:val="00716475"/>
    <w:rsid w:val="0071739B"/>
    <w:rsid w:val="0072755D"/>
    <w:rsid w:val="007304B5"/>
    <w:rsid w:val="00734E33"/>
    <w:rsid w:val="00741E12"/>
    <w:rsid w:val="007475E0"/>
    <w:rsid w:val="00751381"/>
    <w:rsid w:val="00757352"/>
    <w:rsid w:val="00757A0D"/>
    <w:rsid w:val="00760C20"/>
    <w:rsid w:val="00763186"/>
    <w:rsid w:val="00770929"/>
    <w:rsid w:val="00771592"/>
    <w:rsid w:val="00774E32"/>
    <w:rsid w:val="00774FF5"/>
    <w:rsid w:val="007769D8"/>
    <w:rsid w:val="0078113C"/>
    <w:rsid w:val="00784B21"/>
    <w:rsid w:val="0078726B"/>
    <w:rsid w:val="0078761E"/>
    <w:rsid w:val="00792859"/>
    <w:rsid w:val="007956A1"/>
    <w:rsid w:val="007A04F5"/>
    <w:rsid w:val="007A1BCF"/>
    <w:rsid w:val="007A4C77"/>
    <w:rsid w:val="007B1637"/>
    <w:rsid w:val="007B20D0"/>
    <w:rsid w:val="007B38B9"/>
    <w:rsid w:val="007C23D8"/>
    <w:rsid w:val="007C3F73"/>
    <w:rsid w:val="007D0AFA"/>
    <w:rsid w:val="007D1447"/>
    <w:rsid w:val="007D3178"/>
    <w:rsid w:val="007D3428"/>
    <w:rsid w:val="007D476F"/>
    <w:rsid w:val="007D6038"/>
    <w:rsid w:val="007E321C"/>
    <w:rsid w:val="007F0745"/>
    <w:rsid w:val="007F72CD"/>
    <w:rsid w:val="00801D26"/>
    <w:rsid w:val="00807657"/>
    <w:rsid w:val="008141E6"/>
    <w:rsid w:val="008158B6"/>
    <w:rsid w:val="008164B2"/>
    <w:rsid w:val="00822DEA"/>
    <w:rsid w:val="00822F11"/>
    <w:rsid w:val="00824F49"/>
    <w:rsid w:val="0082698E"/>
    <w:rsid w:val="008355A0"/>
    <w:rsid w:val="0084288C"/>
    <w:rsid w:val="00845E11"/>
    <w:rsid w:val="00847A01"/>
    <w:rsid w:val="00852B86"/>
    <w:rsid w:val="00853215"/>
    <w:rsid w:val="00853F05"/>
    <w:rsid w:val="00854815"/>
    <w:rsid w:val="00856192"/>
    <w:rsid w:val="00860243"/>
    <w:rsid w:val="00862935"/>
    <w:rsid w:val="00864828"/>
    <w:rsid w:val="008652FE"/>
    <w:rsid w:val="00871B9A"/>
    <w:rsid w:val="00872AC0"/>
    <w:rsid w:val="00880AF1"/>
    <w:rsid w:val="00881D21"/>
    <w:rsid w:val="0088261F"/>
    <w:rsid w:val="00884896"/>
    <w:rsid w:val="00892CE5"/>
    <w:rsid w:val="00893129"/>
    <w:rsid w:val="0089561D"/>
    <w:rsid w:val="0089738D"/>
    <w:rsid w:val="008A1995"/>
    <w:rsid w:val="008A32B5"/>
    <w:rsid w:val="008A386B"/>
    <w:rsid w:val="008A4A1A"/>
    <w:rsid w:val="008B2F86"/>
    <w:rsid w:val="008B74C9"/>
    <w:rsid w:val="008C0247"/>
    <w:rsid w:val="008C0806"/>
    <w:rsid w:val="008C22A4"/>
    <w:rsid w:val="008C72E9"/>
    <w:rsid w:val="008D4AF3"/>
    <w:rsid w:val="008D4BDE"/>
    <w:rsid w:val="008E6690"/>
    <w:rsid w:val="008F24B9"/>
    <w:rsid w:val="008F52CA"/>
    <w:rsid w:val="00900FD8"/>
    <w:rsid w:val="00901541"/>
    <w:rsid w:val="00904BE3"/>
    <w:rsid w:val="00911256"/>
    <w:rsid w:val="009129C2"/>
    <w:rsid w:val="0091643A"/>
    <w:rsid w:val="00916CB7"/>
    <w:rsid w:val="0091704A"/>
    <w:rsid w:val="0092013D"/>
    <w:rsid w:val="0092343A"/>
    <w:rsid w:val="00927A26"/>
    <w:rsid w:val="0093102D"/>
    <w:rsid w:val="00931A90"/>
    <w:rsid w:val="00932AB5"/>
    <w:rsid w:val="00934CB3"/>
    <w:rsid w:val="00936A1C"/>
    <w:rsid w:val="00944EF0"/>
    <w:rsid w:val="00950DAF"/>
    <w:rsid w:val="0095410C"/>
    <w:rsid w:val="00954D7C"/>
    <w:rsid w:val="00956534"/>
    <w:rsid w:val="009600ED"/>
    <w:rsid w:val="00961F82"/>
    <w:rsid w:val="00973B96"/>
    <w:rsid w:val="00975427"/>
    <w:rsid w:val="0098555D"/>
    <w:rsid w:val="00986C3B"/>
    <w:rsid w:val="00987B4B"/>
    <w:rsid w:val="00990922"/>
    <w:rsid w:val="009949E8"/>
    <w:rsid w:val="00997AFE"/>
    <w:rsid w:val="00997CF3"/>
    <w:rsid w:val="009A075B"/>
    <w:rsid w:val="009A6D27"/>
    <w:rsid w:val="009B24FC"/>
    <w:rsid w:val="009B4E27"/>
    <w:rsid w:val="009C1DC7"/>
    <w:rsid w:val="009C28B6"/>
    <w:rsid w:val="009C5FD6"/>
    <w:rsid w:val="009C6597"/>
    <w:rsid w:val="009C7A9C"/>
    <w:rsid w:val="009D14A8"/>
    <w:rsid w:val="009D1975"/>
    <w:rsid w:val="009D3E87"/>
    <w:rsid w:val="009D6D85"/>
    <w:rsid w:val="009D7531"/>
    <w:rsid w:val="009E1288"/>
    <w:rsid w:val="009E44DE"/>
    <w:rsid w:val="009F1E31"/>
    <w:rsid w:val="009F3250"/>
    <w:rsid w:val="00A00844"/>
    <w:rsid w:val="00A0438F"/>
    <w:rsid w:val="00A0716A"/>
    <w:rsid w:val="00A11006"/>
    <w:rsid w:val="00A1310A"/>
    <w:rsid w:val="00A13421"/>
    <w:rsid w:val="00A21B3E"/>
    <w:rsid w:val="00A228C6"/>
    <w:rsid w:val="00A255D5"/>
    <w:rsid w:val="00A255EC"/>
    <w:rsid w:val="00A305DD"/>
    <w:rsid w:val="00A45992"/>
    <w:rsid w:val="00A45F51"/>
    <w:rsid w:val="00A51E19"/>
    <w:rsid w:val="00A52053"/>
    <w:rsid w:val="00A5285C"/>
    <w:rsid w:val="00A534E0"/>
    <w:rsid w:val="00A536B7"/>
    <w:rsid w:val="00A550D2"/>
    <w:rsid w:val="00A55B91"/>
    <w:rsid w:val="00A55E99"/>
    <w:rsid w:val="00A611D3"/>
    <w:rsid w:val="00A75A72"/>
    <w:rsid w:val="00A763B7"/>
    <w:rsid w:val="00A82923"/>
    <w:rsid w:val="00A82E90"/>
    <w:rsid w:val="00A82EB4"/>
    <w:rsid w:val="00A82FE7"/>
    <w:rsid w:val="00A83590"/>
    <w:rsid w:val="00AA0F75"/>
    <w:rsid w:val="00AA1F44"/>
    <w:rsid w:val="00AA3FB0"/>
    <w:rsid w:val="00AB0FAA"/>
    <w:rsid w:val="00AB2DE6"/>
    <w:rsid w:val="00AB3861"/>
    <w:rsid w:val="00AB5FAC"/>
    <w:rsid w:val="00AB79FC"/>
    <w:rsid w:val="00AC09D2"/>
    <w:rsid w:val="00AC1369"/>
    <w:rsid w:val="00AC45B9"/>
    <w:rsid w:val="00AC5C0B"/>
    <w:rsid w:val="00AC646C"/>
    <w:rsid w:val="00AD1649"/>
    <w:rsid w:val="00AE41EB"/>
    <w:rsid w:val="00AE4C0D"/>
    <w:rsid w:val="00AE601C"/>
    <w:rsid w:val="00AE7AAC"/>
    <w:rsid w:val="00AF062A"/>
    <w:rsid w:val="00AF6499"/>
    <w:rsid w:val="00B00978"/>
    <w:rsid w:val="00B01B27"/>
    <w:rsid w:val="00B04727"/>
    <w:rsid w:val="00B05EEF"/>
    <w:rsid w:val="00B113A2"/>
    <w:rsid w:val="00B132A9"/>
    <w:rsid w:val="00B13B4B"/>
    <w:rsid w:val="00B236DF"/>
    <w:rsid w:val="00B23C8C"/>
    <w:rsid w:val="00B348C7"/>
    <w:rsid w:val="00B35B1B"/>
    <w:rsid w:val="00B36262"/>
    <w:rsid w:val="00B36695"/>
    <w:rsid w:val="00B42B74"/>
    <w:rsid w:val="00B4394C"/>
    <w:rsid w:val="00B45622"/>
    <w:rsid w:val="00B50459"/>
    <w:rsid w:val="00B50C8E"/>
    <w:rsid w:val="00B52EC1"/>
    <w:rsid w:val="00B55311"/>
    <w:rsid w:val="00B6667E"/>
    <w:rsid w:val="00B6697C"/>
    <w:rsid w:val="00B66A8A"/>
    <w:rsid w:val="00B74453"/>
    <w:rsid w:val="00B77D64"/>
    <w:rsid w:val="00B80A71"/>
    <w:rsid w:val="00B83E69"/>
    <w:rsid w:val="00B93128"/>
    <w:rsid w:val="00BA17B9"/>
    <w:rsid w:val="00BA1AC7"/>
    <w:rsid w:val="00BA4910"/>
    <w:rsid w:val="00BB1D73"/>
    <w:rsid w:val="00BB4951"/>
    <w:rsid w:val="00BB5E0E"/>
    <w:rsid w:val="00BC023E"/>
    <w:rsid w:val="00BC2D8F"/>
    <w:rsid w:val="00BC3072"/>
    <w:rsid w:val="00BC42AD"/>
    <w:rsid w:val="00BC6487"/>
    <w:rsid w:val="00BC7CF2"/>
    <w:rsid w:val="00BD195B"/>
    <w:rsid w:val="00BD28BB"/>
    <w:rsid w:val="00BD5E06"/>
    <w:rsid w:val="00BE73E8"/>
    <w:rsid w:val="00BF0D74"/>
    <w:rsid w:val="00BF5D79"/>
    <w:rsid w:val="00BF6661"/>
    <w:rsid w:val="00C00A9C"/>
    <w:rsid w:val="00C050A8"/>
    <w:rsid w:val="00C06A8D"/>
    <w:rsid w:val="00C1074A"/>
    <w:rsid w:val="00C110A0"/>
    <w:rsid w:val="00C16A31"/>
    <w:rsid w:val="00C16E5C"/>
    <w:rsid w:val="00C16F93"/>
    <w:rsid w:val="00C261B9"/>
    <w:rsid w:val="00C269B9"/>
    <w:rsid w:val="00C32046"/>
    <w:rsid w:val="00C35DD7"/>
    <w:rsid w:val="00C472F1"/>
    <w:rsid w:val="00C50532"/>
    <w:rsid w:val="00C50ED5"/>
    <w:rsid w:val="00C55CF6"/>
    <w:rsid w:val="00C578FE"/>
    <w:rsid w:val="00C61231"/>
    <w:rsid w:val="00C618F0"/>
    <w:rsid w:val="00C61A0C"/>
    <w:rsid w:val="00C63459"/>
    <w:rsid w:val="00C639EE"/>
    <w:rsid w:val="00C66D6E"/>
    <w:rsid w:val="00C67567"/>
    <w:rsid w:val="00C74447"/>
    <w:rsid w:val="00C80346"/>
    <w:rsid w:val="00C8217A"/>
    <w:rsid w:val="00C84432"/>
    <w:rsid w:val="00C912D6"/>
    <w:rsid w:val="00C9215C"/>
    <w:rsid w:val="00C926B8"/>
    <w:rsid w:val="00C97DFB"/>
    <w:rsid w:val="00C97EBE"/>
    <w:rsid w:val="00CA251A"/>
    <w:rsid w:val="00CA55E4"/>
    <w:rsid w:val="00CB3E26"/>
    <w:rsid w:val="00CC05B9"/>
    <w:rsid w:val="00CC0BBA"/>
    <w:rsid w:val="00CC0C90"/>
    <w:rsid w:val="00CC3010"/>
    <w:rsid w:val="00CC5E79"/>
    <w:rsid w:val="00CC70F9"/>
    <w:rsid w:val="00CC7C2B"/>
    <w:rsid w:val="00CD0D5C"/>
    <w:rsid w:val="00CD1A5B"/>
    <w:rsid w:val="00CD627C"/>
    <w:rsid w:val="00CE30C0"/>
    <w:rsid w:val="00CE6A84"/>
    <w:rsid w:val="00CF6217"/>
    <w:rsid w:val="00D03E53"/>
    <w:rsid w:val="00D067BE"/>
    <w:rsid w:val="00D12E58"/>
    <w:rsid w:val="00D14C81"/>
    <w:rsid w:val="00D3283B"/>
    <w:rsid w:val="00D32B68"/>
    <w:rsid w:val="00D33687"/>
    <w:rsid w:val="00D34A76"/>
    <w:rsid w:val="00D34DA5"/>
    <w:rsid w:val="00D42B6F"/>
    <w:rsid w:val="00D43805"/>
    <w:rsid w:val="00D45F1E"/>
    <w:rsid w:val="00D5084C"/>
    <w:rsid w:val="00D52432"/>
    <w:rsid w:val="00D5322D"/>
    <w:rsid w:val="00D5560F"/>
    <w:rsid w:val="00D64E34"/>
    <w:rsid w:val="00D65754"/>
    <w:rsid w:val="00D668CB"/>
    <w:rsid w:val="00D762DA"/>
    <w:rsid w:val="00D77674"/>
    <w:rsid w:val="00D84D92"/>
    <w:rsid w:val="00D91472"/>
    <w:rsid w:val="00DA54F7"/>
    <w:rsid w:val="00DB13AB"/>
    <w:rsid w:val="00DB3191"/>
    <w:rsid w:val="00DB3EB6"/>
    <w:rsid w:val="00DB58CF"/>
    <w:rsid w:val="00DB6BC1"/>
    <w:rsid w:val="00DC03D4"/>
    <w:rsid w:val="00DC17BA"/>
    <w:rsid w:val="00DC3BEF"/>
    <w:rsid w:val="00DC598F"/>
    <w:rsid w:val="00DD21F8"/>
    <w:rsid w:val="00DD2FF9"/>
    <w:rsid w:val="00DD5EFF"/>
    <w:rsid w:val="00DD7DE5"/>
    <w:rsid w:val="00DE5B15"/>
    <w:rsid w:val="00DE72BD"/>
    <w:rsid w:val="00DE7C46"/>
    <w:rsid w:val="00DF1A74"/>
    <w:rsid w:val="00DF642D"/>
    <w:rsid w:val="00DF6D15"/>
    <w:rsid w:val="00DF6FC1"/>
    <w:rsid w:val="00DF75DF"/>
    <w:rsid w:val="00E00537"/>
    <w:rsid w:val="00E0700E"/>
    <w:rsid w:val="00E102F1"/>
    <w:rsid w:val="00E12299"/>
    <w:rsid w:val="00E12702"/>
    <w:rsid w:val="00E17D0E"/>
    <w:rsid w:val="00E2511F"/>
    <w:rsid w:val="00E33FF8"/>
    <w:rsid w:val="00E365D7"/>
    <w:rsid w:val="00E36931"/>
    <w:rsid w:val="00E46DAA"/>
    <w:rsid w:val="00E47B3A"/>
    <w:rsid w:val="00E5412C"/>
    <w:rsid w:val="00E55923"/>
    <w:rsid w:val="00E61C96"/>
    <w:rsid w:val="00E6242B"/>
    <w:rsid w:val="00E641EB"/>
    <w:rsid w:val="00E64BEA"/>
    <w:rsid w:val="00E75B29"/>
    <w:rsid w:val="00E85539"/>
    <w:rsid w:val="00E866EE"/>
    <w:rsid w:val="00E90441"/>
    <w:rsid w:val="00EA21C6"/>
    <w:rsid w:val="00EA2F02"/>
    <w:rsid w:val="00EB0084"/>
    <w:rsid w:val="00EB23C9"/>
    <w:rsid w:val="00EB6E30"/>
    <w:rsid w:val="00EC06C4"/>
    <w:rsid w:val="00EC2E08"/>
    <w:rsid w:val="00EC4323"/>
    <w:rsid w:val="00EC60F8"/>
    <w:rsid w:val="00EC78F9"/>
    <w:rsid w:val="00ED14D9"/>
    <w:rsid w:val="00ED6781"/>
    <w:rsid w:val="00EE20E2"/>
    <w:rsid w:val="00EE49E9"/>
    <w:rsid w:val="00EE53A5"/>
    <w:rsid w:val="00EE7385"/>
    <w:rsid w:val="00EF24DB"/>
    <w:rsid w:val="00EF6387"/>
    <w:rsid w:val="00F02896"/>
    <w:rsid w:val="00F03171"/>
    <w:rsid w:val="00F10FF1"/>
    <w:rsid w:val="00F110D1"/>
    <w:rsid w:val="00F17308"/>
    <w:rsid w:val="00F22097"/>
    <w:rsid w:val="00F25608"/>
    <w:rsid w:val="00F257B0"/>
    <w:rsid w:val="00F278C0"/>
    <w:rsid w:val="00F27BC5"/>
    <w:rsid w:val="00F30F5F"/>
    <w:rsid w:val="00F34E4A"/>
    <w:rsid w:val="00F42368"/>
    <w:rsid w:val="00F428AD"/>
    <w:rsid w:val="00F46987"/>
    <w:rsid w:val="00F53F1E"/>
    <w:rsid w:val="00F558D5"/>
    <w:rsid w:val="00F567F7"/>
    <w:rsid w:val="00F56E34"/>
    <w:rsid w:val="00F60A40"/>
    <w:rsid w:val="00F6332E"/>
    <w:rsid w:val="00F6377F"/>
    <w:rsid w:val="00F660DB"/>
    <w:rsid w:val="00F77FA0"/>
    <w:rsid w:val="00F80DC1"/>
    <w:rsid w:val="00F91147"/>
    <w:rsid w:val="00F9465E"/>
    <w:rsid w:val="00FA16E3"/>
    <w:rsid w:val="00FA7D0A"/>
    <w:rsid w:val="00FB2D70"/>
    <w:rsid w:val="00FB2FB3"/>
    <w:rsid w:val="00FC437D"/>
    <w:rsid w:val="00FD1BD2"/>
    <w:rsid w:val="00FD56C2"/>
    <w:rsid w:val="00FD7DE7"/>
    <w:rsid w:val="00FE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9F8AF20"/>
  <w15:chartTrackingRefBased/>
  <w15:docId w15:val="{AB6CC710-F7BE-42C9-99BB-2FA8FCC1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A74"/>
  </w:style>
  <w:style w:type="paragraph" w:styleId="Heading1">
    <w:name w:val="heading 1"/>
    <w:basedOn w:val="Normal"/>
    <w:next w:val="Normal"/>
    <w:link w:val="Heading1Char"/>
    <w:uiPriority w:val="9"/>
    <w:qFormat/>
    <w:rsid w:val="00DF1A74"/>
    <w:pPr>
      <w:keepNext/>
      <w:numPr>
        <w:numId w:val="7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A74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A74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A74"/>
    <w:pPr>
      <w:keepNext/>
      <w:numPr>
        <w:ilvl w:val="3"/>
        <w:numId w:val="7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A74"/>
    <w:pPr>
      <w:numPr>
        <w:ilvl w:val="4"/>
        <w:numId w:val="7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DF1A74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A74"/>
    <w:pPr>
      <w:numPr>
        <w:ilvl w:val="6"/>
        <w:numId w:val="7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A74"/>
    <w:pPr>
      <w:numPr>
        <w:ilvl w:val="7"/>
        <w:numId w:val="7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A74"/>
    <w:pPr>
      <w:numPr>
        <w:ilvl w:val="8"/>
        <w:numId w:val="7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A7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F1A7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A7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A74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A7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DF1A7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A74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A74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A74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F1A74"/>
    <w:pPr>
      <w:ind w:left="720"/>
      <w:contextualSpacing/>
    </w:pPr>
  </w:style>
  <w:style w:type="paragraph" w:customStyle="1" w:styleId="Paragrafi">
    <w:name w:val="Paragrafi"/>
    <w:rsid w:val="00DF1A7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CharCharChar">
    <w:name w:val="Char Char Char"/>
    <w:basedOn w:val="Normal"/>
    <w:rsid w:val="00DF1A74"/>
    <w:pPr>
      <w:spacing w:line="240" w:lineRule="exact"/>
    </w:pPr>
    <w:rPr>
      <w:rFonts w:ascii="Tahoma" w:eastAsia="MS Mincho" w:hAnsi="Tahom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F1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1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1A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A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A7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1A74"/>
    <w:pPr>
      <w:spacing w:after="0" w:line="240" w:lineRule="auto"/>
    </w:pPr>
  </w:style>
  <w:style w:type="character" w:customStyle="1" w:styleId="ListParagraphChar">
    <w:name w:val="List Paragraph Char"/>
    <w:link w:val="ListParagraph"/>
    <w:rsid w:val="00DF1A74"/>
  </w:style>
  <w:style w:type="table" w:styleId="TableGrid">
    <w:name w:val="Table Grid"/>
    <w:basedOn w:val="TableNormal"/>
    <w:uiPriority w:val="59"/>
    <w:rsid w:val="00DF1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Topic4">
    <w:name w:val="MM Topic 4"/>
    <w:basedOn w:val="Heading4"/>
    <w:link w:val="MMTopic4Char"/>
    <w:rsid w:val="00DF1A74"/>
    <w:pPr>
      <w:keepLines/>
      <w:numPr>
        <w:ilvl w:val="0"/>
        <w:numId w:val="0"/>
      </w:numPr>
      <w:spacing w:before="40" w:after="0" w:line="276" w:lineRule="auto"/>
    </w:pPr>
    <w:rPr>
      <w:rFonts w:asciiTheme="majorHAnsi" w:eastAsiaTheme="majorEastAsia" w:hAnsiTheme="majorHAnsi" w:cstheme="majorBidi"/>
      <w:bCs w:val="0"/>
      <w:i/>
      <w:iCs/>
      <w:color w:val="2E74B5" w:themeColor="accent1" w:themeShade="BF"/>
      <w:sz w:val="24"/>
    </w:rPr>
  </w:style>
  <w:style w:type="character" w:customStyle="1" w:styleId="MMTopic4Char">
    <w:name w:val="MM Topic 4 Char"/>
    <w:basedOn w:val="Heading4Char"/>
    <w:link w:val="MMTopic4"/>
    <w:rsid w:val="00DF1A74"/>
    <w:rPr>
      <w:rFonts w:asciiTheme="majorHAnsi" w:eastAsiaTheme="majorEastAsia" w:hAnsiTheme="majorHAnsi" w:cstheme="majorBidi"/>
      <w:b/>
      <w:bCs w:val="0"/>
      <w:i/>
      <w:iCs/>
      <w:color w:val="2E74B5" w:themeColor="accent1" w:themeShade="BF"/>
      <w:sz w:val="24"/>
      <w:szCs w:val="28"/>
      <w:lang w:val="en-US"/>
    </w:rPr>
  </w:style>
  <w:style w:type="character" w:customStyle="1" w:styleId="longtext1">
    <w:name w:val="long_text1"/>
    <w:uiPriority w:val="99"/>
    <w:rsid w:val="00DF1A74"/>
    <w:rPr>
      <w:rFonts w:cs="Times New Roman"/>
      <w:sz w:val="20"/>
      <w:szCs w:val="20"/>
    </w:rPr>
  </w:style>
  <w:style w:type="paragraph" w:customStyle="1" w:styleId="Default">
    <w:name w:val="Default"/>
    <w:rsid w:val="00DF1A74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1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A74"/>
  </w:style>
  <w:style w:type="paragraph" w:styleId="Footer">
    <w:name w:val="footer"/>
    <w:basedOn w:val="Normal"/>
    <w:link w:val="FooterChar"/>
    <w:uiPriority w:val="99"/>
    <w:unhideWhenUsed/>
    <w:rsid w:val="00DF1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A8D7E0D874354AD2CCCE9DDB437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2024-08-07T07:11:16Z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miratimin e planit të menaxhimit të rrezikut nga përmbytjet për disa zona, ku ekziston rreziku potencial nga përmbytjet ose ka gjasa të ndodhin përmbytje, Drin – Bunë 4, 5 dhe 6 (territori i njësive administrative Shkodër, Ana E Malit, Bërdicë, Dajç, Guri I Zi, rrethinat dhe Velipojë, të Bashkisë Shkodër, dhe i njësisë administrative Bushat, të Bashkisë Vau i Dejës), 2024 – 2030</Titulli>
    <Modifikuesi xmlns="0e656187-b300-4fb0-8bf4-3a50f872073c">nevila.samarxhi</Modifikuesi>
    <Nr_x002e__x0020_prot_x0020_QBZ xmlns="0e656187-b300-4fb0-8bf4-3a50f872073c">1433</Nr_x002e__x0020_prot_x0020_QBZ>
    <Data_x0020_e_x0020_Modifikimit xmlns="0e656187-b300-4fb0-8bf4-3a50f872073c">2024-08-07T13:19:05Z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3991/5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A8D7E0D874354AD2CCCE9DDB437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95BC-3CD7-488B-9F9E-F0F074C8B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0D1487-BFC2-4E64-944C-C58A8224CBDA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2B88191-C02B-4484-B78F-26797C3F05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205B-07F3-4E3D-9606-73E91D229A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40F1D8-7F35-42CF-8CAC-2F2E4B101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A7C5F6-F6FD-430E-8C8A-A03078556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menaxhimit të rrezikut nga përmbytjet për disa zona, ku ekziston rreziku potencial nga përmbytjet ose ka gjasa të ndodhin përmbytje, Drin – Bunë 4, 5 dhe 6 (territori i njësive administrative Shkodër, Ana E Malit, Bërdicë, Dajç, </vt:lpstr>
    </vt:vector>
  </TitlesOfParts>
  <Company>Microsoft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menaxhimit të rrezikut nga përmbytjet për disa zona, ku ekziston rreziku potencial nga përmbytjet ose ka gjasa të ndodhin përmbytje, Drin – Bunë 4, 5 dhe 6 (territori i njësive administrative Shkodër, Ana E Malit, Bërdicë, Dajç, Guri I Zi, rrethinat dhe Velipojë, të Bashkisë Shkodër, dhe i njësisë administrative Bushat, të Bashkisë Vau i Dejës), 2024 – 2030</dc:title>
  <dc:creator>PARID</dc:creator>
  <cp:lastModifiedBy>Jorina Kryeziu</cp:lastModifiedBy>
  <cp:revision>10</cp:revision>
  <cp:lastPrinted>2024-07-31T16:59:00Z</cp:lastPrinted>
  <dcterms:created xsi:type="dcterms:W3CDTF">2024-08-06T12:32:00Z</dcterms:created>
  <dcterms:modified xsi:type="dcterms:W3CDTF">2024-08-08T08:00:00Z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d046eed92cb60786c5a160bcdd07a610481452df6a753802fdb7a39fe8642a73</vt:lpwstr>
  </property>
</Properties>
</file>