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B7B07" w14:textId="6561098A" w:rsidR="009B317A" w:rsidRPr="009C4751" w:rsidRDefault="009C4751" w:rsidP="009C4751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CDB9C93" w14:textId="3204FDBA" w:rsidR="009B317A" w:rsidRPr="009C4751" w:rsidRDefault="00675B9E" w:rsidP="009C475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C475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1B367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9C475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523</w:t>
      </w:r>
      <w:r w:rsidRPr="009C475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9C475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1.8.2024</w:t>
      </w:r>
    </w:p>
    <w:p w14:paraId="701295DB" w14:textId="77777777" w:rsidR="009B317A" w:rsidRPr="009C4751" w:rsidRDefault="009B317A" w:rsidP="009C4751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594B9A5" w14:textId="04868DF5" w:rsidR="009B317A" w:rsidRPr="009C4751" w:rsidRDefault="009B317A" w:rsidP="001B3675">
      <w:pPr>
        <w:spacing w:after="0" w:line="240" w:lineRule="auto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</w:pPr>
      <w:bookmarkStart w:id="0" w:name="_Hlk154128593"/>
      <w:r w:rsidRPr="009C475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bookmarkStart w:id="1" w:name="_Hlk159412799"/>
      <w:r w:rsidR="009C4751" w:rsidRPr="009C475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9C475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DISA NDRYSHIME </w:t>
      </w:r>
      <w:bookmarkStart w:id="2" w:name="_Hlk162268223"/>
      <w:r w:rsidRPr="009C475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DHE SHTESA NË </w:t>
      </w:r>
      <w:bookmarkEnd w:id="2"/>
      <w:r w:rsidRPr="009C475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VENDIMIN </w:t>
      </w:r>
      <w:bookmarkEnd w:id="0"/>
      <w:bookmarkEnd w:id="1"/>
      <w:r w:rsidRPr="009C4751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>NR.</w:t>
      </w:r>
      <w:r w:rsidR="001B3675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 xml:space="preserve"> </w:t>
      </w:r>
      <w:r w:rsidRPr="009C4751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>302,</w:t>
      </w:r>
      <w:r w:rsidR="009C4751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 xml:space="preserve"> </w:t>
      </w:r>
      <w:r w:rsidRPr="009C4751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>DATË 10.5.2019, TË KËSHILLIT TË MINISTRAVE, “PËR KRITERET E USHTRIMIT, TË MIRATIMIT E MONITORIMIT</w:t>
      </w:r>
      <w:r w:rsidR="009C4751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 xml:space="preserve"> </w:t>
      </w:r>
      <w:r w:rsidRPr="009C4751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>TË VEPRIMTARIVE KËRKIMORE-SHKENCORE NË ZONAT</w:t>
      </w:r>
      <w:r w:rsidR="009C4751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 xml:space="preserve"> </w:t>
      </w:r>
      <w:r w:rsidRPr="009C4751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>E MBROJTURA MJEDISORE”</w:t>
      </w:r>
    </w:p>
    <w:p w14:paraId="05A29DDA" w14:textId="77777777" w:rsidR="009B317A" w:rsidRPr="009C4751" w:rsidRDefault="009B317A" w:rsidP="009C47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A8E5C6E" w14:textId="5FD9E84B" w:rsidR="009B317A" w:rsidRPr="009C4751" w:rsidRDefault="009B317A" w:rsidP="009C47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4751">
        <w:rPr>
          <w:rFonts w:ascii="Garamond" w:hAnsi="Garamond" w:cs="Times New Roman"/>
          <w:sz w:val="24"/>
          <w:szCs w:val="24"/>
          <w:lang w:val="sq-AL"/>
        </w:rPr>
        <w:t>Në mbështetje të nenit 100 të Kushtetutës dhe të pikës 2, të nenit 61, të</w:t>
      </w:r>
      <w:r w:rsidR="009C475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4751">
        <w:rPr>
          <w:rFonts w:ascii="Garamond" w:hAnsi="Garamond" w:cs="Times New Roman"/>
          <w:sz w:val="24"/>
          <w:szCs w:val="24"/>
          <w:lang w:val="sq-AL"/>
        </w:rPr>
        <w:t>ligjit nr.</w:t>
      </w:r>
      <w:r w:rsidR="001B367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4751">
        <w:rPr>
          <w:rFonts w:ascii="Garamond" w:hAnsi="Garamond" w:cs="Times New Roman"/>
          <w:sz w:val="24"/>
          <w:szCs w:val="24"/>
          <w:lang w:val="sq-AL"/>
        </w:rPr>
        <w:t>81/2017, “Për zonat e mbrojtura”, të ndryshuar, me propozimin e ministrit të Turizmit dhe Mjedisit, Këshilli i Ministrave</w:t>
      </w:r>
    </w:p>
    <w:p w14:paraId="3F1879C2" w14:textId="77777777" w:rsidR="008900DA" w:rsidRPr="00426072" w:rsidRDefault="008900DA" w:rsidP="009C475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A0F2C33" w14:textId="77777777" w:rsidR="009C4751" w:rsidRPr="00426072" w:rsidRDefault="009C4751" w:rsidP="009C4751">
      <w:pPr>
        <w:pStyle w:val="Paragrafi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426072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  <w:bookmarkStart w:id="3" w:name="_Hlk159573581"/>
    </w:p>
    <w:p w14:paraId="2000A38C" w14:textId="77777777" w:rsidR="009C4751" w:rsidRDefault="009C4751" w:rsidP="009C4751">
      <w:pPr>
        <w:pStyle w:val="Paragrafi"/>
        <w:ind w:firstLine="284"/>
        <w:jc w:val="center"/>
        <w:rPr>
          <w:rFonts w:ascii="Garamond" w:eastAsia="Calibri" w:hAnsi="Garamond"/>
          <w:sz w:val="24"/>
          <w:szCs w:val="24"/>
          <w:lang w:val="sq-AL" w:eastAsia="en-GB"/>
        </w:rPr>
      </w:pPr>
    </w:p>
    <w:p w14:paraId="538EF4C5" w14:textId="45B179AF" w:rsidR="009B317A" w:rsidRPr="009C4751" w:rsidRDefault="009B317A" w:rsidP="009C4751">
      <w:pPr>
        <w:pStyle w:val="Paragrafi"/>
        <w:ind w:firstLine="284"/>
        <w:rPr>
          <w:rFonts w:ascii="Garamond" w:eastAsia="Calibri" w:hAnsi="Garamond"/>
          <w:b/>
          <w:bCs/>
          <w:i/>
          <w:iCs/>
          <w:sz w:val="24"/>
          <w:szCs w:val="24"/>
          <w:lang w:val="sq-AL" w:eastAsia="en-GB"/>
        </w:rPr>
      </w:pPr>
      <w:r w:rsidRPr="009C4751">
        <w:rPr>
          <w:rFonts w:ascii="Garamond" w:eastAsia="Calibri" w:hAnsi="Garamond"/>
          <w:sz w:val="24"/>
          <w:szCs w:val="24"/>
          <w:lang w:val="sq-AL" w:eastAsia="en-GB"/>
        </w:rPr>
        <w:t>Në vendimin nr.</w:t>
      </w:r>
      <w:r w:rsidR="001B3675">
        <w:rPr>
          <w:rFonts w:ascii="Garamond" w:eastAsia="Calibri" w:hAnsi="Garamond"/>
          <w:sz w:val="24"/>
          <w:szCs w:val="24"/>
          <w:lang w:val="sq-AL" w:eastAsia="en-GB"/>
        </w:rPr>
        <w:t xml:space="preserve"> </w:t>
      </w:r>
      <w:r w:rsidRPr="009C4751">
        <w:rPr>
          <w:rFonts w:ascii="Garamond" w:eastAsia="Calibri" w:hAnsi="Garamond"/>
          <w:sz w:val="24"/>
          <w:szCs w:val="24"/>
          <w:lang w:val="sq-AL" w:eastAsia="en-GB"/>
        </w:rPr>
        <w:t>302, datë 10.5.2019, të Këshillit të Ministrave, “Për kriteret e ushtrimit, të miratimit e monitorimit të veprimtarive kërkimore-shkencore në zonat e mbrojtura mjedisore”, bëhen këto ndryshime dhe shtesa:</w:t>
      </w:r>
    </w:p>
    <w:p w14:paraId="762A50DF" w14:textId="35BC56DB" w:rsidR="009B317A" w:rsidRPr="009C4751" w:rsidRDefault="009C4751" w:rsidP="009C4751">
      <w:pPr>
        <w:pStyle w:val="ListParagraph"/>
        <w:tabs>
          <w:tab w:val="left" w:pos="270"/>
        </w:tabs>
        <w:ind w:left="0" w:firstLine="284"/>
        <w:jc w:val="both"/>
        <w:rPr>
          <w:rFonts w:ascii="Garamond" w:hAnsi="Garamond"/>
          <w:lang w:val="sq-AL"/>
        </w:rPr>
      </w:pPr>
      <w:r w:rsidRPr="009C4751">
        <w:rPr>
          <w:rFonts w:ascii="Garamond" w:hAnsi="Garamond"/>
          <w:lang w:val="sq-AL"/>
        </w:rPr>
        <w:t xml:space="preserve">1. </w:t>
      </w:r>
      <w:r w:rsidR="009B317A" w:rsidRPr="009C4751">
        <w:rPr>
          <w:rFonts w:ascii="Garamond" w:hAnsi="Garamond"/>
          <w:lang w:val="sq-AL"/>
        </w:rPr>
        <w:t>Pika 4 ndryshohet, si më poshtë vijon:</w:t>
      </w:r>
    </w:p>
    <w:p w14:paraId="11707213" w14:textId="77777777" w:rsidR="009B317A" w:rsidRPr="009C4751" w:rsidRDefault="009B317A" w:rsidP="009C475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eastAsia="en-GB"/>
        </w:rPr>
      </w:pPr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“4. Subjektet/individët, të cilët kërkojnë të ushtrojnë veprimtarinë kërkimore-shkencore, dërgojnë </w:t>
      </w:r>
      <w:proofErr w:type="spellStart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elektronikisht</w:t>
      </w:r>
      <w:proofErr w:type="spellEnd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nëpërmjet portalit unik qeveritar </w:t>
      </w:r>
      <w:r w:rsidRPr="009C4751">
        <w:rPr>
          <w:rFonts w:ascii="Garamond" w:eastAsia="Calibri" w:hAnsi="Garamond" w:cs="Times New Roman"/>
          <w:i/>
          <w:iCs/>
          <w:sz w:val="24"/>
          <w:szCs w:val="24"/>
          <w:lang w:val="sq-AL" w:eastAsia="en-GB"/>
        </w:rPr>
        <w:t>“e-</w:t>
      </w:r>
      <w:proofErr w:type="spellStart"/>
      <w:r w:rsidRPr="009C4751">
        <w:rPr>
          <w:rFonts w:ascii="Garamond" w:eastAsia="Calibri" w:hAnsi="Garamond" w:cs="Times New Roman"/>
          <w:i/>
          <w:iCs/>
          <w:sz w:val="24"/>
          <w:szCs w:val="24"/>
          <w:lang w:val="sq-AL" w:eastAsia="en-GB"/>
        </w:rPr>
        <w:t>Albania</w:t>
      </w:r>
      <w:proofErr w:type="spellEnd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” kërkesën për miratim pranë Agjencisë Kombëtare të Zonave të Mbrojtura (</w:t>
      </w:r>
      <w:proofErr w:type="spellStart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AKZM</w:t>
      </w:r>
      <w:proofErr w:type="spellEnd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).”.</w:t>
      </w:r>
    </w:p>
    <w:p w14:paraId="040AC13F" w14:textId="2042F8E3" w:rsidR="009B317A" w:rsidRPr="009C4751" w:rsidRDefault="009B317A" w:rsidP="009C475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eastAsia="en-GB"/>
        </w:rPr>
      </w:pPr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2.</w:t>
      </w:r>
      <w:r w:rsidR="001B3675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</w:t>
      </w:r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Në pikën 5, fjalët “...me shkrim...” hiqen.</w:t>
      </w:r>
    </w:p>
    <w:p w14:paraId="5952289A" w14:textId="70D3F963" w:rsidR="009B317A" w:rsidRPr="009C4751" w:rsidRDefault="009B317A" w:rsidP="009C475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eastAsia="en-GB"/>
        </w:rPr>
      </w:pPr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3.</w:t>
      </w:r>
      <w:r w:rsidR="001B3675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</w:t>
      </w:r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Në pikën 6, togfjalëshi “...10 ditëve pune...” zëvendësohet me “...7</w:t>
      </w:r>
      <w:r w:rsidR="004F1A14"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(shtatë)</w:t>
      </w:r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ditëve pune...”.</w:t>
      </w:r>
    </w:p>
    <w:p w14:paraId="6C7B1CAF" w14:textId="77777777" w:rsidR="009B317A" w:rsidRPr="009C4751" w:rsidRDefault="009B317A" w:rsidP="009C475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eastAsia="en-GB"/>
        </w:rPr>
      </w:pPr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4. Pika 7 ndryshohet, si më poshtë vijon:</w:t>
      </w:r>
    </w:p>
    <w:p w14:paraId="3A24EF4B" w14:textId="77777777" w:rsidR="009B317A" w:rsidRPr="009C4751" w:rsidRDefault="009B317A" w:rsidP="009C475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eastAsia="en-GB"/>
        </w:rPr>
      </w:pPr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“7. Në rast se nga ana e Agjencisë Kombëtare të Zonave të Mbrojtura konstatohet se kërkesa e paraqitur nga subjekti kërkues/</w:t>
      </w:r>
      <w:proofErr w:type="spellStart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aplikuesi</w:t>
      </w:r>
      <w:proofErr w:type="spellEnd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nuk plotëson kërkesat e përcaktuara në pikën 5, të këtij vendimi, e njofton atë përmes portalit unik qeveritar </w:t>
      </w:r>
      <w:r w:rsidRPr="009C4751">
        <w:rPr>
          <w:rFonts w:ascii="Garamond" w:eastAsia="Calibri" w:hAnsi="Garamond" w:cs="Times New Roman"/>
          <w:i/>
          <w:iCs/>
          <w:sz w:val="24"/>
          <w:szCs w:val="24"/>
          <w:lang w:val="sq-AL" w:eastAsia="en-GB"/>
        </w:rPr>
        <w:t>“e-</w:t>
      </w:r>
      <w:proofErr w:type="spellStart"/>
      <w:r w:rsidRPr="009C4751">
        <w:rPr>
          <w:rFonts w:ascii="Garamond" w:eastAsia="Calibri" w:hAnsi="Garamond" w:cs="Times New Roman"/>
          <w:i/>
          <w:iCs/>
          <w:sz w:val="24"/>
          <w:szCs w:val="24"/>
          <w:lang w:val="sq-AL" w:eastAsia="en-GB"/>
        </w:rPr>
        <w:t>Albania</w:t>
      </w:r>
      <w:proofErr w:type="spellEnd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”, duke i kërkuar subjektit kërkues/</w:t>
      </w:r>
      <w:proofErr w:type="spellStart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aplikuesit</w:t>
      </w:r>
      <w:proofErr w:type="spellEnd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për të bërë plotësimet e nevojshme brenda 5 (pesë) ditëve pune nga data e njoftimit. Mosplotësimi i dokumentacionit të kërkuar brenda këtij afati përbën shkak për mospranimin e kërkesës, e cila, në këtë rast, quhet se nuk është regjistruar. Kërkuesi njoftohet përmes portalit unik qeveritar “</w:t>
      </w:r>
      <w:r w:rsidRPr="009C4751">
        <w:rPr>
          <w:rFonts w:ascii="Garamond" w:eastAsia="Calibri" w:hAnsi="Garamond" w:cs="Times New Roman"/>
          <w:i/>
          <w:iCs/>
          <w:sz w:val="24"/>
          <w:szCs w:val="24"/>
          <w:lang w:val="sq-AL" w:eastAsia="en-GB"/>
        </w:rPr>
        <w:t>e-</w:t>
      </w:r>
      <w:proofErr w:type="spellStart"/>
      <w:r w:rsidRPr="009C4751">
        <w:rPr>
          <w:rFonts w:ascii="Garamond" w:eastAsia="Calibri" w:hAnsi="Garamond" w:cs="Times New Roman"/>
          <w:i/>
          <w:iCs/>
          <w:sz w:val="24"/>
          <w:szCs w:val="24"/>
          <w:lang w:val="sq-AL" w:eastAsia="en-GB"/>
        </w:rPr>
        <w:t>Albania</w:t>
      </w:r>
      <w:proofErr w:type="spellEnd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” për arsyet e mospranimit dhe kërkesa i kthehet bashkë me aktet e tjera, dokumente me vulë elektronike. Agjencia Kombëtare e Zonave të Mbrojtura vendos për miratimin ose jo të kërkesës brenda 5 (pesë) ditëve nga përfundimi i këtij afati.”.</w:t>
      </w:r>
    </w:p>
    <w:p w14:paraId="3F6E650A" w14:textId="339BA83A" w:rsidR="009B317A" w:rsidRPr="009C4751" w:rsidRDefault="009B317A" w:rsidP="009C475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eastAsia="en-GB"/>
        </w:rPr>
      </w:pPr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5.</w:t>
      </w:r>
      <w:r w:rsidR="001B3675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</w:t>
      </w:r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Në fund të pikës 10 shtohet fjalia, me këtë përmbajtje:</w:t>
      </w:r>
    </w:p>
    <w:p w14:paraId="39FA736E" w14:textId="77777777" w:rsidR="009B317A" w:rsidRPr="009C4751" w:rsidRDefault="009B317A" w:rsidP="009C475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eastAsia="en-GB"/>
        </w:rPr>
      </w:pPr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“Njoftimi për miratimin apo refuzimin e së drejtës së ushtrimit të veprimtarisë kërkimore-shkencore bëhet nëpërmjet portalit unik qeveritar “</w:t>
      </w:r>
      <w:r w:rsidRPr="009C4751">
        <w:rPr>
          <w:rFonts w:ascii="Garamond" w:eastAsia="Calibri" w:hAnsi="Garamond" w:cs="Times New Roman"/>
          <w:i/>
          <w:iCs/>
          <w:sz w:val="24"/>
          <w:szCs w:val="24"/>
          <w:lang w:val="sq-AL" w:eastAsia="en-GB"/>
        </w:rPr>
        <w:t>e-</w:t>
      </w:r>
      <w:proofErr w:type="spellStart"/>
      <w:r w:rsidRPr="009C4751">
        <w:rPr>
          <w:rFonts w:ascii="Garamond" w:eastAsia="Calibri" w:hAnsi="Garamond" w:cs="Times New Roman"/>
          <w:i/>
          <w:iCs/>
          <w:sz w:val="24"/>
          <w:szCs w:val="24"/>
          <w:lang w:val="sq-AL" w:eastAsia="en-GB"/>
        </w:rPr>
        <w:t>Albania</w:t>
      </w:r>
      <w:proofErr w:type="spellEnd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”.”.</w:t>
      </w:r>
    </w:p>
    <w:p w14:paraId="09EB4B6A" w14:textId="6C4ACB7D" w:rsidR="009B317A" w:rsidRPr="009C4751" w:rsidRDefault="009B317A" w:rsidP="009C475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eastAsia="en-GB"/>
        </w:rPr>
      </w:pPr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6.</w:t>
      </w:r>
      <w:r w:rsidR="001B3675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</w:t>
      </w:r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Fjalia e dytë, e pikës 15, ndryshohet, si më poshtë vijon:</w:t>
      </w:r>
    </w:p>
    <w:p w14:paraId="2839F46F" w14:textId="4CCCDCC6" w:rsidR="009B317A" w:rsidRPr="009C4751" w:rsidRDefault="009B317A" w:rsidP="009C4751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eastAsia="en-GB"/>
        </w:rPr>
      </w:pPr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“Konkretisht, </w:t>
      </w:r>
      <w:proofErr w:type="spellStart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aplikuesit</w:t>
      </w:r>
      <w:proofErr w:type="spellEnd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dërgojnë </w:t>
      </w:r>
      <w:proofErr w:type="spellStart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elektronikisht</w:t>
      </w:r>
      <w:proofErr w:type="spellEnd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nëpërmjet portalit unik qeveritar </w:t>
      </w:r>
      <w:r w:rsidRPr="009C4751">
        <w:rPr>
          <w:rFonts w:ascii="Garamond" w:eastAsia="Calibri" w:hAnsi="Garamond" w:cs="Times New Roman"/>
          <w:i/>
          <w:iCs/>
          <w:sz w:val="24"/>
          <w:szCs w:val="24"/>
          <w:lang w:val="sq-AL" w:eastAsia="en-GB"/>
        </w:rPr>
        <w:t>“e-</w:t>
      </w:r>
      <w:proofErr w:type="spellStart"/>
      <w:r w:rsidRPr="009C4751">
        <w:rPr>
          <w:rFonts w:ascii="Garamond" w:eastAsia="Calibri" w:hAnsi="Garamond" w:cs="Times New Roman"/>
          <w:i/>
          <w:iCs/>
          <w:sz w:val="24"/>
          <w:szCs w:val="24"/>
          <w:lang w:val="sq-AL" w:eastAsia="en-GB"/>
        </w:rPr>
        <w:t>Albania</w:t>
      </w:r>
      <w:proofErr w:type="spellEnd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” </w:t>
      </w:r>
      <w:bookmarkStart w:id="4" w:name="_GoBack"/>
      <w:bookmarkEnd w:id="4"/>
      <w:r w:rsidRPr="009C4751">
        <w:rPr>
          <w:rFonts w:ascii="Garamond" w:eastAsia="Calibri" w:hAnsi="Garamond" w:cs="Times New Roman"/>
          <w:sz w:val="24"/>
          <w:szCs w:val="24"/>
          <w:lang w:val="sq-AL" w:eastAsia="en-GB"/>
        </w:rPr>
        <w:t>raportin përkatës me rezultatet e arritura gjatë kryerjes së kësaj veprimtarie.”.</w:t>
      </w:r>
    </w:p>
    <w:p w14:paraId="3FE9DC06" w14:textId="5AEF59DB" w:rsidR="009B317A" w:rsidRPr="009C4751" w:rsidRDefault="00E714BF" w:rsidP="009C4751">
      <w:pPr>
        <w:pStyle w:val="Paragrafi"/>
        <w:ind w:firstLine="284"/>
        <w:rPr>
          <w:rFonts w:ascii="Garamond" w:eastAsia="Calibri" w:hAnsi="Garamond"/>
          <w:sz w:val="24"/>
          <w:szCs w:val="24"/>
          <w:lang w:val="sq-AL" w:eastAsia="en-GB"/>
        </w:rPr>
      </w:pPr>
      <w:r w:rsidRPr="009C4751">
        <w:rPr>
          <w:rFonts w:ascii="Garamond" w:eastAsia="Calibri" w:hAnsi="Garamond"/>
          <w:sz w:val="24"/>
          <w:szCs w:val="24"/>
          <w:lang w:val="sq-AL" w:eastAsia="en-GB"/>
        </w:rPr>
        <w:t>7.</w:t>
      </w:r>
      <w:r w:rsidR="001B3675">
        <w:rPr>
          <w:rFonts w:ascii="Garamond" w:eastAsia="Calibri" w:hAnsi="Garamond"/>
          <w:sz w:val="24"/>
          <w:szCs w:val="24"/>
          <w:lang w:val="sq-AL" w:eastAsia="en-GB"/>
        </w:rPr>
        <w:t xml:space="preserve"> </w:t>
      </w:r>
      <w:r w:rsidR="009B317A" w:rsidRPr="009C4751">
        <w:rPr>
          <w:rFonts w:ascii="Garamond" w:eastAsia="Calibri" w:hAnsi="Garamond"/>
          <w:sz w:val="24"/>
          <w:szCs w:val="24"/>
          <w:lang w:val="sq-AL" w:eastAsia="en-GB"/>
        </w:rPr>
        <w:t>Pas pikës 17 shtohet pika 17/1, me këtë përmbajtje:</w:t>
      </w:r>
    </w:p>
    <w:p w14:paraId="74F1DDD6" w14:textId="0F134686" w:rsidR="009B317A" w:rsidRPr="009C4751" w:rsidRDefault="009B317A" w:rsidP="009C4751">
      <w:pPr>
        <w:pStyle w:val="Paragrafi"/>
        <w:ind w:firstLine="284"/>
        <w:rPr>
          <w:rFonts w:ascii="Garamond" w:eastAsia="Calibri" w:hAnsi="Garamond"/>
          <w:sz w:val="24"/>
          <w:szCs w:val="24"/>
          <w:lang w:val="sq-AL" w:eastAsia="en-GB"/>
        </w:rPr>
      </w:pPr>
      <w:r w:rsidRPr="009C4751">
        <w:rPr>
          <w:rFonts w:ascii="Garamond" w:eastAsia="Calibri" w:hAnsi="Garamond"/>
          <w:sz w:val="24"/>
          <w:szCs w:val="24"/>
          <w:lang w:val="sq-AL" w:eastAsia="en-GB"/>
        </w:rPr>
        <w:t>“17/1. Procedura e aplikimit sipas këtij vendimi, nëpërmjet portalit unik qeveritar “</w:t>
      </w:r>
      <w:r w:rsidRPr="009C4751">
        <w:rPr>
          <w:rFonts w:ascii="Garamond" w:eastAsia="Calibri" w:hAnsi="Garamond"/>
          <w:i/>
          <w:iCs/>
          <w:sz w:val="24"/>
          <w:szCs w:val="24"/>
          <w:lang w:val="sq-AL" w:eastAsia="en-GB"/>
        </w:rPr>
        <w:t>e-</w:t>
      </w:r>
      <w:proofErr w:type="spellStart"/>
      <w:r w:rsidRPr="009C4751">
        <w:rPr>
          <w:rFonts w:ascii="Garamond" w:eastAsia="Calibri" w:hAnsi="Garamond"/>
          <w:i/>
          <w:iCs/>
          <w:sz w:val="24"/>
          <w:szCs w:val="24"/>
          <w:lang w:val="sq-AL" w:eastAsia="en-GB"/>
        </w:rPr>
        <w:t>Albania</w:t>
      </w:r>
      <w:proofErr w:type="spellEnd"/>
      <w:r w:rsidRPr="009C4751">
        <w:rPr>
          <w:rFonts w:ascii="Garamond" w:eastAsia="Calibri" w:hAnsi="Garamond"/>
          <w:sz w:val="24"/>
          <w:szCs w:val="24"/>
          <w:lang w:val="sq-AL" w:eastAsia="en-GB"/>
        </w:rPr>
        <w:t xml:space="preserve">” zbatohet në momentin që sistemi i integruar mjedisor do të </w:t>
      </w:r>
      <w:proofErr w:type="spellStart"/>
      <w:r w:rsidRPr="009C4751">
        <w:rPr>
          <w:rFonts w:ascii="Garamond" w:eastAsia="Calibri" w:hAnsi="Garamond"/>
          <w:sz w:val="24"/>
          <w:szCs w:val="24"/>
          <w:lang w:val="sq-AL" w:eastAsia="en-GB"/>
        </w:rPr>
        <w:t>implementohet</w:t>
      </w:r>
      <w:proofErr w:type="spellEnd"/>
      <w:r w:rsidRPr="009C4751">
        <w:rPr>
          <w:rFonts w:ascii="Garamond" w:eastAsia="Calibri" w:hAnsi="Garamond"/>
          <w:sz w:val="24"/>
          <w:szCs w:val="24"/>
          <w:lang w:val="sq-AL" w:eastAsia="en-GB"/>
        </w:rPr>
        <w:t xml:space="preserve"> dhe do të jetë funksional. Deri në funksionimin e tij, </w:t>
      </w:r>
      <w:bookmarkEnd w:id="3"/>
      <w:r w:rsidRPr="009C4751">
        <w:rPr>
          <w:rFonts w:ascii="Garamond" w:eastAsia="Calibri" w:hAnsi="Garamond"/>
          <w:sz w:val="24"/>
          <w:szCs w:val="24"/>
          <w:lang w:val="sq-AL" w:eastAsia="en-GB"/>
        </w:rPr>
        <w:t>dorëzimi i kërkesës dhe i dokumentacionit për miratimin e ushtrimit të veprimtarive kërkimore-shkencore</w:t>
      </w:r>
      <w:r w:rsidR="00631FE7">
        <w:rPr>
          <w:rFonts w:ascii="Garamond" w:eastAsia="Calibri" w:hAnsi="Garamond"/>
          <w:sz w:val="24"/>
          <w:szCs w:val="24"/>
          <w:lang w:val="sq-AL" w:eastAsia="en-GB"/>
        </w:rPr>
        <w:t>,</w:t>
      </w:r>
      <w:r w:rsidRPr="009C4751">
        <w:rPr>
          <w:rFonts w:ascii="Garamond" w:eastAsia="Calibri" w:hAnsi="Garamond"/>
          <w:sz w:val="24"/>
          <w:szCs w:val="24"/>
          <w:lang w:val="sq-AL" w:eastAsia="en-GB"/>
        </w:rPr>
        <w:t xml:space="preserve"> si dhe i raportit mbi</w:t>
      </w:r>
      <w:r w:rsidR="001B3675">
        <w:rPr>
          <w:rFonts w:ascii="Garamond" w:eastAsia="Calibri" w:hAnsi="Garamond"/>
          <w:sz w:val="24"/>
          <w:szCs w:val="24"/>
          <w:lang w:val="sq-AL" w:eastAsia="en-GB"/>
        </w:rPr>
        <w:t xml:space="preserve"> </w:t>
      </w:r>
      <w:r w:rsidRPr="009C4751">
        <w:rPr>
          <w:rFonts w:ascii="Garamond" w:eastAsia="Calibri" w:hAnsi="Garamond"/>
          <w:sz w:val="24"/>
          <w:szCs w:val="24"/>
          <w:lang w:val="sq-AL" w:eastAsia="en-GB"/>
        </w:rPr>
        <w:t>rezultatet e arritura gjatë veprimtarisë kërkimore-shkencore bëhet pranë Agjencisë Kombëtare të Zonave të Mbrojtura.”.</w:t>
      </w:r>
    </w:p>
    <w:p w14:paraId="4D0C4D3E" w14:textId="350EA591" w:rsidR="009B317A" w:rsidRPr="009C4751" w:rsidRDefault="009B317A" w:rsidP="009C475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C4751">
        <w:rPr>
          <w:rFonts w:ascii="Garamond" w:eastAsia="Times New Roman" w:hAnsi="Garamond" w:cs="Times New Roman"/>
          <w:sz w:val="24"/>
          <w:szCs w:val="24"/>
          <w:lang w:val="sq-AL"/>
        </w:rPr>
        <w:t xml:space="preserve">Ky vendim hyn në fuqi pas botimit në Fletoren </w:t>
      </w:r>
      <w:r w:rsidR="009C4751">
        <w:rPr>
          <w:rFonts w:ascii="Garamond" w:eastAsia="Times New Roman" w:hAnsi="Garamond" w:cs="Times New Roman"/>
          <w:sz w:val="24"/>
          <w:szCs w:val="24"/>
          <w:lang w:val="sq-AL"/>
        </w:rPr>
        <w:t>Z</w:t>
      </w:r>
      <w:r w:rsidRPr="009C4751">
        <w:rPr>
          <w:rFonts w:ascii="Garamond" w:eastAsia="Times New Roman" w:hAnsi="Garamond" w:cs="Times New Roman"/>
          <w:sz w:val="24"/>
          <w:szCs w:val="24"/>
          <w:lang w:val="sq-AL"/>
        </w:rPr>
        <w:t>yrtare.</w:t>
      </w:r>
    </w:p>
    <w:p w14:paraId="458BA197" w14:textId="77777777" w:rsidR="009B317A" w:rsidRPr="009C4751" w:rsidRDefault="009B317A" w:rsidP="009C475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18C2F97F" w14:textId="167C5DB2" w:rsidR="009B317A" w:rsidRPr="009C4751" w:rsidRDefault="009C4751" w:rsidP="009C475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4751">
        <w:rPr>
          <w:rFonts w:ascii="Garamond" w:hAnsi="Garamond" w:cs="Times New Roman"/>
          <w:color w:val="000000"/>
          <w:sz w:val="24"/>
          <w:szCs w:val="24"/>
          <w:lang w:val="sq-AL"/>
        </w:rPr>
        <w:t>KRYEMINISTËR</w:t>
      </w:r>
    </w:p>
    <w:p w14:paraId="633FE5C5" w14:textId="236EBE06" w:rsidR="00675B9E" w:rsidRPr="009C4751" w:rsidRDefault="009C4751" w:rsidP="009C475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it-IT"/>
        </w:rPr>
      </w:pPr>
      <w:r w:rsidRPr="009C4751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Edi </w:t>
      </w:r>
      <w:proofErr w:type="spellStart"/>
      <w:r w:rsidRPr="009C475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Rama</w:t>
      </w:r>
      <w:proofErr w:type="spellEnd"/>
    </w:p>
    <w:sectPr w:rsidR="00675B9E" w:rsidRPr="009C4751" w:rsidSect="00675B9E">
      <w:footerReference w:type="default" r:id="rId12"/>
      <w:pgSz w:w="11907" w:h="16839" w:code="9"/>
      <w:pgMar w:top="1440" w:right="1440" w:bottom="1440" w:left="1440" w:header="0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B86272" w14:textId="77777777" w:rsidR="001B3675" w:rsidRDefault="001B3675">
      <w:pPr>
        <w:spacing w:after="0" w:line="240" w:lineRule="auto"/>
      </w:pPr>
      <w:r>
        <w:separator/>
      </w:r>
    </w:p>
  </w:endnote>
  <w:endnote w:type="continuationSeparator" w:id="0">
    <w:p w14:paraId="73C7CCB6" w14:textId="77777777" w:rsidR="001B3675" w:rsidRDefault="001B3675">
      <w:pPr>
        <w:spacing w:after="0" w:line="240" w:lineRule="auto"/>
      </w:pPr>
      <w:r>
        <w:continuationSeparator/>
      </w:r>
    </w:p>
  </w:endnote>
  <w:endnote w:type="continuationNotice" w:id="1">
    <w:p w14:paraId="0EA2AC19" w14:textId="77777777" w:rsidR="001B3675" w:rsidRDefault="001B36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A96B8" w14:textId="3D7CDEDD" w:rsidR="001B3675" w:rsidRPr="00675B9E" w:rsidRDefault="001B3675" w:rsidP="009C4751">
    <w:pPr>
      <w:pStyle w:val="Footer"/>
      <w:jc w:val="center"/>
      <w:rPr>
        <w:rFonts w:ascii="Times New Roman" w:hAnsi="Times New Roman" w:cs="Times New Roman"/>
        <w:sz w:val="24"/>
      </w:rPr>
    </w:pPr>
  </w:p>
  <w:p w14:paraId="77C4F95E" w14:textId="77777777" w:rsidR="001B3675" w:rsidRDefault="001B36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13F00D" w14:textId="77777777" w:rsidR="001B3675" w:rsidRDefault="001B3675">
      <w:pPr>
        <w:spacing w:after="0" w:line="240" w:lineRule="auto"/>
      </w:pPr>
      <w:r>
        <w:separator/>
      </w:r>
    </w:p>
  </w:footnote>
  <w:footnote w:type="continuationSeparator" w:id="0">
    <w:p w14:paraId="5A19FE96" w14:textId="77777777" w:rsidR="001B3675" w:rsidRDefault="001B3675">
      <w:pPr>
        <w:spacing w:after="0" w:line="240" w:lineRule="auto"/>
      </w:pPr>
      <w:r>
        <w:continuationSeparator/>
      </w:r>
    </w:p>
  </w:footnote>
  <w:footnote w:type="continuationNotice" w:id="1">
    <w:p w14:paraId="28B9C502" w14:textId="77777777" w:rsidR="001B3675" w:rsidRDefault="001B36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D2687F4A"/>
    <w:lvl w:ilvl="0">
      <w:start w:val="1"/>
      <w:numFmt w:val="lowerRoman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 w15:restartNumberingAfterBreak="0">
    <w:nsid w:val="030F0E32"/>
    <w:multiLevelType w:val="multilevel"/>
    <w:tmpl w:val="9B56BB4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51D6AEC"/>
    <w:multiLevelType w:val="hybridMultilevel"/>
    <w:tmpl w:val="1A5EF7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20D44"/>
    <w:multiLevelType w:val="hybridMultilevel"/>
    <w:tmpl w:val="9FB0AFF0"/>
    <w:lvl w:ilvl="0" w:tplc="D0F6031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07C2473D"/>
    <w:multiLevelType w:val="hybridMultilevel"/>
    <w:tmpl w:val="3516EF82"/>
    <w:lvl w:ilvl="0" w:tplc="EDFA2C9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80301"/>
    <w:multiLevelType w:val="hybridMultilevel"/>
    <w:tmpl w:val="40404528"/>
    <w:lvl w:ilvl="0" w:tplc="91A845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22F90"/>
    <w:multiLevelType w:val="hybridMultilevel"/>
    <w:tmpl w:val="007CF1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D23B4"/>
    <w:multiLevelType w:val="hybridMultilevel"/>
    <w:tmpl w:val="B46C21A6"/>
    <w:lvl w:ilvl="0" w:tplc="E4344C7C">
      <w:start w:val="4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27C6C"/>
    <w:multiLevelType w:val="hybridMultilevel"/>
    <w:tmpl w:val="FA9A7114"/>
    <w:lvl w:ilvl="0" w:tplc="08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164D477E"/>
    <w:multiLevelType w:val="hybridMultilevel"/>
    <w:tmpl w:val="BA969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675299"/>
    <w:multiLevelType w:val="hybridMultilevel"/>
    <w:tmpl w:val="C02E36EC"/>
    <w:lvl w:ilvl="0" w:tplc="9028BFBA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A0F37"/>
    <w:multiLevelType w:val="hybridMultilevel"/>
    <w:tmpl w:val="3356DAAC"/>
    <w:lvl w:ilvl="0" w:tplc="2174E06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A676AA"/>
    <w:multiLevelType w:val="hybridMultilevel"/>
    <w:tmpl w:val="38F208BA"/>
    <w:lvl w:ilvl="0" w:tplc="68DC2A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8A58AD"/>
    <w:multiLevelType w:val="multilevel"/>
    <w:tmpl w:val="D5467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1FDF5733"/>
    <w:multiLevelType w:val="hybridMultilevel"/>
    <w:tmpl w:val="26A86122"/>
    <w:lvl w:ilvl="0" w:tplc="6CFA34C8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26682D19"/>
    <w:multiLevelType w:val="hybridMultilevel"/>
    <w:tmpl w:val="37CE5AF4"/>
    <w:lvl w:ilvl="0" w:tplc="B3AE93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320223DE"/>
    <w:multiLevelType w:val="hybridMultilevel"/>
    <w:tmpl w:val="4184F2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C90D4E"/>
    <w:multiLevelType w:val="hybridMultilevel"/>
    <w:tmpl w:val="B3148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B5A7E"/>
    <w:multiLevelType w:val="hybridMultilevel"/>
    <w:tmpl w:val="9698D7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DE3B74"/>
    <w:multiLevelType w:val="singleLevel"/>
    <w:tmpl w:val="38104118"/>
    <w:lvl w:ilvl="0">
      <w:start w:val="17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6DC339E"/>
    <w:multiLevelType w:val="hybridMultilevel"/>
    <w:tmpl w:val="768073B6"/>
    <w:lvl w:ilvl="0" w:tplc="D81C4C7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48EC5660"/>
    <w:multiLevelType w:val="hybridMultilevel"/>
    <w:tmpl w:val="D224265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892CC3"/>
    <w:multiLevelType w:val="hybridMultilevel"/>
    <w:tmpl w:val="1BEA2696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154A57"/>
    <w:multiLevelType w:val="hybridMultilevel"/>
    <w:tmpl w:val="1CF0A2A8"/>
    <w:lvl w:ilvl="0" w:tplc="EBFCDEE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667526"/>
    <w:multiLevelType w:val="hybridMultilevel"/>
    <w:tmpl w:val="E356D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EC21F4"/>
    <w:multiLevelType w:val="hybridMultilevel"/>
    <w:tmpl w:val="3162E07C"/>
    <w:lvl w:ilvl="0" w:tplc="CD34C3CE">
      <w:start w:val="1"/>
      <w:numFmt w:val="decimal"/>
      <w:lvlText w:val="%1."/>
      <w:lvlJc w:val="left"/>
      <w:pPr>
        <w:ind w:left="720" w:hanging="360"/>
      </w:pPr>
      <w:rPr>
        <w:rFonts w:hint="default"/>
        <w:color w:val="385623" w:themeColor="accent6" w:themeShade="8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1F09A3"/>
    <w:multiLevelType w:val="hybridMultilevel"/>
    <w:tmpl w:val="6DEA10A8"/>
    <w:lvl w:ilvl="0" w:tplc="04090017">
      <w:start w:val="1"/>
      <w:numFmt w:val="lowerLetter"/>
      <w:lvlText w:val="%1)"/>
      <w:lvlJc w:val="left"/>
      <w:pPr>
        <w:ind w:left="-3240" w:hanging="360"/>
      </w:pPr>
    </w:lvl>
    <w:lvl w:ilvl="1" w:tplc="04090019" w:tentative="1">
      <w:start w:val="1"/>
      <w:numFmt w:val="lowerLetter"/>
      <w:lvlText w:val="%2."/>
      <w:lvlJc w:val="left"/>
      <w:pPr>
        <w:ind w:left="-2520" w:hanging="360"/>
      </w:pPr>
    </w:lvl>
    <w:lvl w:ilvl="2" w:tplc="0409001B" w:tentative="1">
      <w:start w:val="1"/>
      <w:numFmt w:val="lowerRoman"/>
      <w:lvlText w:val="%3."/>
      <w:lvlJc w:val="right"/>
      <w:pPr>
        <w:ind w:left="-1800" w:hanging="180"/>
      </w:pPr>
    </w:lvl>
    <w:lvl w:ilvl="3" w:tplc="0409000F" w:tentative="1">
      <w:start w:val="1"/>
      <w:numFmt w:val="decimal"/>
      <w:lvlText w:val="%4."/>
      <w:lvlJc w:val="left"/>
      <w:pPr>
        <w:ind w:left="-1080" w:hanging="360"/>
      </w:pPr>
    </w:lvl>
    <w:lvl w:ilvl="4" w:tplc="04090019" w:tentative="1">
      <w:start w:val="1"/>
      <w:numFmt w:val="lowerLetter"/>
      <w:lvlText w:val="%5."/>
      <w:lvlJc w:val="left"/>
      <w:pPr>
        <w:ind w:left="-360" w:hanging="360"/>
      </w:pPr>
    </w:lvl>
    <w:lvl w:ilvl="5" w:tplc="0409001B" w:tentative="1">
      <w:start w:val="1"/>
      <w:numFmt w:val="lowerRoman"/>
      <w:lvlText w:val="%6."/>
      <w:lvlJc w:val="right"/>
      <w:pPr>
        <w:ind w:left="360" w:hanging="180"/>
      </w:pPr>
    </w:lvl>
    <w:lvl w:ilvl="6" w:tplc="0409000F" w:tentative="1">
      <w:start w:val="1"/>
      <w:numFmt w:val="decimal"/>
      <w:lvlText w:val="%7."/>
      <w:lvlJc w:val="left"/>
      <w:pPr>
        <w:ind w:left="1080" w:hanging="360"/>
      </w:pPr>
    </w:lvl>
    <w:lvl w:ilvl="7" w:tplc="04090019" w:tentative="1">
      <w:start w:val="1"/>
      <w:numFmt w:val="lowerLetter"/>
      <w:lvlText w:val="%8."/>
      <w:lvlJc w:val="left"/>
      <w:pPr>
        <w:ind w:left="1800" w:hanging="360"/>
      </w:pPr>
    </w:lvl>
    <w:lvl w:ilvl="8" w:tplc="0409001B" w:tentative="1">
      <w:start w:val="1"/>
      <w:numFmt w:val="lowerRoman"/>
      <w:lvlText w:val="%9."/>
      <w:lvlJc w:val="right"/>
      <w:pPr>
        <w:ind w:left="2520" w:hanging="180"/>
      </w:pPr>
    </w:lvl>
  </w:abstractNum>
  <w:abstractNum w:abstractNumId="27" w15:restartNumberingAfterBreak="0">
    <w:nsid w:val="6531521A"/>
    <w:multiLevelType w:val="singleLevel"/>
    <w:tmpl w:val="11FEC156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6C030509"/>
    <w:multiLevelType w:val="hybridMultilevel"/>
    <w:tmpl w:val="449ED4A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886B00"/>
    <w:multiLevelType w:val="hybridMultilevel"/>
    <w:tmpl w:val="B57CD48C"/>
    <w:lvl w:ilvl="0" w:tplc="8B9E9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A17B5F"/>
    <w:multiLevelType w:val="hybridMultilevel"/>
    <w:tmpl w:val="4FBA1BB0"/>
    <w:lvl w:ilvl="0" w:tplc="BACA84FC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5F62699"/>
    <w:multiLevelType w:val="hybridMultilevel"/>
    <w:tmpl w:val="D6BA3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F513EC"/>
    <w:multiLevelType w:val="hybridMultilevel"/>
    <w:tmpl w:val="8D685B40"/>
    <w:lvl w:ilvl="0" w:tplc="0E6EEF72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263E81"/>
    <w:multiLevelType w:val="multilevel"/>
    <w:tmpl w:val="D5467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3"/>
  </w:num>
  <w:num w:numId="3">
    <w:abstractNumId w:val="4"/>
  </w:num>
  <w:num w:numId="4">
    <w:abstractNumId w:val="8"/>
  </w:num>
  <w:num w:numId="5">
    <w:abstractNumId w:val="26"/>
  </w:num>
  <w:num w:numId="6">
    <w:abstractNumId w:val="2"/>
  </w:num>
  <w:num w:numId="7">
    <w:abstractNumId w:val="28"/>
  </w:num>
  <w:num w:numId="8">
    <w:abstractNumId w:val="23"/>
  </w:num>
  <w:num w:numId="9">
    <w:abstractNumId w:val="10"/>
  </w:num>
  <w:num w:numId="10">
    <w:abstractNumId w:val="12"/>
  </w:num>
  <w:num w:numId="11">
    <w:abstractNumId w:val="16"/>
  </w:num>
  <w:num w:numId="12">
    <w:abstractNumId w:val="27"/>
  </w:num>
  <w:num w:numId="13">
    <w:abstractNumId w:val="19"/>
  </w:num>
  <w:num w:numId="14">
    <w:abstractNumId w:val="0"/>
  </w:num>
  <w:num w:numId="15">
    <w:abstractNumId w:val="13"/>
  </w:num>
  <w:num w:numId="16">
    <w:abstractNumId w:val="24"/>
  </w:num>
  <w:num w:numId="17">
    <w:abstractNumId w:val="11"/>
  </w:num>
  <w:num w:numId="18">
    <w:abstractNumId w:val="21"/>
  </w:num>
  <w:num w:numId="19">
    <w:abstractNumId w:val="31"/>
  </w:num>
  <w:num w:numId="20">
    <w:abstractNumId w:val="9"/>
  </w:num>
  <w:num w:numId="21">
    <w:abstractNumId w:val="7"/>
  </w:num>
  <w:num w:numId="22">
    <w:abstractNumId w:val="25"/>
  </w:num>
  <w:num w:numId="23">
    <w:abstractNumId w:val="5"/>
  </w:num>
  <w:num w:numId="24">
    <w:abstractNumId w:val="15"/>
  </w:num>
  <w:num w:numId="25">
    <w:abstractNumId w:val="20"/>
  </w:num>
  <w:num w:numId="26">
    <w:abstractNumId w:val="30"/>
  </w:num>
  <w:num w:numId="27">
    <w:abstractNumId w:val="6"/>
  </w:num>
  <w:num w:numId="28">
    <w:abstractNumId w:val="29"/>
  </w:num>
  <w:num w:numId="29">
    <w:abstractNumId w:val="17"/>
  </w:num>
  <w:num w:numId="30">
    <w:abstractNumId w:val="32"/>
  </w:num>
  <w:num w:numId="31">
    <w:abstractNumId w:val="18"/>
  </w:num>
  <w:num w:numId="32">
    <w:abstractNumId w:val="22"/>
  </w:num>
  <w:num w:numId="33">
    <w:abstractNumId w:val="14"/>
  </w:num>
  <w:num w:numId="34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45E"/>
    <w:rsid w:val="000019DE"/>
    <w:rsid w:val="00001A74"/>
    <w:rsid w:val="00004A75"/>
    <w:rsid w:val="0001257A"/>
    <w:rsid w:val="000161F1"/>
    <w:rsid w:val="00017F6E"/>
    <w:rsid w:val="00020B92"/>
    <w:rsid w:val="00021924"/>
    <w:rsid w:val="000234B9"/>
    <w:rsid w:val="00023E54"/>
    <w:rsid w:val="000252EF"/>
    <w:rsid w:val="000300E7"/>
    <w:rsid w:val="00030B99"/>
    <w:rsid w:val="0003780C"/>
    <w:rsid w:val="000378D5"/>
    <w:rsid w:val="0004674A"/>
    <w:rsid w:val="0005263F"/>
    <w:rsid w:val="00054C1F"/>
    <w:rsid w:val="00057AA7"/>
    <w:rsid w:val="000610DA"/>
    <w:rsid w:val="00061410"/>
    <w:rsid w:val="00064DF2"/>
    <w:rsid w:val="00066B51"/>
    <w:rsid w:val="00070C6C"/>
    <w:rsid w:val="00073E0C"/>
    <w:rsid w:val="000A614E"/>
    <w:rsid w:val="000B2AE8"/>
    <w:rsid w:val="000C0883"/>
    <w:rsid w:val="000C1266"/>
    <w:rsid w:val="000C4A91"/>
    <w:rsid w:val="000D1165"/>
    <w:rsid w:val="000D2B8E"/>
    <w:rsid w:val="000E1A2E"/>
    <w:rsid w:val="000E301B"/>
    <w:rsid w:val="00100794"/>
    <w:rsid w:val="00101485"/>
    <w:rsid w:val="00102476"/>
    <w:rsid w:val="0010387F"/>
    <w:rsid w:val="00103F42"/>
    <w:rsid w:val="00107994"/>
    <w:rsid w:val="00110726"/>
    <w:rsid w:val="00110BFA"/>
    <w:rsid w:val="00122836"/>
    <w:rsid w:val="00124E7E"/>
    <w:rsid w:val="00126B9B"/>
    <w:rsid w:val="00131A13"/>
    <w:rsid w:val="00134830"/>
    <w:rsid w:val="0015084F"/>
    <w:rsid w:val="00155344"/>
    <w:rsid w:val="00157BB6"/>
    <w:rsid w:val="00157F86"/>
    <w:rsid w:val="001605EF"/>
    <w:rsid w:val="00162D27"/>
    <w:rsid w:val="0016458E"/>
    <w:rsid w:val="001702B2"/>
    <w:rsid w:val="0017519E"/>
    <w:rsid w:val="00180C7C"/>
    <w:rsid w:val="00182CAF"/>
    <w:rsid w:val="00184454"/>
    <w:rsid w:val="001873B7"/>
    <w:rsid w:val="00187E1B"/>
    <w:rsid w:val="001900B2"/>
    <w:rsid w:val="00190A81"/>
    <w:rsid w:val="0019573B"/>
    <w:rsid w:val="001A07C5"/>
    <w:rsid w:val="001A5DB6"/>
    <w:rsid w:val="001B1C6E"/>
    <w:rsid w:val="001B2402"/>
    <w:rsid w:val="001B2D1E"/>
    <w:rsid w:val="001B3675"/>
    <w:rsid w:val="001B4739"/>
    <w:rsid w:val="001B5515"/>
    <w:rsid w:val="001C1BFE"/>
    <w:rsid w:val="001C3D34"/>
    <w:rsid w:val="001D1690"/>
    <w:rsid w:val="001D1B26"/>
    <w:rsid w:val="001D2A35"/>
    <w:rsid w:val="001D5467"/>
    <w:rsid w:val="001D6A8E"/>
    <w:rsid w:val="001E1809"/>
    <w:rsid w:val="001E4501"/>
    <w:rsid w:val="001E6BD6"/>
    <w:rsid w:val="001F0912"/>
    <w:rsid w:val="001F2720"/>
    <w:rsid w:val="001F7038"/>
    <w:rsid w:val="00201375"/>
    <w:rsid w:val="00202A67"/>
    <w:rsid w:val="00202EE3"/>
    <w:rsid w:val="00206907"/>
    <w:rsid w:val="00214F51"/>
    <w:rsid w:val="00215E09"/>
    <w:rsid w:val="00223C46"/>
    <w:rsid w:val="00225AF3"/>
    <w:rsid w:val="00231667"/>
    <w:rsid w:val="00236F63"/>
    <w:rsid w:val="00243B33"/>
    <w:rsid w:val="00246253"/>
    <w:rsid w:val="0024798C"/>
    <w:rsid w:val="00250A26"/>
    <w:rsid w:val="002609BE"/>
    <w:rsid w:val="00261C39"/>
    <w:rsid w:val="00266E1E"/>
    <w:rsid w:val="00285BAB"/>
    <w:rsid w:val="00290D33"/>
    <w:rsid w:val="00291DCE"/>
    <w:rsid w:val="0029237F"/>
    <w:rsid w:val="00295FD5"/>
    <w:rsid w:val="002A0FF2"/>
    <w:rsid w:val="002A2884"/>
    <w:rsid w:val="002A5A98"/>
    <w:rsid w:val="002B1920"/>
    <w:rsid w:val="002B2A45"/>
    <w:rsid w:val="002B32BD"/>
    <w:rsid w:val="002B7B6A"/>
    <w:rsid w:val="002C21A9"/>
    <w:rsid w:val="002C6151"/>
    <w:rsid w:val="002C650E"/>
    <w:rsid w:val="002C6BEE"/>
    <w:rsid w:val="002D1F9A"/>
    <w:rsid w:val="002D71A4"/>
    <w:rsid w:val="002E6985"/>
    <w:rsid w:val="002F1DD4"/>
    <w:rsid w:val="002F2799"/>
    <w:rsid w:val="002F583E"/>
    <w:rsid w:val="00301321"/>
    <w:rsid w:val="00301F6B"/>
    <w:rsid w:val="00304557"/>
    <w:rsid w:val="00305B39"/>
    <w:rsid w:val="0031378C"/>
    <w:rsid w:val="00320F9E"/>
    <w:rsid w:val="0032204F"/>
    <w:rsid w:val="00325B36"/>
    <w:rsid w:val="003277FC"/>
    <w:rsid w:val="0033470B"/>
    <w:rsid w:val="003359FC"/>
    <w:rsid w:val="00336353"/>
    <w:rsid w:val="00343D8E"/>
    <w:rsid w:val="00352246"/>
    <w:rsid w:val="00352DCF"/>
    <w:rsid w:val="00355B8E"/>
    <w:rsid w:val="00357784"/>
    <w:rsid w:val="0036100F"/>
    <w:rsid w:val="00363BB6"/>
    <w:rsid w:val="00364602"/>
    <w:rsid w:val="00365136"/>
    <w:rsid w:val="00366594"/>
    <w:rsid w:val="00375248"/>
    <w:rsid w:val="00382F38"/>
    <w:rsid w:val="003842AF"/>
    <w:rsid w:val="00384BBC"/>
    <w:rsid w:val="00386047"/>
    <w:rsid w:val="003876F9"/>
    <w:rsid w:val="003906C9"/>
    <w:rsid w:val="00395EAA"/>
    <w:rsid w:val="003A0369"/>
    <w:rsid w:val="003A59EC"/>
    <w:rsid w:val="003A7CBE"/>
    <w:rsid w:val="003B0C5B"/>
    <w:rsid w:val="003C00DB"/>
    <w:rsid w:val="003C0C06"/>
    <w:rsid w:val="003C1A97"/>
    <w:rsid w:val="003D31EA"/>
    <w:rsid w:val="003D3B9C"/>
    <w:rsid w:val="003D5D85"/>
    <w:rsid w:val="003E6B51"/>
    <w:rsid w:val="003F498F"/>
    <w:rsid w:val="003F6384"/>
    <w:rsid w:val="003F6AB3"/>
    <w:rsid w:val="00402EFA"/>
    <w:rsid w:val="00405034"/>
    <w:rsid w:val="00411E85"/>
    <w:rsid w:val="004137B9"/>
    <w:rsid w:val="004226BB"/>
    <w:rsid w:val="00426072"/>
    <w:rsid w:val="00426874"/>
    <w:rsid w:val="00431644"/>
    <w:rsid w:val="004378C4"/>
    <w:rsid w:val="0044636C"/>
    <w:rsid w:val="00447A26"/>
    <w:rsid w:val="00452114"/>
    <w:rsid w:val="00453B9C"/>
    <w:rsid w:val="00454393"/>
    <w:rsid w:val="0045593F"/>
    <w:rsid w:val="0045645E"/>
    <w:rsid w:val="00457B13"/>
    <w:rsid w:val="004624DA"/>
    <w:rsid w:val="00463EAA"/>
    <w:rsid w:val="00465C29"/>
    <w:rsid w:val="00467ED7"/>
    <w:rsid w:val="00471967"/>
    <w:rsid w:val="00471B85"/>
    <w:rsid w:val="00476518"/>
    <w:rsid w:val="00476F0E"/>
    <w:rsid w:val="00484078"/>
    <w:rsid w:val="00491C81"/>
    <w:rsid w:val="00491EE4"/>
    <w:rsid w:val="0049305E"/>
    <w:rsid w:val="0049529A"/>
    <w:rsid w:val="0049708B"/>
    <w:rsid w:val="00497092"/>
    <w:rsid w:val="004A7868"/>
    <w:rsid w:val="004A79F2"/>
    <w:rsid w:val="004B04CD"/>
    <w:rsid w:val="004B3761"/>
    <w:rsid w:val="004B6546"/>
    <w:rsid w:val="004C22BC"/>
    <w:rsid w:val="004C7483"/>
    <w:rsid w:val="004D1429"/>
    <w:rsid w:val="004D1E4D"/>
    <w:rsid w:val="004E16EB"/>
    <w:rsid w:val="004F1A14"/>
    <w:rsid w:val="004F3FD8"/>
    <w:rsid w:val="004F6CA0"/>
    <w:rsid w:val="00501B61"/>
    <w:rsid w:val="00503981"/>
    <w:rsid w:val="00505261"/>
    <w:rsid w:val="00520F09"/>
    <w:rsid w:val="00521513"/>
    <w:rsid w:val="00523243"/>
    <w:rsid w:val="00527485"/>
    <w:rsid w:val="00534B38"/>
    <w:rsid w:val="00537B5C"/>
    <w:rsid w:val="00543539"/>
    <w:rsid w:val="005557B6"/>
    <w:rsid w:val="00556C79"/>
    <w:rsid w:val="0056109F"/>
    <w:rsid w:val="005639EF"/>
    <w:rsid w:val="005650CB"/>
    <w:rsid w:val="00573F20"/>
    <w:rsid w:val="00581791"/>
    <w:rsid w:val="005909BF"/>
    <w:rsid w:val="00591162"/>
    <w:rsid w:val="005A0A13"/>
    <w:rsid w:val="005A5570"/>
    <w:rsid w:val="005A7A59"/>
    <w:rsid w:val="005B3C51"/>
    <w:rsid w:val="005B4F50"/>
    <w:rsid w:val="005C0789"/>
    <w:rsid w:val="005C111F"/>
    <w:rsid w:val="005C5035"/>
    <w:rsid w:val="005C6149"/>
    <w:rsid w:val="005D1B29"/>
    <w:rsid w:val="005E2C32"/>
    <w:rsid w:val="005E3934"/>
    <w:rsid w:val="005F365A"/>
    <w:rsid w:val="005F7332"/>
    <w:rsid w:val="00603349"/>
    <w:rsid w:val="00605F97"/>
    <w:rsid w:val="00620876"/>
    <w:rsid w:val="0062444F"/>
    <w:rsid w:val="006254CF"/>
    <w:rsid w:val="00625EE7"/>
    <w:rsid w:val="00626C0D"/>
    <w:rsid w:val="00630401"/>
    <w:rsid w:val="00631FE7"/>
    <w:rsid w:val="00637FD3"/>
    <w:rsid w:val="00641C95"/>
    <w:rsid w:val="00645747"/>
    <w:rsid w:val="00653387"/>
    <w:rsid w:val="00654C75"/>
    <w:rsid w:val="006631A1"/>
    <w:rsid w:val="006646D1"/>
    <w:rsid w:val="00665342"/>
    <w:rsid w:val="00672DBB"/>
    <w:rsid w:val="00675B9E"/>
    <w:rsid w:val="00682F8D"/>
    <w:rsid w:val="00685076"/>
    <w:rsid w:val="00687909"/>
    <w:rsid w:val="00693ECE"/>
    <w:rsid w:val="00695D61"/>
    <w:rsid w:val="006A1A8E"/>
    <w:rsid w:val="006A2ABA"/>
    <w:rsid w:val="006A2C58"/>
    <w:rsid w:val="006A358A"/>
    <w:rsid w:val="006A611E"/>
    <w:rsid w:val="006B1A9A"/>
    <w:rsid w:val="006B69E1"/>
    <w:rsid w:val="006B7D2D"/>
    <w:rsid w:val="006C26F4"/>
    <w:rsid w:val="006C4BE7"/>
    <w:rsid w:val="006C5AE5"/>
    <w:rsid w:val="006D071E"/>
    <w:rsid w:val="006D2BDC"/>
    <w:rsid w:val="006D3B89"/>
    <w:rsid w:val="006D5BF1"/>
    <w:rsid w:val="006D6A30"/>
    <w:rsid w:val="006E22A6"/>
    <w:rsid w:val="006E574E"/>
    <w:rsid w:val="006E5838"/>
    <w:rsid w:val="006F0669"/>
    <w:rsid w:val="006F2A50"/>
    <w:rsid w:val="006F5530"/>
    <w:rsid w:val="006F6BBD"/>
    <w:rsid w:val="00701345"/>
    <w:rsid w:val="0070724D"/>
    <w:rsid w:val="007127C4"/>
    <w:rsid w:val="00726370"/>
    <w:rsid w:val="007278C4"/>
    <w:rsid w:val="00735AFF"/>
    <w:rsid w:val="00740644"/>
    <w:rsid w:val="007459F9"/>
    <w:rsid w:val="00757CC8"/>
    <w:rsid w:val="007607AE"/>
    <w:rsid w:val="00760EB3"/>
    <w:rsid w:val="00775484"/>
    <w:rsid w:val="00777D4A"/>
    <w:rsid w:val="0078184A"/>
    <w:rsid w:val="007866A9"/>
    <w:rsid w:val="00787F70"/>
    <w:rsid w:val="00791163"/>
    <w:rsid w:val="00793DDF"/>
    <w:rsid w:val="007940F8"/>
    <w:rsid w:val="007A1E0E"/>
    <w:rsid w:val="007A76E8"/>
    <w:rsid w:val="007A7CB2"/>
    <w:rsid w:val="007C79E3"/>
    <w:rsid w:val="007D63A7"/>
    <w:rsid w:val="007E19B3"/>
    <w:rsid w:val="007E1B64"/>
    <w:rsid w:val="007E5879"/>
    <w:rsid w:val="007F12CE"/>
    <w:rsid w:val="007F42F6"/>
    <w:rsid w:val="007F6999"/>
    <w:rsid w:val="0080496A"/>
    <w:rsid w:val="00810058"/>
    <w:rsid w:val="0081454F"/>
    <w:rsid w:val="00815C58"/>
    <w:rsid w:val="008169D9"/>
    <w:rsid w:val="008277FD"/>
    <w:rsid w:val="00832BD6"/>
    <w:rsid w:val="008367AF"/>
    <w:rsid w:val="00842674"/>
    <w:rsid w:val="00843379"/>
    <w:rsid w:val="00845920"/>
    <w:rsid w:val="00846826"/>
    <w:rsid w:val="00847085"/>
    <w:rsid w:val="008509E6"/>
    <w:rsid w:val="00852579"/>
    <w:rsid w:val="00854A88"/>
    <w:rsid w:val="0085566C"/>
    <w:rsid w:val="00863716"/>
    <w:rsid w:val="008655E1"/>
    <w:rsid w:val="00866037"/>
    <w:rsid w:val="008716CB"/>
    <w:rsid w:val="00872A12"/>
    <w:rsid w:val="00875211"/>
    <w:rsid w:val="008754BD"/>
    <w:rsid w:val="00876A95"/>
    <w:rsid w:val="0088032F"/>
    <w:rsid w:val="00881E29"/>
    <w:rsid w:val="00885684"/>
    <w:rsid w:val="008900DA"/>
    <w:rsid w:val="00892DAE"/>
    <w:rsid w:val="00893A58"/>
    <w:rsid w:val="00895528"/>
    <w:rsid w:val="008A5FE2"/>
    <w:rsid w:val="008A6831"/>
    <w:rsid w:val="008B203F"/>
    <w:rsid w:val="008D1011"/>
    <w:rsid w:val="008D2B28"/>
    <w:rsid w:val="008E1469"/>
    <w:rsid w:val="008E5666"/>
    <w:rsid w:val="008E7515"/>
    <w:rsid w:val="008F17DD"/>
    <w:rsid w:val="008F28BE"/>
    <w:rsid w:val="00900D34"/>
    <w:rsid w:val="00901AEA"/>
    <w:rsid w:val="009219F7"/>
    <w:rsid w:val="00921C69"/>
    <w:rsid w:val="00924094"/>
    <w:rsid w:val="009348D9"/>
    <w:rsid w:val="009348EA"/>
    <w:rsid w:val="009357E4"/>
    <w:rsid w:val="00935BAA"/>
    <w:rsid w:val="0093687A"/>
    <w:rsid w:val="00951FD2"/>
    <w:rsid w:val="009578EC"/>
    <w:rsid w:val="00961C76"/>
    <w:rsid w:val="00966674"/>
    <w:rsid w:val="0096669C"/>
    <w:rsid w:val="00974AAC"/>
    <w:rsid w:val="00976DF8"/>
    <w:rsid w:val="00981B2A"/>
    <w:rsid w:val="0098332C"/>
    <w:rsid w:val="00983E3C"/>
    <w:rsid w:val="009843C2"/>
    <w:rsid w:val="00984710"/>
    <w:rsid w:val="009871E3"/>
    <w:rsid w:val="00987284"/>
    <w:rsid w:val="00987E8E"/>
    <w:rsid w:val="009919BD"/>
    <w:rsid w:val="00993774"/>
    <w:rsid w:val="00994FAA"/>
    <w:rsid w:val="00995455"/>
    <w:rsid w:val="00997166"/>
    <w:rsid w:val="009A1AA7"/>
    <w:rsid w:val="009A76E5"/>
    <w:rsid w:val="009B133A"/>
    <w:rsid w:val="009B22C2"/>
    <w:rsid w:val="009B30E0"/>
    <w:rsid w:val="009B317A"/>
    <w:rsid w:val="009B3719"/>
    <w:rsid w:val="009B3F0B"/>
    <w:rsid w:val="009C4751"/>
    <w:rsid w:val="009C55E6"/>
    <w:rsid w:val="009C6781"/>
    <w:rsid w:val="009C6978"/>
    <w:rsid w:val="009C78C7"/>
    <w:rsid w:val="009D4667"/>
    <w:rsid w:val="009D613F"/>
    <w:rsid w:val="009D7CAC"/>
    <w:rsid w:val="009E0828"/>
    <w:rsid w:val="009E0E29"/>
    <w:rsid w:val="009E4325"/>
    <w:rsid w:val="009E6048"/>
    <w:rsid w:val="009F2E24"/>
    <w:rsid w:val="009F2FBA"/>
    <w:rsid w:val="009F3CDE"/>
    <w:rsid w:val="00A06EBA"/>
    <w:rsid w:val="00A074E6"/>
    <w:rsid w:val="00A157A7"/>
    <w:rsid w:val="00A2061B"/>
    <w:rsid w:val="00A32AE8"/>
    <w:rsid w:val="00A35C63"/>
    <w:rsid w:val="00A420A9"/>
    <w:rsid w:val="00A44E62"/>
    <w:rsid w:val="00A51F63"/>
    <w:rsid w:val="00A54435"/>
    <w:rsid w:val="00A57C2B"/>
    <w:rsid w:val="00A605D7"/>
    <w:rsid w:val="00A64B67"/>
    <w:rsid w:val="00A64E00"/>
    <w:rsid w:val="00A6617B"/>
    <w:rsid w:val="00A66A36"/>
    <w:rsid w:val="00A67FD7"/>
    <w:rsid w:val="00A703F5"/>
    <w:rsid w:val="00A71503"/>
    <w:rsid w:val="00A71EFD"/>
    <w:rsid w:val="00A72DFD"/>
    <w:rsid w:val="00A800A7"/>
    <w:rsid w:val="00A81D79"/>
    <w:rsid w:val="00A84F96"/>
    <w:rsid w:val="00A90100"/>
    <w:rsid w:val="00A90C40"/>
    <w:rsid w:val="00A969F1"/>
    <w:rsid w:val="00AA0918"/>
    <w:rsid w:val="00AA1BCA"/>
    <w:rsid w:val="00AB0DE1"/>
    <w:rsid w:val="00AB0E20"/>
    <w:rsid w:val="00AB0E44"/>
    <w:rsid w:val="00AB6379"/>
    <w:rsid w:val="00AB69A7"/>
    <w:rsid w:val="00AC0846"/>
    <w:rsid w:val="00AC19CA"/>
    <w:rsid w:val="00AC1C22"/>
    <w:rsid w:val="00AD2834"/>
    <w:rsid w:val="00AD6D20"/>
    <w:rsid w:val="00AE0ADB"/>
    <w:rsid w:val="00AE3187"/>
    <w:rsid w:val="00AF00B2"/>
    <w:rsid w:val="00AF796C"/>
    <w:rsid w:val="00B021A1"/>
    <w:rsid w:val="00B02B4A"/>
    <w:rsid w:val="00B06889"/>
    <w:rsid w:val="00B15762"/>
    <w:rsid w:val="00B16B7E"/>
    <w:rsid w:val="00B1773B"/>
    <w:rsid w:val="00B2753D"/>
    <w:rsid w:val="00B30F84"/>
    <w:rsid w:val="00B321DD"/>
    <w:rsid w:val="00B333DB"/>
    <w:rsid w:val="00B42BF2"/>
    <w:rsid w:val="00B442C6"/>
    <w:rsid w:val="00B467EA"/>
    <w:rsid w:val="00B53A2A"/>
    <w:rsid w:val="00B567C6"/>
    <w:rsid w:val="00B57C7C"/>
    <w:rsid w:val="00B6061E"/>
    <w:rsid w:val="00B61D3F"/>
    <w:rsid w:val="00B6269E"/>
    <w:rsid w:val="00B652C8"/>
    <w:rsid w:val="00B702E9"/>
    <w:rsid w:val="00B70FB2"/>
    <w:rsid w:val="00B77FE5"/>
    <w:rsid w:val="00B838B6"/>
    <w:rsid w:val="00B9042F"/>
    <w:rsid w:val="00B929A1"/>
    <w:rsid w:val="00B92EBA"/>
    <w:rsid w:val="00B96242"/>
    <w:rsid w:val="00B962F0"/>
    <w:rsid w:val="00BA2618"/>
    <w:rsid w:val="00BA2DE8"/>
    <w:rsid w:val="00BA34BA"/>
    <w:rsid w:val="00BA3D82"/>
    <w:rsid w:val="00BA7D12"/>
    <w:rsid w:val="00BA7D5C"/>
    <w:rsid w:val="00BB2BF4"/>
    <w:rsid w:val="00BC2E8D"/>
    <w:rsid w:val="00BC688A"/>
    <w:rsid w:val="00BC77E2"/>
    <w:rsid w:val="00BD5963"/>
    <w:rsid w:val="00BD6434"/>
    <w:rsid w:val="00BE00CC"/>
    <w:rsid w:val="00BE495F"/>
    <w:rsid w:val="00BE6A9A"/>
    <w:rsid w:val="00BE7AB0"/>
    <w:rsid w:val="00BF41D5"/>
    <w:rsid w:val="00BF4BF9"/>
    <w:rsid w:val="00BF68F9"/>
    <w:rsid w:val="00C033DA"/>
    <w:rsid w:val="00C04826"/>
    <w:rsid w:val="00C10B22"/>
    <w:rsid w:val="00C11D15"/>
    <w:rsid w:val="00C15A37"/>
    <w:rsid w:val="00C2059F"/>
    <w:rsid w:val="00C26AA8"/>
    <w:rsid w:val="00C26E3C"/>
    <w:rsid w:val="00C27391"/>
    <w:rsid w:val="00C27859"/>
    <w:rsid w:val="00C30675"/>
    <w:rsid w:val="00C316E0"/>
    <w:rsid w:val="00C329EA"/>
    <w:rsid w:val="00C34D9F"/>
    <w:rsid w:val="00C34DD2"/>
    <w:rsid w:val="00C46231"/>
    <w:rsid w:val="00C52D34"/>
    <w:rsid w:val="00C53B63"/>
    <w:rsid w:val="00C5421B"/>
    <w:rsid w:val="00C60257"/>
    <w:rsid w:val="00C661CC"/>
    <w:rsid w:val="00C72AD4"/>
    <w:rsid w:val="00C73A4F"/>
    <w:rsid w:val="00C775EE"/>
    <w:rsid w:val="00C777EB"/>
    <w:rsid w:val="00C84116"/>
    <w:rsid w:val="00C855FE"/>
    <w:rsid w:val="00C900ED"/>
    <w:rsid w:val="00C9478F"/>
    <w:rsid w:val="00C94B6F"/>
    <w:rsid w:val="00C970C1"/>
    <w:rsid w:val="00CA1990"/>
    <w:rsid w:val="00CB36A8"/>
    <w:rsid w:val="00CB49E6"/>
    <w:rsid w:val="00CB4FE2"/>
    <w:rsid w:val="00CB5C31"/>
    <w:rsid w:val="00CB63EE"/>
    <w:rsid w:val="00CC10D6"/>
    <w:rsid w:val="00CC4CF3"/>
    <w:rsid w:val="00CC617C"/>
    <w:rsid w:val="00CC6BEA"/>
    <w:rsid w:val="00CC7B59"/>
    <w:rsid w:val="00CC7EAE"/>
    <w:rsid w:val="00CD037C"/>
    <w:rsid w:val="00CD761C"/>
    <w:rsid w:val="00CE0C6B"/>
    <w:rsid w:val="00CE3458"/>
    <w:rsid w:val="00CE43B8"/>
    <w:rsid w:val="00CE4702"/>
    <w:rsid w:val="00CE57E4"/>
    <w:rsid w:val="00CF1D3B"/>
    <w:rsid w:val="00CF4086"/>
    <w:rsid w:val="00CF6FED"/>
    <w:rsid w:val="00D01282"/>
    <w:rsid w:val="00D02930"/>
    <w:rsid w:val="00D07350"/>
    <w:rsid w:val="00D078E1"/>
    <w:rsid w:val="00D10680"/>
    <w:rsid w:val="00D2387C"/>
    <w:rsid w:val="00D25B16"/>
    <w:rsid w:val="00D33B4A"/>
    <w:rsid w:val="00D4577B"/>
    <w:rsid w:val="00D47456"/>
    <w:rsid w:val="00D51FE1"/>
    <w:rsid w:val="00D52BB0"/>
    <w:rsid w:val="00D561F5"/>
    <w:rsid w:val="00D61CA8"/>
    <w:rsid w:val="00D64E6A"/>
    <w:rsid w:val="00D6527F"/>
    <w:rsid w:val="00D66A95"/>
    <w:rsid w:val="00D66CFC"/>
    <w:rsid w:val="00D73051"/>
    <w:rsid w:val="00D77458"/>
    <w:rsid w:val="00D80292"/>
    <w:rsid w:val="00D81BBB"/>
    <w:rsid w:val="00D865B3"/>
    <w:rsid w:val="00D90E6F"/>
    <w:rsid w:val="00D93F44"/>
    <w:rsid w:val="00DA5BD1"/>
    <w:rsid w:val="00DB0C06"/>
    <w:rsid w:val="00DB5D8B"/>
    <w:rsid w:val="00DB705C"/>
    <w:rsid w:val="00DC23D1"/>
    <w:rsid w:val="00DC4150"/>
    <w:rsid w:val="00DD63BE"/>
    <w:rsid w:val="00DD7A42"/>
    <w:rsid w:val="00DE11B5"/>
    <w:rsid w:val="00DF008C"/>
    <w:rsid w:val="00DF08F4"/>
    <w:rsid w:val="00DF5974"/>
    <w:rsid w:val="00DF5C7B"/>
    <w:rsid w:val="00E005FB"/>
    <w:rsid w:val="00E03EB9"/>
    <w:rsid w:val="00E11D46"/>
    <w:rsid w:val="00E13395"/>
    <w:rsid w:val="00E16919"/>
    <w:rsid w:val="00E204E5"/>
    <w:rsid w:val="00E21A57"/>
    <w:rsid w:val="00E235A0"/>
    <w:rsid w:val="00E25A06"/>
    <w:rsid w:val="00E26AE3"/>
    <w:rsid w:val="00E27485"/>
    <w:rsid w:val="00E30071"/>
    <w:rsid w:val="00E34148"/>
    <w:rsid w:val="00E402CA"/>
    <w:rsid w:val="00E41CE9"/>
    <w:rsid w:val="00E43A4E"/>
    <w:rsid w:val="00E44524"/>
    <w:rsid w:val="00E44A8A"/>
    <w:rsid w:val="00E44F45"/>
    <w:rsid w:val="00E45485"/>
    <w:rsid w:val="00E4780D"/>
    <w:rsid w:val="00E56127"/>
    <w:rsid w:val="00E63866"/>
    <w:rsid w:val="00E63E29"/>
    <w:rsid w:val="00E7018C"/>
    <w:rsid w:val="00E714BF"/>
    <w:rsid w:val="00E814CB"/>
    <w:rsid w:val="00E82390"/>
    <w:rsid w:val="00E82854"/>
    <w:rsid w:val="00E85346"/>
    <w:rsid w:val="00E95A8F"/>
    <w:rsid w:val="00E9698E"/>
    <w:rsid w:val="00E96A82"/>
    <w:rsid w:val="00EA62C0"/>
    <w:rsid w:val="00EB0668"/>
    <w:rsid w:val="00EB3AA2"/>
    <w:rsid w:val="00EB3C8A"/>
    <w:rsid w:val="00EC1938"/>
    <w:rsid w:val="00EC30EA"/>
    <w:rsid w:val="00EC78B3"/>
    <w:rsid w:val="00ED2B69"/>
    <w:rsid w:val="00ED62DE"/>
    <w:rsid w:val="00EE02D1"/>
    <w:rsid w:val="00EE3A6E"/>
    <w:rsid w:val="00EE62E8"/>
    <w:rsid w:val="00EF2B56"/>
    <w:rsid w:val="00EF69FE"/>
    <w:rsid w:val="00F03DDD"/>
    <w:rsid w:val="00F10609"/>
    <w:rsid w:val="00F1145F"/>
    <w:rsid w:val="00F13537"/>
    <w:rsid w:val="00F15878"/>
    <w:rsid w:val="00F1789A"/>
    <w:rsid w:val="00F22F1A"/>
    <w:rsid w:val="00F30CC6"/>
    <w:rsid w:val="00F32395"/>
    <w:rsid w:val="00F35AFE"/>
    <w:rsid w:val="00F415F5"/>
    <w:rsid w:val="00F446E9"/>
    <w:rsid w:val="00F525F5"/>
    <w:rsid w:val="00F52D1F"/>
    <w:rsid w:val="00F55173"/>
    <w:rsid w:val="00F65619"/>
    <w:rsid w:val="00F67BE8"/>
    <w:rsid w:val="00F7017B"/>
    <w:rsid w:val="00F70942"/>
    <w:rsid w:val="00F723FC"/>
    <w:rsid w:val="00F75109"/>
    <w:rsid w:val="00F7789D"/>
    <w:rsid w:val="00F8593B"/>
    <w:rsid w:val="00F87ABF"/>
    <w:rsid w:val="00F87B97"/>
    <w:rsid w:val="00FA04E7"/>
    <w:rsid w:val="00FA0FE0"/>
    <w:rsid w:val="00FA1108"/>
    <w:rsid w:val="00FA13BE"/>
    <w:rsid w:val="00FA28E3"/>
    <w:rsid w:val="00FB3633"/>
    <w:rsid w:val="00FB3E23"/>
    <w:rsid w:val="00FB5581"/>
    <w:rsid w:val="00FB7ACA"/>
    <w:rsid w:val="00FC78ED"/>
    <w:rsid w:val="00FD159F"/>
    <w:rsid w:val="00FD2B3B"/>
    <w:rsid w:val="00FD45EA"/>
    <w:rsid w:val="00FD7B3C"/>
    <w:rsid w:val="00FE62E1"/>
    <w:rsid w:val="00FE7ACD"/>
    <w:rsid w:val="00FF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1EA9B5"/>
  <w15:chartTrackingRefBased/>
  <w15:docId w15:val="{D9A5BC66-F429-408D-9F27-3511495E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645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645E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645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45E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45E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45E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5645E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45E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45E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45E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45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5645E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45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45E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45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45645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45E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45E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45E"/>
    <w:rPr>
      <w:rFonts w:asciiTheme="majorHAnsi" w:eastAsiaTheme="majorEastAsia" w:hAnsiTheme="majorHAnsi" w:cstheme="majorBidi"/>
      <w:lang w:val="en-US"/>
    </w:rPr>
  </w:style>
  <w:style w:type="paragraph" w:customStyle="1" w:styleId="Akti">
    <w:name w:val="Akti"/>
    <w:link w:val="AktiChar"/>
    <w:rsid w:val="0045645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</w:rPr>
  </w:style>
  <w:style w:type="paragraph" w:customStyle="1" w:styleId="Paragrafi">
    <w:name w:val="Paragrafi"/>
    <w:link w:val="ParagrafiChar"/>
    <w:qFormat/>
    <w:rsid w:val="0045645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customStyle="1" w:styleId="VENDOSI">
    <w:name w:val="VENDOSI"/>
    <w:next w:val="Normal"/>
    <w:rsid w:val="0045645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styleId="BodyTextIndent2">
    <w:name w:val="Body Text Indent 2"/>
    <w:basedOn w:val="Normal"/>
    <w:link w:val="BodyTextIndent2Char"/>
    <w:rsid w:val="0045645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4"/>
      <w:szCs w:val="24"/>
      <w:lang w:val="it-IT"/>
    </w:rPr>
  </w:style>
  <w:style w:type="character" w:customStyle="1" w:styleId="BodyTextIndent2Char">
    <w:name w:val="Body Text Indent 2 Char"/>
    <w:basedOn w:val="DefaultParagraphFont"/>
    <w:link w:val="BodyTextIndent2"/>
    <w:rsid w:val="0045645E"/>
    <w:rPr>
      <w:rFonts w:ascii="Times New Roman" w:eastAsia="Times New Roman" w:hAnsi="Times New Roman" w:cs="Times New Roman"/>
      <w:bCs/>
      <w:sz w:val="24"/>
      <w:szCs w:val="24"/>
      <w:lang w:val="it-IT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45645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45645E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64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64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645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4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45E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45E"/>
    <w:rPr>
      <w:rFonts w:ascii="Tahoma" w:hAnsi="Tahoma" w:cs="Tahoma"/>
      <w:sz w:val="16"/>
      <w:szCs w:val="16"/>
      <w:lang w:val="en-US"/>
    </w:rPr>
  </w:style>
  <w:style w:type="paragraph" w:styleId="BodyTextIndent">
    <w:name w:val="Body Text Indent"/>
    <w:basedOn w:val="Normal"/>
    <w:link w:val="BodyTextIndentChar"/>
    <w:rsid w:val="0045645E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564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45645E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564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45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64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45E"/>
    <w:rPr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CE57E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E57E4"/>
    <w:rPr>
      <w:lang w:val="en-US"/>
    </w:rPr>
  </w:style>
  <w:style w:type="paragraph" w:styleId="Title">
    <w:name w:val="Title"/>
    <w:basedOn w:val="Normal"/>
    <w:link w:val="TitleChar"/>
    <w:uiPriority w:val="1"/>
    <w:qFormat/>
    <w:rsid w:val="00CE57E4"/>
    <w:pPr>
      <w:widowControl w:val="0"/>
      <w:autoSpaceDE w:val="0"/>
      <w:autoSpaceDN w:val="0"/>
      <w:spacing w:before="104" w:after="0" w:line="240" w:lineRule="auto"/>
      <w:ind w:left="2846" w:right="3003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TitleChar">
    <w:name w:val="Title Char"/>
    <w:basedOn w:val="DefaultParagraphFont"/>
    <w:link w:val="Title"/>
    <w:uiPriority w:val="1"/>
    <w:rsid w:val="00CE57E4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customStyle="1" w:styleId="TableParagraph">
    <w:name w:val="Table Paragraph"/>
    <w:basedOn w:val="Normal"/>
    <w:uiPriority w:val="1"/>
    <w:qFormat/>
    <w:rsid w:val="00CE57E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sq-AL"/>
    </w:rPr>
  </w:style>
  <w:style w:type="table" w:styleId="TableGrid">
    <w:name w:val="Table Grid"/>
    <w:basedOn w:val="TableNormal"/>
    <w:uiPriority w:val="99"/>
    <w:rsid w:val="00CD037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1EFD"/>
    <w:rPr>
      <w:color w:val="0563C1" w:themeColor="hyperlink"/>
      <w:u w:val="single"/>
    </w:rPr>
  </w:style>
  <w:style w:type="character" w:customStyle="1" w:styleId="ParagrafiChar">
    <w:name w:val="Paragrafi Char"/>
    <w:basedOn w:val="DefaultParagraphFont"/>
    <w:link w:val="Paragrafi"/>
    <w:locked/>
    <w:rsid w:val="002609BE"/>
    <w:rPr>
      <w:rFonts w:ascii="CG Times" w:eastAsia="Times New Roman" w:hAnsi="CG Times" w:cs="Times New Roman"/>
      <w:szCs w:val="20"/>
      <w:lang w:val="en-US"/>
    </w:rPr>
  </w:style>
  <w:style w:type="paragraph" w:customStyle="1" w:styleId="Paragraf02">
    <w:name w:val="Paragraf 0.2"/>
    <w:basedOn w:val="Paragrafi"/>
    <w:qFormat/>
    <w:rsid w:val="00FA04E7"/>
    <w:pPr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character" w:customStyle="1" w:styleId="Heading2Char1">
    <w:name w:val="Heading 2 Char1"/>
    <w:uiPriority w:val="99"/>
    <w:locked/>
    <w:rsid w:val="00FA04E7"/>
    <w:rPr>
      <w:rFonts w:ascii="Cambria" w:eastAsia="MS Mincho" w:hAnsi="Cambria" w:cs="Cambria"/>
      <w:b/>
      <w:bCs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BE6A9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riData">
    <w:name w:val="Numri_Data"/>
    <w:next w:val="Normal"/>
    <w:link w:val="NumriDataChar"/>
    <w:rsid w:val="00F7789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</w:rPr>
  </w:style>
  <w:style w:type="character" w:customStyle="1" w:styleId="NumriDataChar">
    <w:name w:val="Numri_Data Char"/>
    <w:link w:val="NumriData"/>
    <w:locked/>
    <w:rsid w:val="00F7789D"/>
    <w:rPr>
      <w:rFonts w:ascii="CG Times" w:eastAsia="MS Mincho" w:hAnsi="CG Times" w:cs="CG Times"/>
      <w:b/>
      <w:bCs/>
      <w:sz w:val="21"/>
    </w:rPr>
  </w:style>
  <w:style w:type="paragraph" w:customStyle="1" w:styleId="Titulli">
    <w:name w:val="Titulli"/>
    <w:next w:val="Normal"/>
    <w:link w:val="TitulliChar"/>
    <w:rsid w:val="00F7789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</w:rPr>
  </w:style>
  <w:style w:type="character" w:customStyle="1" w:styleId="TitulliChar">
    <w:name w:val="Titulli Char"/>
    <w:link w:val="Titulli"/>
    <w:rsid w:val="00F7789D"/>
    <w:rPr>
      <w:rFonts w:ascii="CG Times" w:eastAsia="MS Mincho" w:hAnsi="CG Times" w:cs="CG Times"/>
      <w:b/>
      <w:bCs/>
      <w:caps/>
      <w:sz w:val="21"/>
    </w:rPr>
  </w:style>
  <w:style w:type="character" w:customStyle="1" w:styleId="AktiChar">
    <w:name w:val="Akti Char"/>
    <w:link w:val="Akti"/>
    <w:rsid w:val="00F7789D"/>
    <w:rPr>
      <w:rFonts w:ascii="CG Times" w:eastAsia="Times New Roman" w:hAnsi="CG Times" w:cs="Times New Roman"/>
      <w:b/>
      <w:caps/>
      <w:color w:val="000000"/>
    </w:rPr>
  </w:style>
  <w:style w:type="paragraph" w:customStyle="1" w:styleId="TEKSTII">
    <w:name w:val="TEKSTII"/>
    <w:basedOn w:val="Normal"/>
    <w:qFormat/>
    <w:rsid w:val="007E1B64"/>
    <w:pPr>
      <w:spacing w:after="0" w:line="240" w:lineRule="auto"/>
      <w:ind w:firstLine="284"/>
      <w:jc w:val="both"/>
    </w:pPr>
    <w:rPr>
      <w:rFonts w:ascii="Garamond" w:eastAsia="Cambria" w:hAnsi="Garamond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32204F"/>
    <w:pPr>
      <w:spacing w:after="0" w:line="240" w:lineRule="auto"/>
    </w:pPr>
    <w:rPr>
      <w:lang w:val="en-US"/>
    </w:rPr>
  </w:style>
  <w:style w:type="paragraph" w:customStyle="1" w:styleId="Default">
    <w:name w:val="Default"/>
    <w:rsid w:val="008277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xmsonormal">
    <w:name w:val="x_msonormal"/>
    <w:basedOn w:val="Normal"/>
    <w:rsid w:val="003876F9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523</Nr_x002e__x0020_akti>
    <Data_x0020_e_x0020_Krijimit xmlns="0e656187-b300-4fb0-8bf4-3a50f872073c">2024-08-05T09:14:49Z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disa ndryshime dhe shtesa në vendimin nr. 302,  datë 10.5.2019, të Këshillit të Ministrave, “Për kriteret e ushtrimit, të miratimit e monitorimit të veprimtarive kërkimore-shkencore në zonat  e mbrojtura mjedisore”</Titulli>
    <Modifikuesi xmlns="0e656187-b300-4fb0-8bf4-3a50f872073c">nevila.samarxhi</Modifikuesi>
    <Nr_x002e__x0020_prot_x0020_QBZ xmlns="0e656187-b300-4fb0-8bf4-3a50f872073c">1411</Nr_x002e__x0020_prot_x0020_QBZ>
    <Data_x0020_e_x0020_Modifikimit xmlns="0e656187-b300-4fb0-8bf4-3a50f872073c">2024-08-05T10:12:36Z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4203/1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6ADCE7D4164496A8A15CFC18FB23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6ADCE7D4164496A8A15CFC18FB23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68B4E1F-1743-465E-AB5B-82D5F08D1708}">
  <ds:schemaRefs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0C5051A-07A2-4CDE-8867-C6900D4F69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6689B-D024-404B-8148-F1CC2AE08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5B0F95-84B9-47DF-A495-12E2C2253C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7216B5-889F-4F59-A20E-8C1325383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302, datë 10.5.2019, të Këshillit të Ministrave, “Për kriteret e ushtrimit, të miratimit e monitorimit të veprimtarive kërkimore-shkencore në zonat e mbrojtura mjedisore”</vt:lpstr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302, datë 10.5.2019, të Këshillit të Ministrave, “Për kriteret e ushtrimit, të miratimit e monitorimit të veprimtarive kërkimore-shkencore në zonat e mbrojtura mjedisore”</dc:title>
  <dc:creator>Endrita Muca</dc:creator>
  <cp:lastModifiedBy>Jorina Kryeziu</cp:lastModifiedBy>
  <cp:revision>6</cp:revision>
  <cp:lastPrinted>2024-07-31T20:09:00Z</cp:lastPrinted>
  <dcterms:created xsi:type="dcterms:W3CDTF">2024-08-05T07:52:00Z</dcterms:created>
  <dcterms:modified xsi:type="dcterms:W3CDTF">2024-08-05T10:02:00Z</dcterms:modified>
</cp:coreProperties>
</file>