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98CEFB" w14:textId="6F1982AA" w:rsidR="00A374C2" w:rsidRPr="002C65D6" w:rsidRDefault="002C65D6" w:rsidP="002C65D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VENDIM</w:t>
      </w:r>
    </w:p>
    <w:p w14:paraId="514922EA" w14:textId="48E02435" w:rsidR="00A374C2" w:rsidRPr="002C65D6" w:rsidRDefault="00A374C2" w:rsidP="002C65D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Nr.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526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, datë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1.8.2024</w:t>
      </w:r>
    </w:p>
    <w:p w14:paraId="7DCD3987" w14:textId="77777777" w:rsidR="00A374C2" w:rsidRPr="002C65D6" w:rsidRDefault="00A374C2" w:rsidP="002C65D6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p w14:paraId="50A43408" w14:textId="39EECFCA" w:rsidR="00A374C2" w:rsidRPr="002C65D6" w:rsidRDefault="00A374C2" w:rsidP="002C65D6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/>
          <w:sz w:val="24"/>
          <w:szCs w:val="24"/>
        </w:rPr>
      </w:pPr>
      <w:bookmarkStart w:id="0" w:name="_Hlk154128593"/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PËR</w:t>
      </w:r>
      <w:bookmarkStart w:id="1" w:name="_Hlk159412799"/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DISA NDRYSHIME </w:t>
      </w:r>
      <w:bookmarkStart w:id="2" w:name="_Hlk162268223"/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DHE SHTESA NË </w:t>
      </w:r>
      <w:bookmarkEnd w:id="2"/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VENDIMIN NR.</w:t>
      </w:r>
      <w:r w:rsidR="001F319C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229,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DATË 23.4.2014, TË KËSHILLIT TË MINISTRAVE, “PËR MIRATIMIN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E RREGULLAVE PËR TRANSFERIMIN E MBETJEVE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JO TË RREZIKSHME DHE INFORMACIONIT QË DUHET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TË PËRFSHIHET NË DOKUMENTIN E TRANSFERIMIT”,</w:t>
      </w:r>
      <w:r w:rsidR="002C65D6">
        <w:rPr>
          <w:rFonts w:ascii="Garamond" w:hAnsi="Garamond" w:cs="Times New Roman"/>
          <w:b/>
          <w:bCs/>
          <w:color w:val="000000"/>
          <w:sz w:val="24"/>
          <w:szCs w:val="24"/>
        </w:rPr>
        <w:t xml:space="preserve"> </w:t>
      </w:r>
      <w:r w:rsidRPr="002C65D6">
        <w:rPr>
          <w:rFonts w:ascii="Garamond" w:hAnsi="Garamond" w:cs="Times New Roman"/>
          <w:b/>
          <w:bCs/>
          <w:color w:val="000000"/>
          <w:sz w:val="24"/>
          <w:szCs w:val="24"/>
        </w:rPr>
        <w:t>TË NDRYSHUAR</w:t>
      </w:r>
    </w:p>
    <w:p w14:paraId="466CE73B" w14:textId="77777777" w:rsidR="00A374C2" w:rsidRPr="002C65D6" w:rsidRDefault="00A374C2" w:rsidP="002C65D6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/>
          <w:sz w:val="24"/>
          <w:szCs w:val="24"/>
        </w:rPr>
      </w:pPr>
    </w:p>
    <w:bookmarkEnd w:id="0"/>
    <w:bookmarkEnd w:id="1"/>
    <w:p w14:paraId="5AEF917B" w14:textId="4B7154F5" w:rsidR="00A374C2" w:rsidRPr="002C65D6" w:rsidRDefault="00A374C2" w:rsidP="002C65D6">
      <w:pPr>
        <w:pStyle w:val="Paragrafi"/>
        <w:ind w:firstLine="284"/>
        <w:rPr>
          <w:rFonts w:ascii="Garamond" w:hAnsi="Garamond"/>
          <w:sz w:val="24"/>
          <w:szCs w:val="24"/>
          <w:lang w:val="sq-AL"/>
        </w:rPr>
      </w:pPr>
      <w:r w:rsidRPr="002C65D6">
        <w:rPr>
          <w:rFonts w:ascii="Garamond" w:hAnsi="Garamond"/>
          <w:sz w:val="24"/>
          <w:szCs w:val="24"/>
          <w:lang w:val="sq-AL"/>
        </w:rPr>
        <w:t>Në mbështetje të nenit 100 të Kushtetutës</w:t>
      </w:r>
      <w:r w:rsidR="001F319C">
        <w:rPr>
          <w:rFonts w:ascii="Garamond" w:hAnsi="Garamond"/>
          <w:sz w:val="24"/>
          <w:szCs w:val="24"/>
          <w:lang w:val="sq-AL"/>
        </w:rPr>
        <w:t>;</w:t>
      </w:r>
      <w:r w:rsidRPr="002C65D6">
        <w:rPr>
          <w:rFonts w:ascii="Garamond" w:hAnsi="Garamond"/>
          <w:sz w:val="24"/>
          <w:szCs w:val="24"/>
          <w:lang w:val="sq-AL"/>
        </w:rPr>
        <w:t xml:space="preserve"> të nenit 11, të ligjit nr.</w:t>
      </w:r>
      <w:r w:rsidR="001F319C">
        <w:rPr>
          <w:rFonts w:ascii="Garamond" w:hAnsi="Garamond"/>
          <w:sz w:val="24"/>
          <w:szCs w:val="24"/>
          <w:lang w:val="sq-AL"/>
        </w:rPr>
        <w:t xml:space="preserve"> </w:t>
      </w:r>
      <w:r w:rsidRPr="002C65D6">
        <w:rPr>
          <w:rFonts w:ascii="Garamond" w:hAnsi="Garamond"/>
          <w:sz w:val="24"/>
          <w:szCs w:val="24"/>
          <w:lang w:val="sq-AL"/>
        </w:rPr>
        <w:t xml:space="preserve">43/2023, “Për qeverisjen e elektronike”, dhe </w:t>
      </w:r>
      <w:r w:rsidRPr="002C65D6">
        <w:rPr>
          <w:rFonts w:ascii="Garamond" w:hAnsi="Garamond"/>
          <w:spacing w:val="-4"/>
          <w:sz w:val="24"/>
          <w:szCs w:val="24"/>
          <w:lang w:val="sq-AL"/>
        </w:rPr>
        <w:t xml:space="preserve">të pikës 11, të nenit 21, të </w:t>
      </w:r>
      <w:r w:rsidRPr="002C65D6">
        <w:rPr>
          <w:rFonts w:ascii="Garamond" w:hAnsi="Garamond"/>
          <w:sz w:val="24"/>
          <w:szCs w:val="24"/>
          <w:lang w:val="sq-AL"/>
        </w:rPr>
        <w:t>ligjit nr.</w:t>
      </w:r>
      <w:r w:rsidR="001F319C">
        <w:rPr>
          <w:rFonts w:ascii="Garamond" w:hAnsi="Garamond"/>
          <w:sz w:val="24"/>
          <w:szCs w:val="24"/>
          <w:lang w:val="sq-AL"/>
        </w:rPr>
        <w:t xml:space="preserve"> </w:t>
      </w:r>
      <w:r w:rsidRPr="002C65D6">
        <w:rPr>
          <w:rFonts w:ascii="Garamond" w:hAnsi="Garamond"/>
          <w:sz w:val="24"/>
          <w:szCs w:val="24"/>
          <w:lang w:val="sq-AL"/>
        </w:rPr>
        <w:t>10463,</w:t>
      </w:r>
      <w:r w:rsidR="005D4C12">
        <w:rPr>
          <w:rFonts w:ascii="Garamond" w:hAnsi="Garamond"/>
          <w:sz w:val="24"/>
          <w:szCs w:val="24"/>
          <w:lang w:val="sq-AL"/>
        </w:rPr>
        <w:t xml:space="preserve"> </w:t>
      </w:r>
      <w:r w:rsidRPr="002C65D6">
        <w:rPr>
          <w:rFonts w:ascii="Garamond" w:hAnsi="Garamond"/>
          <w:sz w:val="24"/>
          <w:szCs w:val="24"/>
          <w:lang w:val="sq-AL"/>
        </w:rPr>
        <w:t>datë 22.9.2011, “Për menaxhimin e integruar të mbetjeve”, të ndryshuar, me propozimin e ministrit të Turizmit dhe Mjedisit, Këshilli i Ministrave</w:t>
      </w:r>
    </w:p>
    <w:p w14:paraId="33AD0DBA" w14:textId="77777777" w:rsidR="00A374C2" w:rsidRPr="002C65D6" w:rsidRDefault="00A374C2" w:rsidP="002C65D6">
      <w:pPr>
        <w:pStyle w:val="Paragrafi"/>
        <w:ind w:firstLine="284"/>
        <w:jc w:val="center"/>
        <w:rPr>
          <w:rFonts w:ascii="Garamond" w:hAnsi="Garamond"/>
          <w:b/>
          <w:bCs/>
          <w:color w:val="000000"/>
          <w:sz w:val="24"/>
          <w:szCs w:val="24"/>
          <w:lang w:val="sq-AL"/>
        </w:rPr>
      </w:pPr>
    </w:p>
    <w:p w14:paraId="10F45D95" w14:textId="3FCC17BF" w:rsidR="00A374C2" w:rsidRPr="007F1DEA" w:rsidRDefault="002C65D6" w:rsidP="002C65D6">
      <w:pPr>
        <w:pStyle w:val="Paragrafi"/>
        <w:ind w:firstLine="284"/>
        <w:jc w:val="center"/>
        <w:rPr>
          <w:rFonts w:ascii="Garamond" w:hAnsi="Garamond"/>
          <w:bCs/>
          <w:color w:val="000000"/>
          <w:sz w:val="24"/>
          <w:szCs w:val="24"/>
          <w:lang w:val="sq-AL"/>
        </w:rPr>
      </w:pPr>
      <w:r w:rsidRPr="007F1DEA">
        <w:rPr>
          <w:rFonts w:ascii="Garamond" w:hAnsi="Garamond"/>
          <w:bCs/>
          <w:color w:val="000000"/>
          <w:sz w:val="24"/>
          <w:szCs w:val="24"/>
          <w:lang w:val="sq-AL"/>
        </w:rPr>
        <w:t>VENDOSI:</w:t>
      </w:r>
    </w:p>
    <w:p w14:paraId="09B6DBC6" w14:textId="77777777" w:rsidR="00A374C2" w:rsidRPr="002C65D6" w:rsidRDefault="00A374C2" w:rsidP="002C65D6">
      <w:pPr>
        <w:spacing w:after="0" w:line="240" w:lineRule="auto"/>
        <w:ind w:firstLine="284"/>
        <w:jc w:val="center"/>
        <w:rPr>
          <w:rFonts w:ascii="Garamond" w:eastAsia="Garamond" w:hAnsi="Garamond" w:cs="Times New Roman"/>
          <w:b/>
          <w:spacing w:val="3"/>
          <w:sz w:val="24"/>
          <w:szCs w:val="24"/>
        </w:rPr>
      </w:pPr>
    </w:p>
    <w:p w14:paraId="4719E8B6" w14:textId="201CA688" w:rsidR="00A374C2" w:rsidRPr="002C65D6" w:rsidRDefault="00A374C2" w:rsidP="002C65D6">
      <w:pPr>
        <w:pStyle w:val="TEKSTII"/>
        <w:rPr>
          <w:lang w:val="sq-AL"/>
        </w:rPr>
      </w:pPr>
      <w:bookmarkStart w:id="3" w:name="_Hlk159573581"/>
      <w:r w:rsidRPr="002C65D6">
        <w:rPr>
          <w:lang w:val="sq-AL"/>
        </w:rPr>
        <w:t>Në vendimin nr.</w:t>
      </w:r>
      <w:r w:rsidR="001F319C">
        <w:rPr>
          <w:lang w:val="sq-AL"/>
        </w:rPr>
        <w:t xml:space="preserve"> </w:t>
      </w:r>
      <w:r w:rsidRPr="002C65D6">
        <w:rPr>
          <w:lang w:val="sq-AL"/>
        </w:rPr>
        <w:t xml:space="preserve">229, datë 23.4.2014, të Këshillit të Ministrave, </w:t>
      </w:r>
      <w:r w:rsidRPr="002C65D6">
        <w:rPr>
          <w:rFonts w:eastAsia="Calibri"/>
          <w:bCs/>
          <w:lang w:val="sq-AL"/>
        </w:rPr>
        <w:t xml:space="preserve">“Për miratimin e rregullave për transferimin e mbetjeve jo të rrezikshme dhe informacionit që duhet të përfshihet në dokumentin e transferimit”, </w:t>
      </w:r>
      <w:r w:rsidRPr="002C65D6">
        <w:rPr>
          <w:lang w:val="sq-AL"/>
        </w:rPr>
        <w:t xml:space="preserve">të ndryshuar, bëhen këto ndryshime dhe shtesa: </w:t>
      </w:r>
    </w:p>
    <w:p w14:paraId="78E414D6" w14:textId="7451F6E5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1. Pika 2 ndryshohet, si më poshtë vijon:</w:t>
      </w:r>
    </w:p>
    <w:p w14:paraId="64ABD98F" w14:textId="6AA4731B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“2. Mbetje jo të rrezikshme klasifikohen mbetjet që nuk shënohen me shenjën yll “*”, të miratuara me vendimin nr.</w:t>
      </w:r>
      <w:r w:rsidR="001F319C">
        <w:rPr>
          <w:lang w:val="sq-AL"/>
        </w:rPr>
        <w:t xml:space="preserve"> </w:t>
      </w:r>
      <w:r w:rsidRPr="002C65D6">
        <w:rPr>
          <w:lang w:val="sq-AL"/>
        </w:rPr>
        <w:t>402, datë 30.6.2021, të</w:t>
      </w:r>
      <w:r w:rsidR="005D4C12">
        <w:rPr>
          <w:lang w:val="sq-AL"/>
        </w:rPr>
        <w:t xml:space="preserve"> </w:t>
      </w:r>
      <w:r w:rsidRPr="002C65D6">
        <w:rPr>
          <w:lang w:val="sq-AL"/>
        </w:rPr>
        <w:t xml:space="preserve">Këshillit të Ministrave, “Për miratimin e </w:t>
      </w:r>
      <w:r w:rsidR="00D31CA3" w:rsidRPr="002C65D6">
        <w:rPr>
          <w:lang w:val="sq-AL"/>
        </w:rPr>
        <w:t xml:space="preserve">Katalogut </w:t>
      </w:r>
      <w:r w:rsidRPr="002C65D6">
        <w:rPr>
          <w:lang w:val="sq-AL"/>
        </w:rPr>
        <w:t xml:space="preserve">të </w:t>
      </w:r>
      <w:r w:rsidR="00D31CA3" w:rsidRPr="002C65D6">
        <w:rPr>
          <w:lang w:val="sq-AL"/>
        </w:rPr>
        <w:t>Mbetjeve</w:t>
      </w:r>
      <w:r w:rsidRPr="002C65D6">
        <w:rPr>
          <w:lang w:val="sq-AL"/>
        </w:rPr>
        <w:t>”, të cilit më poshtë i referohemi me emërtimin “Katalogu i mbetjeve”.”.</w:t>
      </w:r>
    </w:p>
    <w:p w14:paraId="60EEC4A9" w14:textId="77777777" w:rsidR="00A374C2" w:rsidRPr="002C65D6" w:rsidRDefault="00A374C2" w:rsidP="002C65D6">
      <w:pPr>
        <w:pStyle w:val="TEKSTII"/>
        <w:tabs>
          <w:tab w:val="left" w:pos="630"/>
        </w:tabs>
        <w:rPr>
          <w:lang w:val="sq-AL"/>
        </w:rPr>
      </w:pPr>
      <w:r w:rsidRPr="002C65D6">
        <w:rPr>
          <w:lang w:val="sq-AL"/>
        </w:rPr>
        <w:t>2. Pikat 13, 14 dhe 15 ndryshohen, si më poshtë vijon:</w:t>
      </w:r>
    </w:p>
    <w:p w14:paraId="45153B32" w14:textId="77777777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 xml:space="preserve"> “13. </w:t>
      </w:r>
      <w:bookmarkStart w:id="4" w:name="_Hlk167094977"/>
      <w:r w:rsidRPr="002C65D6">
        <w:rPr>
          <w:lang w:val="sq-AL"/>
        </w:rPr>
        <w:t>Krijuesi, grumbulluesi dhe pritësi i mbetjeve raportojnë në mënyrë elektronike, nëpërmjet portalit unik qeveritar “</w:t>
      </w:r>
      <w:r w:rsidRPr="002C65D6">
        <w:rPr>
          <w:i/>
          <w:iCs/>
          <w:lang w:val="sq-AL"/>
        </w:rPr>
        <w:t>e-</w:t>
      </w:r>
      <w:proofErr w:type="spellStart"/>
      <w:r w:rsidRPr="002C65D6">
        <w:rPr>
          <w:i/>
          <w:iCs/>
          <w:lang w:val="sq-AL"/>
        </w:rPr>
        <w:t>Albania</w:t>
      </w:r>
      <w:proofErr w:type="spellEnd"/>
      <w:r w:rsidRPr="002C65D6">
        <w:rPr>
          <w:lang w:val="sq-AL"/>
        </w:rPr>
        <w:t>”, pranë Agjencisë Kombëtare të Mjedisit, informacion lidhur me mbetjet jo të rrezikshme të transferuara, referuar dokumentit të transferimit, të paktën 1 (një) herë në 6 muaj.</w:t>
      </w:r>
    </w:p>
    <w:bookmarkEnd w:id="4"/>
    <w:p w14:paraId="66145F06" w14:textId="1E810596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 xml:space="preserve">14. Dokumenti i transferimit përmban kodin unik, i cili përbëhet nga dy pjesë. Pjesa e parë e kodit unik miratohet nga Agjencia Kombëtare e Mjedisit pas paraqitjes së kërkesës, nëpërmjet </w:t>
      </w:r>
      <w:r w:rsidRPr="002C65D6">
        <w:rPr>
          <w:color w:val="000000"/>
          <w:lang w:val="sq-AL"/>
        </w:rPr>
        <w:t>portalit unik qeveritar</w:t>
      </w:r>
      <w:r w:rsidR="002C65D6">
        <w:rPr>
          <w:color w:val="000000"/>
          <w:lang w:val="sq-AL"/>
        </w:rPr>
        <w:t xml:space="preserve"> </w:t>
      </w:r>
      <w:r w:rsidRPr="002C65D6">
        <w:rPr>
          <w:i/>
          <w:iCs/>
          <w:color w:val="000000"/>
          <w:lang w:val="sq-AL"/>
        </w:rPr>
        <w:t>“e-</w:t>
      </w:r>
      <w:proofErr w:type="spellStart"/>
      <w:r w:rsidRPr="002C65D6">
        <w:rPr>
          <w:i/>
          <w:iCs/>
          <w:color w:val="000000"/>
          <w:lang w:val="sq-AL"/>
        </w:rPr>
        <w:t>Albania</w:t>
      </w:r>
      <w:proofErr w:type="spellEnd"/>
      <w:r w:rsidRPr="002C65D6">
        <w:rPr>
          <w:color w:val="000000"/>
          <w:lang w:val="sq-AL"/>
        </w:rPr>
        <w:t>”</w:t>
      </w:r>
      <w:r w:rsidRPr="002C65D6">
        <w:rPr>
          <w:lang w:val="sq-AL"/>
        </w:rPr>
        <w:t>, nga personi që transferon mbetjet jo të rrezikshme te</w:t>
      </w:r>
      <w:r w:rsidR="001F319C">
        <w:rPr>
          <w:lang w:val="sq-AL"/>
        </w:rPr>
        <w:t>k</w:t>
      </w:r>
      <w:r w:rsidRPr="002C65D6">
        <w:rPr>
          <w:lang w:val="sq-AL"/>
        </w:rPr>
        <w:t xml:space="preserve"> pritësi. Agjencia Kombëtare e Mjedisit shqyrton kërkesën dhe verifikon të dhënat e kërkuesit nga ekstrakti i Qendrës Kombëtare të Biznesit (</w:t>
      </w:r>
      <w:proofErr w:type="spellStart"/>
      <w:r w:rsidRPr="002C65D6">
        <w:rPr>
          <w:lang w:val="sq-AL"/>
        </w:rPr>
        <w:t>QKB</w:t>
      </w:r>
      <w:proofErr w:type="spellEnd"/>
      <w:r w:rsidRPr="002C65D6">
        <w:rPr>
          <w:lang w:val="sq-AL"/>
        </w:rPr>
        <w:t>) dhe licencën III.2.B. Në rast se nga verifikimi konstatohet se dokumentacioni i depozituar nga kërkuesi nuk është i plotë apo ka pasaktësi, e njofton atë përmes portalit unik qeveritar “</w:t>
      </w:r>
      <w:r w:rsidRPr="002C65D6">
        <w:rPr>
          <w:i/>
          <w:iCs/>
          <w:lang w:val="sq-AL"/>
        </w:rPr>
        <w:t>e-</w:t>
      </w:r>
      <w:proofErr w:type="spellStart"/>
      <w:r w:rsidRPr="002C65D6">
        <w:rPr>
          <w:i/>
          <w:iCs/>
          <w:lang w:val="sq-AL"/>
        </w:rPr>
        <w:t>Albania</w:t>
      </w:r>
      <w:proofErr w:type="spellEnd"/>
      <w:r w:rsidRPr="002C65D6">
        <w:rPr>
          <w:lang w:val="sq-AL"/>
        </w:rPr>
        <w:t>”, duke i kërkuar plotësimin e dokumentacionit e të pasaktësive të konstatuara brenda 7 (shtatë) ditëve pune nga dita e njoftimit. Mosplotësimi i dokumentacionit të kërkuar brenda këtij afati përbën shkak për mospranimin e kërkesës, e cila, në këtë rast, quhet se nuk është regjistruar. Kërkuesi njoftohet përmes portalit unik qeveritar “</w:t>
      </w:r>
      <w:r w:rsidRPr="002C65D6">
        <w:rPr>
          <w:i/>
          <w:iCs/>
          <w:lang w:val="sq-AL"/>
        </w:rPr>
        <w:t>e-</w:t>
      </w:r>
      <w:proofErr w:type="spellStart"/>
      <w:r w:rsidRPr="002C65D6">
        <w:rPr>
          <w:i/>
          <w:iCs/>
          <w:lang w:val="sq-AL"/>
        </w:rPr>
        <w:t>Albania</w:t>
      </w:r>
      <w:proofErr w:type="spellEnd"/>
      <w:r w:rsidRPr="002C65D6">
        <w:rPr>
          <w:lang w:val="sq-AL"/>
        </w:rPr>
        <w:t>” për arsyet e mospranimit dhe kërkesa i kthehet.</w:t>
      </w:r>
    </w:p>
    <w:p w14:paraId="0E769CE9" w14:textId="77777777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15. Agjencia Kombëtare e Mjedisit miraton pjesën e parë të Kodit Unik brenda 5 (pesë) ditëve pune nga data e paraqitjes së kërkesës nëpërmjet portalit unik qeveritar “</w:t>
      </w:r>
      <w:r w:rsidRPr="002C65D6">
        <w:rPr>
          <w:i/>
          <w:iCs/>
          <w:lang w:val="sq-AL"/>
        </w:rPr>
        <w:t>e-</w:t>
      </w:r>
      <w:proofErr w:type="spellStart"/>
      <w:r w:rsidRPr="002C65D6">
        <w:rPr>
          <w:i/>
          <w:iCs/>
          <w:lang w:val="sq-AL"/>
        </w:rPr>
        <w:t>Albania</w:t>
      </w:r>
      <w:proofErr w:type="spellEnd"/>
      <w:r w:rsidRPr="002C65D6">
        <w:rPr>
          <w:lang w:val="sq-AL"/>
        </w:rPr>
        <w:t>”.”.</w:t>
      </w:r>
    </w:p>
    <w:p w14:paraId="5BE50707" w14:textId="77777777" w:rsidR="00A374C2" w:rsidRPr="002C65D6" w:rsidRDefault="00A374C2" w:rsidP="002C65D6">
      <w:pPr>
        <w:pStyle w:val="TEKSTII"/>
        <w:tabs>
          <w:tab w:val="left" w:pos="450"/>
        </w:tabs>
        <w:rPr>
          <w:lang w:val="sq-AL"/>
        </w:rPr>
      </w:pPr>
      <w:r w:rsidRPr="002C65D6">
        <w:rPr>
          <w:lang w:val="sq-AL"/>
        </w:rPr>
        <w:t>3. Pika 18 ndryshohet, si më poshtë vijon:</w:t>
      </w:r>
    </w:p>
    <w:p w14:paraId="794E9FF9" w14:textId="77777777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 xml:space="preserve">“18. Agjencia Kombëtare e Mjedisit krijon dhe administron një bazë të dhënash për kodet unike. Baza e të dhënave shërben si pjesë e Regjistrit Kombëtar të </w:t>
      </w:r>
      <w:proofErr w:type="spellStart"/>
      <w:r w:rsidRPr="002C65D6">
        <w:rPr>
          <w:lang w:val="sq-AL"/>
        </w:rPr>
        <w:t>Transfertave</w:t>
      </w:r>
      <w:proofErr w:type="spellEnd"/>
      <w:r w:rsidRPr="002C65D6">
        <w:rPr>
          <w:lang w:val="sq-AL"/>
        </w:rPr>
        <w:t xml:space="preserve"> të Mbetjeve jo të Rrezikshme, që mban Agjencia Kombëtare e Mjedisit. Baza e të dhënave për kodet unike përmban elementet e mëposhtme:</w:t>
      </w:r>
    </w:p>
    <w:p w14:paraId="5CB92B2E" w14:textId="1E85A331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a)</w:t>
      </w:r>
      <w:r w:rsidR="00AE4902">
        <w:rPr>
          <w:lang w:val="sq-AL"/>
        </w:rPr>
        <w:t xml:space="preserve"> </w:t>
      </w:r>
      <w:r w:rsidR="001F319C" w:rsidRPr="002C65D6">
        <w:rPr>
          <w:lang w:val="sq-AL"/>
        </w:rPr>
        <w:t>i</w:t>
      </w:r>
      <w:r w:rsidRPr="002C65D6">
        <w:rPr>
          <w:lang w:val="sq-AL"/>
        </w:rPr>
        <w:t>nstitucionin administrues, Agjencia Kombëtare e Mjedisit;</w:t>
      </w:r>
    </w:p>
    <w:p w14:paraId="46BA5BAD" w14:textId="04BFFE1D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b)</w:t>
      </w:r>
      <w:r w:rsidR="00AE4902">
        <w:rPr>
          <w:lang w:val="sq-AL"/>
        </w:rPr>
        <w:t xml:space="preserve"> </w:t>
      </w:r>
      <w:r w:rsidR="001F319C" w:rsidRPr="002C65D6">
        <w:rPr>
          <w:lang w:val="sq-AL"/>
        </w:rPr>
        <w:t>t</w:t>
      </w:r>
      <w:r w:rsidRPr="002C65D6">
        <w:rPr>
          <w:lang w:val="sq-AL"/>
        </w:rPr>
        <w:t>ë dhënat parësore, si</w:t>
      </w:r>
      <w:r w:rsidR="001F319C">
        <w:rPr>
          <w:lang w:val="sq-AL"/>
        </w:rPr>
        <w:t>:</w:t>
      </w:r>
      <w:r w:rsidRPr="002C65D6">
        <w:rPr>
          <w:lang w:val="sq-AL"/>
        </w:rPr>
        <w:t xml:space="preserve"> lloji i mbetjes, kodi i mbetjes sipas Katalogut Shqiptar të Mbetjeve, gjendja/forma fizike e mbetjes (e gaztë/e lëngët/e ngurtë/pluhur/llum/përzier);</w:t>
      </w:r>
    </w:p>
    <w:p w14:paraId="765BDF20" w14:textId="657A2A69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 xml:space="preserve">c) </w:t>
      </w:r>
      <w:r w:rsidR="001F319C" w:rsidRPr="002C65D6">
        <w:rPr>
          <w:lang w:val="sq-AL"/>
        </w:rPr>
        <w:t>t</w:t>
      </w:r>
      <w:r w:rsidRPr="002C65D6">
        <w:rPr>
          <w:lang w:val="sq-AL"/>
        </w:rPr>
        <w:t>ë dhënat dytësore, si</w:t>
      </w:r>
      <w:r w:rsidR="001F319C">
        <w:rPr>
          <w:lang w:val="sq-AL"/>
        </w:rPr>
        <w:t>:</w:t>
      </w:r>
      <w:r w:rsidRPr="002C65D6">
        <w:rPr>
          <w:lang w:val="sq-AL"/>
        </w:rPr>
        <w:t xml:space="preserve"> numri i regjistrimit, </w:t>
      </w:r>
      <w:proofErr w:type="spellStart"/>
      <w:r w:rsidRPr="002C65D6">
        <w:rPr>
          <w:lang w:val="sq-AL"/>
        </w:rPr>
        <w:t>NIPT</w:t>
      </w:r>
      <w:proofErr w:type="spellEnd"/>
      <w:r w:rsidRPr="002C65D6">
        <w:rPr>
          <w:lang w:val="sq-AL"/>
        </w:rPr>
        <w:t xml:space="preserve">-i, numri </w:t>
      </w:r>
      <w:r w:rsidR="001F319C">
        <w:rPr>
          <w:lang w:val="sq-AL"/>
        </w:rPr>
        <w:t xml:space="preserve">i </w:t>
      </w:r>
      <w:r w:rsidRPr="002C65D6">
        <w:rPr>
          <w:lang w:val="sq-AL"/>
        </w:rPr>
        <w:t>identifikimit të lejes së mjedisit, numri i identifikimit të licencës III.2.B;</w:t>
      </w:r>
    </w:p>
    <w:p w14:paraId="3D8BC251" w14:textId="6409E570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lastRenderedPageBreak/>
        <w:t>ç)</w:t>
      </w:r>
      <w:r w:rsidR="005D4C12">
        <w:rPr>
          <w:lang w:val="sq-AL"/>
        </w:rPr>
        <w:t xml:space="preserve"> </w:t>
      </w:r>
      <w:r w:rsidR="001F319C" w:rsidRPr="002C65D6">
        <w:rPr>
          <w:lang w:val="sq-AL"/>
        </w:rPr>
        <w:t>d</w:t>
      </w:r>
      <w:r w:rsidRPr="002C65D6">
        <w:rPr>
          <w:lang w:val="sq-AL"/>
        </w:rPr>
        <w:t xml:space="preserve">hënësit e informacionit, si personi fizik/juridik, </w:t>
      </w:r>
      <w:proofErr w:type="spellStart"/>
      <w:r w:rsidRPr="002C65D6">
        <w:rPr>
          <w:lang w:val="sq-AL"/>
        </w:rPr>
        <w:t>QKB</w:t>
      </w:r>
      <w:proofErr w:type="spellEnd"/>
      <w:r w:rsidRPr="002C65D6">
        <w:rPr>
          <w:lang w:val="sq-AL"/>
        </w:rPr>
        <w:t>-ja;</w:t>
      </w:r>
    </w:p>
    <w:p w14:paraId="35AA6249" w14:textId="14F0F83A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d)</w:t>
      </w:r>
      <w:r w:rsidR="005D4C12">
        <w:rPr>
          <w:lang w:val="sq-AL"/>
        </w:rPr>
        <w:t xml:space="preserve"> </w:t>
      </w:r>
      <w:r w:rsidR="001F319C" w:rsidRPr="002C65D6">
        <w:rPr>
          <w:lang w:val="sq-AL"/>
        </w:rPr>
        <w:t>n</w:t>
      </w:r>
      <w:r w:rsidRPr="002C65D6">
        <w:rPr>
          <w:lang w:val="sq-AL"/>
        </w:rPr>
        <w:t xml:space="preserve">dërveprimi </w:t>
      </w:r>
      <w:proofErr w:type="spellStart"/>
      <w:r w:rsidRPr="002C65D6">
        <w:rPr>
          <w:lang w:val="sq-AL"/>
        </w:rPr>
        <w:t>QKB</w:t>
      </w:r>
      <w:proofErr w:type="spellEnd"/>
      <w:r w:rsidR="001F319C">
        <w:rPr>
          <w:lang w:val="sq-AL"/>
        </w:rPr>
        <w:t>–</w:t>
      </w:r>
      <w:r w:rsidRPr="002C65D6">
        <w:rPr>
          <w:lang w:val="sq-AL"/>
        </w:rPr>
        <w:t>Agjencia Kombëtare e Mjedisit;</w:t>
      </w:r>
    </w:p>
    <w:p w14:paraId="64896196" w14:textId="0256F283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lang w:val="sq-AL"/>
        </w:rPr>
        <w:t>dh)</w:t>
      </w:r>
      <w:r w:rsidR="005D4C12">
        <w:rPr>
          <w:lang w:val="sq-AL"/>
        </w:rPr>
        <w:t xml:space="preserve"> </w:t>
      </w:r>
      <w:r w:rsidR="001F319C">
        <w:rPr>
          <w:lang w:val="sq-AL"/>
        </w:rPr>
        <w:t>p</w:t>
      </w:r>
      <w:r w:rsidRPr="002C65D6">
        <w:rPr>
          <w:lang w:val="sq-AL"/>
        </w:rPr>
        <w:t>ersonat e interesuar, si personi fizik/juridik, Agjencia Kombëtare e Mjedisit.”.</w:t>
      </w:r>
    </w:p>
    <w:p w14:paraId="7142F727" w14:textId="77777777" w:rsidR="00A374C2" w:rsidRPr="002C65D6" w:rsidRDefault="00A374C2" w:rsidP="002C65D6">
      <w:pPr>
        <w:pStyle w:val="TEKSTII"/>
        <w:rPr>
          <w:rFonts w:eastAsia="Calibri"/>
          <w:lang w:val="sq-AL" w:eastAsia="en-GB"/>
        </w:rPr>
      </w:pPr>
      <w:r w:rsidRPr="002C65D6">
        <w:rPr>
          <w:rFonts w:eastAsia="Calibri"/>
          <w:lang w:val="sq-AL" w:eastAsia="en-GB"/>
        </w:rPr>
        <w:t>4. Pas pikës 19 shtohet pika 19/1, me këtë përmbajtje:</w:t>
      </w:r>
    </w:p>
    <w:p w14:paraId="6021213A" w14:textId="22F21DCA" w:rsidR="00A374C2" w:rsidRPr="002C65D6" w:rsidRDefault="00A374C2" w:rsidP="002C65D6">
      <w:pPr>
        <w:pStyle w:val="TEKSTII"/>
        <w:rPr>
          <w:lang w:val="sq-AL"/>
        </w:rPr>
      </w:pPr>
      <w:r w:rsidRPr="002C65D6">
        <w:rPr>
          <w:rFonts w:eastAsia="Calibri"/>
          <w:lang w:val="sq-AL" w:eastAsia="en-GB"/>
        </w:rPr>
        <w:t xml:space="preserve"> “19/1. Procedura e aplikimit sipas këtij vendimi, nëpërmjet portalit unik qeveritar </w:t>
      </w:r>
      <w:r w:rsidRPr="002C65D6">
        <w:rPr>
          <w:rFonts w:eastAsia="Calibri"/>
          <w:i/>
          <w:iCs/>
          <w:lang w:val="sq-AL" w:eastAsia="en-GB"/>
        </w:rPr>
        <w:t>“e-</w:t>
      </w:r>
      <w:proofErr w:type="spellStart"/>
      <w:r w:rsidRPr="002C65D6">
        <w:rPr>
          <w:rFonts w:eastAsia="Calibri"/>
          <w:i/>
          <w:iCs/>
          <w:lang w:val="sq-AL" w:eastAsia="en-GB"/>
        </w:rPr>
        <w:t>Albania</w:t>
      </w:r>
      <w:proofErr w:type="spellEnd"/>
      <w:r w:rsidR="001F319C">
        <w:rPr>
          <w:rFonts w:eastAsia="Calibri"/>
          <w:i/>
          <w:iCs/>
          <w:lang w:val="sq-AL" w:eastAsia="en-GB"/>
        </w:rPr>
        <w:t>”</w:t>
      </w:r>
      <w:r w:rsidRPr="002C65D6">
        <w:rPr>
          <w:rFonts w:eastAsia="Calibri"/>
          <w:i/>
          <w:iCs/>
          <w:lang w:val="sq-AL" w:eastAsia="en-GB"/>
        </w:rPr>
        <w:t>,</w:t>
      </w:r>
      <w:r w:rsidRPr="002C65D6">
        <w:rPr>
          <w:rFonts w:eastAsia="Calibri"/>
          <w:lang w:val="sq-AL" w:eastAsia="en-GB"/>
        </w:rPr>
        <w:t xml:space="preserve"> zbatohet në momentin që sistemi i integruar mjedisor do të </w:t>
      </w:r>
      <w:proofErr w:type="spellStart"/>
      <w:r w:rsidRPr="002C65D6">
        <w:rPr>
          <w:rFonts w:eastAsia="Calibri"/>
          <w:lang w:val="sq-AL" w:eastAsia="en-GB"/>
        </w:rPr>
        <w:t>implementohet</w:t>
      </w:r>
      <w:proofErr w:type="spellEnd"/>
      <w:r w:rsidRPr="002C65D6">
        <w:rPr>
          <w:rFonts w:eastAsia="Calibri"/>
          <w:lang w:val="sq-AL" w:eastAsia="en-GB"/>
        </w:rPr>
        <w:t xml:space="preserve"> dhe do të jetë funksional. Deri në funksionimin e tij, raportimi i informacionit lidhur me mbetjet jo të rrezikshme të transferuara bëhet pranë </w:t>
      </w:r>
      <w:bookmarkEnd w:id="3"/>
      <w:r w:rsidRPr="002C65D6">
        <w:rPr>
          <w:rFonts w:eastAsia="Calibri"/>
          <w:lang w:val="sq-AL" w:eastAsia="en-GB"/>
        </w:rPr>
        <w:t>Agjencisë Kombëtare të Mjedisit.”.</w:t>
      </w:r>
    </w:p>
    <w:p w14:paraId="36DB3968" w14:textId="5B5207F6" w:rsidR="00A374C2" w:rsidRPr="002C65D6" w:rsidRDefault="00A374C2" w:rsidP="002C65D6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  <w:r w:rsidRPr="002C65D6">
        <w:rPr>
          <w:rFonts w:ascii="Garamond" w:eastAsia="Times New Roman" w:hAnsi="Garamond" w:cs="Times New Roman"/>
          <w:sz w:val="24"/>
          <w:szCs w:val="24"/>
        </w:rPr>
        <w:t xml:space="preserve">Ky vendim hyn në fuqi pas botimit në Fletoren </w:t>
      </w:r>
      <w:r w:rsidR="002C65D6" w:rsidRPr="002C65D6">
        <w:rPr>
          <w:rFonts w:ascii="Garamond" w:eastAsia="Times New Roman" w:hAnsi="Garamond" w:cs="Times New Roman"/>
          <w:sz w:val="24"/>
          <w:szCs w:val="24"/>
        </w:rPr>
        <w:t>Z</w:t>
      </w:r>
      <w:r w:rsidRPr="002C65D6">
        <w:rPr>
          <w:rFonts w:ascii="Garamond" w:eastAsia="Times New Roman" w:hAnsi="Garamond" w:cs="Times New Roman"/>
          <w:sz w:val="24"/>
          <w:szCs w:val="24"/>
        </w:rPr>
        <w:t>yrtare.</w:t>
      </w:r>
      <w:bookmarkStart w:id="5" w:name="_GoBack"/>
      <w:bookmarkEnd w:id="5"/>
    </w:p>
    <w:p w14:paraId="13361F14" w14:textId="77777777" w:rsidR="00A374C2" w:rsidRPr="002C65D6" w:rsidRDefault="00A374C2" w:rsidP="002C65D6">
      <w:pPr>
        <w:spacing w:after="0" w:line="240" w:lineRule="auto"/>
        <w:ind w:firstLine="284"/>
        <w:jc w:val="both"/>
        <w:rPr>
          <w:rFonts w:ascii="Garamond" w:eastAsia="Times New Roman" w:hAnsi="Garamond" w:cs="Times New Roman"/>
          <w:sz w:val="24"/>
          <w:szCs w:val="24"/>
        </w:rPr>
      </w:pPr>
    </w:p>
    <w:p w14:paraId="7925EC59" w14:textId="66E7BAFD" w:rsidR="00A374C2" w:rsidRPr="002C65D6" w:rsidRDefault="002C65D6" w:rsidP="002C65D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color w:val="000000"/>
          <w:sz w:val="24"/>
          <w:szCs w:val="24"/>
        </w:rPr>
      </w:pPr>
      <w:r w:rsidRPr="002C65D6">
        <w:rPr>
          <w:rFonts w:ascii="Garamond" w:hAnsi="Garamond" w:cs="Times New Roman"/>
          <w:color w:val="000000"/>
          <w:sz w:val="24"/>
          <w:szCs w:val="24"/>
        </w:rPr>
        <w:t xml:space="preserve">KRYEMINISTËR </w:t>
      </w:r>
    </w:p>
    <w:p w14:paraId="56EFC603" w14:textId="267AC26D" w:rsidR="00E44524" w:rsidRPr="002C65D6" w:rsidRDefault="002C65D6" w:rsidP="002C65D6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it-IT"/>
        </w:rPr>
      </w:pPr>
      <w:r w:rsidRPr="002C65D6">
        <w:rPr>
          <w:rFonts w:ascii="Garamond" w:hAnsi="Garamond" w:cs="Times New Roman"/>
          <w:b/>
          <w:color w:val="000000"/>
          <w:sz w:val="24"/>
          <w:szCs w:val="24"/>
        </w:rPr>
        <w:t xml:space="preserve">Edi </w:t>
      </w:r>
      <w:proofErr w:type="spellStart"/>
      <w:r w:rsidRPr="002C65D6">
        <w:rPr>
          <w:rFonts w:ascii="Garamond" w:hAnsi="Garamond" w:cs="Times New Roman"/>
          <w:b/>
          <w:color w:val="000000"/>
          <w:sz w:val="24"/>
          <w:szCs w:val="24"/>
        </w:rPr>
        <w:t>Rama</w:t>
      </w:r>
      <w:proofErr w:type="spellEnd"/>
    </w:p>
    <w:sectPr w:rsidR="00E44524" w:rsidRPr="002C65D6" w:rsidSect="00C43956">
      <w:pgSz w:w="11907" w:h="16839" w:code="9"/>
      <w:pgMar w:top="1440" w:right="1440" w:bottom="1440" w:left="1440" w:header="0" w:footer="27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BA1DD" w14:textId="77777777" w:rsidR="001F319C" w:rsidRDefault="001F319C">
      <w:pPr>
        <w:spacing w:after="0" w:line="240" w:lineRule="auto"/>
      </w:pPr>
      <w:r>
        <w:separator/>
      </w:r>
    </w:p>
  </w:endnote>
  <w:endnote w:type="continuationSeparator" w:id="0">
    <w:p w14:paraId="4732B6B9" w14:textId="77777777" w:rsidR="001F319C" w:rsidRDefault="001F319C">
      <w:pPr>
        <w:spacing w:after="0" w:line="240" w:lineRule="auto"/>
      </w:pPr>
      <w:r>
        <w:continuationSeparator/>
      </w:r>
    </w:p>
  </w:endnote>
  <w:endnote w:type="continuationNotice" w:id="1">
    <w:p w14:paraId="20796346" w14:textId="77777777" w:rsidR="001F319C" w:rsidRDefault="001F31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9BC814" w14:textId="77777777" w:rsidR="001F319C" w:rsidRDefault="001F319C">
      <w:pPr>
        <w:spacing w:after="0" w:line="240" w:lineRule="auto"/>
      </w:pPr>
      <w:r>
        <w:separator/>
      </w:r>
    </w:p>
  </w:footnote>
  <w:footnote w:type="continuationSeparator" w:id="0">
    <w:p w14:paraId="72567411" w14:textId="77777777" w:rsidR="001F319C" w:rsidRDefault="001F319C">
      <w:pPr>
        <w:spacing w:after="0" w:line="240" w:lineRule="auto"/>
      </w:pPr>
      <w:r>
        <w:continuationSeparator/>
      </w:r>
    </w:p>
  </w:footnote>
  <w:footnote w:type="continuationNotice" w:id="1">
    <w:p w14:paraId="6489E57F" w14:textId="77777777" w:rsidR="001F319C" w:rsidRDefault="001F319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D2687F4A"/>
    <w:lvl w:ilvl="0">
      <w:start w:val="1"/>
      <w:numFmt w:val="lowerRoman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lowerRoman"/>
      <w:lvlText w:val="(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1" w15:restartNumberingAfterBreak="0">
    <w:nsid w:val="030F0E32"/>
    <w:multiLevelType w:val="multilevel"/>
    <w:tmpl w:val="9B56BB4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051D6AEC"/>
    <w:multiLevelType w:val="hybridMultilevel"/>
    <w:tmpl w:val="1A5EF76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C2473D"/>
    <w:multiLevelType w:val="hybridMultilevel"/>
    <w:tmpl w:val="3516EF82"/>
    <w:lvl w:ilvl="0" w:tplc="EDFA2C90">
      <w:start w:val="1"/>
      <w:numFmt w:val="upperRoman"/>
      <w:lvlText w:val="%1."/>
      <w:lvlJc w:val="left"/>
      <w:pPr>
        <w:ind w:left="126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80301"/>
    <w:multiLevelType w:val="hybridMultilevel"/>
    <w:tmpl w:val="40404528"/>
    <w:lvl w:ilvl="0" w:tplc="91A845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22F90"/>
    <w:multiLevelType w:val="hybridMultilevel"/>
    <w:tmpl w:val="007CF1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BD23B4"/>
    <w:multiLevelType w:val="hybridMultilevel"/>
    <w:tmpl w:val="B46C21A6"/>
    <w:lvl w:ilvl="0" w:tplc="E4344C7C">
      <w:start w:val="4"/>
      <w:numFmt w:val="upperRoman"/>
      <w:lvlText w:val="%1."/>
      <w:lvlJc w:val="left"/>
      <w:pPr>
        <w:ind w:left="108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A27C6C"/>
    <w:multiLevelType w:val="hybridMultilevel"/>
    <w:tmpl w:val="FA9A7114"/>
    <w:lvl w:ilvl="0" w:tplc="08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0" w:hanging="360"/>
      </w:pPr>
    </w:lvl>
    <w:lvl w:ilvl="2" w:tplc="0809001B" w:tentative="1">
      <w:start w:val="1"/>
      <w:numFmt w:val="lowerRoman"/>
      <w:lvlText w:val="%3."/>
      <w:lvlJc w:val="right"/>
      <w:pPr>
        <w:ind w:left="2250" w:hanging="180"/>
      </w:pPr>
    </w:lvl>
    <w:lvl w:ilvl="3" w:tplc="0809000F" w:tentative="1">
      <w:start w:val="1"/>
      <w:numFmt w:val="decimal"/>
      <w:lvlText w:val="%4."/>
      <w:lvlJc w:val="left"/>
      <w:pPr>
        <w:ind w:left="2970" w:hanging="360"/>
      </w:pPr>
    </w:lvl>
    <w:lvl w:ilvl="4" w:tplc="08090019" w:tentative="1">
      <w:start w:val="1"/>
      <w:numFmt w:val="lowerLetter"/>
      <w:lvlText w:val="%5."/>
      <w:lvlJc w:val="left"/>
      <w:pPr>
        <w:ind w:left="3690" w:hanging="360"/>
      </w:pPr>
    </w:lvl>
    <w:lvl w:ilvl="5" w:tplc="0809001B" w:tentative="1">
      <w:start w:val="1"/>
      <w:numFmt w:val="lowerRoman"/>
      <w:lvlText w:val="%6."/>
      <w:lvlJc w:val="right"/>
      <w:pPr>
        <w:ind w:left="4410" w:hanging="180"/>
      </w:pPr>
    </w:lvl>
    <w:lvl w:ilvl="6" w:tplc="0809000F" w:tentative="1">
      <w:start w:val="1"/>
      <w:numFmt w:val="decimal"/>
      <w:lvlText w:val="%7."/>
      <w:lvlJc w:val="left"/>
      <w:pPr>
        <w:ind w:left="5130" w:hanging="360"/>
      </w:pPr>
    </w:lvl>
    <w:lvl w:ilvl="7" w:tplc="08090019" w:tentative="1">
      <w:start w:val="1"/>
      <w:numFmt w:val="lowerLetter"/>
      <w:lvlText w:val="%8."/>
      <w:lvlJc w:val="left"/>
      <w:pPr>
        <w:ind w:left="5850" w:hanging="360"/>
      </w:pPr>
    </w:lvl>
    <w:lvl w:ilvl="8" w:tplc="08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8" w15:restartNumberingAfterBreak="0">
    <w:nsid w:val="164D477E"/>
    <w:multiLevelType w:val="hybridMultilevel"/>
    <w:tmpl w:val="BA969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675299"/>
    <w:multiLevelType w:val="hybridMultilevel"/>
    <w:tmpl w:val="C02E36EC"/>
    <w:lvl w:ilvl="0" w:tplc="9028BFBA">
      <w:start w:val="1"/>
      <w:numFmt w:val="decimal"/>
      <w:lvlText w:val="%1."/>
      <w:lvlJc w:val="left"/>
      <w:pPr>
        <w:ind w:left="63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DA0F37"/>
    <w:multiLevelType w:val="hybridMultilevel"/>
    <w:tmpl w:val="3356DAAC"/>
    <w:lvl w:ilvl="0" w:tplc="2174E06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BA676AA"/>
    <w:multiLevelType w:val="hybridMultilevel"/>
    <w:tmpl w:val="38F208BA"/>
    <w:lvl w:ilvl="0" w:tplc="68DC2AC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8A58AD"/>
    <w:multiLevelType w:val="multilevel"/>
    <w:tmpl w:val="D5467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FDF5733"/>
    <w:multiLevelType w:val="hybridMultilevel"/>
    <w:tmpl w:val="26A86122"/>
    <w:lvl w:ilvl="0" w:tplc="6CFA34C8">
      <w:start w:val="3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26682D19"/>
    <w:multiLevelType w:val="hybridMultilevel"/>
    <w:tmpl w:val="37CE5AF4"/>
    <w:lvl w:ilvl="0" w:tplc="B3AE93E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5" w15:restartNumberingAfterBreak="0">
    <w:nsid w:val="320223DE"/>
    <w:multiLevelType w:val="hybridMultilevel"/>
    <w:tmpl w:val="4184F2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C90D4E"/>
    <w:multiLevelType w:val="hybridMultilevel"/>
    <w:tmpl w:val="B3148C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93B5A7E"/>
    <w:multiLevelType w:val="hybridMultilevel"/>
    <w:tmpl w:val="9698D7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E3B74"/>
    <w:multiLevelType w:val="singleLevel"/>
    <w:tmpl w:val="38104118"/>
    <w:lvl w:ilvl="0">
      <w:start w:val="17"/>
      <w:numFmt w:val="decimal"/>
      <w:lvlText w:val="%1."/>
      <w:legacy w:legacy="1" w:legacySpace="0" w:legacyIndent="332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46DC339E"/>
    <w:multiLevelType w:val="hybridMultilevel"/>
    <w:tmpl w:val="768073B6"/>
    <w:lvl w:ilvl="0" w:tplc="D81C4C74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0" w15:restartNumberingAfterBreak="0">
    <w:nsid w:val="48EC5660"/>
    <w:multiLevelType w:val="hybridMultilevel"/>
    <w:tmpl w:val="D2242650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892CC3"/>
    <w:multiLevelType w:val="hybridMultilevel"/>
    <w:tmpl w:val="1BEA2696"/>
    <w:lvl w:ilvl="0" w:tplc="0409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154A57"/>
    <w:multiLevelType w:val="hybridMultilevel"/>
    <w:tmpl w:val="1CF0A2A8"/>
    <w:lvl w:ilvl="0" w:tplc="EBFCDEE8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667526"/>
    <w:multiLevelType w:val="hybridMultilevel"/>
    <w:tmpl w:val="E356DB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EC21F4"/>
    <w:multiLevelType w:val="hybridMultilevel"/>
    <w:tmpl w:val="3162E07C"/>
    <w:lvl w:ilvl="0" w:tplc="CD34C3CE">
      <w:start w:val="1"/>
      <w:numFmt w:val="decimal"/>
      <w:lvlText w:val="%1."/>
      <w:lvlJc w:val="left"/>
      <w:pPr>
        <w:ind w:left="720" w:hanging="360"/>
      </w:pPr>
      <w:rPr>
        <w:rFonts w:hint="default"/>
        <w:color w:val="385623" w:themeColor="accent6" w:themeShade="8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1F09A3"/>
    <w:multiLevelType w:val="hybridMultilevel"/>
    <w:tmpl w:val="6DEA10A8"/>
    <w:lvl w:ilvl="0" w:tplc="04090017">
      <w:start w:val="1"/>
      <w:numFmt w:val="lowerLetter"/>
      <w:lvlText w:val="%1)"/>
      <w:lvlJc w:val="left"/>
      <w:pPr>
        <w:ind w:left="-3240" w:hanging="360"/>
      </w:pPr>
    </w:lvl>
    <w:lvl w:ilvl="1" w:tplc="04090019" w:tentative="1">
      <w:start w:val="1"/>
      <w:numFmt w:val="lowerLetter"/>
      <w:lvlText w:val="%2."/>
      <w:lvlJc w:val="left"/>
      <w:pPr>
        <w:ind w:left="-2520" w:hanging="360"/>
      </w:pPr>
    </w:lvl>
    <w:lvl w:ilvl="2" w:tplc="0409001B" w:tentative="1">
      <w:start w:val="1"/>
      <w:numFmt w:val="lowerRoman"/>
      <w:lvlText w:val="%3."/>
      <w:lvlJc w:val="right"/>
      <w:pPr>
        <w:ind w:left="-1800" w:hanging="180"/>
      </w:pPr>
    </w:lvl>
    <w:lvl w:ilvl="3" w:tplc="0409000F" w:tentative="1">
      <w:start w:val="1"/>
      <w:numFmt w:val="decimal"/>
      <w:lvlText w:val="%4."/>
      <w:lvlJc w:val="left"/>
      <w:pPr>
        <w:ind w:left="-1080" w:hanging="360"/>
      </w:pPr>
    </w:lvl>
    <w:lvl w:ilvl="4" w:tplc="04090019" w:tentative="1">
      <w:start w:val="1"/>
      <w:numFmt w:val="lowerLetter"/>
      <w:lvlText w:val="%5."/>
      <w:lvlJc w:val="left"/>
      <w:pPr>
        <w:ind w:left="-360" w:hanging="360"/>
      </w:pPr>
    </w:lvl>
    <w:lvl w:ilvl="5" w:tplc="0409001B" w:tentative="1">
      <w:start w:val="1"/>
      <w:numFmt w:val="lowerRoman"/>
      <w:lvlText w:val="%6."/>
      <w:lvlJc w:val="right"/>
      <w:pPr>
        <w:ind w:left="360" w:hanging="180"/>
      </w:pPr>
    </w:lvl>
    <w:lvl w:ilvl="6" w:tplc="0409000F" w:tentative="1">
      <w:start w:val="1"/>
      <w:numFmt w:val="decimal"/>
      <w:lvlText w:val="%7."/>
      <w:lvlJc w:val="left"/>
      <w:pPr>
        <w:ind w:left="1080" w:hanging="360"/>
      </w:pPr>
    </w:lvl>
    <w:lvl w:ilvl="7" w:tplc="04090019" w:tentative="1">
      <w:start w:val="1"/>
      <w:numFmt w:val="lowerLetter"/>
      <w:lvlText w:val="%8."/>
      <w:lvlJc w:val="left"/>
      <w:pPr>
        <w:ind w:left="1800" w:hanging="360"/>
      </w:pPr>
    </w:lvl>
    <w:lvl w:ilvl="8" w:tplc="0409001B" w:tentative="1">
      <w:start w:val="1"/>
      <w:numFmt w:val="lowerRoman"/>
      <w:lvlText w:val="%9."/>
      <w:lvlJc w:val="right"/>
      <w:pPr>
        <w:ind w:left="2520" w:hanging="180"/>
      </w:pPr>
    </w:lvl>
  </w:abstractNum>
  <w:abstractNum w:abstractNumId="26" w15:restartNumberingAfterBreak="0">
    <w:nsid w:val="6531521A"/>
    <w:multiLevelType w:val="singleLevel"/>
    <w:tmpl w:val="11FEC156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6C030509"/>
    <w:multiLevelType w:val="hybridMultilevel"/>
    <w:tmpl w:val="449ED4A2"/>
    <w:lvl w:ilvl="0" w:tplc="04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886B00"/>
    <w:multiLevelType w:val="hybridMultilevel"/>
    <w:tmpl w:val="B57CD48C"/>
    <w:lvl w:ilvl="0" w:tplc="8B9E9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1A17B5F"/>
    <w:multiLevelType w:val="hybridMultilevel"/>
    <w:tmpl w:val="4FBA1BB0"/>
    <w:lvl w:ilvl="0" w:tplc="BACA84FC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0" w15:restartNumberingAfterBreak="0">
    <w:nsid w:val="75F62699"/>
    <w:multiLevelType w:val="hybridMultilevel"/>
    <w:tmpl w:val="D6BA30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F513EC"/>
    <w:multiLevelType w:val="hybridMultilevel"/>
    <w:tmpl w:val="8D685B40"/>
    <w:lvl w:ilvl="0" w:tplc="0E6EEF72">
      <w:start w:val="2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263E81"/>
    <w:multiLevelType w:val="multilevel"/>
    <w:tmpl w:val="D54679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32"/>
  </w:num>
  <w:num w:numId="3">
    <w:abstractNumId w:val="3"/>
  </w:num>
  <w:num w:numId="4">
    <w:abstractNumId w:val="7"/>
  </w:num>
  <w:num w:numId="5">
    <w:abstractNumId w:val="25"/>
  </w:num>
  <w:num w:numId="6">
    <w:abstractNumId w:val="2"/>
  </w:num>
  <w:num w:numId="7">
    <w:abstractNumId w:val="27"/>
  </w:num>
  <w:num w:numId="8">
    <w:abstractNumId w:val="22"/>
  </w:num>
  <w:num w:numId="9">
    <w:abstractNumId w:val="9"/>
  </w:num>
  <w:num w:numId="10">
    <w:abstractNumId w:val="11"/>
  </w:num>
  <w:num w:numId="11">
    <w:abstractNumId w:val="15"/>
  </w:num>
  <w:num w:numId="12">
    <w:abstractNumId w:val="26"/>
  </w:num>
  <w:num w:numId="13">
    <w:abstractNumId w:val="18"/>
  </w:num>
  <w:num w:numId="14">
    <w:abstractNumId w:val="0"/>
  </w:num>
  <w:num w:numId="15">
    <w:abstractNumId w:val="12"/>
  </w:num>
  <w:num w:numId="16">
    <w:abstractNumId w:val="23"/>
  </w:num>
  <w:num w:numId="17">
    <w:abstractNumId w:val="10"/>
  </w:num>
  <w:num w:numId="18">
    <w:abstractNumId w:val="20"/>
  </w:num>
  <w:num w:numId="19">
    <w:abstractNumId w:val="30"/>
  </w:num>
  <w:num w:numId="20">
    <w:abstractNumId w:val="8"/>
  </w:num>
  <w:num w:numId="21">
    <w:abstractNumId w:val="6"/>
  </w:num>
  <w:num w:numId="22">
    <w:abstractNumId w:val="24"/>
  </w:num>
  <w:num w:numId="23">
    <w:abstractNumId w:val="4"/>
  </w:num>
  <w:num w:numId="24">
    <w:abstractNumId w:val="14"/>
  </w:num>
  <w:num w:numId="25">
    <w:abstractNumId w:val="19"/>
  </w:num>
  <w:num w:numId="26">
    <w:abstractNumId w:val="29"/>
  </w:num>
  <w:num w:numId="27">
    <w:abstractNumId w:val="5"/>
  </w:num>
  <w:num w:numId="28">
    <w:abstractNumId w:val="28"/>
  </w:num>
  <w:num w:numId="29">
    <w:abstractNumId w:val="16"/>
  </w:num>
  <w:num w:numId="30">
    <w:abstractNumId w:val="31"/>
  </w:num>
  <w:num w:numId="31">
    <w:abstractNumId w:val="17"/>
  </w:num>
  <w:num w:numId="32">
    <w:abstractNumId w:val="21"/>
  </w:num>
  <w:num w:numId="33">
    <w:abstractNumId w:val="1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45E"/>
    <w:rsid w:val="000019DE"/>
    <w:rsid w:val="00001A74"/>
    <w:rsid w:val="00004A75"/>
    <w:rsid w:val="00017F6E"/>
    <w:rsid w:val="00020B92"/>
    <w:rsid w:val="00021924"/>
    <w:rsid w:val="000234B9"/>
    <w:rsid w:val="00023E54"/>
    <w:rsid w:val="000252EF"/>
    <w:rsid w:val="000300E7"/>
    <w:rsid w:val="00030B99"/>
    <w:rsid w:val="000378D5"/>
    <w:rsid w:val="0004674A"/>
    <w:rsid w:val="00057AA7"/>
    <w:rsid w:val="000610DA"/>
    <w:rsid w:val="00061410"/>
    <w:rsid w:val="00064DF2"/>
    <w:rsid w:val="00066B51"/>
    <w:rsid w:val="00070C6C"/>
    <w:rsid w:val="00075CE8"/>
    <w:rsid w:val="000B247B"/>
    <w:rsid w:val="000B2AE8"/>
    <w:rsid w:val="000C0883"/>
    <w:rsid w:val="000C1266"/>
    <w:rsid w:val="000C4A91"/>
    <w:rsid w:val="000D1165"/>
    <w:rsid w:val="000D2B8E"/>
    <w:rsid w:val="000D70FF"/>
    <w:rsid w:val="000E1A2E"/>
    <w:rsid w:val="000E301B"/>
    <w:rsid w:val="00100794"/>
    <w:rsid w:val="00101485"/>
    <w:rsid w:val="00102476"/>
    <w:rsid w:val="0010387F"/>
    <w:rsid w:val="00103F42"/>
    <w:rsid w:val="00107994"/>
    <w:rsid w:val="00110726"/>
    <w:rsid w:val="00110BFA"/>
    <w:rsid w:val="00115F97"/>
    <w:rsid w:val="00122836"/>
    <w:rsid w:val="00124E7E"/>
    <w:rsid w:val="00126B9B"/>
    <w:rsid w:val="00131A13"/>
    <w:rsid w:val="00134830"/>
    <w:rsid w:val="0015084F"/>
    <w:rsid w:val="00152729"/>
    <w:rsid w:val="00155344"/>
    <w:rsid w:val="00157BB6"/>
    <w:rsid w:val="00157F86"/>
    <w:rsid w:val="001605EF"/>
    <w:rsid w:val="00162D27"/>
    <w:rsid w:val="0016458E"/>
    <w:rsid w:val="001702B2"/>
    <w:rsid w:val="0017519E"/>
    <w:rsid w:val="00180C7C"/>
    <w:rsid w:val="00182CAF"/>
    <w:rsid w:val="00184454"/>
    <w:rsid w:val="001873B7"/>
    <w:rsid w:val="00187E1B"/>
    <w:rsid w:val="001900B2"/>
    <w:rsid w:val="00190624"/>
    <w:rsid w:val="00190A81"/>
    <w:rsid w:val="0019573B"/>
    <w:rsid w:val="001A07C5"/>
    <w:rsid w:val="001A5DB6"/>
    <w:rsid w:val="001B1C6E"/>
    <w:rsid w:val="001B2402"/>
    <w:rsid w:val="001B2D1E"/>
    <w:rsid w:val="001B4739"/>
    <w:rsid w:val="001B5515"/>
    <w:rsid w:val="001C1BFE"/>
    <w:rsid w:val="001C3D34"/>
    <w:rsid w:val="001D1690"/>
    <w:rsid w:val="001D1B26"/>
    <w:rsid w:val="001D2A35"/>
    <w:rsid w:val="001D5467"/>
    <w:rsid w:val="001D6A8E"/>
    <w:rsid w:val="001E1809"/>
    <w:rsid w:val="001E4501"/>
    <w:rsid w:val="001E6BD6"/>
    <w:rsid w:val="001F0912"/>
    <w:rsid w:val="001F2720"/>
    <w:rsid w:val="001F319C"/>
    <w:rsid w:val="001F7038"/>
    <w:rsid w:val="00201375"/>
    <w:rsid w:val="00202A67"/>
    <w:rsid w:val="00202EE3"/>
    <w:rsid w:val="00206907"/>
    <w:rsid w:val="00214F51"/>
    <w:rsid w:val="00215E09"/>
    <w:rsid w:val="00223C46"/>
    <w:rsid w:val="00225AF3"/>
    <w:rsid w:val="00231667"/>
    <w:rsid w:val="00236F63"/>
    <w:rsid w:val="00243B33"/>
    <w:rsid w:val="00246253"/>
    <w:rsid w:val="0024798C"/>
    <w:rsid w:val="00250A26"/>
    <w:rsid w:val="002609BE"/>
    <w:rsid w:val="00261C39"/>
    <w:rsid w:val="00266E1E"/>
    <w:rsid w:val="00285BAB"/>
    <w:rsid w:val="00290A94"/>
    <w:rsid w:val="00290D33"/>
    <w:rsid w:val="00291DCE"/>
    <w:rsid w:val="00291F71"/>
    <w:rsid w:val="0029237F"/>
    <w:rsid w:val="00292BD6"/>
    <w:rsid w:val="00295FD5"/>
    <w:rsid w:val="002A0F24"/>
    <w:rsid w:val="002A0FF2"/>
    <w:rsid w:val="002A2884"/>
    <w:rsid w:val="002A5A98"/>
    <w:rsid w:val="002B2A45"/>
    <w:rsid w:val="002B32BD"/>
    <w:rsid w:val="002B7B6A"/>
    <w:rsid w:val="002C21A9"/>
    <w:rsid w:val="002C6151"/>
    <w:rsid w:val="002C650E"/>
    <w:rsid w:val="002C65D6"/>
    <w:rsid w:val="002C6BEE"/>
    <w:rsid w:val="002D1F9A"/>
    <w:rsid w:val="002D71A4"/>
    <w:rsid w:val="002E0DFA"/>
    <w:rsid w:val="002E6985"/>
    <w:rsid w:val="002F1DD4"/>
    <w:rsid w:val="002F2799"/>
    <w:rsid w:val="002F583E"/>
    <w:rsid w:val="00301321"/>
    <w:rsid w:val="00301F6B"/>
    <w:rsid w:val="00304557"/>
    <w:rsid w:val="00304D8D"/>
    <w:rsid w:val="00305B39"/>
    <w:rsid w:val="0031378C"/>
    <w:rsid w:val="00320F9E"/>
    <w:rsid w:val="0032204F"/>
    <w:rsid w:val="00325B36"/>
    <w:rsid w:val="0032712A"/>
    <w:rsid w:val="003277FC"/>
    <w:rsid w:val="003359FC"/>
    <w:rsid w:val="00336353"/>
    <w:rsid w:val="00343D8E"/>
    <w:rsid w:val="00352246"/>
    <w:rsid w:val="00352DCF"/>
    <w:rsid w:val="00357784"/>
    <w:rsid w:val="0036100F"/>
    <w:rsid w:val="00363BB6"/>
    <w:rsid w:val="00364602"/>
    <w:rsid w:val="00365136"/>
    <w:rsid w:val="00366594"/>
    <w:rsid w:val="00375248"/>
    <w:rsid w:val="00382F38"/>
    <w:rsid w:val="00384BBC"/>
    <w:rsid w:val="00386047"/>
    <w:rsid w:val="003876F9"/>
    <w:rsid w:val="003906C9"/>
    <w:rsid w:val="00395EAA"/>
    <w:rsid w:val="0039755F"/>
    <w:rsid w:val="003A0369"/>
    <w:rsid w:val="003A59EC"/>
    <w:rsid w:val="003A7CBE"/>
    <w:rsid w:val="003B0C5B"/>
    <w:rsid w:val="003C00DB"/>
    <w:rsid w:val="003C0C06"/>
    <w:rsid w:val="003C1A97"/>
    <w:rsid w:val="003D31EA"/>
    <w:rsid w:val="003D3B9C"/>
    <w:rsid w:val="003D5D85"/>
    <w:rsid w:val="003E4C9E"/>
    <w:rsid w:val="003E6B51"/>
    <w:rsid w:val="003F498F"/>
    <w:rsid w:val="003F6384"/>
    <w:rsid w:val="003F6AB3"/>
    <w:rsid w:val="00402EFA"/>
    <w:rsid w:val="00405034"/>
    <w:rsid w:val="00411E85"/>
    <w:rsid w:val="004137B9"/>
    <w:rsid w:val="004226BB"/>
    <w:rsid w:val="00425D79"/>
    <w:rsid w:val="00426874"/>
    <w:rsid w:val="00431644"/>
    <w:rsid w:val="004378C4"/>
    <w:rsid w:val="00441A6B"/>
    <w:rsid w:val="004452DF"/>
    <w:rsid w:val="0044636C"/>
    <w:rsid w:val="00447A26"/>
    <w:rsid w:val="00452114"/>
    <w:rsid w:val="00453B9C"/>
    <w:rsid w:val="00454393"/>
    <w:rsid w:val="0045593F"/>
    <w:rsid w:val="0045645E"/>
    <w:rsid w:val="00457B13"/>
    <w:rsid w:val="004624DA"/>
    <w:rsid w:val="00463EAA"/>
    <w:rsid w:val="00465C29"/>
    <w:rsid w:val="00467ED7"/>
    <w:rsid w:val="00471B85"/>
    <w:rsid w:val="00476F0E"/>
    <w:rsid w:val="00484078"/>
    <w:rsid w:val="00491C81"/>
    <w:rsid w:val="00491EE4"/>
    <w:rsid w:val="0049305E"/>
    <w:rsid w:val="0049529A"/>
    <w:rsid w:val="00497092"/>
    <w:rsid w:val="004A2FAA"/>
    <w:rsid w:val="004A7868"/>
    <w:rsid w:val="004A79F2"/>
    <w:rsid w:val="004B04CD"/>
    <w:rsid w:val="004B3761"/>
    <w:rsid w:val="004B6546"/>
    <w:rsid w:val="004C22BC"/>
    <w:rsid w:val="004C7483"/>
    <w:rsid w:val="004D1429"/>
    <w:rsid w:val="004D1E4D"/>
    <w:rsid w:val="004E16EB"/>
    <w:rsid w:val="004E4B6B"/>
    <w:rsid w:val="004F3FD8"/>
    <w:rsid w:val="004F6CA0"/>
    <w:rsid w:val="00501B61"/>
    <w:rsid w:val="00503981"/>
    <w:rsid w:val="00505261"/>
    <w:rsid w:val="00520F09"/>
    <w:rsid w:val="00521513"/>
    <w:rsid w:val="00523243"/>
    <w:rsid w:val="00527485"/>
    <w:rsid w:val="00534B38"/>
    <w:rsid w:val="00537B5C"/>
    <w:rsid w:val="00543539"/>
    <w:rsid w:val="005557B6"/>
    <w:rsid w:val="00556C79"/>
    <w:rsid w:val="0056109F"/>
    <w:rsid w:val="005639EF"/>
    <w:rsid w:val="005650CB"/>
    <w:rsid w:val="00573F20"/>
    <w:rsid w:val="00581791"/>
    <w:rsid w:val="005909BF"/>
    <w:rsid w:val="00591162"/>
    <w:rsid w:val="005A5570"/>
    <w:rsid w:val="005A7A59"/>
    <w:rsid w:val="005B3C51"/>
    <w:rsid w:val="005B4F50"/>
    <w:rsid w:val="005C036D"/>
    <w:rsid w:val="005C0789"/>
    <w:rsid w:val="005C111F"/>
    <w:rsid w:val="005C5035"/>
    <w:rsid w:val="005C6149"/>
    <w:rsid w:val="005D1B29"/>
    <w:rsid w:val="005D4C12"/>
    <w:rsid w:val="005E2C32"/>
    <w:rsid w:val="005E3934"/>
    <w:rsid w:val="005F365A"/>
    <w:rsid w:val="005F7332"/>
    <w:rsid w:val="00603349"/>
    <w:rsid w:val="00605F97"/>
    <w:rsid w:val="00620876"/>
    <w:rsid w:val="0062444F"/>
    <w:rsid w:val="006254CF"/>
    <w:rsid w:val="00626C0D"/>
    <w:rsid w:val="00630401"/>
    <w:rsid w:val="00637FD3"/>
    <w:rsid w:val="00640402"/>
    <w:rsid w:val="00641C95"/>
    <w:rsid w:val="00645747"/>
    <w:rsid w:val="00653387"/>
    <w:rsid w:val="00654C75"/>
    <w:rsid w:val="006631A1"/>
    <w:rsid w:val="006646D1"/>
    <w:rsid w:val="00665342"/>
    <w:rsid w:val="00672DBB"/>
    <w:rsid w:val="00682F8D"/>
    <w:rsid w:val="00685076"/>
    <w:rsid w:val="00687909"/>
    <w:rsid w:val="00693ECE"/>
    <w:rsid w:val="00695D61"/>
    <w:rsid w:val="006A1A8E"/>
    <w:rsid w:val="006A2ABA"/>
    <w:rsid w:val="006A2C58"/>
    <w:rsid w:val="006A358A"/>
    <w:rsid w:val="006A611E"/>
    <w:rsid w:val="006B1A9A"/>
    <w:rsid w:val="006B69E1"/>
    <w:rsid w:val="006B7D2D"/>
    <w:rsid w:val="006C26F4"/>
    <w:rsid w:val="006C4BE7"/>
    <w:rsid w:val="006C5AE5"/>
    <w:rsid w:val="006D071E"/>
    <w:rsid w:val="006D2BDC"/>
    <w:rsid w:val="006D3B89"/>
    <w:rsid w:val="006D5BF1"/>
    <w:rsid w:val="006D6037"/>
    <w:rsid w:val="006D6A30"/>
    <w:rsid w:val="006E22A6"/>
    <w:rsid w:val="006E574E"/>
    <w:rsid w:val="006E5838"/>
    <w:rsid w:val="006F0669"/>
    <w:rsid w:val="006F2A50"/>
    <w:rsid w:val="006F5530"/>
    <w:rsid w:val="00701345"/>
    <w:rsid w:val="0070724D"/>
    <w:rsid w:val="00726370"/>
    <w:rsid w:val="007278C4"/>
    <w:rsid w:val="00735AFF"/>
    <w:rsid w:val="00740644"/>
    <w:rsid w:val="007459F9"/>
    <w:rsid w:val="00755106"/>
    <w:rsid w:val="00757CC8"/>
    <w:rsid w:val="007607AE"/>
    <w:rsid w:val="00760EB3"/>
    <w:rsid w:val="00767753"/>
    <w:rsid w:val="00775484"/>
    <w:rsid w:val="00777D4A"/>
    <w:rsid w:val="0078184A"/>
    <w:rsid w:val="007866A9"/>
    <w:rsid w:val="00791163"/>
    <w:rsid w:val="00793DDF"/>
    <w:rsid w:val="007940F8"/>
    <w:rsid w:val="007A1E0E"/>
    <w:rsid w:val="007A7CB2"/>
    <w:rsid w:val="007C1130"/>
    <w:rsid w:val="007C79E3"/>
    <w:rsid w:val="007D63A7"/>
    <w:rsid w:val="007E19B3"/>
    <w:rsid w:val="007E1B64"/>
    <w:rsid w:val="007E5879"/>
    <w:rsid w:val="007F12CE"/>
    <w:rsid w:val="007F1DEA"/>
    <w:rsid w:val="007F42F6"/>
    <w:rsid w:val="007F6999"/>
    <w:rsid w:val="0080496A"/>
    <w:rsid w:val="00810058"/>
    <w:rsid w:val="0081454F"/>
    <w:rsid w:val="00815C58"/>
    <w:rsid w:val="008169D9"/>
    <w:rsid w:val="008277FD"/>
    <w:rsid w:val="00832BD6"/>
    <w:rsid w:val="00842674"/>
    <w:rsid w:val="00843379"/>
    <w:rsid w:val="00845920"/>
    <w:rsid w:val="00846826"/>
    <w:rsid w:val="00847085"/>
    <w:rsid w:val="008509E6"/>
    <w:rsid w:val="00852579"/>
    <w:rsid w:val="00854A88"/>
    <w:rsid w:val="0085566C"/>
    <w:rsid w:val="00863716"/>
    <w:rsid w:val="008655E1"/>
    <w:rsid w:val="00866037"/>
    <w:rsid w:val="008716CB"/>
    <w:rsid w:val="00872A12"/>
    <w:rsid w:val="00875211"/>
    <w:rsid w:val="00876A95"/>
    <w:rsid w:val="0088032F"/>
    <w:rsid w:val="00881E29"/>
    <w:rsid w:val="00885684"/>
    <w:rsid w:val="00892DAE"/>
    <w:rsid w:val="00893A58"/>
    <w:rsid w:val="008A5FE2"/>
    <w:rsid w:val="008A6831"/>
    <w:rsid w:val="008B203F"/>
    <w:rsid w:val="008D2B28"/>
    <w:rsid w:val="008E5666"/>
    <w:rsid w:val="008E7515"/>
    <w:rsid w:val="008F17DD"/>
    <w:rsid w:val="008F28BE"/>
    <w:rsid w:val="00900D34"/>
    <w:rsid w:val="00901AEA"/>
    <w:rsid w:val="009219F7"/>
    <w:rsid w:val="00921C69"/>
    <w:rsid w:val="00924094"/>
    <w:rsid w:val="009348D9"/>
    <w:rsid w:val="009348EA"/>
    <w:rsid w:val="009357E4"/>
    <w:rsid w:val="00935BAA"/>
    <w:rsid w:val="0093687A"/>
    <w:rsid w:val="009479C3"/>
    <w:rsid w:val="00950374"/>
    <w:rsid w:val="00951FD2"/>
    <w:rsid w:val="009578EC"/>
    <w:rsid w:val="00961C76"/>
    <w:rsid w:val="00966674"/>
    <w:rsid w:val="0096669C"/>
    <w:rsid w:val="00974AAC"/>
    <w:rsid w:val="00976DF8"/>
    <w:rsid w:val="00981B2A"/>
    <w:rsid w:val="0098332C"/>
    <w:rsid w:val="00983E3C"/>
    <w:rsid w:val="009843C2"/>
    <w:rsid w:val="00984710"/>
    <w:rsid w:val="009856E7"/>
    <w:rsid w:val="009871E3"/>
    <w:rsid w:val="00987284"/>
    <w:rsid w:val="00987E8E"/>
    <w:rsid w:val="009919BD"/>
    <w:rsid w:val="00993774"/>
    <w:rsid w:val="00994FAA"/>
    <w:rsid w:val="00995455"/>
    <w:rsid w:val="00997166"/>
    <w:rsid w:val="009A1AA7"/>
    <w:rsid w:val="009A76E5"/>
    <w:rsid w:val="009B133A"/>
    <w:rsid w:val="009B22C2"/>
    <w:rsid w:val="009B30E0"/>
    <w:rsid w:val="009B3719"/>
    <w:rsid w:val="009C6781"/>
    <w:rsid w:val="009C78C7"/>
    <w:rsid w:val="009D4667"/>
    <w:rsid w:val="009D613F"/>
    <w:rsid w:val="009D7CAC"/>
    <w:rsid w:val="009E0828"/>
    <w:rsid w:val="009E0E29"/>
    <w:rsid w:val="009E4325"/>
    <w:rsid w:val="009E6048"/>
    <w:rsid w:val="009F2E24"/>
    <w:rsid w:val="009F3CDE"/>
    <w:rsid w:val="009F5EC0"/>
    <w:rsid w:val="00A06EBA"/>
    <w:rsid w:val="00A157A7"/>
    <w:rsid w:val="00A32AE8"/>
    <w:rsid w:val="00A33CA3"/>
    <w:rsid w:val="00A35C63"/>
    <w:rsid w:val="00A374C2"/>
    <w:rsid w:val="00A420A9"/>
    <w:rsid w:val="00A4496C"/>
    <w:rsid w:val="00A44E62"/>
    <w:rsid w:val="00A51F63"/>
    <w:rsid w:val="00A54435"/>
    <w:rsid w:val="00A555AE"/>
    <w:rsid w:val="00A64B67"/>
    <w:rsid w:val="00A6617B"/>
    <w:rsid w:val="00A66A36"/>
    <w:rsid w:val="00A67FD7"/>
    <w:rsid w:val="00A703F5"/>
    <w:rsid w:val="00A71503"/>
    <w:rsid w:val="00A71EFD"/>
    <w:rsid w:val="00A72DFD"/>
    <w:rsid w:val="00A76325"/>
    <w:rsid w:val="00A800A7"/>
    <w:rsid w:val="00A84F96"/>
    <w:rsid w:val="00A90100"/>
    <w:rsid w:val="00A90C40"/>
    <w:rsid w:val="00A969F1"/>
    <w:rsid w:val="00AA0918"/>
    <w:rsid w:val="00AA1BCA"/>
    <w:rsid w:val="00AB0DE1"/>
    <w:rsid w:val="00AB0E20"/>
    <w:rsid w:val="00AB0E44"/>
    <w:rsid w:val="00AB6379"/>
    <w:rsid w:val="00AB69A7"/>
    <w:rsid w:val="00AC0846"/>
    <w:rsid w:val="00AC19CA"/>
    <w:rsid w:val="00AC1C22"/>
    <w:rsid w:val="00AD2834"/>
    <w:rsid w:val="00AD6D20"/>
    <w:rsid w:val="00AE0ADB"/>
    <w:rsid w:val="00AE3187"/>
    <w:rsid w:val="00AE4902"/>
    <w:rsid w:val="00AF00B2"/>
    <w:rsid w:val="00AF796C"/>
    <w:rsid w:val="00B021A1"/>
    <w:rsid w:val="00B02B4A"/>
    <w:rsid w:val="00B15762"/>
    <w:rsid w:val="00B16B7E"/>
    <w:rsid w:val="00B2753D"/>
    <w:rsid w:val="00B30F84"/>
    <w:rsid w:val="00B321DD"/>
    <w:rsid w:val="00B333DB"/>
    <w:rsid w:val="00B42BF2"/>
    <w:rsid w:val="00B467EA"/>
    <w:rsid w:val="00B53A2A"/>
    <w:rsid w:val="00B567C6"/>
    <w:rsid w:val="00B57C7C"/>
    <w:rsid w:val="00B6061E"/>
    <w:rsid w:val="00B6269E"/>
    <w:rsid w:val="00B652C8"/>
    <w:rsid w:val="00B702E9"/>
    <w:rsid w:val="00B70FB2"/>
    <w:rsid w:val="00B77FE5"/>
    <w:rsid w:val="00B9042F"/>
    <w:rsid w:val="00B929A1"/>
    <w:rsid w:val="00B92EBA"/>
    <w:rsid w:val="00B96242"/>
    <w:rsid w:val="00B962F0"/>
    <w:rsid w:val="00BA2618"/>
    <w:rsid w:val="00BA2DE8"/>
    <w:rsid w:val="00BA34BA"/>
    <w:rsid w:val="00BA3D82"/>
    <w:rsid w:val="00BA7D12"/>
    <w:rsid w:val="00BA7D5C"/>
    <w:rsid w:val="00BB2BF4"/>
    <w:rsid w:val="00BC2E8D"/>
    <w:rsid w:val="00BC688A"/>
    <w:rsid w:val="00BC77E2"/>
    <w:rsid w:val="00BD2B2C"/>
    <w:rsid w:val="00BD5963"/>
    <w:rsid w:val="00BD6434"/>
    <w:rsid w:val="00BE00CC"/>
    <w:rsid w:val="00BE495F"/>
    <w:rsid w:val="00BE6A9A"/>
    <w:rsid w:val="00BE7AB0"/>
    <w:rsid w:val="00BF41D5"/>
    <w:rsid w:val="00BF4BF9"/>
    <w:rsid w:val="00BF68F9"/>
    <w:rsid w:val="00C033DA"/>
    <w:rsid w:val="00C04826"/>
    <w:rsid w:val="00C10B22"/>
    <w:rsid w:val="00C11D15"/>
    <w:rsid w:val="00C2059F"/>
    <w:rsid w:val="00C26AA8"/>
    <w:rsid w:val="00C26E3C"/>
    <w:rsid w:val="00C2730C"/>
    <w:rsid w:val="00C27391"/>
    <w:rsid w:val="00C27859"/>
    <w:rsid w:val="00C30675"/>
    <w:rsid w:val="00C316E0"/>
    <w:rsid w:val="00C329EA"/>
    <w:rsid w:val="00C34D9F"/>
    <w:rsid w:val="00C34DD2"/>
    <w:rsid w:val="00C43956"/>
    <w:rsid w:val="00C46231"/>
    <w:rsid w:val="00C52D34"/>
    <w:rsid w:val="00C60257"/>
    <w:rsid w:val="00C607BE"/>
    <w:rsid w:val="00C661CC"/>
    <w:rsid w:val="00C72AD4"/>
    <w:rsid w:val="00C73A4F"/>
    <w:rsid w:val="00C775EE"/>
    <w:rsid w:val="00C777EB"/>
    <w:rsid w:val="00C84116"/>
    <w:rsid w:val="00C855FE"/>
    <w:rsid w:val="00C900ED"/>
    <w:rsid w:val="00C9478F"/>
    <w:rsid w:val="00C94B6F"/>
    <w:rsid w:val="00C970C1"/>
    <w:rsid w:val="00CA1990"/>
    <w:rsid w:val="00CB36A8"/>
    <w:rsid w:val="00CB49E6"/>
    <w:rsid w:val="00CB4FE2"/>
    <w:rsid w:val="00CB5C31"/>
    <w:rsid w:val="00CB63EE"/>
    <w:rsid w:val="00CC10D6"/>
    <w:rsid w:val="00CC3495"/>
    <w:rsid w:val="00CC4CF3"/>
    <w:rsid w:val="00CC617C"/>
    <w:rsid w:val="00CC6BEA"/>
    <w:rsid w:val="00CC7EAE"/>
    <w:rsid w:val="00CD037C"/>
    <w:rsid w:val="00CD761C"/>
    <w:rsid w:val="00CE3458"/>
    <w:rsid w:val="00CE35AD"/>
    <w:rsid w:val="00CE43B8"/>
    <w:rsid w:val="00CE4702"/>
    <w:rsid w:val="00CE57E4"/>
    <w:rsid w:val="00CF4086"/>
    <w:rsid w:val="00CF58B5"/>
    <w:rsid w:val="00CF6FED"/>
    <w:rsid w:val="00CF7603"/>
    <w:rsid w:val="00D01282"/>
    <w:rsid w:val="00D02930"/>
    <w:rsid w:val="00D078E1"/>
    <w:rsid w:val="00D10680"/>
    <w:rsid w:val="00D25B16"/>
    <w:rsid w:val="00D31CA3"/>
    <w:rsid w:val="00D4577B"/>
    <w:rsid w:val="00D4636B"/>
    <w:rsid w:val="00D47456"/>
    <w:rsid w:val="00D51FE1"/>
    <w:rsid w:val="00D52BB0"/>
    <w:rsid w:val="00D561F5"/>
    <w:rsid w:val="00D61CA8"/>
    <w:rsid w:val="00D64E6A"/>
    <w:rsid w:val="00D6527F"/>
    <w:rsid w:val="00D66A95"/>
    <w:rsid w:val="00D66CFC"/>
    <w:rsid w:val="00D73051"/>
    <w:rsid w:val="00D74715"/>
    <w:rsid w:val="00D80292"/>
    <w:rsid w:val="00D81BBB"/>
    <w:rsid w:val="00D865B3"/>
    <w:rsid w:val="00D90E6F"/>
    <w:rsid w:val="00D93F44"/>
    <w:rsid w:val="00DA5BD1"/>
    <w:rsid w:val="00DB0C06"/>
    <w:rsid w:val="00DB5D8B"/>
    <w:rsid w:val="00DB705C"/>
    <w:rsid w:val="00DC15A0"/>
    <w:rsid w:val="00DC23D1"/>
    <w:rsid w:val="00DC4150"/>
    <w:rsid w:val="00DD63BE"/>
    <w:rsid w:val="00DE01D9"/>
    <w:rsid w:val="00DE11B5"/>
    <w:rsid w:val="00DF008C"/>
    <w:rsid w:val="00DF08F4"/>
    <w:rsid w:val="00DF35F0"/>
    <w:rsid w:val="00DF5C7B"/>
    <w:rsid w:val="00E005FB"/>
    <w:rsid w:val="00E11D46"/>
    <w:rsid w:val="00E13395"/>
    <w:rsid w:val="00E16919"/>
    <w:rsid w:val="00E204E5"/>
    <w:rsid w:val="00E21A57"/>
    <w:rsid w:val="00E235A0"/>
    <w:rsid w:val="00E25A06"/>
    <w:rsid w:val="00E26AE3"/>
    <w:rsid w:val="00E27485"/>
    <w:rsid w:val="00E30071"/>
    <w:rsid w:val="00E34148"/>
    <w:rsid w:val="00E402CA"/>
    <w:rsid w:val="00E41CE9"/>
    <w:rsid w:val="00E43A4E"/>
    <w:rsid w:val="00E44524"/>
    <w:rsid w:val="00E44A8A"/>
    <w:rsid w:val="00E44F45"/>
    <w:rsid w:val="00E45485"/>
    <w:rsid w:val="00E56127"/>
    <w:rsid w:val="00E63866"/>
    <w:rsid w:val="00E63E29"/>
    <w:rsid w:val="00E6443B"/>
    <w:rsid w:val="00E7018C"/>
    <w:rsid w:val="00E8122D"/>
    <w:rsid w:val="00E814CB"/>
    <w:rsid w:val="00E82390"/>
    <w:rsid w:val="00E82854"/>
    <w:rsid w:val="00E85346"/>
    <w:rsid w:val="00E95A8F"/>
    <w:rsid w:val="00E9698E"/>
    <w:rsid w:val="00E96A82"/>
    <w:rsid w:val="00EB0668"/>
    <w:rsid w:val="00EB2AEA"/>
    <w:rsid w:val="00EB3AA2"/>
    <w:rsid w:val="00EB3C8A"/>
    <w:rsid w:val="00EC1938"/>
    <w:rsid w:val="00EC30EA"/>
    <w:rsid w:val="00EC78B3"/>
    <w:rsid w:val="00ED2B69"/>
    <w:rsid w:val="00EE02D1"/>
    <w:rsid w:val="00EE3A6E"/>
    <w:rsid w:val="00EE62E8"/>
    <w:rsid w:val="00EF69FE"/>
    <w:rsid w:val="00F03DDD"/>
    <w:rsid w:val="00F10609"/>
    <w:rsid w:val="00F1145F"/>
    <w:rsid w:val="00F13537"/>
    <w:rsid w:val="00F15878"/>
    <w:rsid w:val="00F1789A"/>
    <w:rsid w:val="00F22F1A"/>
    <w:rsid w:val="00F30CC6"/>
    <w:rsid w:val="00F32395"/>
    <w:rsid w:val="00F415F5"/>
    <w:rsid w:val="00F446E9"/>
    <w:rsid w:val="00F525F5"/>
    <w:rsid w:val="00F55173"/>
    <w:rsid w:val="00F67BE8"/>
    <w:rsid w:val="00F7017B"/>
    <w:rsid w:val="00F70942"/>
    <w:rsid w:val="00F723FC"/>
    <w:rsid w:val="00F75109"/>
    <w:rsid w:val="00F7752A"/>
    <w:rsid w:val="00F7789D"/>
    <w:rsid w:val="00F8593B"/>
    <w:rsid w:val="00F87ABF"/>
    <w:rsid w:val="00F87B97"/>
    <w:rsid w:val="00FA04E7"/>
    <w:rsid w:val="00FA0FE0"/>
    <w:rsid w:val="00FA1108"/>
    <w:rsid w:val="00FA13BE"/>
    <w:rsid w:val="00FA28E3"/>
    <w:rsid w:val="00FB3633"/>
    <w:rsid w:val="00FB3E23"/>
    <w:rsid w:val="00FB5581"/>
    <w:rsid w:val="00FB7ACA"/>
    <w:rsid w:val="00FC78ED"/>
    <w:rsid w:val="00FD159F"/>
    <w:rsid w:val="00FD45EA"/>
    <w:rsid w:val="00FD7B3C"/>
    <w:rsid w:val="00FE36C3"/>
    <w:rsid w:val="00FE62E1"/>
    <w:rsid w:val="00FE7ACD"/>
    <w:rsid w:val="00FF0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81EA9B5"/>
  <w15:chartTrackingRefBased/>
  <w15:docId w15:val="{D9A5BC66-F429-408D-9F27-3511495E4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5645E"/>
    <w:rPr>
      <w:lang w:val="sq-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645E"/>
    <w:pPr>
      <w:keepNext/>
      <w:numPr>
        <w:numId w:val="1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645E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645E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645E"/>
    <w:pPr>
      <w:keepNext/>
      <w:numPr>
        <w:ilvl w:val="3"/>
        <w:numId w:val="1"/>
      </w:numPr>
      <w:spacing w:before="240" w:after="60" w:line="240" w:lineRule="auto"/>
      <w:outlineLvl w:val="3"/>
    </w:pPr>
    <w:rPr>
      <w:rFonts w:eastAsiaTheme="minorEastAsia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645E"/>
    <w:pPr>
      <w:numPr>
        <w:ilvl w:val="4"/>
        <w:numId w:val="1"/>
      </w:numPr>
      <w:spacing w:before="240" w:after="60" w:line="240" w:lineRule="auto"/>
      <w:outlineLvl w:val="4"/>
    </w:pPr>
    <w:rPr>
      <w:rFonts w:eastAsiaTheme="minorEastAsia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45645E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645E"/>
    <w:pPr>
      <w:numPr>
        <w:ilvl w:val="6"/>
        <w:numId w:val="1"/>
      </w:numPr>
      <w:spacing w:before="240" w:after="60" w:line="240" w:lineRule="auto"/>
      <w:outlineLvl w:val="6"/>
    </w:pPr>
    <w:rPr>
      <w:rFonts w:eastAsiaTheme="minorEastAsia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645E"/>
    <w:pPr>
      <w:numPr>
        <w:ilvl w:val="7"/>
        <w:numId w:val="1"/>
      </w:numPr>
      <w:spacing w:before="240" w:after="60" w:line="240" w:lineRule="auto"/>
      <w:outlineLvl w:val="7"/>
    </w:pPr>
    <w:rPr>
      <w:rFonts w:eastAsiaTheme="minorEastAsia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645E"/>
    <w:pPr>
      <w:numPr>
        <w:ilvl w:val="8"/>
        <w:numId w:val="1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645E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5645E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645E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645E"/>
    <w:rPr>
      <w:rFonts w:eastAsiaTheme="minorEastAsia"/>
      <w:b/>
      <w:bCs/>
      <w:sz w:val="28"/>
      <w:szCs w:val="28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645E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Heading6Char">
    <w:name w:val="Heading 6 Char"/>
    <w:basedOn w:val="DefaultParagraphFont"/>
    <w:link w:val="Heading6"/>
    <w:rsid w:val="0045645E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645E"/>
    <w:rPr>
      <w:rFonts w:eastAsiaTheme="minorEastAsia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645E"/>
    <w:rPr>
      <w:rFonts w:eastAsiaTheme="minorEastAsia"/>
      <w:i/>
      <w:iCs/>
      <w:sz w:val="24"/>
      <w:szCs w:val="24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645E"/>
    <w:rPr>
      <w:rFonts w:asciiTheme="majorHAnsi" w:eastAsiaTheme="majorEastAsia" w:hAnsiTheme="majorHAnsi" w:cstheme="majorBidi"/>
      <w:lang w:val="en-US"/>
    </w:rPr>
  </w:style>
  <w:style w:type="paragraph" w:customStyle="1" w:styleId="Akti">
    <w:name w:val="Akti"/>
    <w:link w:val="AktiChar"/>
    <w:rsid w:val="0045645E"/>
    <w:pPr>
      <w:keepNext/>
      <w:widowControl w:val="0"/>
      <w:spacing w:after="0" w:line="240" w:lineRule="auto"/>
      <w:jc w:val="center"/>
      <w:outlineLvl w:val="0"/>
    </w:pPr>
    <w:rPr>
      <w:rFonts w:ascii="CG Times" w:eastAsia="Times New Roman" w:hAnsi="CG Times" w:cs="Times New Roman"/>
      <w:b/>
      <w:caps/>
      <w:color w:val="000000"/>
    </w:rPr>
  </w:style>
  <w:style w:type="paragraph" w:customStyle="1" w:styleId="Paragrafi">
    <w:name w:val="Paragrafi"/>
    <w:link w:val="ParagrafiChar"/>
    <w:qFormat/>
    <w:rsid w:val="0045645E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szCs w:val="20"/>
      <w:lang w:val="en-US"/>
    </w:rPr>
  </w:style>
  <w:style w:type="paragraph" w:customStyle="1" w:styleId="VENDOSI">
    <w:name w:val="VENDOSI"/>
    <w:next w:val="Normal"/>
    <w:rsid w:val="0045645E"/>
    <w:pPr>
      <w:keepNext/>
      <w:widowControl w:val="0"/>
      <w:spacing w:after="0" w:line="240" w:lineRule="auto"/>
      <w:jc w:val="center"/>
    </w:pPr>
    <w:rPr>
      <w:rFonts w:ascii="CG Times" w:eastAsia="Times New Roman" w:hAnsi="CG Times" w:cs="Times New Roman"/>
      <w:caps/>
    </w:rPr>
  </w:style>
  <w:style w:type="paragraph" w:styleId="BodyTextIndent2">
    <w:name w:val="Body Text Indent 2"/>
    <w:basedOn w:val="Normal"/>
    <w:link w:val="BodyTextIndent2Char"/>
    <w:rsid w:val="004564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4"/>
      <w:szCs w:val="24"/>
      <w:lang w:val="it-IT"/>
    </w:rPr>
  </w:style>
  <w:style w:type="character" w:customStyle="1" w:styleId="BodyTextIndent2Char">
    <w:name w:val="Body Text Indent 2 Char"/>
    <w:basedOn w:val="DefaultParagraphFont"/>
    <w:link w:val="BodyTextIndent2"/>
    <w:rsid w:val="0045645E"/>
    <w:rPr>
      <w:rFonts w:ascii="Times New Roman" w:eastAsia="Times New Roman" w:hAnsi="Times New Roman" w:cs="Times New Roman"/>
      <w:bCs/>
      <w:sz w:val="24"/>
      <w:szCs w:val="24"/>
      <w:lang w:val="it-IT"/>
    </w:rPr>
  </w:style>
  <w:style w:type="paragraph" w:styleId="ListParagraph">
    <w:name w:val="List Paragraph"/>
    <w:aliases w:val="Normal 1,List Paragraph (numbered (a)),List Paragraph 1,Akapit z listą BS,Bullets,List_Paragraph,Multilevel para_II,List Paragraph1,Bullet1,Main numbered paragraph,NumberedParas,References,Numbered List Paragraph,NUMBERED PARAGRAPH,Annex"/>
    <w:basedOn w:val="Normal"/>
    <w:link w:val="ListParagraphChar"/>
    <w:uiPriority w:val="34"/>
    <w:qFormat/>
    <w:rsid w:val="0045645E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GB" w:eastAsia="en-GB"/>
    </w:rPr>
  </w:style>
  <w:style w:type="paragraph" w:styleId="NoSpacing">
    <w:name w:val="No Spacing"/>
    <w:uiPriority w:val="1"/>
    <w:qFormat/>
    <w:rsid w:val="0045645E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64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645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645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64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645E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6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45E"/>
    <w:rPr>
      <w:rFonts w:ascii="Tahoma" w:hAnsi="Tahoma" w:cs="Tahoma"/>
      <w:sz w:val="16"/>
      <w:szCs w:val="16"/>
      <w:lang w:val="en-US"/>
    </w:rPr>
  </w:style>
  <w:style w:type="paragraph" w:styleId="BodyTextIndent">
    <w:name w:val="Body Text Indent"/>
    <w:basedOn w:val="Normal"/>
    <w:link w:val="BodyTextIndentChar"/>
    <w:rsid w:val="0045645E"/>
    <w:pPr>
      <w:spacing w:after="120" w:line="240" w:lineRule="auto"/>
      <w:ind w:left="36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45645E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ListParagraphChar">
    <w:name w:val="List Paragraph Char"/>
    <w:aliases w:val="Normal 1 Char,List Paragraph (numbered (a)) Char,List Paragraph 1 Char,Akapit z listą BS Char,Bullets Char,List_Paragraph Char,Multilevel para_II Char,List Paragraph1 Char,Bullet1 Char,Main numbered paragraph Char,NumberedParas Char"/>
    <w:link w:val="ListParagraph"/>
    <w:uiPriority w:val="34"/>
    <w:qFormat/>
    <w:locked/>
    <w:rsid w:val="0045645E"/>
    <w:rPr>
      <w:rFonts w:ascii="Times New Roman" w:eastAsia="Calibri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56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45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564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45E"/>
    <w:rPr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CE57E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CE57E4"/>
    <w:rPr>
      <w:lang w:val="en-US"/>
    </w:rPr>
  </w:style>
  <w:style w:type="paragraph" w:styleId="Title">
    <w:name w:val="Title"/>
    <w:basedOn w:val="Normal"/>
    <w:link w:val="TitleChar"/>
    <w:uiPriority w:val="1"/>
    <w:qFormat/>
    <w:rsid w:val="00CE57E4"/>
    <w:pPr>
      <w:widowControl w:val="0"/>
      <w:autoSpaceDE w:val="0"/>
      <w:autoSpaceDN w:val="0"/>
      <w:spacing w:before="104" w:after="0" w:line="240" w:lineRule="auto"/>
      <w:ind w:left="2846" w:right="3003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CE57E4"/>
    <w:rPr>
      <w:rFonts w:ascii="Times New Roman" w:eastAsia="Times New Roman" w:hAnsi="Times New Roman" w:cs="Times New Roman"/>
      <w:b/>
      <w:bCs/>
      <w:sz w:val="24"/>
      <w:szCs w:val="24"/>
      <w:lang w:val="sq-AL"/>
    </w:rPr>
  </w:style>
  <w:style w:type="paragraph" w:customStyle="1" w:styleId="TableParagraph">
    <w:name w:val="Table Paragraph"/>
    <w:basedOn w:val="Normal"/>
    <w:uiPriority w:val="1"/>
    <w:qFormat/>
    <w:rsid w:val="00CE57E4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TableGrid">
    <w:name w:val="Table Grid"/>
    <w:basedOn w:val="TableNormal"/>
    <w:uiPriority w:val="99"/>
    <w:rsid w:val="00CD037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71EFD"/>
    <w:rPr>
      <w:color w:val="0563C1" w:themeColor="hyperlink"/>
      <w:u w:val="single"/>
    </w:rPr>
  </w:style>
  <w:style w:type="character" w:customStyle="1" w:styleId="ParagrafiChar">
    <w:name w:val="Paragrafi Char"/>
    <w:basedOn w:val="DefaultParagraphFont"/>
    <w:link w:val="Paragrafi"/>
    <w:locked/>
    <w:rsid w:val="002609BE"/>
    <w:rPr>
      <w:rFonts w:ascii="CG Times" w:eastAsia="Times New Roman" w:hAnsi="CG Times" w:cs="Times New Roman"/>
      <w:szCs w:val="20"/>
      <w:lang w:val="en-US"/>
    </w:rPr>
  </w:style>
  <w:style w:type="paragraph" w:customStyle="1" w:styleId="Paragraf02">
    <w:name w:val="Paragraf 0.2"/>
    <w:basedOn w:val="Paragrafi"/>
    <w:qFormat/>
    <w:rsid w:val="00FA04E7"/>
    <w:pPr>
      <w:tabs>
        <w:tab w:val="left" w:pos="6575"/>
      </w:tabs>
      <w:ind w:firstLine="284"/>
    </w:pPr>
    <w:rPr>
      <w:rFonts w:ascii="Garamond" w:eastAsia="MS Mincho" w:hAnsi="Garamond" w:cs="CG Times"/>
      <w:spacing w:val="-4"/>
      <w:sz w:val="24"/>
      <w:szCs w:val="22"/>
    </w:rPr>
  </w:style>
  <w:style w:type="character" w:customStyle="1" w:styleId="Heading2Char1">
    <w:name w:val="Heading 2 Char1"/>
    <w:uiPriority w:val="99"/>
    <w:locked/>
    <w:rsid w:val="00FA04E7"/>
    <w:rPr>
      <w:rFonts w:ascii="Cambria" w:eastAsia="MS Mincho" w:hAnsi="Cambria" w:cs="Cambria"/>
      <w:b/>
      <w:bCs/>
      <w:sz w:val="26"/>
      <w:szCs w:val="26"/>
    </w:rPr>
  </w:style>
  <w:style w:type="table" w:customStyle="1" w:styleId="TableGrid1">
    <w:name w:val="Table Grid1"/>
    <w:basedOn w:val="TableNormal"/>
    <w:next w:val="TableGrid"/>
    <w:uiPriority w:val="39"/>
    <w:rsid w:val="00BE6A9A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umriData">
    <w:name w:val="Numri_Data"/>
    <w:next w:val="Normal"/>
    <w:link w:val="NumriDataChar"/>
    <w:rsid w:val="00F7789D"/>
    <w:pPr>
      <w:keepNext/>
      <w:widowControl w:val="0"/>
      <w:spacing w:after="0" w:line="240" w:lineRule="auto"/>
      <w:jc w:val="center"/>
      <w:outlineLvl w:val="0"/>
    </w:pPr>
    <w:rPr>
      <w:rFonts w:ascii="CG Times" w:eastAsia="MS Mincho" w:hAnsi="CG Times" w:cs="CG Times"/>
      <w:b/>
      <w:bCs/>
      <w:sz w:val="21"/>
    </w:rPr>
  </w:style>
  <w:style w:type="character" w:customStyle="1" w:styleId="NumriDataChar">
    <w:name w:val="Numri_Data Char"/>
    <w:link w:val="NumriData"/>
    <w:locked/>
    <w:rsid w:val="00F7789D"/>
    <w:rPr>
      <w:rFonts w:ascii="CG Times" w:eastAsia="MS Mincho" w:hAnsi="CG Times" w:cs="CG Times"/>
      <w:b/>
      <w:bCs/>
      <w:sz w:val="21"/>
    </w:rPr>
  </w:style>
  <w:style w:type="paragraph" w:customStyle="1" w:styleId="Titulli">
    <w:name w:val="Titulli"/>
    <w:next w:val="Normal"/>
    <w:link w:val="TitulliChar"/>
    <w:rsid w:val="00F7789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</w:rPr>
  </w:style>
  <w:style w:type="character" w:customStyle="1" w:styleId="TitulliChar">
    <w:name w:val="Titulli Char"/>
    <w:link w:val="Titulli"/>
    <w:rsid w:val="00F7789D"/>
    <w:rPr>
      <w:rFonts w:ascii="CG Times" w:eastAsia="MS Mincho" w:hAnsi="CG Times" w:cs="CG Times"/>
      <w:b/>
      <w:bCs/>
      <w:caps/>
      <w:sz w:val="21"/>
    </w:rPr>
  </w:style>
  <w:style w:type="character" w:customStyle="1" w:styleId="AktiChar">
    <w:name w:val="Akti Char"/>
    <w:link w:val="Akti"/>
    <w:rsid w:val="00F7789D"/>
    <w:rPr>
      <w:rFonts w:ascii="CG Times" w:eastAsia="Times New Roman" w:hAnsi="CG Times" w:cs="Times New Roman"/>
      <w:b/>
      <w:caps/>
      <w:color w:val="000000"/>
    </w:rPr>
  </w:style>
  <w:style w:type="paragraph" w:customStyle="1" w:styleId="TEKSTII">
    <w:name w:val="TEKSTII"/>
    <w:basedOn w:val="Normal"/>
    <w:qFormat/>
    <w:rsid w:val="007E1B64"/>
    <w:pPr>
      <w:spacing w:after="0" w:line="240" w:lineRule="auto"/>
      <w:ind w:firstLine="284"/>
      <w:jc w:val="both"/>
    </w:pPr>
    <w:rPr>
      <w:rFonts w:ascii="Garamond" w:eastAsia="Cambria" w:hAnsi="Garamond" w:cs="Times New Roman"/>
      <w:sz w:val="24"/>
      <w:szCs w:val="24"/>
      <w:lang w:val="en-GB"/>
    </w:rPr>
  </w:style>
  <w:style w:type="paragraph" w:styleId="Revision">
    <w:name w:val="Revision"/>
    <w:hidden/>
    <w:uiPriority w:val="99"/>
    <w:semiHidden/>
    <w:rsid w:val="0032204F"/>
    <w:pPr>
      <w:spacing w:after="0" w:line="240" w:lineRule="auto"/>
    </w:pPr>
    <w:rPr>
      <w:lang w:val="en-US"/>
    </w:rPr>
  </w:style>
  <w:style w:type="paragraph" w:customStyle="1" w:styleId="Default">
    <w:name w:val="Default"/>
    <w:rsid w:val="008277F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xmsonormal">
    <w:name w:val="x_msonormal"/>
    <w:basedOn w:val="Normal"/>
    <w:rsid w:val="003876F9"/>
    <w:pPr>
      <w:spacing w:after="0" w:line="240" w:lineRule="auto"/>
    </w:pPr>
    <w:rPr>
      <w:rFonts w:ascii="Calibri" w:hAnsi="Calibri" w:cs="Calibri"/>
    </w:rPr>
  </w:style>
  <w:style w:type="paragraph" w:customStyle="1" w:styleId="paragraph">
    <w:name w:val="paragraph"/>
    <w:basedOn w:val="Normal"/>
    <w:rsid w:val="00A37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A374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526</Nr_x002e__x0020_akti>
    <Data_x0020_e_x0020_Krijimit xmlns="0e656187-b300-4fb0-8bf4-3a50f872073c">2024-08-05T09:14:48Z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2024-08-02T00:00:00Z</Date_x0020_protokolli>
    <Titulli xmlns="0e656187-b300-4fb0-8bf4-3a50f872073c">Për disa ndryshime dhe shtesa në vendimin nr. 229, datë 23.4.2014, të Këshillit të Ministrave, “Për miratimin e rregullave për transferimin e mbetjeve jo të rrezikshme dhe informacionit që duhet të përfshihet në dokumentin e transferimit”, të ndryshuar</Titulli>
    <Modifikuesi xmlns="0e656187-b300-4fb0-8bf4-3a50f872073c">nevila.samarxhi</Modifikuesi>
    <Nr_x002e__x0020_prot_x0020_QBZ xmlns="0e656187-b300-4fb0-8bf4-3a50f872073c">1414</Nr_x002e__x0020_prot_x0020_QBZ>
    <Data_x0020_e_x0020_Modifikimit xmlns="0e656187-b300-4fb0-8bf4-3a50f872073c">2024-08-05T10:03:24Z</Data_x0020_e_x0020_Modifikimit>
    <Dekretuar xmlns="0e656187-b300-4fb0-8bf4-3a50f872073c">false</Dekretuar>
    <Data xmlns="0e656187-b300-4fb0-8bf4-3a50f872073c">2024-08-01T00:00:00Z</Data>
    <Nr_x002e__x0020_protokolli_x0020_i_x0020_aktit xmlns="0e656187-b300-4fb0-8bf4-3a50f872073c">4206/1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ED13C29F7464AD2B45E1499B21EA9A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ED13C29F7464AD2B45E1499B21EA9A0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1018F379-F994-4F6E-A12F-604A3EBD765C}">
  <ds:schemaRefs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0e656187-b300-4fb0-8bf4-3a50f872073c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489117-DDEC-4756-89AB-E6E5FEE2A3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A99094-7D77-49EB-BD43-E8CAEEF094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F12E3BE0-698D-4FC0-94CD-9C20DBEB119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A679FA2-7EEF-40D5-B805-BC3176EE2C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Metadata/LabelInfo.xml><?xml version="1.0" encoding="utf-8"?>
<clbl:labelList xmlns:clbl="http://schemas.microsoft.com/office/2020/mipLabelMetadata">
  <clbl:label id="{f5d8b812-606a-42ba-8cf9-3371cfe29c72}" enabled="0" method="" siteId="{f5d8b812-606a-42ba-8cf9-3371cfe29c7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disa ndryshime dhe shtesa në vendimin nr. 229, datë 23.4.2014, të Këshillit të Ministrave, “Për miratimin e rregullave për transferimin e mbetjeve jo të rrezikshme dhe informacionit që duhet të përfshihet në dokumentin e transferimit”, të ndryshuar</vt:lpstr>
    </vt:vector>
  </TitlesOfParts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disa ndryshime dhe shtesa në vendimin nr. 229, datë 23.4.2014, të Këshillit të Ministrave, “Për miratimin e rregullave për transferimin e mbetjeve jo të rrezikshme dhe informacionit që duhet të përfshihet në dokumentin e transferimit”, të ndryshuar</dc:title>
  <dc:creator>Endrita Muca</dc:creator>
  <cp:lastModifiedBy>Fjora Cahani</cp:lastModifiedBy>
  <cp:revision>8</cp:revision>
  <cp:lastPrinted>2024-07-31T20:23:00Z</cp:lastPrinted>
  <dcterms:created xsi:type="dcterms:W3CDTF">2024-08-05T07:54:00Z</dcterms:created>
  <dcterms:modified xsi:type="dcterms:W3CDTF">2024-08-05T10:25:00Z</dcterms:modified>
</cp:coreProperties>
</file>