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F62D10" w14:textId="1C52F7D5" w:rsidR="00D867CF" w:rsidRPr="0033056D" w:rsidRDefault="00D867CF" w:rsidP="00D867CF">
      <w:pPr>
        <w:autoSpaceDE w:val="0"/>
        <w:autoSpaceDN w:val="0"/>
        <w:adjustRightInd w:val="0"/>
        <w:spacing w:after="0" w:line="240" w:lineRule="auto"/>
        <w:ind w:firstLine="284"/>
        <w:jc w:val="center"/>
        <w:rPr>
          <w:rFonts w:ascii="Garamond" w:hAnsi="Garamond" w:cs="Times New Roman"/>
          <w:b/>
          <w:bCs/>
          <w:color w:val="000000"/>
          <w:sz w:val="24"/>
          <w:szCs w:val="24"/>
        </w:rPr>
      </w:pPr>
      <w:r w:rsidRPr="0033056D">
        <w:rPr>
          <w:rFonts w:ascii="Garamond" w:hAnsi="Garamond" w:cs="Times New Roman"/>
          <w:b/>
          <w:bCs/>
          <w:color w:val="000000"/>
          <w:sz w:val="24"/>
          <w:szCs w:val="24"/>
        </w:rPr>
        <w:t>VENDIM</w:t>
      </w:r>
    </w:p>
    <w:p w14:paraId="5D2BB9EB" w14:textId="719BF58E" w:rsidR="00D867CF" w:rsidRPr="0033056D" w:rsidRDefault="00D867CF" w:rsidP="00D867CF">
      <w:pPr>
        <w:autoSpaceDE w:val="0"/>
        <w:autoSpaceDN w:val="0"/>
        <w:adjustRightInd w:val="0"/>
        <w:spacing w:after="0" w:line="240" w:lineRule="auto"/>
        <w:ind w:firstLine="284"/>
        <w:jc w:val="center"/>
        <w:rPr>
          <w:rFonts w:ascii="Garamond" w:hAnsi="Garamond" w:cs="Times New Roman"/>
          <w:b/>
          <w:bCs/>
          <w:color w:val="000000"/>
          <w:sz w:val="24"/>
          <w:szCs w:val="24"/>
        </w:rPr>
      </w:pPr>
      <w:r w:rsidRPr="0033056D">
        <w:rPr>
          <w:rFonts w:ascii="Garamond" w:hAnsi="Garamond" w:cs="Times New Roman"/>
          <w:b/>
          <w:bCs/>
          <w:color w:val="000000"/>
          <w:sz w:val="24"/>
          <w:szCs w:val="24"/>
        </w:rPr>
        <w:t>Nr.</w:t>
      </w:r>
      <w:r w:rsidR="0033056D">
        <w:rPr>
          <w:rFonts w:ascii="Garamond" w:hAnsi="Garamond" w:cs="Times New Roman"/>
          <w:b/>
          <w:bCs/>
          <w:color w:val="000000"/>
          <w:sz w:val="24"/>
          <w:szCs w:val="24"/>
        </w:rPr>
        <w:t xml:space="preserve"> </w:t>
      </w:r>
      <w:r w:rsidR="00F46BA9" w:rsidRPr="0033056D">
        <w:rPr>
          <w:rFonts w:ascii="Garamond" w:hAnsi="Garamond" w:cs="Times New Roman"/>
          <w:b/>
          <w:bCs/>
          <w:color w:val="000000"/>
          <w:sz w:val="24"/>
          <w:szCs w:val="24"/>
        </w:rPr>
        <w:t>549</w:t>
      </w:r>
      <w:r w:rsidRPr="0033056D">
        <w:rPr>
          <w:rFonts w:ascii="Garamond" w:hAnsi="Garamond" w:cs="Times New Roman"/>
          <w:b/>
          <w:bCs/>
          <w:color w:val="000000"/>
          <w:sz w:val="24"/>
          <w:szCs w:val="24"/>
        </w:rPr>
        <w:t xml:space="preserve">, datë </w:t>
      </w:r>
      <w:r w:rsidR="00F46BA9" w:rsidRPr="0033056D">
        <w:rPr>
          <w:rFonts w:ascii="Garamond" w:hAnsi="Garamond" w:cs="Times New Roman"/>
          <w:b/>
          <w:bCs/>
          <w:color w:val="000000"/>
          <w:sz w:val="24"/>
          <w:szCs w:val="24"/>
        </w:rPr>
        <w:t>4.9.2024</w:t>
      </w:r>
    </w:p>
    <w:p w14:paraId="718856FE" w14:textId="77777777" w:rsidR="00D867CF" w:rsidRPr="0033056D" w:rsidRDefault="00D867CF" w:rsidP="00D867CF">
      <w:pPr>
        <w:autoSpaceDE w:val="0"/>
        <w:autoSpaceDN w:val="0"/>
        <w:adjustRightInd w:val="0"/>
        <w:spacing w:after="0" w:line="240" w:lineRule="auto"/>
        <w:ind w:firstLine="284"/>
        <w:jc w:val="center"/>
        <w:rPr>
          <w:rFonts w:ascii="Garamond" w:hAnsi="Garamond" w:cs="Times New Roman"/>
          <w:b/>
          <w:bCs/>
          <w:color w:val="000000"/>
          <w:sz w:val="24"/>
          <w:szCs w:val="24"/>
        </w:rPr>
      </w:pPr>
    </w:p>
    <w:p w14:paraId="3FDEA138" w14:textId="6550458A" w:rsidR="00D867CF" w:rsidRPr="0033056D" w:rsidRDefault="00D867CF" w:rsidP="00D867CF">
      <w:pPr>
        <w:autoSpaceDE w:val="0"/>
        <w:autoSpaceDN w:val="0"/>
        <w:adjustRightInd w:val="0"/>
        <w:spacing w:after="0" w:line="240" w:lineRule="auto"/>
        <w:ind w:firstLine="284"/>
        <w:jc w:val="center"/>
        <w:rPr>
          <w:rFonts w:ascii="Garamond" w:hAnsi="Garamond" w:cs="Times New Roman"/>
          <w:b/>
          <w:bCs/>
          <w:color w:val="000000"/>
          <w:sz w:val="24"/>
          <w:szCs w:val="24"/>
        </w:rPr>
      </w:pPr>
      <w:r w:rsidRPr="0033056D">
        <w:rPr>
          <w:rFonts w:ascii="Garamond" w:hAnsi="Garamond" w:cs="Times New Roman"/>
          <w:b/>
          <w:bCs/>
          <w:color w:val="000000"/>
          <w:sz w:val="24"/>
          <w:szCs w:val="24"/>
        </w:rPr>
        <w:t>PËR PËRDORIMIN E MJETEVE AJRORE PA PILOT NË ADMINISTRIM TË FORCAVE TË ARMATOSURA NË MBËSHTETJE TË INSTITUCIONEVE SHTETËRORE</w:t>
      </w:r>
    </w:p>
    <w:p w14:paraId="5ADBC872" w14:textId="77777777" w:rsidR="00D867CF" w:rsidRPr="0033056D" w:rsidRDefault="00D867CF" w:rsidP="00D867CF">
      <w:pPr>
        <w:autoSpaceDE w:val="0"/>
        <w:autoSpaceDN w:val="0"/>
        <w:adjustRightInd w:val="0"/>
        <w:spacing w:after="0" w:line="240" w:lineRule="auto"/>
        <w:ind w:firstLine="284"/>
        <w:jc w:val="both"/>
        <w:rPr>
          <w:rFonts w:ascii="Garamond" w:hAnsi="Garamond" w:cs="Times New Roman"/>
          <w:color w:val="000000"/>
          <w:sz w:val="24"/>
          <w:szCs w:val="24"/>
        </w:rPr>
      </w:pPr>
    </w:p>
    <w:p w14:paraId="3CA594DB" w14:textId="577FA55A" w:rsidR="00D867CF" w:rsidRPr="0033056D" w:rsidRDefault="00D867CF" w:rsidP="00D867CF">
      <w:pPr>
        <w:autoSpaceDE w:val="0"/>
        <w:autoSpaceDN w:val="0"/>
        <w:adjustRightInd w:val="0"/>
        <w:spacing w:after="0" w:line="240" w:lineRule="auto"/>
        <w:ind w:firstLine="284"/>
        <w:jc w:val="both"/>
        <w:rPr>
          <w:rFonts w:ascii="Garamond" w:hAnsi="Garamond" w:cs="Times New Roman"/>
          <w:color w:val="000000"/>
          <w:sz w:val="24"/>
          <w:szCs w:val="24"/>
        </w:rPr>
      </w:pPr>
      <w:r w:rsidRPr="0033056D">
        <w:rPr>
          <w:rFonts w:ascii="Garamond" w:hAnsi="Garamond" w:cs="Times New Roman"/>
          <w:color w:val="000000"/>
          <w:sz w:val="24"/>
          <w:szCs w:val="24"/>
        </w:rPr>
        <w:t>Në mbështetje të nenit 100 të Kushtetutës</w:t>
      </w:r>
      <w:r w:rsidR="004A342B">
        <w:rPr>
          <w:rFonts w:ascii="Garamond" w:hAnsi="Garamond" w:cs="Times New Roman"/>
          <w:color w:val="000000"/>
          <w:sz w:val="24"/>
          <w:szCs w:val="24"/>
        </w:rPr>
        <w:t>,</w:t>
      </w:r>
      <w:r w:rsidRPr="0033056D">
        <w:rPr>
          <w:rFonts w:ascii="Garamond" w:hAnsi="Garamond" w:cs="Times New Roman"/>
          <w:color w:val="000000"/>
          <w:sz w:val="24"/>
          <w:szCs w:val="24"/>
        </w:rPr>
        <w:t xml:space="preserve"> të nenit 4 të ligjit nr.</w:t>
      </w:r>
      <w:r w:rsidR="0033056D">
        <w:rPr>
          <w:rFonts w:ascii="Garamond" w:hAnsi="Garamond" w:cs="Times New Roman"/>
          <w:color w:val="000000"/>
          <w:sz w:val="24"/>
          <w:szCs w:val="24"/>
        </w:rPr>
        <w:t xml:space="preserve"> </w:t>
      </w:r>
      <w:r w:rsidRPr="0033056D">
        <w:rPr>
          <w:rFonts w:ascii="Garamond" w:hAnsi="Garamond" w:cs="Times New Roman"/>
          <w:color w:val="000000"/>
          <w:sz w:val="24"/>
          <w:szCs w:val="24"/>
        </w:rPr>
        <w:t>7978, datë 26.7.1995, “Për Forcat e Armatosura të Republikës së Shqipërisë”, të ndryshuar, dhe të pikës 5, të nenit 24, të ligjit nr.</w:t>
      </w:r>
      <w:r w:rsidR="0033056D">
        <w:rPr>
          <w:rFonts w:ascii="Garamond" w:hAnsi="Garamond" w:cs="Times New Roman"/>
          <w:color w:val="000000"/>
          <w:sz w:val="24"/>
          <w:szCs w:val="24"/>
        </w:rPr>
        <w:t xml:space="preserve"> </w:t>
      </w:r>
      <w:r w:rsidRPr="0033056D">
        <w:rPr>
          <w:rFonts w:ascii="Garamond" w:hAnsi="Garamond" w:cs="Times New Roman"/>
          <w:color w:val="000000"/>
          <w:sz w:val="24"/>
          <w:szCs w:val="24"/>
        </w:rPr>
        <w:t>90/2012, “Për organizimin dhe funksionimin e administratës shtetërore”, me propozimin e ministrit të Mbrojtjes, Këshilli i Ministrave</w:t>
      </w:r>
    </w:p>
    <w:p w14:paraId="374C6E6D" w14:textId="77777777" w:rsidR="00D867CF" w:rsidRPr="0033056D" w:rsidRDefault="00D867CF" w:rsidP="00D867CF">
      <w:pPr>
        <w:autoSpaceDE w:val="0"/>
        <w:autoSpaceDN w:val="0"/>
        <w:adjustRightInd w:val="0"/>
        <w:spacing w:after="0" w:line="240" w:lineRule="auto"/>
        <w:ind w:firstLine="284"/>
        <w:jc w:val="both"/>
        <w:rPr>
          <w:rFonts w:ascii="Garamond" w:hAnsi="Garamond" w:cs="Times New Roman"/>
          <w:color w:val="000000"/>
          <w:sz w:val="24"/>
          <w:szCs w:val="24"/>
        </w:rPr>
      </w:pPr>
      <w:r w:rsidRPr="0033056D">
        <w:rPr>
          <w:rFonts w:ascii="Garamond" w:hAnsi="Garamond" w:cs="Times New Roman"/>
          <w:color w:val="000000"/>
          <w:sz w:val="24"/>
          <w:szCs w:val="24"/>
        </w:rPr>
        <w:t xml:space="preserve"> </w:t>
      </w:r>
    </w:p>
    <w:p w14:paraId="0A350F69" w14:textId="457D79DB" w:rsidR="00D867CF" w:rsidRPr="0033056D" w:rsidRDefault="00D867CF" w:rsidP="00D867CF">
      <w:pPr>
        <w:autoSpaceDE w:val="0"/>
        <w:autoSpaceDN w:val="0"/>
        <w:adjustRightInd w:val="0"/>
        <w:spacing w:after="0" w:line="240" w:lineRule="auto"/>
        <w:ind w:firstLine="284"/>
        <w:jc w:val="center"/>
        <w:rPr>
          <w:rFonts w:ascii="Garamond" w:hAnsi="Garamond" w:cs="Times New Roman"/>
          <w:bCs/>
          <w:color w:val="000000"/>
          <w:sz w:val="24"/>
          <w:szCs w:val="24"/>
        </w:rPr>
      </w:pPr>
      <w:r w:rsidRPr="0033056D">
        <w:rPr>
          <w:rFonts w:ascii="Garamond" w:hAnsi="Garamond" w:cs="Times New Roman"/>
          <w:bCs/>
          <w:color w:val="000000"/>
          <w:sz w:val="24"/>
          <w:szCs w:val="24"/>
        </w:rPr>
        <w:t>VENDOSI:</w:t>
      </w:r>
    </w:p>
    <w:p w14:paraId="309CF162" w14:textId="77777777" w:rsidR="00D867CF" w:rsidRPr="0033056D" w:rsidRDefault="00D867CF" w:rsidP="00D867CF">
      <w:pPr>
        <w:autoSpaceDE w:val="0"/>
        <w:autoSpaceDN w:val="0"/>
        <w:adjustRightInd w:val="0"/>
        <w:spacing w:after="0" w:line="240" w:lineRule="auto"/>
        <w:ind w:firstLine="284"/>
        <w:jc w:val="center"/>
        <w:rPr>
          <w:rFonts w:ascii="Garamond" w:hAnsi="Garamond" w:cs="Times New Roman"/>
          <w:b/>
          <w:bCs/>
          <w:color w:val="000000"/>
          <w:sz w:val="24"/>
          <w:szCs w:val="24"/>
        </w:rPr>
      </w:pPr>
    </w:p>
    <w:p w14:paraId="0FE505F6" w14:textId="77777777" w:rsidR="00D867CF" w:rsidRPr="0033056D" w:rsidRDefault="00D867CF" w:rsidP="00D867CF">
      <w:pPr>
        <w:autoSpaceDE w:val="0"/>
        <w:autoSpaceDN w:val="0"/>
        <w:adjustRightInd w:val="0"/>
        <w:spacing w:after="0" w:line="240" w:lineRule="auto"/>
        <w:ind w:firstLine="284"/>
        <w:jc w:val="both"/>
        <w:rPr>
          <w:rFonts w:ascii="Garamond" w:hAnsi="Garamond" w:cs="Times New Roman"/>
          <w:color w:val="000000"/>
          <w:sz w:val="24"/>
          <w:szCs w:val="24"/>
        </w:rPr>
      </w:pPr>
      <w:r w:rsidRPr="0033056D">
        <w:rPr>
          <w:rFonts w:ascii="Garamond" w:hAnsi="Garamond" w:cs="Times New Roman"/>
          <w:color w:val="000000"/>
          <w:sz w:val="24"/>
          <w:szCs w:val="24"/>
        </w:rPr>
        <w:t>I. QËLLIMI</w:t>
      </w:r>
    </w:p>
    <w:p w14:paraId="211098A7" w14:textId="77777777" w:rsidR="00D867CF" w:rsidRPr="0033056D" w:rsidRDefault="00D867CF" w:rsidP="00D867CF">
      <w:pPr>
        <w:autoSpaceDE w:val="0"/>
        <w:autoSpaceDN w:val="0"/>
        <w:adjustRightInd w:val="0"/>
        <w:spacing w:after="0" w:line="240" w:lineRule="auto"/>
        <w:ind w:firstLine="284"/>
        <w:jc w:val="both"/>
        <w:rPr>
          <w:rFonts w:ascii="Garamond" w:hAnsi="Garamond" w:cs="Times New Roman"/>
          <w:color w:val="000000"/>
          <w:sz w:val="24"/>
          <w:szCs w:val="24"/>
        </w:rPr>
      </w:pPr>
      <w:r w:rsidRPr="0033056D">
        <w:rPr>
          <w:rFonts w:ascii="Garamond" w:hAnsi="Garamond" w:cs="Times New Roman"/>
          <w:color w:val="000000"/>
          <w:sz w:val="24"/>
          <w:szCs w:val="24"/>
        </w:rPr>
        <w:t xml:space="preserve">Përcaktimi i rregullave të bashkëpunimit për përdorimin e mjeteve ajrore pa pilot në administrim të Forcave të Armatosura të Republikës së Shqipërisë, në mbështetje të institucioneve të tjera shtetërore, sipas fushave të tyre të përgjegjësisë. </w:t>
      </w:r>
    </w:p>
    <w:p w14:paraId="32CA02C6" w14:textId="3D49DF92" w:rsidR="00D867CF" w:rsidRPr="0033056D" w:rsidRDefault="00D867CF" w:rsidP="00D867CF">
      <w:pPr>
        <w:autoSpaceDE w:val="0"/>
        <w:autoSpaceDN w:val="0"/>
        <w:adjustRightInd w:val="0"/>
        <w:spacing w:after="0" w:line="240" w:lineRule="auto"/>
        <w:ind w:firstLine="284"/>
        <w:jc w:val="both"/>
        <w:rPr>
          <w:rFonts w:ascii="Garamond" w:hAnsi="Garamond" w:cs="Times New Roman"/>
          <w:color w:val="000000"/>
          <w:sz w:val="24"/>
          <w:szCs w:val="24"/>
        </w:rPr>
      </w:pPr>
      <w:r w:rsidRPr="0033056D">
        <w:rPr>
          <w:rFonts w:ascii="Garamond" w:hAnsi="Garamond" w:cs="Times New Roman"/>
          <w:color w:val="000000"/>
          <w:sz w:val="24"/>
          <w:szCs w:val="24"/>
        </w:rPr>
        <w:t>II. PËRKUFIZIME</w:t>
      </w:r>
    </w:p>
    <w:p w14:paraId="4A4DE74D" w14:textId="77777777" w:rsidR="00D867CF" w:rsidRPr="0033056D" w:rsidRDefault="00D867CF" w:rsidP="00D867CF">
      <w:pPr>
        <w:autoSpaceDE w:val="0"/>
        <w:autoSpaceDN w:val="0"/>
        <w:adjustRightInd w:val="0"/>
        <w:spacing w:after="0" w:line="240" w:lineRule="auto"/>
        <w:ind w:firstLine="284"/>
        <w:jc w:val="both"/>
        <w:rPr>
          <w:rFonts w:ascii="Garamond" w:hAnsi="Garamond" w:cs="Times New Roman"/>
          <w:color w:val="000000"/>
          <w:sz w:val="24"/>
          <w:szCs w:val="24"/>
        </w:rPr>
      </w:pPr>
      <w:r w:rsidRPr="0033056D">
        <w:rPr>
          <w:rFonts w:ascii="Garamond" w:hAnsi="Garamond" w:cs="Times New Roman"/>
          <w:color w:val="000000"/>
          <w:sz w:val="24"/>
          <w:szCs w:val="24"/>
        </w:rPr>
        <w:t>Për qëllime të këtij vendimi, termat e mëposhtëm kanë këto kuptime:</w:t>
      </w:r>
    </w:p>
    <w:p w14:paraId="4480BDF8" w14:textId="0848F777" w:rsidR="00D867CF" w:rsidRPr="0033056D" w:rsidRDefault="00D867CF" w:rsidP="00D867CF">
      <w:pPr>
        <w:autoSpaceDE w:val="0"/>
        <w:autoSpaceDN w:val="0"/>
        <w:adjustRightInd w:val="0"/>
        <w:spacing w:after="0" w:line="240" w:lineRule="auto"/>
        <w:ind w:firstLine="284"/>
        <w:jc w:val="both"/>
        <w:rPr>
          <w:rFonts w:ascii="Garamond" w:hAnsi="Garamond" w:cs="Times New Roman"/>
          <w:color w:val="000000"/>
          <w:sz w:val="24"/>
          <w:szCs w:val="24"/>
        </w:rPr>
      </w:pPr>
      <w:r w:rsidRPr="00A00D7E">
        <w:rPr>
          <w:rFonts w:ascii="Garamond" w:hAnsi="Garamond" w:cs="Times New Roman"/>
          <w:bCs/>
          <w:color w:val="000000"/>
          <w:sz w:val="24"/>
          <w:szCs w:val="24"/>
        </w:rPr>
        <w:t>1.</w:t>
      </w:r>
      <w:r w:rsidRPr="0033056D">
        <w:rPr>
          <w:rFonts w:ascii="Garamond" w:hAnsi="Garamond" w:cs="Times New Roman"/>
          <w:b/>
          <w:bCs/>
          <w:color w:val="000000"/>
          <w:sz w:val="24"/>
          <w:szCs w:val="24"/>
        </w:rPr>
        <w:t xml:space="preserve"> “Bashkëpunimi”</w:t>
      </w:r>
      <w:r w:rsidRPr="0033056D">
        <w:rPr>
          <w:rFonts w:ascii="Garamond" w:hAnsi="Garamond" w:cs="Times New Roman"/>
          <w:color w:val="000000"/>
          <w:sz w:val="24"/>
          <w:szCs w:val="24"/>
        </w:rPr>
        <w:t>, veprimtaria e përbashkët e Ministrisë së Mbrojtjes (Forcave të Armatosura) me një apo më shumë institucione për realizimin e detyrave, sipas fushave të tyre të përgjegjësisë.</w:t>
      </w:r>
    </w:p>
    <w:p w14:paraId="3FDE44D5" w14:textId="253132A5" w:rsidR="00D867CF" w:rsidRPr="0033056D" w:rsidRDefault="00D867CF" w:rsidP="00D867CF">
      <w:pPr>
        <w:autoSpaceDE w:val="0"/>
        <w:autoSpaceDN w:val="0"/>
        <w:adjustRightInd w:val="0"/>
        <w:spacing w:after="0" w:line="240" w:lineRule="auto"/>
        <w:ind w:firstLine="284"/>
        <w:jc w:val="both"/>
        <w:rPr>
          <w:rFonts w:ascii="Garamond" w:hAnsi="Garamond" w:cs="Times New Roman"/>
          <w:color w:val="000000"/>
          <w:sz w:val="24"/>
          <w:szCs w:val="24"/>
        </w:rPr>
      </w:pPr>
      <w:r w:rsidRPr="00A00D7E">
        <w:rPr>
          <w:rFonts w:ascii="Garamond" w:hAnsi="Garamond" w:cs="Times New Roman"/>
          <w:bCs/>
          <w:color w:val="000000"/>
          <w:sz w:val="24"/>
          <w:szCs w:val="24"/>
        </w:rPr>
        <w:t>2.</w:t>
      </w:r>
      <w:r w:rsidRPr="0033056D">
        <w:rPr>
          <w:rFonts w:ascii="Garamond" w:hAnsi="Garamond" w:cs="Times New Roman"/>
          <w:b/>
          <w:bCs/>
          <w:color w:val="000000"/>
          <w:sz w:val="24"/>
          <w:szCs w:val="24"/>
        </w:rPr>
        <w:t xml:space="preserve"> “Fotografim ajror</w:t>
      </w:r>
      <w:r w:rsidRPr="0033056D">
        <w:rPr>
          <w:rFonts w:ascii="Garamond" w:hAnsi="Garamond" w:cs="Times New Roman"/>
          <w:color w:val="000000"/>
          <w:sz w:val="24"/>
          <w:szCs w:val="24"/>
        </w:rPr>
        <w:t>”, marrja e imazheve fotografike nga sensorët e mjeteve ajrore pa pilot.</w:t>
      </w:r>
    </w:p>
    <w:p w14:paraId="1AC0FA56" w14:textId="1A3C1DD5" w:rsidR="00D867CF" w:rsidRPr="0033056D" w:rsidRDefault="00D867CF" w:rsidP="00D867CF">
      <w:pPr>
        <w:autoSpaceDE w:val="0"/>
        <w:autoSpaceDN w:val="0"/>
        <w:adjustRightInd w:val="0"/>
        <w:spacing w:after="0" w:line="240" w:lineRule="auto"/>
        <w:ind w:firstLine="284"/>
        <w:jc w:val="both"/>
        <w:rPr>
          <w:rFonts w:ascii="Garamond" w:hAnsi="Garamond" w:cs="Times New Roman"/>
          <w:color w:val="000000"/>
          <w:sz w:val="24"/>
          <w:szCs w:val="24"/>
        </w:rPr>
      </w:pPr>
      <w:r w:rsidRPr="00A00D7E">
        <w:rPr>
          <w:rFonts w:ascii="Garamond" w:hAnsi="Garamond" w:cs="Times New Roman"/>
          <w:bCs/>
          <w:color w:val="000000"/>
          <w:sz w:val="24"/>
          <w:szCs w:val="24"/>
        </w:rPr>
        <w:t>3.</w:t>
      </w:r>
      <w:r w:rsidRPr="0033056D">
        <w:rPr>
          <w:rFonts w:ascii="Garamond" w:hAnsi="Garamond" w:cs="Times New Roman"/>
          <w:b/>
          <w:bCs/>
          <w:color w:val="000000"/>
          <w:sz w:val="24"/>
          <w:szCs w:val="24"/>
        </w:rPr>
        <w:t xml:space="preserve"> “Informacion i klasifikuar”</w:t>
      </w:r>
      <w:r w:rsidRPr="0033056D">
        <w:rPr>
          <w:rFonts w:ascii="Garamond" w:hAnsi="Garamond" w:cs="Times New Roman"/>
          <w:color w:val="000000"/>
          <w:sz w:val="24"/>
          <w:szCs w:val="24"/>
        </w:rPr>
        <w:t>, çdo dokument ose material, pavarësisht nga forma apo natyra e tij, i përgatitur ose që përgatitet dhe të cilit i është vendosur një nivel i caktuar klasifikimi dhe ruajtjeje, në zbatim të ligjit nr.</w:t>
      </w:r>
      <w:r w:rsidR="00E9118A">
        <w:rPr>
          <w:rFonts w:ascii="Garamond" w:hAnsi="Garamond" w:cs="Times New Roman"/>
          <w:color w:val="000000"/>
          <w:sz w:val="24"/>
          <w:szCs w:val="24"/>
        </w:rPr>
        <w:t xml:space="preserve"> </w:t>
      </w:r>
      <w:r w:rsidRPr="0033056D">
        <w:rPr>
          <w:rFonts w:ascii="Garamond" w:hAnsi="Garamond" w:cs="Times New Roman"/>
          <w:color w:val="000000"/>
          <w:sz w:val="24"/>
          <w:szCs w:val="24"/>
        </w:rPr>
        <w:t>10/2023, “Për informacionin e klasifikuar”.</w:t>
      </w:r>
    </w:p>
    <w:p w14:paraId="408EC3DA" w14:textId="269BAA4F" w:rsidR="00D867CF" w:rsidRPr="0033056D" w:rsidRDefault="00D867CF" w:rsidP="00D867CF">
      <w:pPr>
        <w:autoSpaceDE w:val="0"/>
        <w:autoSpaceDN w:val="0"/>
        <w:adjustRightInd w:val="0"/>
        <w:spacing w:after="0" w:line="240" w:lineRule="auto"/>
        <w:ind w:firstLine="284"/>
        <w:jc w:val="both"/>
        <w:rPr>
          <w:rFonts w:ascii="Garamond" w:hAnsi="Garamond" w:cs="Times New Roman"/>
          <w:color w:val="000000"/>
          <w:sz w:val="24"/>
          <w:szCs w:val="24"/>
        </w:rPr>
      </w:pPr>
      <w:r w:rsidRPr="00A00D7E">
        <w:rPr>
          <w:rFonts w:ascii="Garamond" w:hAnsi="Garamond" w:cs="Times New Roman"/>
          <w:bCs/>
          <w:color w:val="000000"/>
          <w:sz w:val="24"/>
          <w:szCs w:val="24"/>
        </w:rPr>
        <w:t>4.</w:t>
      </w:r>
      <w:r w:rsidRPr="0033056D">
        <w:rPr>
          <w:rFonts w:ascii="Garamond" w:hAnsi="Garamond" w:cs="Times New Roman"/>
          <w:b/>
          <w:bCs/>
          <w:color w:val="000000"/>
          <w:sz w:val="24"/>
          <w:szCs w:val="24"/>
        </w:rPr>
        <w:t xml:space="preserve"> “Institucione shtetërore</w:t>
      </w:r>
      <w:r w:rsidRPr="0033056D">
        <w:rPr>
          <w:rFonts w:ascii="Garamond" w:hAnsi="Garamond" w:cs="Times New Roman"/>
          <w:color w:val="000000"/>
          <w:sz w:val="24"/>
          <w:szCs w:val="24"/>
        </w:rPr>
        <w:t>”, ministritë, institucionet në varësi të Kryeministrit dhe agjenci</w:t>
      </w:r>
      <w:r w:rsidR="00E9118A">
        <w:rPr>
          <w:rFonts w:ascii="Garamond" w:hAnsi="Garamond" w:cs="Times New Roman"/>
          <w:color w:val="000000"/>
          <w:sz w:val="24"/>
          <w:szCs w:val="24"/>
        </w:rPr>
        <w:t>ve</w:t>
      </w:r>
      <w:r w:rsidRPr="0033056D">
        <w:rPr>
          <w:rFonts w:ascii="Garamond" w:hAnsi="Garamond" w:cs="Times New Roman"/>
          <w:color w:val="000000"/>
          <w:sz w:val="24"/>
          <w:szCs w:val="24"/>
        </w:rPr>
        <w:t xml:space="preserve"> autonome.</w:t>
      </w:r>
    </w:p>
    <w:p w14:paraId="4E32E4A6" w14:textId="2A17BFD2" w:rsidR="00D867CF" w:rsidRPr="0033056D" w:rsidRDefault="00D867CF" w:rsidP="00D867CF">
      <w:pPr>
        <w:autoSpaceDE w:val="0"/>
        <w:autoSpaceDN w:val="0"/>
        <w:adjustRightInd w:val="0"/>
        <w:spacing w:after="0" w:line="240" w:lineRule="auto"/>
        <w:ind w:firstLine="284"/>
        <w:jc w:val="both"/>
        <w:rPr>
          <w:rFonts w:ascii="Garamond" w:hAnsi="Garamond" w:cs="Times New Roman"/>
          <w:color w:val="000000"/>
          <w:sz w:val="24"/>
          <w:szCs w:val="24"/>
        </w:rPr>
      </w:pPr>
      <w:r w:rsidRPr="00A00D7E">
        <w:rPr>
          <w:rFonts w:ascii="Garamond" w:hAnsi="Garamond" w:cs="Times New Roman"/>
          <w:bCs/>
          <w:color w:val="000000"/>
          <w:sz w:val="24"/>
          <w:szCs w:val="24"/>
        </w:rPr>
        <w:t>5.</w:t>
      </w:r>
      <w:r w:rsidRPr="0033056D">
        <w:rPr>
          <w:rFonts w:ascii="Garamond" w:hAnsi="Garamond" w:cs="Times New Roman"/>
          <w:b/>
          <w:bCs/>
          <w:color w:val="000000"/>
          <w:sz w:val="24"/>
          <w:szCs w:val="24"/>
        </w:rPr>
        <w:t xml:space="preserve"> “Infrastruktura kritike”</w:t>
      </w:r>
      <w:r w:rsidRPr="0033056D">
        <w:rPr>
          <w:rFonts w:ascii="Garamond" w:hAnsi="Garamond" w:cs="Times New Roman"/>
          <w:color w:val="000000"/>
          <w:sz w:val="24"/>
          <w:szCs w:val="24"/>
        </w:rPr>
        <w:t xml:space="preserve">, strukturat fizike, rrjetet dhe pasuritë e tjera, të cilat janë të domosdoshme për funksionimin ekonomik e social të shoqërisë ose </w:t>
      </w:r>
      <w:r w:rsidR="00E9118A">
        <w:rPr>
          <w:rFonts w:ascii="Garamond" w:hAnsi="Garamond" w:cs="Times New Roman"/>
          <w:color w:val="000000"/>
          <w:sz w:val="24"/>
          <w:szCs w:val="24"/>
        </w:rPr>
        <w:t xml:space="preserve">të </w:t>
      </w:r>
      <w:r w:rsidRPr="0033056D">
        <w:rPr>
          <w:rFonts w:ascii="Garamond" w:hAnsi="Garamond" w:cs="Times New Roman"/>
          <w:color w:val="000000"/>
          <w:sz w:val="24"/>
          <w:szCs w:val="24"/>
        </w:rPr>
        <w:t>komunitetit.</w:t>
      </w:r>
    </w:p>
    <w:p w14:paraId="27D3DA49" w14:textId="63C25561" w:rsidR="00D867CF" w:rsidRPr="0033056D" w:rsidRDefault="00D867CF" w:rsidP="00D867CF">
      <w:pPr>
        <w:autoSpaceDE w:val="0"/>
        <w:autoSpaceDN w:val="0"/>
        <w:adjustRightInd w:val="0"/>
        <w:spacing w:after="0" w:line="240" w:lineRule="auto"/>
        <w:ind w:firstLine="284"/>
        <w:jc w:val="both"/>
        <w:rPr>
          <w:rFonts w:ascii="Garamond" w:hAnsi="Garamond" w:cs="Times New Roman"/>
          <w:color w:val="000000"/>
          <w:sz w:val="24"/>
          <w:szCs w:val="24"/>
        </w:rPr>
      </w:pPr>
      <w:r w:rsidRPr="00A00D7E">
        <w:rPr>
          <w:rFonts w:ascii="Garamond" w:hAnsi="Garamond" w:cs="Times New Roman"/>
          <w:bCs/>
          <w:color w:val="000000"/>
          <w:sz w:val="24"/>
          <w:szCs w:val="24"/>
        </w:rPr>
        <w:t>6.</w:t>
      </w:r>
      <w:r w:rsidRPr="0033056D">
        <w:rPr>
          <w:rFonts w:ascii="Garamond" w:hAnsi="Garamond" w:cs="Times New Roman"/>
          <w:b/>
          <w:bCs/>
          <w:color w:val="000000"/>
          <w:sz w:val="24"/>
          <w:szCs w:val="24"/>
        </w:rPr>
        <w:t xml:space="preserve"> “Infrastrukturë kritike me efekt ndërkufitar”</w:t>
      </w:r>
      <w:r w:rsidRPr="0033056D">
        <w:rPr>
          <w:rFonts w:ascii="Garamond" w:hAnsi="Garamond" w:cs="Times New Roman"/>
          <w:color w:val="000000"/>
          <w:sz w:val="24"/>
          <w:szCs w:val="24"/>
        </w:rPr>
        <w:t>, ajo infrastrukturë kritike, ndërprerja ose shkatërrimi i së cilës do të kishte impakt të rëndësishëm në një ose disa shtete kufitare me Republikën e Shqipërisë. Rëndësia e impaktit duhet të vlerësohet sipas kritereve ndërsektoriale. Këtu përfshihen efektet që rezultojnë nga varësitë ndërsektoriale në llojet e tjera të infrastrukturës.</w:t>
      </w:r>
    </w:p>
    <w:p w14:paraId="4A5A1141" w14:textId="20E0689D" w:rsidR="00D867CF" w:rsidRPr="0033056D" w:rsidRDefault="00D867CF" w:rsidP="00D867CF">
      <w:pPr>
        <w:autoSpaceDE w:val="0"/>
        <w:autoSpaceDN w:val="0"/>
        <w:adjustRightInd w:val="0"/>
        <w:spacing w:after="0" w:line="240" w:lineRule="auto"/>
        <w:ind w:firstLine="284"/>
        <w:jc w:val="both"/>
        <w:rPr>
          <w:rFonts w:ascii="Garamond" w:hAnsi="Garamond" w:cs="Times New Roman"/>
          <w:color w:val="000000"/>
          <w:sz w:val="24"/>
          <w:szCs w:val="24"/>
        </w:rPr>
      </w:pPr>
      <w:r w:rsidRPr="00A00D7E">
        <w:rPr>
          <w:rFonts w:ascii="Garamond" w:hAnsi="Garamond" w:cs="Times New Roman"/>
          <w:bCs/>
          <w:color w:val="000000"/>
          <w:sz w:val="24"/>
          <w:szCs w:val="24"/>
        </w:rPr>
        <w:t>7.</w:t>
      </w:r>
      <w:r w:rsidRPr="0033056D">
        <w:rPr>
          <w:rFonts w:ascii="Garamond" w:hAnsi="Garamond" w:cs="Times New Roman"/>
          <w:b/>
          <w:bCs/>
          <w:color w:val="000000"/>
          <w:sz w:val="24"/>
          <w:szCs w:val="24"/>
        </w:rPr>
        <w:t xml:space="preserve"> “Mbikëqyrje”</w:t>
      </w:r>
      <w:r w:rsidRPr="0033056D">
        <w:rPr>
          <w:rFonts w:ascii="Garamond" w:hAnsi="Garamond" w:cs="Times New Roman"/>
          <w:color w:val="000000"/>
          <w:sz w:val="24"/>
          <w:szCs w:val="24"/>
        </w:rPr>
        <w:t xml:space="preserve">, tërësia e veprimeve dhe </w:t>
      </w:r>
      <w:r w:rsidR="00E9118A">
        <w:rPr>
          <w:rFonts w:ascii="Garamond" w:hAnsi="Garamond" w:cs="Times New Roman"/>
          <w:color w:val="000000"/>
          <w:sz w:val="24"/>
          <w:szCs w:val="24"/>
        </w:rPr>
        <w:t xml:space="preserve">e </w:t>
      </w:r>
      <w:r w:rsidRPr="0033056D">
        <w:rPr>
          <w:rFonts w:ascii="Garamond" w:hAnsi="Garamond" w:cs="Times New Roman"/>
          <w:color w:val="000000"/>
          <w:sz w:val="24"/>
          <w:szCs w:val="24"/>
        </w:rPr>
        <w:t>mënyrave që përdoren për të ndjekur një punë apo një veprimtari të caktuar.</w:t>
      </w:r>
    </w:p>
    <w:p w14:paraId="5B0CE74B" w14:textId="34BEF0D7" w:rsidR="00D867CF" w:rsidRPr="0033056D" w:rsidRDefault="00D867CF" w:rsidP="00D867CF">
      <w:pPr>
        <w:autoSpaceDE w:val="0"/>
        <w:autoSpaceDN w:val="0"/>
        <w:adjustRightInd w:val="0"/>
        <w:spacing w:after="0" w:line="240" w:lineRule="auto"/>
        <w:ind w:firstLine="284"/>
        <w:jc w:val="both"/>
        <w:rPr>
          <w:rFonts w:ascii="Garamond" w:hAnsi="Garamond" w:cs="Times New Roman"/>
          <w:color w:val="000000"/>
          <w:sz w:val="24"/>
          <w:szCs w:val="24"/>
        </w:rPr>
      </w:pPr>
      <w:r w:rsidRPr="00A00D7E">
        <w:rPr>
          <w:rFonts w:ascii="Garamond" w:hAnsi="Garamond" w:cs="Times New Roman"/>
          <w:bCs/>
          <w:color w:val="000000"/>
          <w:sz w:val="24"/>
          <w:szCs w:val="24"/>
        </w:rPr>
        <w:t>8.</w:t>
      </w:r>
      <w:r w:rsidRPr="0033056D">
        <w:rPr>
          <w:rFonts w:ascii="Garamond" w:hAnsi="Garamond" w:cs="Times New Roman"/>
          <w:b/>
          <w:bCs/>
          <w:color w:val="000000"/>
          <w:sz w:val="24"/>
          <w:szCs w:val="24"/>
        </w:rPr>
        <w:t xml:space="preserve"> “Kërkimi”</w:t>
      </w:r>
      <w:r w:rsidRPr="0033056D">
        <w:rPr>
          <w:rFonts w:ascii="Garamond" w:hAnsi="Garamond" w:cs="Times New Roman"/>
          <w:color w:val="000000"/>
          <w:sz w:val="24"/>
          <w:szCs w:val="24"/>
        </w:rPr>
        <w:t>, veprimi i kryer nga strukturat e ngarkuara me ligj për kërkim-shpëtimin.</w:t>
      </w:r>
    </w:p>
    <w:p w14:paraId="6622B26B" w14:textId="1AD2025E" w:rsidR="00D867CF" w:rsidRPr="0033056D" w:rsidRDefault="00D867CF" w:rsidP="00D867CF">
      <w:pPr>
        <w:autoSpaceDE w:val="0"/>
        <w:autoSpaceDN w:val="0"/>
        <w:adjustRightInd w:val="0"/>
        <w:spacing w:after="0" w:line="240" w:lineRule="auto"/>
        <w:ind w:firstLine="284"/>
        <w:jc w:val="both"/>
        <w:rPr>
          <w:rFonts w:ascii="Garamond" w:hAnsi="Garamond" w:cs="Times New Roman"/>
          <w:color w:val="000000"/>
          <w:sz w:val="24"/>
          <w:szCs w:val="24"/>
        </w:rPr>
      </w:pPr>
      <w:r w:rsidRPr="00A00D7E">
        <w:rPr>
          <w:rFonts w:ascii="Garamond" w:hAnsi="Garamond" w:cs="Times New Roman"/>
          <w:bCs/>
          <w:color w:val="000000"/>
          <w:sz w:val="24"/>
          <w:szCs w:val="24"/>
        </w:rPr>
        <w:t>9.</w:t>
      </w:r>
      <w:r w:rsidRPr="0033056D">
        <w:rPr>
          <w:rFonts w:ascii="Garamond" w:hAnsi="Garamond" w:cs="Times New Roman"/>
          <w:b/>
          <w:bCs/>
          <w:color w:val="000000"/>
          <w:sz w:val="24"/>
          <w:szCs w:val="24"/>
        </w:rPr>
        <w:t xml:space="preserve"> “Komandim-kontrolli”</w:t>
      </w:r>
      <w:r w:rsidRPr="0033056D">
        <w:rPr>
          <w:rFonts w:ascii="Garamond" w:hAnsi="Garamond" w:cs="Times New Roman"/>
          <w:color w:val="000000"/>
          <w:sz w:val="24"/>
          <w:szCs w:val="24"/>
        </w:rPr>
        <w:t xml:space="preserve">, procesi, nëpërmjet të cilit komandanti ushtarak ushtron autoritetin dhe drejtimin mbi burimet njerëzore dhe materiale. </w:t>
      </w:r>
    </w:p>
    <w:p w14:paraId="5B24B06D" w14:textId="069D5C98" w:rsidR="00D867CF" w:rsidRPr="0033056D" w:rsidRDefault="00D867CF" w:rsidP="00D867CF">
      <w:pPr>
        <w:autoSpaceDE w:val="0"/>
        <w:autoSpaceDN w:val="0"/>
        <w:adjustRightInd w:val="0"/>
        <w:spacing w:after="0" w:line="240" w:lineRule="auto"/>
        <w:ind w:firstLine="284"/>
        <w:jc w:val="both"/>
        <w:rPr>
          <w:rFonts w:ascii="Garamond" w:hAnsi="Garamond" w:cs="Times New Roman"/>
          <w:color w:val="000000"/>
          <w:sz w:val="24"/>
          <w:szCs w:val="24"/>
        </w:rPr>
      </w:pPr>
      <w:r w:rsidRPr="0033056D">
        <w:rPr>
          <w:rFonts w:ascii="Garamond" w:hAnsi="Garamond" w:cs="Times New Roman"/>
          <w:color w:val="000000"/>
          <w:sz w:val="24"/>
          <w:szCs w:val="24"/>
        </w:rPr>
        <w:t>10. “</w:t>
      </w:r>
      <w:r w:rsidRPr="0033056D">
        <w:rPr>
          <w:rFonts w:ascii="Garamond" w:hAnsi="Garamond" w:cs="Times New Roman"/>
          <w:b/>
          <w:bCs/>
          <w:color w:val="000000"/>
          <w:sz w:val="24"/>
          <w:szCs w:val="24"/>
        </w:rPr>
        <w:t>Pamjet filmike”</w:t>
      </w:r>
      <w:r w:rsidRPr="0033056D">
        <w:rPr>
          <w:rFonts w:ascii="Garamond" w:hAnsi="Garamond" w:cs="Times New Roman"/>
          <w:color w:val="000000"/>
          <w:sz w:val="24"/>
          <w:szCs w:val="24"/>
        </w:rPr>
        <w:t>, pamjet e përfituara nga sensorët e mjeteve ajrore pa pilot.</w:t>
      </w:r>
    </w:p>
    <w:p w14:paraId="408F506D" w14:textId="3CA8D775" w:rsidR="00D867CF" w:rsidRPr="0033056D" w:rsidRDefault="00D867CF" w:rsidP="00D867CF">
      <w:pPr>
        <w:autoSpaceDE w:val="0"/>
        <w:autoSpaceDN w:val="0"/>
        <w:adjustRightInd w:val="0"/>
        <w:spacing w:after="0" w:line="240" w:lineRule="auto"/>
        <w:ind w:firstLine="284"/>
        <w:jc w:val="both"/>
        <w:rPr>
          <w:rFonts w:ascii="Garamond" w:hAnsi="Garamond" w:cs="Times New Roman"/>
          <w:color w:val="000000"/>
          <w:sz w:val="24"/>
          <w:szCs w:val="24"/>
        </w:rPr>
      </w:pPr>
      <w:r w:rsidRPr="00A00D7E">
        <w:rPr>
          <w:rFonts w:ascii="Garamond" w:hAnsi="Garamond" w:cs="Times New Roman"/>
          <w:bCs/>
          <w:color w:val="000000"/>
          <w:sz w:val="24"/>
          <w:szCs w:val="24"/>
        </w:rPr>
        <w:t>11.</w:t>
      </w:r>
      <w:r w:rsidRPr="0033056D">
        <w:rPr>
          <w:rFonts w:ascii="Garamond" w:hAnsi="Garamond" w:cs="Times New Roman"/>
          <w:b/>
          <w:bCs/>
          <w:color w:val="000000"/>
          <w:sz w:val="24"/>
          <w:szCs w:val="24"/>
        </w:rPr>
        <w:t xml:space="preserve"> “Procedurë standarde e veprimit (PSV)”</w:t>
      </w:r>
      <w:r w:rsidRPr="0033056D">
        <w:rPr>
          <w:rFonts w:ascii="Garamond" w:hAnsi="Garamond" w:cs="Times New Roman"/>
          <w:color w:val="000000"/>
          <w:sz w:val="24"/>
          <w:szCs w:val="24"/>
        </w:rPr>
        <w:t>, një procedurë specifike ose një grup udhëzuesish ose procedurash që dokumentojnë një aktivitet ose proces pune që kryhet brenda një situate ose proces pune për të rritur cilësinë, duke ndjekur një procedurë të standardizuar të punës.</w:t>
      </w:r>
    </w:p>
    <w:p w14:paraId="79B1AD10" w14:textId="5EEAFBB0" w:rsidR="00D867CF" w:rsidRPr="0033056D" w:rsidRDefault="00D867CF" w:rsidP="00D867CF">
      <w:pPr>
        <w:autoSpaceDE w:val="0"/>
        <w:autoSpaceDN w:val="0"/>
        <w:adjustRightInd w:val="0"/>
        <w:spacing w:after="0" w:line="240" w:lineRule="auto"/>
        <w:ind w:firstLine="284"/>
        <w:jc w:val="both"/>
        <w:rPr>
          <w:rFonts w:ascii="Garamond" w:hAnsi="Garamond" w:cs="Times New Roman"/>
          <w:color w:val="000000"/>
          <w:sz w:val="24"/>
          <w:szCs w:val="24"/>
        </w:rPr>
      </w:pPr>
      <w:r w:rsidRPr="00A00D7E">
        <w:rPr>
          <w:rFonts w:ascii="Garamond" w:hAnsi="Garamond" w:cs="Times New Roman"/>
          <w:bCs/>
          <w:color w:val="000000"/>
          <w:sz w:val="24"/>
          <w:szCs w:val="24"/>
        </w:rPr>
        <w:t>12.</w:t>
      </w:r>
      <w:r w:rsidRPr="0033056D">
        <w:rPr>
          <w:rFonts w:ascii="Garamond" w:hAnsi="Garamond" w:cs="Times New Roman"/>
          <w:b/>
          <w:bCs/>
          <w:color w:val="000000"/>
          <w:sz w:val="24"/>
          <w:szCs w:val="24"/>
        </w:rPr>
        <w:t xml:space="preserve"> “Strukturat e mjeteve ajrore pa pilot në Forcat e Armatosura”</w:t>
      </w:r>
      <w:r w:rsidRPr="0033056D">
        <w:rPr>
          <w:rFonts w:ascii="Garamond" w:hAnsi="Garamond" w:cs="Times New Roman"/>
          <w:color w:val="000000"/>
          <w:sz w:val="24"/>
          <w:szCs w:val="24"/>
        </w:rPr>
        <w:t>, strukturat në varësi të Forcës Ajrore dhe të Forcës Tokësore, që kanë në administrim mjetet ajrore pa pilot.</w:t>
      </w:r>
    </w:p>
    <w:p w14:paraId="01DE726A" w14:textId="1C0EC5D8" w:rsidR="00D867CF" w:rsidRPr="0033056D" w:rsidRDefault="00D867CF" w:rsidP="00D867CF">
      <w:pPr>
        <w:autoSpaceDE w:val="0"/>
        <w:autoSpaceDN w:val="0"/>
        <w:adjustRightInd w:val="0"/>
        <w:spacing w:after="0" w:line="240" w:lineRule="auto"/>
        <w:ind w:firstLine="284"/>
        <w:jc w:val="both"/>
        <w:rPr>
          <w:rFonts w:ascii="Garamond" w:hAnsi="Garamond" w:cs="Times New Roman"/>
          <w:color w:val="000000"/>
          <w:sz w:val="24"/>
          <w:szCs w:val="24"/>
        </w:rPr>
      </w:pPr>
      <w:r w:rsidRPr="00A00D7E">
        <w:rPr>
          <w:rFonts w:ascii="Garamond" w:hAnsi="Garamond" w:cs="Times New Roman"/>
          <w:bCs/>
          <w:color w:val="000000"/>
          <w:sz w:val="24"/>
          <w:szCs w:val="24"/>
        </w:rPr>
        <w:t>13.</w:t>
      </w:r>
      <w:r w:rsidRPr="0033056D">
        <w:rPr>
          <w:rFonts w:ascii="Garamond" w:hAnsi="Garamond" w:cs="Times New Roman"/>
          <w:b/>
          <w:bCs/>
          <w:color w:val="000000"/>
          <w:sz w:val="24"/>
          <w:szCs w:val="24"/>
        </w:rPr>
        <w:t xml:space="preserve"> “Sistemi i avionit pa pilot” (UAS) </w:t>
      </w:r>
      <w:r w:rsidRPr="0033056D">
        <w:rPr>
          <w:rFonts w:ascii="Garamond" w:hAnsi="Garamond" w:cs="Times New Roman"/>
          <w:b/>
          <w:bCs/>
          <w:i/>
          <w:iCs/>
          <w:color w:val="000000"/>
          <w:sz w:val="24"/>
          <w:szCs w:val="24"/>
        </w:rPr>
        <w:t>(unmanned aircraft system</w:t>
      </w:r>
      <w:r w:rsidRPr="0033056D">
        <w:rPr>
          <w:rFonts w:ascii="Garamond" w:hAnsi="Garamond" w:cs="Times New Roman"/>
          <w:b/>
          <w:bCs/>
          <w:color w:val="000000"/>
          <w:sz w:val="24"/>
          <w:szCs w:val="24"/>
        </w:rPr>
        <w:t>)</w:t>
      </w:r>
      <w:r w:rsidRPr="00C44896">
        <w:rPr>
          <w:rFonts w:ascii="Garamond" w:hAnsi="Garamond" w:cs="Times New Roman"/>
          <w:color w:val="000000"/>
          <w:sz w:val="24"/>
          <w:szCs w:val="24"/>
        </w:rPr>
        <w:t>,</w:t>
      </w:r>
      <w:r w:rsidRPr="0033056D">
        <w:rPr>
          <w:rFonts w:ascii="Garamond" w:hAnsi="Garamond" w:cs="Times New Roman"/>
          <w:color w:val="000000"/>
          <w:sz w:val="24"/>
          <w:szCs w:val="24"/>
        </w:rPr>
        <w:t xml:space="preserve"> një mjet ajror pa pilot dhe pajisjet për ta kontrolluar atë në distancë.</w:t>
      </w:r>
    </w:p>
    <w:p w14:paraId="73F147CB" w14:textId="1508F0A0" w:rsidR="00D867CF" w:rsidRPr="0033056D" w:rsidRDefault="00D867CF" w:rsidP="00D867CF">
      <w:pPr>
        <w:autoSpaceDE w:val="0"/>
        <w:autoSpaceDN w:val="0"/>
        <w:adjustRightInd w:val="0"/>
        <w:spacing w:after="0" w:line="240" w:lineRule="auto"/>
        <w:ind w:firstLine="284"/>
        <w:jc w:val="both"/>
        <w:rPr>
          <w:rFonts w:ascii="Garamond" w:hAnsi="Garamond" w:cs="Times New Roman"/>
          <w:color w:val="000000"/>
          <w:sz w:val="24"/>
          <w:szCs w:val="24"/>
        </w:rPr>
      </w:pPr>
      <w:r w:rsidRPr="00A00D7E">
        <w:rPr>
          <w:rFonts w:ascii="Garamond" w:hAnsi="Garamond" w:cs="Times New Roman"/>
          <w:bCs/>
          <w:color w:val="000000"/>
          <w:sz w:val="24"/>
          <w:szCs w:val="24"/>
        </w:rPr>
        <w:t>14.</w:t>
      </w:r>
      <w:r w:rsidRPr="0033056D">
        <w:rPr>
          <w:rFonts w:ascii="Garamond" w:hAnsi="Garamond" w:cs="Times New Roman"/>
          <w:b/>
          <w:bCs/>
          <w:color w:val="000000"/>
          <w:sz w:val="24"/>
          <w:szCs w:val="24"/>
        </w:rPr>
        <w:t xml:space="preserve"> “Mjet ajror pa pilot” (UAV) </w:t>
      </w:r>
      <w:r w:rsidRPr="001A08AE">
        <w:rPr>
          <w:rFonts w:ascii="Garamond" w:hAnsi="Garamond" w:cs="Times New Roman"/>
          <w:b/>
          <w:bCs/>
          <w:i/>
          <w:iCs/>
          <w:color w:val="000000"/>
          <w:sz w:val="24"/>
          <w:szCs w:val="24"/>
        </w:rPr>
        <w:t>(unmanned aerial vehicle)</w:t>
      </w:r>
      <w:r w:rsidRPr="00E81F19">
        <w:rPr>
          <w:rFonts w:ascii="Garamond" w:hAnsi="Garamond" w:cs="Times New Roman"/>
          <w:i/>
          <w:iCs/>
          <w:color w:val="000000"/>
          <w:sz w:val="24"/>
          <w:szCs w:val="24"/>
        </w:rPr>
        <w:t>,</w:t>
      </w:r>
      <w:r w:rsidRPr="0033056D">
        <w:rPr>
          <w:rFonts w:ascii="Garamond" w:hAnsi="Garamond" w:cs="Times New Roman"/>
          <w:color w:val="000000"/>
          <w:sz w:val="24"/>
          <w:szCs w:val="24"/>
        </w:rPr>
        <w:t xml:space="preserve"> çdo mjet ajror që operon ose është krijuar për të operuar në mënyrë autonome ose për t’u pilotuar nga distanca pa një pilot në bord.</w:t>
      </w:r>
    </w:p>
    <w:p w14:paraId="0E645DA6" w14:textId="157EB873" w:rsidR="00D867CF" w:rsidRPr="0033056D" w:rsidRDefault="00D867CF" w:rsidP="00D867CF">
      <w:pPr>
        <w:autoSpaceDE w:val="0"/>
        <w:autoSpaceDN w:val="0"/>
        <w:adjustRightInd w:val="0"/>
        <w:spacing w:after="0" w:line="240" w:lineRule="auto"/>
        <w:ind w:firstLine="284"/>
        <w:jc w:val="both"/>
        <w:rPr>
          <w:rFonts w:ascii="Garamond" w:hAnsi="Garamond" w:cs="Times New Roman"/>
          <w:color w:val="000000"/>
          <w:sz w:val="24"/>
          <w:szCs w:val="24"/>
        </w:rPr>
      </w:pPr>
      <w:r w:rsidRPr="00A00D7E">
        <w:rPr>
          <w:rFonts w:ascii="Garamond" w:hAnsi="Garamond" w:cs="Times New Roman"/>
          <w:bCs/>
          <w:color w:val="000000"/>
          <w:sz w:val="24"/>
          <w:szCs w:val="24"/>
        </w:rPr>
        <w:lastRenderedPageBreak/>
        <w:t>15.</w:t>
      </w:r>
      <w:r w:rsidRPr="0033056D">
        <w:rPr>
          <w:rFonts w:ascii="Garamond" w:hAnsi="Garamond" w:cs="Times New Roman"/>
          <w:b/>
          <w:bCs/>
          <w:color w:val="000000"/>
          <w:sz w:val="24"/>
          <w:szCs w:val="24"/>
        </w:rPr>
        <w:t xml:space="preserve"> “Situatë emergjente”</w:t>
      </w:r>
      <w:r w:rsidRPr="0033056D">
        <w:rPr>
          <w:rFonts w:ascii="Garamond" w:hAnsi="Garamond" w:cs="Times New Roman"/>
          <w:color w:val="000000"/>
          <w:sz w:val="24"/>
          <w:szCs w:val="24"/>
        </w:rPr>
        <w:t>, situata e papritur, e cila shkaktohet nga faktorë të papërcaktuar, që mund të sjellin dëme të menjëhershme për rendin, për jetën e njerëzve, gjënë e gjallë, pronën, trashëgiminë kulturore e mjedisin, dhe kërkon informacion në kohë reale për gjendjen.</w:t>
      </w:r>
    </w:p>
    <w:p w14:paraId="551ECA8F" w14:textId="4BD72B69" w:rsidR="00D867CF" w:rsidRPr="0033056D" w:rsidRDefault="00D867CF" w:rsidP="00D867CF">
      <w:pPr>
        <w:autoSpaceDE w:val="0"/>
        <w:autoSpaceDN w:val="0"/>
        <w:adjustRightInd w:val="0"/>
        <w:spacing w:after="0" w:line="240" w:lineRule="auto"/>
        <w:ind w:firstLine="284"/>
        <w:jc w:val="both"/>
        <w:rPr>
          <w:rFonts w:ascii="Garamond" w:hAnsi="Garamond" w:cs="Times New Roman"/>
          <w:color w:val="000000"/>
          <w:sz w:val="24"/>
          <w:szCs w:val="24"/>
        </w:rPr>
      </w:pPr>
      <w:r w:rsidRPr="00A00D7E">
        <w:rPr>
          <w:rFonts w:ascii="Garamond" w:hAnsi="Garamond" w:cs="Times New Roman"/>
          <w:bCs/>
          <w:color w:val="000000"/>
          <w:sz w:val="24"/>
          <w:szCs w:val="24"/>
        </w:rPr>
        <w:t>16.</w:t>
      </w:r>
      <w:r w:rsidRPr="0033056D">
        <w:rPr>
          <w:rFonts w:ascii="Garamond" w:hAnsi="Garamond" w:cs="Times New Roman"/>
          <w:b/>
          <w:bCs/>
          <w:color w:val="000000"/>
          <w:sz w:val="24"/>
          <w:szCs w:val="24"/>
        </w:rPr>
        <w:t xml:space="preserve"> “Të dhëna personale”</w:t>
      </w:r>
      <w:r w:rsidRPr="0033056D">
        <w:rPr>
          <w:rFonts w:ascii="Garamond" w:hAnsi="Garamond" w:cs="Times New Roman"/>
          <w:color w:val="000000"/>
          <w:sz w:val="24"/>
          <w:szCs w:val="24"/>
        </w:rPr>
        <w:t>, çdo informacion për një person fizik i cili është i identifikuar ose i identifikueshëm, në përputhje me parashikimet e ligjit nr.</w:t>
      </w:r>
      <w:r w:rsidR="00E81F19">
        <w:rPr>
          <w:rFonts w:ascii="Garamond" w:hAnsi="Garamond" w:cs="Times New Roman"/>
          <w:color w:val="000000"/>
          <w:sz w:val="24"/>
          <w:szCs w:val="24"/>
        </w:rPr>
        <w:t xml:space="preserve"> </w:t>
      </w:r>
      <w:r w:rsidRPr="0033056D">
        <w:rPr>
          <w:rFonts w:ascii="Garamond" w:hAnsi="Garamond" w:cs="Times New Roman"/>
          <w:color w:val="000000"/>
          <w:sz w:val="24"/>
          <w:szCs w:val="24"/>
        </w:rPr>
        <w:t>9887, datë 10.3.2008, “Për mbrojtjen e të dhënave personale”, i ndryshuar.</w:t>
      </w:r>
    </w:p>
    <w:p w14:paraId="54B0CDF5" w14:textId="08FD57B0" w:rsidR="00D867CF" w:rsidRPr="0033056D" w:rsidRDefault="00D867CF" w:rsidP="00D867CF">
      <w:pPr>
        <w:autoSpaceDE w:val="0"/>
        <w:autoSpaceDN w:val="0"/>
        <w:adjustRightInd w:val="0"/>
        <w:spacing w:after="0" w:line="240" w:lineRule="auto"/>
        <w:ind w:firstLine="284"/>
        <w:jc w:val="both"/>
        <w:rPr>
          <w:rFonts w:ascii="Garamond" w:hAnsi="Garamond" w:cs="Times New Roman"/>
          <w:color w:val="000000"/>
          <w:sz w:val="24"/>
          <w:szCs w:val="24"/>
        </w:rPr>
      </w:pPr>
      <w:r w:rsidRPr="00A00D7E">
        <w:rPr>
          <w:rFonts w:ascii="Garamond" w:hAnsi="Garamond" w:cs="Times New Roman"/>
          <w:bCs/>
          <w:color w:val="000000"/>
          <w:sz w:val="24"/>
          <w:szCs w:val="24"/>
        </w:rPr>
        <w:t>17.</w:t>
      </w:r>
      <w:r w:rsidRPr="0033056D">
        <w:rPr>
          <w:rFonts w:ascii="Garamond" w:hAnsi="Garamond" w:cs="Times New Roman"/>
          <w:b/>
          <w:bCs/>
          <w:color w:val="000000"/>
          <w:sz w:val="24"/>
          <w:szCs w:val="24"/>
        </w:rPr>
        <w:t xml:space="preserve"> “Të dhëna gjeohapësinore”</w:t>
      </w:r>
      <w:r w:rsidRPr="005E0919">
        <w:rPr>
          <w:rFonts w:ascii="Garamond" w:hAnsi="Garamond" w:cs="Times New Roman"/>
          <w:color w:val="000000"/>
          <w:sz w:val="24"/>
          <w:szCs w:val="24"/>
        </w:rPr>
        <w:t>,</w:t>
      </w:r>
      <w:r w:rsidRPr="0033056D">
        <w:rPr>
          <w:rFonts w:ascii="Garamond" w:hAnsi="Garamond" w:cs="Times New Roman"/>
          <w:color w:val="000000"/>
          <w:sz w:val="24"/>
          <w:szCs w:val="24"/>
        </w:rPr>
        <w:t xml:space="preserve"> çdo e dhënë që i referohet në mënyrë të drejtpërdrejtë apo të tërthortë një vendi ose zone gjeografike të veçantë.</w:t>
      </w:r>
    </w:p>
    <w:p w14:paraId="525382A5" w14:textId="77777777" w:rsidR="00D867CF" w:rsidRPr="0033056D" w:rsidRDefault="00D867CF" w:rsidP="00D867CF">
      <w:pPr>
        <w:autoSpaceDE w:val="0"/>
        <w:autoSpaceDN w:val="0"/>
        <w:adjustRightInd w:val="0"/>
        <w:spacing w:after="0" w:line="240" w:lineRule="auto"/>
        <w:ind w:firstLine="284"/>
        <w:jc w:val="both"/>
        <w:rPr>
          <w:rFonts w:ascii="Garamond" w:hAnsi="Garamond" w:cs="Times New Roman"/>
          <w:color w:val="000000"/>
          <w:sz w:val="24"/>
          <w:szCs w:val="24"/>
        </w:rPr>
      </w:pPr>
      <w:r w:rsidRPr="0033056D">
        <w:rPr>
          <w:rFonts w:ascii="Garamond" w:hAnsi="Garamond" w:cs="Times New Roman"/>
          <w:color w:val="000000"/>
          <w:sz w:val="24"/>
          <w:szCs w:val="24"/>
        </w:rPr>
        <w:t>III. BASHKËPUNIMI DHE NDËRVEPRIMI NDËRINSTITUCIONAL</w:t>
      </w:r>
    </w:p>
    <w:p w14:paraId="57C8F9D0" w14:textId="2AAD49EE" w:rsidR="00D867CF" w:rsidRPr="0033056D" w:rsidRDefault="00D867CF" w:rsidP="00D867CF">
      <w:pPr>
        <w:autoSpaceDE w:val="0"/>
        <w:autoSpaceDN w:val="0"/>
        <w:adjustRightInd w:val="0"/>
        <w:spacing w:after="0" w:line="240" w:lineRule="auto"/>
        <w:ind w:firstLine="284"/>
        <w:jc w:val="both"/>
        <w:rPr>
          <w:rFonts w:ascii="Garamond" w:hAnsi="Garamond" w:cs="Times New Roman"/>
          <w:color w:val="000000"/>
          <w:sz w:val="24"/>
          <w:szCs w:val="24"/>
        </w:rPr>
      </w:pPr>
      <w:r w:rsidRPr="0033056D">
        <w:rPr>
          <w:rFonts w:ascii="Garamond" w:hAnsi="Garamond" w:cs="Times New Roman"/>
          <w:color w:val="000000"/>
          <w:sz w:val="24"/>
          <w:szCs w:val="24"/>
        </w:rPr>
        <w:t>1. Institucionet, që, për përmbushjen e përgjegjësive të tyre ligjore kërkojnë shërbimet e mjeteve ajrore pa pilot të Forcave të Armatosura të Republikës së Shqipërisë, janë:</w:t>
      </w:r>
    </w:p>
    <w:p w14:paraId="19611199" w14:textId="32165FB1" w:rsidR="00D867CF" w:rsidRPr="0033056D" w:rsidRDefault="00D867CF" w:rsidP="00D867CF">
      <w:pPr>
        <w:autoSpaceDE w:val="0"/>
        <w:autoSpaceDN w:val="0"/>
        <w:adjustRightInd w:val="0"/>
        <w:spacing w:after="0" w:line="240" w:lineRule="auto"/>
        <w:ind w:firstLine="284"/>
        <w:jc w:val="both"/>
        <w:rPr>
          <w:rFonts w:ascii="Garamond" w:hAnsi="Garamond" w:cs="Times New Roman"/>
          <w:color w:val="000000"/>
          <w:sz w:val="24"/>
          <w:szCs w:val="24"/>
        </w:rPr>
      </w:pPr>
      <w:r w:rsidRPr="0033056D">
        <w:rPr>
          <w:rFonts w:ascii="Garamond" w:hAnsi="Garamond" w:cs="Times New Roman"/>
          <w:color w:val="000000"/>
          <w:sz w:val="24"/>
          <w:szCs w:val="24"/>
        </w:rPr>
        <w:t xml:space="preserve">a) ministria përgjegjëse për </w:t>
      </w:r>
      <w:r w:rsidRPr="0033056D">
        <w:rPr>
          <w:rFonts w:ascii="Garamond" w:hAnsi="Garamond" w:cs="Times New Roman"/>
          <w:color w:val="000000"/>
          <w:spacing w:val="-15"/>
          <w:sz w:val="24"/>
          <w:szCs w:val="24"/>
        </w:rPr>
        <w:t>infrastrukturën dhe energjinë;</w:t>
      </w:r>
    </w:p>
    <w:p w14:paraId="3BECD46D" w14:textId="29EF847F" w:rsidR="00D867CF" w:rsidRPr="0033056D" w:rsidRDefault="00D867CF" w:rsidP="00D867CF">
      <w:pPr>
        <w:autoSpaceDE w:val="0"/>
        <w:autoSpaceDN w:val="0"/>
        <w:adjustRightInd w:val="0"/>
        <w:spacing w:after="0" w:line="240" w:lineRule="auto"/>
        <w:ind w:firstLine="284"/>
        <w:jc w:val="both"/>
        <w:rPr>
          <w:rFonts w:ascii="Garamond" w:hAnsi="Garamond" w:cs="Times New Roman"/>
          <w:color w:val="000000"/>
          <w:sz w:val="24"/>
          <w:szCs w:val="24"/>
        </w:rPr>
      </w:pPr>
      <w:r w:rsidRPr="0033056D">
        <w:rPr>
          <w:rFonts w:ascii="Garamond" w:hAnsi="Garamond" w:cs="Times New Roman"/>
          <w:color w:val="000000"/>
          <w:sz w:val="24"/>
          <w:szCs w:val="24"/>
        </w:rPr>
        <w:t>b) ministria përgjegjëse për rendin dhe sigurinë publike dhe institucionet në varësi;</w:t>
      </w:r>
    </w:p>
    <w:p w14:paraId="079E3C22" w14:textId="6EAFA97D" w:rsidR="00D867CF" w:rsidRPr="0033056D" w:rsidRDefault="00D867CF" w:rsidP="00D867CF">
      <w:pPr>
        <w:autoSpaceDE w:val="0"/>
        <w:autoSpaceDN w:val="0"/>
        <w:adjustRightInd w:val="0"/>
        <w:spacing w:after="0" w:line="240" w:lineRule="auto"/>
        <w:ind w:firstLine="284"/>
        <w:jc w:val="both"/>
        <w:rPr>
          <w:rFonts w:ascii="Garamond" w:hAnsi="Garamond" w:cs="Times New Roman"/>
          <w:color w:val="000000"/>
          <w:sz w:val="24"/>
          <w:szCs w:val="24"/>
        </w:rPr>
      </w:pPr>
      <w:r w:rsidRPr="0033056D">
        <w:rPr>
          <w:rFonts w:ascii="Garamond" w:hAnsi="Garamond" w:cs="Times New Roman"/>
          <w:color w:val="000000"/>
          <w:sz w:val="24"/>
          <w:szCs w:val="24"/>
        </w:rPr>
        <w:t>c) ministria përgjegjëse për bujqësinë dhe zhvillimin rural;</w:t>
      </w:r>
    </w:p>
    <w:p w14:paraId="5C75925B" w14:textId="5701E6B3" w:rsidR="00D867CF" w:rsidRPr="0033056D" w:rsidRDefault="00D867CF" w:rsidP="00D867CF">
      <w:pPr>
        <w:autoSpaceDE w:val="0"/>
        <w:autoSpaceDN w:val="0"/>
        <w:adjustRightInd w:val="0"/>
        <w:spacing w:after="0" w:line="240" w:lineRule="auto"/>
        <w:ind w:firstLine="284"/>
        <w:jc w:val="both"/>
        <w:rPr>
          <w:rFonts w:ascii="Garamond" w:hAnsi="Garamond" w:cs="Times New Roman"/>
          <w:color w:val="000000"/>
          <w:sz w:val="24"/>
          <w:szCs w:val="24"/>
        </w:rPr>
      </w:pPr>
      <w:r w:rsidRPr="0033056D">
        <w:rPr>
          <w:rFonts w:ascii="Garamond" w:hAnsi="Garamond" w:cs="Times New Roman"/>
          <w:color w:val="000000"/>
          <w:sz w:val="24"/>
          <w:szCs w:val="24"/>
        </w:rPr>
        <w:t>ç)</w:t>
      </w:r>
      <w:r w:rsidR="0033056D">
        <w:rPr>
          <w:rFonts w:ascii="Garamond" w:hAnsi="Garamond" w:cs="Times New Roman"/>
          <w:color w:val="000000"/>
          <w:sz w:val="24"/>
          <w:szCs w:val="24"/>
        </w:rPr>
        <w:t xml:space="preserve"> </w:t>
      </w:r>
      <w:r w:rsidRPr="0033056D">
        <w:rPr>
          <w:rFonts w:ascii="Garamond" w:hAnsi="Garamond" w:cs="Times New Roman"/>
          <w:color w:val="000000"/>
          <w:sz w:val="24"/>
          <w:szCs w:val="24"/>
        </w:rPr>
        <w:t>ministria përgjegjëse për turizmin dhe mjedisin;</w:t>
      </w:r>
    </w:p>
    <w:p w14:paraId="257C9B21" w14:textId="5A0CB98E" w:rsidR="00D867CF" w:rsidRPr="0033056D" w:rsidRDefault="00D867CF" w:rsidP="00D867CF">
      <w:pPr>
        <w:autoSpaceDE w:val="0"/>
        <w:autoSpaceDN w:val="0"/>
        <w:adjustRightInd w:val="0"/>
        <w:spacing w:after="0" w:line="240" w:lineRule="auto"/>
        <w:ind w:firstLine="284"/>
        <w:jc w:val="both"/>
        <w:rPr>
          <w:rFonts w:ascii="Garamond" w:hAnsi="Garamond" w:cs="Times New Roman"/>
          <w:color w:val="000000"/>
          <w:sz w:val="24"/>
          <w:szCs w:val="24"/>
        </w:rPr>
      </w:pPr>
      <w:r w:rsidRPr="0033056D">
        <w:rPr>
          <w:rFonts w:ascii="Garamond" w:hAnsi="Garamond" w:cs="Times New Roman"/>
          <w:color w:val="000000"/>
          <w:sz w:val="24"/>
          <w:szCs w:val="24"/>
        </w:rPr>
        <w:t>d) Agjencia Kombëtare e Mbrojtjes Civile;</w:t>
      </w:r>
    </w:p>
    <w:p w14:paraId="3858144F" w14:textId="31A117D3" w:rsidR="00D867CF" w:rsidRPr="00A00D7E" w:rsidRDefault="00D867CF" w:rsidP="00D867CF">
      <w:pPr>
        <w:autoSpaceDE w:val="0"/>
        <w:autoSpaceDN w:val="0"/>
        <w:adjustRightInd w:val="0"/>
        <w:spacing w:after="0" w:line="240" w:lineRule="auto"/>
        <w:ind w:firstLine="284"/>
        <w:jc w:val="both"/>
        <w:rPr>
          <w:rFonts w:ascii="Garamond" w:hAnsi="Garamond" w:cs="Times New Roman"/>
          <w:bCs/>
          <w:color w:val="000000"/>
          <w:sz w:val="24"/>
          <w:szCs w:val="24"/>
        </w:rPr>
      </w:pPr>
      <w:r w:rsidRPr="00BD2403">
        <w:rPr>
          <w:rFonts w:ascii="Garamond" w:hAnsi="Garamond" w:cs="Times New Roman"/>
          <w:color w:val="000000"/>
          <w:sz w:val="24"/>
          <w:szCs w:val="24"/>
        </w:rPr>
        <w:t>dh)</w:t>
      </w:r>
      <w:r w:rsidR="0033056D">
        <w:rPr>
          <w:rFonts w:ascii="Garamond" w:hAnsi="Garamond" w:cs="Times New Roman"/>
          <w:b/>
          <w:bCs/>
          <w:color w:val="000000"/>
          <w:sz w:val="24"/>
          <w:szCs w:val="24"/>
        </w:rPr>
        <w:t xml:space="preserve"> </w:t>
      </w:r>
      <w:r w:rsidRPr="00A00D7E">
        <w:rPr>
          <w:rFonts w:ascii="Garamond" w:hAnsi="Garamond" w:cs="Times New Roman"/>
          <w:bCs/>
          <w:color w:val="000000"/>
          <w:sz w:val="24"/>
          <w:szCs w:val="24"/>
        </w:rPr>
        <w:t>Agjencia e Menaxhimit të Burimeve Ujore;</w:t>
      </w:r>
    </w:p>
    <w:p w14:paraId="260FF3F1" w14:textId="2BAA0F58" w:rsidR="00D867CF" w:rsidRPr="00A00D7E" w:rsidRDefault="00D867CF" w:rsidP="00D867CF">
      <w:pPr>
        <w:autoSpaceDE w:val="0"/>
        <w:autoSpaceDN w:val="0"/>
        <w:adjustRightInd w:val="0"/>
        <w:spacing w:after="0" w:line="240" w:lineRule="auto"/>
        <w:ind w:firstLine="284"/>
        <w:jc w:val="both"/>
        <w:rPr>
          <w:rFonts w:ascii="Garamond" w:hAnsi="Garamond" w:cs="Times New Roman"/>
          <w:bCs/>
          <w:color w:val="000000"/>
          <w:sz w:val="24"/>
          <w:szCs w:val="24"/>
        </w:rPr>
      </w:pPr>
      <w:r w:rsidRPr="00A00D7E">
        <w:rPr>
          <w:rFonts w:ascii="Garamond" w:hAnsi="Garamond" w:cs="Times New Roman"/>
          <w:color w:val="000000"/>
          <w:sz w:val="24"/>
          <w:szCs w:val="24"/>
        </w:rPr>
        <w:t>e)</w:t>
      </w:r>
      <w:r w:rsidRPr="00A00D7E">
        <w:rPr>
          <w:rFonts w:ascii="Garamond" w:hAnsi="Garamond" w:cs="Times New Roman"/>
          <w:bCs/>
          <w:color w:val="000000"/>
          <w:sz w:val="24"/>
          <w:szCs w:val="24"/>
        </w:rPr>
        <w:t xml:space="preserve"> Autoriteti Shtetëror për Informacionin Gjeohapësinor;</w:t>
      </w:r>
    </w:p>
    <w:p w14:paraId="4D0E24D7" w14:textId="6FDB8A87" w:rsidR="00D867CF" w:rsidRPr="0033056D" w:rsidRDefault="00D867CF" w:rsidP="00D867CF">
      <w:pPr>
        <w:autoSpaceDE w:val="0"/>
        <w:autoSpaceDN w:val="0"/>
        <w:adjustRightInd w:val="0"/>
        <w:spacing w:after="0" w:line="240" w:lineRule="auto"/>
        <w:ind w:firstLine="284"/>
        <w:jc w:val="both"/>
        <w:rPr>
          <w:rFonts w:ascii="Garamond" w:hAnsi="Garamond" w:cs="Times New Roman"/>
          <w:b/>
          <w:bCs/>
          <w:color w:val="000000"/>
          <w:sz w:val="24"/>
          <w:szCs w:val="24"/>
        </w:rPr>
      </w:pPr>
      <w:r w:rsidRPr="0033056D">
        <w:rPr>
          <w:rFonts w:ascii="Garamond" w:hAnsi="Garamond" w:cs="Times New Roman"/>
          <w:color w:val="000000"/>
          <w:sz w:val="24"/>
          <w:szCs w:val="24"/>
        </w:rPr>
        <w:t>ë) Qendra e Inovacionit të Sigurisë dhe Mbrojtjes.</w:t>
      </w:r>
    </w:p>
    <w:p w14:paraId="76E450AC" w14:textId="64FD56C3" w:rsidR="00D867CF" w:rsidRPr="0033056D" w:rsidRDefault="00D867CF" w:rsidP="00D867CF">
      <w:pPr>
        <w:autoSpaceDE w:val="0"/>
        <w:autoSpaceDN w:val="0"/>
        <w:adjustRightInd w:val="0"/>
        <w:spacing w:after="0" w:line="240" w:lineRule="auto"/>
        <w:ind w:firstLine="284"/>
        <w:jc w:val="both"/>
        <w:rPr>
          <w:rFonts w:ascii="Garamond" w:hAnsi="Garamond" w:cs="Times New Roman"/>
          <w:color w:val="000000"/>
          <w:sz w:val="24"/>
          <w:szCs w:val="24"/>
        </w:rPr>
      </w:pPr>
      <w:r w:rsidRPr="0033056D">
        <w:rPr>
          <w:rFonts w:ascii="Garamond" w:hAnsi="Garamond" w:cs="Times New Roman"/>
          <w:color w:val="000000"/>
          <w:sz w:val="24"/>
          <w:szCs w:val="24"/>
        </w:rPr>
        <w:t xml:space="preserve">2. Shërbimi i mjeteve ajrore pa pilot ofrohet ndaj institucioneve shtetërore, sipas pikës 1 të këtij kreu, vetëm në rastet kur ky shërbim nuk mund të </w:t>
      </w:r>
      <w:bookmarkStart w:id="0" w:name="_GoBack"/>
      <w:bookmarkEnd w:id="0"/>
      <w:r w:rsidRPr="0033056D">
        <w:rPr>
          <w:rFonts w:ascii="Garamond" w:hAnsi="Garamond" w:cs="Times New Roman"/>
          <w:color w:val="000000"/>
          <w:sz w:val="24"/>
          <w:szCs w:val="24"/>
        </w:rPr>
        <w:t>përfitohet në mënyra dhe mjete të tjera.</w:t>
      </w:r>
    </w:p>
    <w:p w14:paraId="4E509996" w14:textId="65F673AB" w:rsidR="00D867CF" w:rsidRPr="0033056D" w:rsidRDefault="00D867CF" w:rsidP="00D867CF">
      <w:pPr>
        <w:autoSpaceDE w:val="0"/>
        <w:autoSpaceDN w:val="0"/>
        <w:adjustRightInd w:val="0"/>
        <w:spacing w:after="0" w:line="240" w:lineRule="auto"/>
        <w:ind w:firstLine="284"/>
        <w:jc w:val="both"/>
        <w:rPr>
          <w:rFonts w:ascii="Garamond" w:hAnsi="Garamond" w:cs="Times New Roman"/>
          <w:color w:val="000000"/>
          <w:sz w:val="24"/>
          <w:szCs w:val="24"/>
        </w:rPr>
      </w:pPr>
      <w:r w:rsidRPr="0033056D">
        <w:rPr>
          <w:rFonts w:ascii="Garamond" w:hAnsi="Garamond" w:cs="Times New Roman"/>
          <w:color w:val="000000"/>
          <w:sz w:val="24"/>
          <w:szCs w:val="24"/>
        </w:rPr>
        <w:t>3. Operimi i mjeteve/sistemit ajror pa pilot kryhet në çdo rast në përputhje me vendimin nr.</w:t>
      </w:r>
      <w:r w:rsidR="00534CC8">
        <w:rPr>
          <w:rFonts w:ascii="Garamond" w:hAnsi="Garamond" w:cs="Times New Roman"/>
          <w:color w:val="000000"/>
          <w:sz w:val="24"/>
          <w:szCs w:val="24"/>
        </w:rPr>
        <w:t xml:space="preserve"> </w:t>
      </w:r>
      <w:r w:rsidRPr="0033056D">
        <w:rPr>
          <w:rFonts w:ascii="Garamond" w:hAnsi="Garamond" w:cs="Times New Roman"/>
          <w:color w:val="000000"/>
          <w:sz w:val="24"/>
          <w:szCs w:val="24"/>
        </w:rPr>
        <w:t xml:space="preserve">593, datë 18.10.2023, të Këshillit të Ministrave, “Për organizimin, funksionimin dhe detyrat e Komitetit të Politikave të Menaxhimit të Hapësirës Ajrore Shqiptare dhe rregullat për koordinimin e bashkëpunimin për organizimin e hapësirës ajrore”, nga personeli i kualifikuar dhe i certifikuar në organikë të Forcës Ajrore ose strukturave të tjera të Forcave të Armatosura që kanë në dispozicion mjete ajrore pa pilot, në përputhje me manualet e shfrytëzimit të mjeteve dhe rregulloret e aviacionit ushtarak dhe civil në fuqi. </w:t>
      </w:r>
    </w:p>
    <w:p w14:paraId="5A7ED53B" w14:textId="3B2E9448" w:rsidR="00D867CF" w:rsidRPr="0033056D" w:rsidRDefault="00D867CF" w:rsidP="00D867CF">
      <w:pPr>
        <w:autoSpaceDE w:val="0"/>
        <w:autoSpaceDN w:val="0"/>
        <w:adjustRightInd w:val="0"/>
        <w:spacing w:after="0" w:line="240" w:lineRule="auto"/>
        <w:ind w:firstLine="284"/>
        <w:jc w:val="both"/>
        <w:rPr>
          <w:rFonts w:ascii="Garamond" w:hAnsi="Garamond" w:cs="Times New Roman"/>
          <w:color w:val="000000"/>
          <w:sz w:val="24"/>
          <w:szCs w:val="24"/>
        </w:rPr>
      </w:pPr>
      <w:r w:rsidRPr="0033056D">
        <w:rPr>
          <w:rFonts w:ascii="Garamond" w:hAnsi="Garamond" w:cs="Times New Roman"/>
          <w:color w:val="000000"/>
          <w:sz w:val="24"/>
          <w:szCs w:val="24"/>
        </w:rPr>
        <w:t>4. Institucionet shtetërore kanë të drejtë të përdorin imazhet filmike, fotografike dhe të dhënat e tjera të përftuara nga mjetet ajrore pa pilot, në pronësi të Ministrisë së Mbrojtjes, për të përmbushur detyrimet, sipas fushës së përgjegjësisë së tyre shtetërore.</w:t>
      </w:r>
    </w:p>
    <w:p w14:paraId="484B1FA0" w14:textId="3BEB5225" w:rsidR="00D867CF" w:rsidRPr="0033056D" w:rsidRDefault="00D867CF" w:rsidP="00D867CF">
      <w:pPr>
        <w:autoSpaceDE w:val="0"/>
        <w:autoSpaceDN w:val="0"/>
        <w:adjustRightInd w:val="0"/>
        <w:spacing w:after="0" w:line="240" w:lineRule="auto"/>
        <w:ind w:firstLine="284"/>
        <w:jc w:val="both"/>
        <w:rPr>
          <w:rFonts w:ascii="Garamond" w:hAnsi="Garamond" w:cs="Times New Roman"/>
          <w:color w:val="000000"/>
          <w:sz w:val="24"/>
          <w:szCs w:val="24"/>
        </w:rPr>
      </w:pPr>
      <w:r w:rsidRPr="0033056D">
        <w:rPr>
          <w:rFonts w:ascii="Garamond" w:hAnsi="Garamond" w:cs="Times New Roman"/>
          <w:color w:val="000000"/>
          <w:sz w:val="24"/>
          <w:szCs w:val="24"/>
        </w:rPr>
        <w:t>5. Për misionet e planifikuara, kërkesa për fluturim e mjeteve ajrore pa pilot bëhet të paktën dy ditë pune para fillimit të detyrës/misionit dhe, në çdo rast, plotësohet formulari i aplikimit sipas procedurave standarde të veprimit.</w:t>
      </w:r>
    </w:p>
    <w:p w14:paraId="47C2FEEA" w14:textId="21314D68" w:rsidR="00D867CF" w:rsidRPr="0033056D" w:rsidRDefault="00D867CF" w:rsidP="00D867CF">
      <w:pPr>
        <w:autoSpaceDE w:val="0"/>
        <w:autoSpaceDN w:val="0"/>
        <w:adjustRightInd w:val="0"/>
        <w:spacing w:after="0" w:line="240" w:lineRule="auto"/>
        <w:ind w:firstLine="284"/>
        <w:jc w:val="both"/>
        <w:rPr>
          <w:rFonts w:ascii="Garamond" w:hAnsi="Garamond" w:cs="Times New Roman"/>
          <w:color w:val="000000"/>
          <w:sz w:val="24"/>
          <w:szCs w:val="24"/>
        </w:rPr>
      </w:pPr>
      <w:r w:rsidRPr="0033056D">
        <w:rPr>
          <w:rFonts w:ascii="Garamond" w:hAnsi="Garamond" w:cs="Times New Roman"/>
          <w:color w:val="000000"/>
          <w:sz w:val="24"/>
          <w:szCs w:val="24"/>
        </w:rPr>
        <w:t xml:space="preserve">6. Për misionet e paplanifikuara, kërkesa për fluturim e mjeteve ajrore pa pilot bëhet menjëherë para fillimit të detyrës/misionit dhe i dërgohet Qendrës së Bashkuar Operacionale (QBO) të Forcave të Armatosura dhe, në çdo rast, shoqërohet sa më shpejt të jetë e mundur me formularin e aplikimit. </w:t>
      </w:r>
    </w:p>
    <w:p w14:paraId="6558C460" w14:textId="1464DA3D" w:rsidR="00D867CF" w:rsidRPr="0033056D" w:rsidRDefault="00D867CF" w:rsidP="00D867CF">
      <w:pPr>
        <w:autoSpaceDE w:val="0"/>
        <w:autoSpaceDN w:val="0"/>
        <w:adjustRightInd w:val="0"/>
        <w:spacing w:after="0" w:line="240" w:lineRule="auto"/>
        <w:ind w:firstLine="284"/>
        <w:jc w:val="both"/>
        <w:rPr>
          <w:rFonts w:ascii="Garamond" w:hAnsi="Garamond" w:cs="Times New Roman"/>
          <w:color w:val="000000"/>
          <w:sz w:val="24"/>
          <w:szCs w:val="24"/>
        </w:rPr>
      </w:pPr>
      <w:r w:rsidRPr="0033056D">
        <w:rPr>
          <w:rFonts w:ascii="Garamond" w:hAnsi="Garamond" w:cs="Times New Roman"/>
          <w:color w:val="000000"/>
          <w:sz w:val="24"/>
          <w:szCs w:val="24"/>
        </w:rPr>
        <w:t>7. Imazhet filmike, fotografike dhe të dhënat e tjera të përftuara nga sistemi i mjeteve ajrore pa pilot shfaqen në një hapësirë të dedikuar komandim-kontrolli në një nga venddislokimet e Forcave të Armatosura, duke respektuar rregullat e informacionit të klasifikuar dhe të përdorimit të të dhënave personale.</w:t>
      </w:r>
    </w:p>
    <w:p w14:paraId="5AF85900" w14:textId="5D6799E3" w:rsidR="00D867CF" w:rsidRPr="0033056D" w:rsidRDefault="00D867CF" w:rsidP="00D867CF">
      <w:pPr>
        <w:autoSpaceDE w:val="0"/>
        <w:autoSpaceDN w:val="0"/>
        <w:adjustRightInd w:val="0"/>
        <w:spacing w:after="0" w:line="240" w:lineRule="auto"/>
        <w:ind w:firstLine="284"/>
        <w:jc w:val="both"/>
        <w:rPr>
          <w:rFonts w:ascii="Garamond" w:hAnsi="Garamond" w:cs="Times New Roman"/>
          <w:color w:val="000000"/>
          <w:sz w:val="24"/>
          <w:szCs w:val="24"/>
        </w:rPr>
      </w:pPr>
      <w:r w:rsidRPr="0033056D">
        <w:rPr>
          <w:rFonts w:ascii="Garamond" w:hAnsi="Garamond" w:cs="Times New Roman"/>
          <w:color w:val="000000"/>
          <w:sz w:val="24"/>
          <w:szCs w:val="24"/>
        </w:rPr>
        <w:t>8. Kur kërkohet njohja me informacion të klasifikuar, institucionet shtetërore kërkuese duhet të autorizojnë personel të pajisur me certifikatën e sigurisë, sipas nivelit të kërkuar, për të administruar dhe për të përdoruar të dhënat të përftuara nga sistemi i mjeteve ajrore pa pilot.</w:t>
      </w:r>
      <w:r w:rsidR="0033056D">
        <w:rPr>
          <w:rFonts w:ascii="Garamond" w:hAnsi="Garamond" w:cs="Times New Roman"/>
          <w:color w:val="000000"/>
          <w:sz w:val="24"/>
          <w:szCs w:val="24"/>
        </w:rPr>
        <w:t xml:space="preserve"> </w:t>
      </w:r>
    </w:p>
    <w:p w14:paraId="03D22A84" w14:textId="000F866F" w:rsidR="00D867CF" w:rsidRPr="0033056D" w:rsidRDefault="00D867CF" w:rsidP="00D867CF">
      <w:pPr>
        <w:autoSpaceDE w:val="0"/>
        <w:autoSpaceDN w:val="0"/>
        <w:adjustRightInd w:val="0"/>
        <w:spacing w:after="0" w:line="240" w:lineRule="auto"/>
        <w:ind w:firstLine="284"/>
        <w:jc w:val="both"/>
        <w:rPr>
          <w:rFonts w:ascii="Garamond" w:hAnsi="Garamond" w:cs="Times New Roman"/>
          <w:color w:val="000000"/>
          <w:sz w:val="24"/>
          <w:szCs w:val="24"/>
        </w:rPr>
      </w:pPr>
      <w:r w:rsidRPr="0033056D">
        <w:rPr>
          <w:rFonts w:ascii="Garamond" w:hAnsi="Garamond" w:cs="Times New Roman"/>
          <w:color w:val="000000"/>
          <w:sz w:val="24"/>
          <w:szCs w:val="24"/>
        </w:rPr>
        <w:t>9. Institucionet shtetërore</w:t>
      </w:r>
      <w:r w:rsidR="00534CC8">
        <w:rPr>
          <w:rFonts w:ascii="Garamond" w:hAnsi="Garamond" w:cs="Times New Roman"/>
          <w:color w:val="000000"/>
          <w:sz w:val="24"/>
          <w:szCs w:val="24"/>
        </w:rPr>
        <w:t>,</w:t>
      </w:r>
      <w:r w:rsidRPr="0033056D">
        <w:rPr>
          <w:rFonts w:ascii="Garamond" w:hAnsi="Garamond" w:cs="Times New Roman"/>
          <w:color w:val="000000"/>
          <w:sz w:val="24"/>
          <w:szCs w:val="24"/>
        </w:rPr>
        <w:t xml:space="preserve"> të përcaktuara në pikën 1 të këtij kreu, i kërkojnë Ministrisë së Mbrojtjes, mbështetur në planifikimin vjetor ose rast pas rasti, të angazhojë strukturat e mjeteve ajrore pa pilot në administrim të Forcave e Armatosura. Shtabi i Përgjithshëm i Forcave të Armatosura, në varësi të vlerësimit të kapaciteteve në dispozicion, vendos ose jo për angazhim të tyre dhe njoftohet kërkuesi.</w:t>
      </w:r>
    </w:p>
    <w:p w14:paraId="46A41CF8" w14:textId="6EA50DB0" w:rsidR="00D867CF" w:rsidRPr="0033056D" w:rsidRDefault="00D867CF" w:rsidP="00D867CF">
      <w:pPr>
        <w:autoSpaceDE w:val="0"/>
        <w:autoSpaceDN w:val="0"/>
        <w:adjustRightInd w:val="0"/>
        <w:spacing w:after="0" w:line="240" w:lineRule="auto"/>
        <w:ind w:firstLine="284"/>
        <w:jc w:val="both"/>
        <w:rPr>
          <w:rFonts w:ascii="Garamond" w:hAnsi="Garamond" w:cs="Times New Roman"/>
          <w:color w:val="000000"/>
          <w:sz w:val="24"/>
          <w:szCs w:val="24"/>
        </w:rPr>
      </w:pPr>
      <w:r w:rsidRPr="0033056D">
        <w:rPr>
          <w:rFonts w:ascii="Garamond" w:hAnsi="Garamond" w:cs="Times New Roman"/>
          <w:color w:val="000000"/>
          <w:sz w:val="24"/>
          <w:szCs w:val="24"/>
        </w:rPr>
        <w:lastRenderedPageBreak/>
        <w:t xml:space="preserve">10. Strukturat përgjegjëse për administrimin e informacionit të përfituar nga mjetet ajrore pa pilot e vendosin në dispozicion këtë informacion vetëm me kërkesë të institucioneve shtetërore, të përcaktuara në pikën 1 të këtij kreu. </w:t>
      </w:r>
    </w:p>
    <w:p w14:paraId="6DC684D0" w14:textId="4D0B1013" w:rsidR="00D867CF" w:rsidRPr="0033056D" w:rsidRDefault="00D867CF" w:rsidP="00D867CF">
      <w:pPr>
        <w:autoSpaceDE w:val="0"/>
        <w:autoSpaceDN w:val="0"/>
        <w:adjustRightInd w:val="0"/>
        <w:spacing w:after="0" w:line="240" w:lineRule="auto"/>
        <w:ind w:firstLine="284"/>
        <w:jc w:val="both"/>
        <w:rPr>
          <w:rFonts w:ascii="Garamond" w:hAnsi="Garamond" w:cs="Times New Roman"/>
          <w:color w:val="000000"/>
          <w:sz w:val="24"/>
          <w:szCs w:val="24"/>
        </w:rPr>
      </w:pPr>
      <w:r w:rsidRPr="0033056D">
        <w:rPr>
          <w:rFonts w:ascii="Garamond" w:hAnsi="Garamond" w:cs="Times New Roman"/>
          <w:color w:val="000000"/>
          <w:sz w:val="24"/>
          <w:szCs w:val="24"/>
        </w:rPr>
        <w:t>11. Informacioni i përfituar nga mjetet ajrore pa pilot trajtohet nga të gjitha institucionet përfituese, sipas nivelit të klasifikimit të vendosur nga prodhuesi, sipas ligjit nr.</w:t>
      </w:r>
      <w:r w:rsidR="00534CC8">
        <w:rPr>
          <w:rFonts w:ascii="Garamond" w:hAnsi="Garamond" w:cs="Times New Roman"/>
          <w:color w:val="000000"/>
          <w:sz w:val="24"/>
          <w:szCs w:val="24"/>
        </w:rPr>
        <w:t xml:space="preserve"> </w:t>
      </w:r>
      <w:r w:rsidRPr="0033056D">
        <w:rPr>
          <w:rFonts w:ascii="Garamond" w:hAnsi="Garamond" w:cs="Times New Roman"/>
          <w:color w:val="000000"/>
          <w:sz w:val="24"/>
          <w:szCs w:val="24"/>
        </w:rPr>
        <w:t>10/2023, “Për informacionin e klasifikuar”.</w:t>
      </w:r>
    </w:p>
    <w:p w14:paraId="3FEA4D93" w14:textId="5DBFB992" w:rsidR="00D867CF" w:rsidRPr="0033056D" w:rsidRDefault="00D867CF" w:rsidP="00D867CF">
      <w:pPr>
        <w:autoSpaceDE w:val="0"/>
        <w:autoSpaceDN w:val="0"/>
        <w:adjustRightInd w:val="0"/>
        <w:spacing w:after="0" w:line="240" w:lineRule="auto"/>
        <w:ind w:firstLine="284"/>
        <w:jc w:val="both"/>
        <w:rPr>
          <w:rFonts w:ascii="Garamond" w:hAnsi="Garamond" w:cs="Times New Roman"/>
          <w:color w:val="000000"/>
          <w:sz w:val="24"/>
          <w:szCs w:val="24"/>
        </w:rPr>
      </w:pPr>
      <w:r w:rsidRPr="0033056D">
        <w:rPr>
          <w:rFonts w:ascii="Garamond" w:hAnsi="Garamond" w:cs="Times New Roman"/>
          <w:color w:val="000000"/>
          <w:sz w:val="24"/>
          <w:szCs w:val="24"/>
        </w:rPr>
        <w:t xml:space="preserve">12. Shtabi i Përgjithshëm i Forcave të Armatosura, nëpërmjet QBO-së, është strukturë koordinuese ndërmjet institucioneve të përcaktuara në pikën 1 të këtij kreu dhe Ministrisë së Mbrojtjes. </w:t>
      </w:r>
    </w:p>
    <w:p w14:paraId="41DD43D9" w14:textId="4987CECE" w:rsidR="00D867CF" w:rsidRPr="0033056D" w:rsidRDefault="00D867CF" w:rsidP="00D867CF">
      <w:pPr>
        <w:autoSpaceDE w:val="0"/>
        <w:autoSpaceDN w:val="0"/>
        <w:adjustRightInd w:val="0"/>
        <w:spacing w:after="0" w:line="240" w:lineRule="auto"/>
        <w:ind w:firstLine="284"/>
        <w:jc w:val="both"/>
        <w:rPr>
          <w:rFonts w:ascii="Garamond" w:hAnsi="Garamond" w:cs="Times New Roman"/>
          <w:color w:val="000000"/>
          <w:sz w:val="24"/>
          <w:szCs w:val="24"/>
        </w:rPr>
      </w:pPr>
      <w:r w:rsidRPr="0033056D">
        <w:rPr>
          <w:rFonts w:ascii="Garamond" w:hAnsi="Garamond" w:cs="Times New Roman"/>
          <w:color w:val="000000"/>
          <w:sz w:val="24"/>
          <w:szCs w:val="24"/>
        </w:rPr>
        <w:t>13. Shpenzimet financiare për përdorimin e mjeteve ajrore pa pilot në mbështetje të institucioneve të tjera shtetërore mbulohen nga buxheti i Ministrisë së Mbrojtjes.</w:t>
      </w:r>
    </w:p>
    <w:p w14:paraId="470AFF08" w14:textId="277F9AFD" w:rsidR="00D867CF" w:rsidRPr="0033056D" w:rsidRDefault="00D867CF" w:rsidP="00D867CF">
      <w:pPr>
        <w:autoSpaceDE w:val="0"/>
        <w:autoSpaceDN w:val="0"/>
        <w:adjustRightInd w:val="0"/>
        <w:spacing w:after="0" w:line="240" w:lineRule="auto"/>
        <w:ind w:firstLine="284"/>
        <w:jc w:val="both"/>
        <w:rPr>
          <w:rFonts w:ascii="Garamond" w:hAnsi="Garamond" w:cs="Times New Roman"/>
          <w:color w:val="000000"/>
          <w:sz w:val="24"/>
          <w:szCs w:val="24"/>
        </w:rPr>
      </w:pPr>
      <w:r w:rsidRPr="0033056D">
        <w:rPr>
          <w:rFonts w:ascii="Garamond" w:hAnsi="Garamond" w:cs="Times New Roman"/>
          <w:color w:val="000000"/>
          <w:sz w:val="24"/>
          <w:szCs w:val="24"/>
        </w:rPr>
        <w:t>14. Në çdo kohë, komandim-kontrolli i strukturave të mjeteve ajrore pa pilot mbetet i pandryshuar.</w:t>
      </w:r>
    </w:p>
    <w:p w14:paraId="2D9A70EB" w14:textId="77777777" w:rsidR="00D867CF" w:rsidRPr="0033056D" w:rsidRDefault="00D867CF" w:rsidP="00D867CF">
      <w:pPr>
        <w:autoSpaceDE w:val="0"/>
        <w:autoSpaceDN w:val="0"/>
        <w:adjustRightInd w:val="0"/>
        <w:spacing w:after="0" w:line="240" w:lineRule="auto"/>
        <w:ind w:firstLine="284"/>
        <w:jc w:val="both"/>
        <w:rPr>
          <w:rFonts w:ascii="Garamond" w:hAnsi="Garamond" w:cs="Times New Roman"/>
          <w:color w:val="000000"/>
          <w:sz w:val="24"/>
          <w:szCs w:val="24"/>
        </w:rPr>
      </w:pPr>
      <w:r w:rsidRPr="0033056D">
        <w:rPr>
          <w:rFonts w:ascii="Garamond" w:hAnsi="Garamond" w:cs="Times New Roman"/>
          <w:color w:val="000000"/>
          <w:sz w:val="24"/>
          <w:szCs w:val="24"/>
        </w:rPr>
        <w:t>IV. PËRDORIMI I MJETEVE AJRORE PA PILOT DHE PROCEDURAT E PUNËS</w:t>
      </w:r>
    </w:p>
    <w:p w14:paraId="01874058" w14:textId="1CD5D78D" w:rsidR="00D867CF" w:rsidRPr="0033056D" w:rsidRDefault="00D867CF" w:rsidP="00D867CF">
      <w:pPr>
        <w:autoSpaceDE w:val="0"/>
        <w:autoSpaceDN w:val="0"/>
        <w:adjustRightInd w:val="0"/>
        <w:spacing w:after="0" w:line="240" w:lineRule="auto"/>
        <w:ind w:firstLine="284"/>
        <w:jc w:val="both"/>
        <w:rPr>
          <w:rFonts w:ascii="Garamond" w:hAnsi="Garamond" w:cs="Times New Roman"/>
          <w:color w:val="000000"/>
          <w:sz w:val="24"/>
          <w:szCs w:val="24"/>
        </w:rPr>
      </w:pPr>
      <w:r w:rsidRPr="0033056D">
        <w:rPr>
          <w:rFonts w:ascii="Garamond" w:hAnsi="Garamond" w:cs="Times New Roman"/>
          <w:color w:val="000000"/>
          <w:sz w:val="24"/>
          <w:szCs w:val="24"/>
        </w:rPr>
        <w:t>1. Mjetet ajrore pa pilot të Forcave të Armatosura përdoren në mbështetje të institucioneve shtetërore sipas pikës 1</w:t>
      </w:r>
      <w:r w:rsidR="00534CC8">
        <w:rPr>
          <w:rFonts w:ascii="Garamond" w:hAnsi="Garamond" w:cs="Times New Roman"/>
          <w:color w:val="000000"/>
          <w:sz w:val="24"/>
          <w:szCs w:val="24"/>
        </w:rPr>
        <w:t>,</w:t>
      </w:r>
      <w:r w:rsidRPr="0033056D">
        <w:rPr>
          <w:rFonts w:ascii="Garamond" w:hAnsi="Garamond" w:cs="Times New Roman"/>
          <w:color w:val="000000"/>
          <w:sz w:val="24"/>
          <w:szCs w:val="24"/>
        </w:rPr>
        <w:t xml:space="preserve"> të kreut III, të këtij vendimi, për sigurimin e pamjeve filmike dhe fotografike</w:t>
      </w:r>
      <w:r w:rsidR="00534CC8">
        <w:rPr>
          <w:rFonts w:ascii="Garamond" w:hAnsi="Garamond" w:cs="Times New Roman"/>
          <w:color w:val="000000"/>
          <w:sz w:val="24"/>
          <w:szCs w:val="24"/>
        </w:rPr>
        <w:t>,</w:t>
      </w:r>
      <w:r w:rsidRPr="0033056D">
        <w:rPr>
          <w:rFonts w:ascii="Garamond" w:hAnsi="Garamond" w:cs="Times New Roman"/>
          <w:color w:val="000000"/>
          <w:sz w:val="24"/>
          <w:szCs w:val="24"/>
        </w:rPr>
        <w:t xml:space="preserve"> me qëllim:</w:t>
      </w:r>
    </w:p>
    <w:p w14:paraId="18ED9AFC" w14:textId="7AB505D7" w:rsidR="00D867CF" w:rsidRPr="0033056D" w:rsidRDefault="00D867CF" w:rsidP="00D867CF">
      <w:pPr>
        <w:tabs>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s="Times New Roman"/>
          <w:color w:val="000000"/>
          <w:sz w:val="24"/>
          <w:szCs w:val="24"/>
        </w:rPr>
      </w:pPr>
      <w:r w:rsidRPr="0033056D">
        <w:rPr>
          <w:rFonts w:ascii="Garamond" w:hAnsi="Garamond" w:cs="Times New Roman"/>
          <w:color w:val="000000"/>
          <w:sz w:val="24"/>
          <w:szCs w:val="24"/>
        </w:rPr>
        <w:t xml:space="preserve">a) mbikëqyrjen e territorit </w:t>
      </w:r>
      <w:r w:rsidRPr="0033056D">
        <w:rPr>
          <w:rFonts w:ascii="Garamond" w:hAnsi="Garamond" w:cs="Times New Roman"/>
          <w:color w:val="242424"/>
          <w:sz w:val="24"/>
          <w:szCs w:val="24"/>
        </w:rPr>
        <w:t>për të zbuluar dhe parandaluar aktivitete të paligjshme, si</w:t>
      </w:r>
      <w:r w:rsidRPr="0033056D">
        <w:rPr>
          <w:rFonts w:ascii="Garamond" w:hAnsi="Garamond" w:cs="Times New Roman"/>
          <w:color w:val="000000"/>
          <w:sz w:val="24"/>
          <w:szCs w:val="24"/>
        </w:rPr>
        <w:t xml:space="preserve">: kultivimi i bimëve narkotike, </w:t>
      </w:r>
      <w:r w:rsidRPr="0033056D">
        <w:rPr>
          <w:rFonts w:ascii="Garamond" w:hAnsi="Garamond" w:cs="Times New Roman"/>
          <w:color w:val="242424"/>
          <w:sz w:val="24"/>
          <w:szCs w:val="24"/>
        </w:rPr>
        <w:t>kontrabanda, emigracioni i paligjshëm, shkeljet territoriale, si dhe përdorimi i paautorizuar i burimeve ujore</w:t>
      </w:r>
      <w:r w:rsidRPr="0033056D">
        <w:rPr>
          <w:rFonts w:ascii="Garamond" w:hAnsi="Garamond" w:cs="Times New Roman"/>
          <w:color w:val="000000"/>
          <w:sz w:val="24"/>
          <w:szCs w:val="24"/>
        </w:rPr>
        <w:t>;</w:t>
      </w:r>
    </w:p>
    <w:p w14:paraId="6E5F8438" w14:textId="672C7E84" w:rsidR="00D867CF" w:rsidRPr="0033056D" w:rsidRDefault="00D867CF" w:rsidP="00D867CF">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s="Times New Roman"/>
          <w:color w:val="000000"/>
          <w:sz w:val="24"/>
          <w:szCs w:val="24"/>
        </w:rPr>
      </w:pPr>
      <w:r w:rsidRPr="0033056D">
        <w:rPr>
          <w:rFonts w:ascii="Garamond" w:hAnsi="Garamond" w:cs="Times New Roman"/>
          <w:color w:val="000000"/>
          <w:sz w:val="24"/>
          <w:szCs w:val="24"/>
        </w:rPr>
        <w:t>b) monitorimin e kufijve;</w:t>
      </w:r>
    </w:p>
    <w:p w14:paraId="61604DE8" w14:textId="2CE33145" w:rsidR="00D867CF" w:rsidRPr="0033056D" w:rsidRDefault="00D867CF" w:rsidP="00D867CF">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s="Times New Roman"/>
          <w:color w:val="000000"/>
          <w:sz w:val="24"/>
          <w:szCs w:val="24"/>
        </w:rPr>
      </w:pPr>
      <w:r w:rsidRPr="0033056D">
        <w:rPr>
          <w:rFonts w:ascii="Garamond" w:hAnsi="Garamond" w:cs="Times New Roman"/>
          <w:color w:val="242424"/>
          <w:sz w:val="24"/>
          <w:szCs w:val="24"/>
        </w:rPr>
        <w:t>c) monitorimin e vijës bregdetare, ku përfshihet dhe rada portuale, të shtretërve dhe brigjeve të lumenjve, përrenjve, liqeneve, pellgjeve, lagunave dhe ujëmbledhësve natyrorë apo artificialë, ishujve dhe grumbullimeve të rërës, gurëve dhe dherave në shtretërit e lumenjve, liqeneve dhe ujëmbledhësve, tokës së përftuar nga tërheqja e ujit ose nga përparimi i tokës në drejtim të ujit, kur ajo lidhet me tokën, zonave të mbrojtura mjedisore, si dhe venddepozitimeve të mbetjeve të ngurta urbane;</w:t>
      </w:r>
    </w:p>
    <w:p w14:paraId="469996F8" w14:textId="6AE8EEDC" w:rsidR="00D867CF" w:rsidRPr="0033056D" w:rsidRDefault="00D867CF" w:rsidP="00D867CF">
      <w:pPr>
        <w:tabs>
          <w:tab w:val="left" w:pos="72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s="Times New Roman"/>
          <w:color w:val="000000"/>
          <w:sz w:val="24"/>
          <w:szCs w:val="24"/>
        </w:rPr>
      </w:pPr>
      <w:r w:rsidRPr="0033056D">
        <w:rPr>
          <w:rFonts w:ascii="Garamond" w:hAnsi="Garamond" w:cs="Times New Roman"/>
          <w:color w:val="000000"/>
          <w:sz w:val="24"/>
          <w:szCs w:val="24"/>
        </w:rPr>
        <w:t xml:space="preserve">ç) mbështetjen në reagim të emergjencave civile në raste tërmetesh, uraganesh, përmbytjesh dhe zjarresh, duke ofruar vëzhgime ajrore për vlerësim paraprak të dëmeve; </w:t>
      </w:r>
    </w:p>
    <w:p w14:paraId="0D419232" w14:textId="4395E857" w:rsidR="00D867CF" w:rsidRPr="0033056D" w:rsidRDefault="00D867CF" w:rsidP="00D867CF">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s="Times New Roman"/>
          <w:color w:val="000000"/>
          <w:sz w:val="24"/>
          <w:szCs w:val="24"/>
        </w:rPr>
      </w:pPr>
      <w:r w:rsidRPr="0033056D">
        <w:rPr>
          <w:rFonts w:ascii="Garamond" w:hAnsi="Garamond" w:cs="Times New Roman"/>
          <w:color w:val="000000"/>
          <w:sz w:val="24"/>
          <w:szCs w:val="24"/>
        </w:rPr>
        <w:t>d) monitorimin e vatrave/zonave të zjarrit, për të gjurmuar përparimin e zjarrit dhe për të identifikuar pikat e nxehta;</w:t>
      </w:r>
    </w:p>
    <w:p w14:paraId="2792436F" w14:textId="44D22DA7" w:rsidR="00D867CF" w:rsidRPr="0033056D" w:rsidRDefault="00D867CF" w:rsidP="00D867CF">
      <w:pPr>
        <w:tabs>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s="Times New Roman"/>
          <w:color w:val="000000"/>
          <w:sz w:val="24"/>
          <w:szCs w:val="24"/>
        </w:rPr>
      </w:pPr>
      <w:r w:rsidRPr="0033056D">
        <w:rPr>
          <w:rFonts w:ascii="Garamond" w:hAnsi="Garamond" w:cs="Times New Roman"/>
          <w:color w:val="000000"/>
          <w:sz w:val="24"/>
          <w:szCs w:val="24"/>
        </w:rPr>
        <w:t>dh) zhvillimin e operacioneve të kërkim-shpëtimit (SAR) në gjetjen e të mbijetuarve, vlerësimin e dëmtimit të infrastrukturës dhe koordinimin e përpjekjeve të ndihmës, në gjetjen e personave/mjeteve të humbura/zhdukura ose individëve të bllokuar;</w:t>
      </w:r>
    </w:p>
    <w:p w14:paraId="3131C6CD" w14:textId="77777777" w:rsidR="00D867CF" w:rsidRPr="0033056D" w:rsidRDefault="00D867CF" w:rsidP="00D867CF">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s="Times New Roman"/>
          <w:color w:val="000000"/>
          <w:sz w:val="24"/>
          <w:szCs w:val="24"/>
        </w:rPr>
      </w:pPr>
      <w:r w:rsidRPr="0033056D">
        <w:rPr>
          <w:rFonts w:ascii="Garamond" w:hAnsi="Garamond" w:cs="Times New Roman"/>
          <w:color w:val="000000"/>
          <w:sz w:val="24"/>
          <w:szCs w:val="24"/>
        </w:rPr>
        <w:t>e) inspektimin vizual nga ajri të infrastrukturës kritike kombëtare dhe infrastrukturës kritike me efekt ndërkombëtar;</w:t>
      </w:r>
    </w:p>
    <w:p w14:paraId="5DA47944" w14:textId="48E232A2" w:rsidR="00D867CF" w:rsidRPr="0033056D" w:rsidRDefault="00D867CF" w:rsidP="00D867CF">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s="Times New Roman"/>
          <w:color w:val="000000"/>
          <w:sz w:val="24"/>
          <w:szCs w:val="24"/>
        </w:rPr>
      </w:pPr>
      <w:r w:rsidRPr="0033056D">
        <w:rPr>
          <w:rFonts w:ascii="Garamond" w:hAnsi="Garamond" w:cs="Times New Roman"/>
          <w:color w:val="000000"/>
          <w:sz w:val="24"/>
          <w:szCs w:val="24"/>
        </w:rPr>
        <w:t>ë) fotografimin ajror të territorit me qëllim krijimin, administrimin, përpunimin dhe shpërndarjen e informacionit gjeohapësinor për institucionet publike;</w:t>
      </w:r>
    </w:p>
    <w:p w14:paraId="09CD1AE5" w14:textId="52BB00DB" w:rsidR="00D867CF" w:rsidRPr="0033056D" w:rsidRDefault="00D867CF" w:rsidP="00D867CF">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s="Times New Roman"/>
          <w:color w:val="000000"/>
          <w:sz w:val="24"/>
          <w:szCs w:val="24"/>
        </w:rPr>
      </w:pPr>
      <w:r w:rsidRPr="0033056D">
        <w:rPr>
          <w:rFonts w:ascii="Garamond" w:hAnsi="Garamond" w:cs="Times New Roman"/>
          <w:color w:val="000000"/>
          <w:sz w:val="24"/>
          <w:szCs w:val="24"/>
        </w:rPr>
        <w:t>f) plotësimin e kërkesave të institucioneve publike për fotografimin ajror</w:t>
      </w:r>
      <w:r w:rsidR="00534CC8">
        <w:rPr>
          <w:rFonts w:ascii="Garamond" w:hAnsi="Garamond" w:cs="Times New Roman"/>
          <w:color w:val="000000"/>
          <w:sz w:val="24"/>
          <w:szCs w:val="24"/>
        </w:rPr>
        <w:t>,</w:t>
      </w:r>
      <w:r w:rsidRPr="0033056D">
        <w:rPr>
          <w:rFonts w:ascii="Garamond" w:hAnsi="Garamond" w:cs="Times New Roman"/>
          <w:color w:val="000000"/>
          <w:sz w:val="24"/>
          <w:szCs w:val="24"/>
        </w:rPr>
        <w:t xml:space="preserve"> me qëllim krijimin e informacionit gjeohapësinor, i cili administrohet dhe koordinohet nga ASIG-u;</w:t>
      </w:r>
    </w:p>
    <w:p w14:paraId="1C8D79F7" w14:textId="4A473775" w:rsidR="00D867CF" w:rsidRPr="0033056D" w:rsidRDefault="00D867CF" w:rsidP="00D867CF">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s="Times New Roman"/>
          <w:color w:val="000000"/>
          <w:sz w:val="24"/>
          <w:szCs w:val="24"/>
        </w:rPr>
      </w:pPr>
      <w:r w:rsidRPr="0033056D">
        <w:rPr>
          <w:rFonts w:ascii="Garamond" w:hAnsi="Garamond" w:cs="Times New Roman"/>
          <w:color w:val="000000"/>
          <w:sz w:val="24"/>
          <w:szCs w:val="24"/>
        </w:rPr>
        <w:t>g) kryerjen e studimeve dhe kërkimeve shkencore që ndikojnë pozitivisht në fuqizimin e kapaciteteve në fushën e sigurisë e të mbrojtjes; </w:t>
      </w:r>
    </w:p>
    <w:p w14:paraId="7A8CCA19" w14:textId="4E2E3D1A" w:rsidR="00D867CF" w:rsidRPr="0033056D" w:rsidRDefault="00D867CF" w:rsidP="00D867CF">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s="Times New Roman"/>
          <w:color w:val="000000"/>
          <w:sz w:val="24"/>
          <w:szCs w:val="24"/>
        </w:rPr>
      </w:pPr>
      <w:r w:rsidRPr="0033056D">
        <w:rPr>
          <w:rFonts w:ascii="Garamond" w:hAnsi="Garamond" w:cs="Times New Roman"/>
          <w:color w:val="000000"/>
          <w:sz w:val="24"/>
          <w:szCs w:val="24"/>
        </w:rPr>
        <w:t xml:space="preserve">gj) mbështetjen e operacioneve të rëndësishme policore në zbatim të një plani kombëtar veprimi ose strategjie të miratuar sipas ligjit; </w:t>
      </w:r>
    </w:p>
    <w:p w14:paraId="06322B54" w14:textId="6AC3B8F8" w:rsidR="00D867CF" w:rsidRPr="0033056D" w:rsidRDefault="00D867CF" w:rsidP="00D867CF">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s="Times New Roman"/>
          <w:color w:val="000000"/>
          <w:sz w:val="24"/>
          <w:szCs w:val="24"/>
        </w:rPr>
      </w:pPr>
      <w:r w:rsidRPr="0033056D">
        <w:rPr>
          <w:rFonts w:ascii="Garamond" w:hAnsi="Garamond" w:cs="Times New Roman"/>
          <w:color w:val="000000"/>
          <w:sz w:val="24"/>
          <w:szCs w:val="24"/>
        </w:rPr>
        <w:t>h) mbikëqyrjen e fondit pyjor kombëtar për parandalimin e veprimtarive të</w:t>
      </w:r>
      <w:r w:rsidR="0033056D">
        <w:rPr>
          <w:rFonts w:ascii="Garamond" w:hAnsi="Garamond" w:cs="Times New Roman"/>
          <w:color w:val="000000"/>
          <w:sz w:val="24"/>
          <w:szCs w:val="24"/>
        </w:rPr>
        <w:t xml:space="preserve"> </w:t>
      </w:r>
      <w:r w:rsidRPr="0033056D">
        <w:rPr>
          <w:rFonts w:ascii="Garamond" w:hAnsi="Garamond" w:cs="Times New Roman"/>
          <w:color w:val="000000"/>
          <w:sz w:val="24"/>
          <w:szCs w:val="24"/>
        </w:rPr>
        <w:t>kundërligjshme, të parashikuara me ligj;</w:t>
      </w:r>
      <w:r w:rsidR="0033056D">
        <w:rPr>
          <w:rFonts w:ascii="Garamond" w:hAnsi="Garamond" w:cs="Times New Roman"/>
          <w:color w:val="000000"/>
          <w:sz w:val="24"/>
          <w:szCs w:val="24"/>
        </w:rPr>
        <w:t xml:space="preserve"> </w:t>
      </w:r>
    </w:p>
    <w:p w14:paraId="4DB4EDF0" w14:textId="55085EDA" w:rsidR="00D867CF" w:rsidRPr="0033056D" w:rsidRDefault="00D867CF" w:rsidP="00D867CF">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s="Times New Roman"/>
          <w:color w:val="000000"/>
          <w:sz w:val="24"/>
          <w:szCs w:val="24"/>
        </w:rPr>
      </w:pPr>
      <w:r w:rsidRPr="0033056D">
        <w:rPr>
          <w:rFonts w:ascii="Garamond" w:hAnsi="Garamond" w:cs="Times New Roman"/>
          <w:color w:val="000000"/>
          <w:sz w:val="24"/>
          <w:szCs w:val="24"/>
        </w:rPr>
        <w:t xml:space="preserve">i) monitorimin dhe inspektimin e situatës ndërtimore në të gjithë territorin, duke përfshirë zonat me rëndësi kombëtare, monumentet e kulturës, qendrat historike, parqet dhe zonat arkeologjike, zonat e mbrojtura natyrore dhe monumentet natyrore; </w:t>
      </w:r>
    </w:p>
    <w:p w14:paraId="3118E169" w14:textId="4F308B3C" w:rsidR="00D867CF" w:rsidRPr="0033056D" w:rsidRDefault="00D867CF" w:rsidP="00D867CF">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s="Times New Roman"/>
          <w:color w:val="000000"/>
          <w:sz w:val="24"/>
          <w:szCs w:val="24"/>
        </w:rPr>
      </w:pPr>
      <w:r w:rsidRPr="0033056D">
        <w:rPr>
          <w:rFonts w:ascii="Garamond" w:hAnsi="Garamond" w:cs="Times New Roman"/>
          <w:color w:val="000000"/>
          <w:sz w:val="24"/>
          <w:szCs w:val="24"/>
        </w:rPr>
        <w:t>j) monitorimin e ecurisë së projekteve strategjike në zhvillim;</w:t>
      </w:r>
    </w:p>
    <w:p w14:paraId="228C4F17" w14:textId="691678BF" w:rsidR="00D867CF" w:rsidRPr="0033056D" w:rsidRDefault="00D867CF" w:rsidP="00D867CF">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s="Times New Roman"/>
          <w:color w:val="000000"/>
          <w:sz w:val="24"/>
          <w:szCs w:val="24"/>
        </w:rPr>
      </w:pPr>
      <w:r w:rsidRPr="0033056D">
        <w:rPr>
          <w:rFonts w:ascii="Garamond" w:hAnsi="Garamond" w:cs="Times New Roman"/>
          <w:color w:val="000000"/>
          <w:sz w:val="24"/>
          <w:szCs w:val="24"/>
        </w:rPr>
        <w:t>k) monitorimin e terminaleve të shkarkimit dhe depozitimit të lëndëve hidrokarbure;</w:t>
      </w:r>
    </w:p>
    <w:p w14:paraId="7BC2E5F1" w14:textId="45834B46" w:rsidR="00D867CF" w:rsidRPr="0033056D" w:rsidRDefault="00D867CF" w:rsidP="00D867CF">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s="Courier New"/>
          <w:color w:val="000000"/>
          <w:sz w:val="24"/>
          <w:szCs w:val="24"/>
        </w:rPr>
      </w:pPr>
      <w:r w:rsidRPr="0033056D">
        <w:rPr>
          <w:rFonts w:ascii="Garamond" w:hAnsi="Garamond" w:cs="Times New Roman"/>
          <w:color w:val="000000"/>
          <w:sz w:val="24"/>
          <w:szCs w:val="24"/>
        </w:rPr>
        <w:lastRenderedPageBreak/>
        <w:t xml:space="preserve">l) monitorimin e burimeve natyrore në sektorin minerar dhe hidrokarbur. </w:t>
      </w:r>
    </w:p>
    <w:p w14:paraId="2DF3700E" w14:textId="604D1646" w:rsidR="00D867CF" w:rsidRPr="0033056D" w:rsidRDefault="00D867CF" w:rsidP="00D867CF">
      <w:pPr>
        <w:autoSpaceDE w:val="0"/>
        <w:autoSpaceDN w:val="0"/>
        <w:adjustRightInd w:val="0"/>
        <w:spacing w:after="0" w:line="240" w:lineRule="auto"/>
        <w:ind w:firstLine="284"/>
        <w:jc w:val="both"/>
        <w:rPr>
          <w:rFonts w:ascii="Garamond" w:hAnsi="Garamond" w:cs="Times New Roman"/>
          <w:color w:val="000000"/>
          <w:sz w:val="24"/>
          <w:szCs w:val="24"/>
        </w:rPr>
      </w:pPr>
      <w:r w:rsidRPr="0033056D">
        <w:rPr>
          <w:rFonts w:ascii="Garamond" w:hAnsi="Garamond" w:cs="Times New Roman"/>
          <w:color w:val="000000"/>
          <w:sz w:val="24"/>
          <w:szCs w:val="24"/>
        </w:rPr>
        <w:t>2. Çdo vit, Ministria e Mbrojtjes miraton orët e fluturimit për misionet e planifikuara apo të paplanifikuara, të ndara për çdo institucion shtetëror që ka kërkuar apo mund të kërkojë shërbim nga strukturat e mjeteve ajrore pa pilot.</w:t>
      </w:r>
      <w:r w:rsidR="0033056D">
        <w:rPr>
          <w:rFonts w:ascii="Garamond" w:hAnsi="Garamond" w:cs="Times New Roman"/>
          <w:color w:val="000000"/>
          <w:sz w:val="24"/>
          <w:szCs w:val="24"/>
        </w:rPr>
        <w:t xml:space="preserve"> </w:t>
      </w:r>
    </w:p>
    <w:p w14:paraId="03018AEF" w14:textId="6B1CBA15" w:rsidR="00D867CF" w:rsidRPr="0033056D" w:rsidRDefault="00D867CF" w:rsidP="00D867CF">
      <w:pPr>
        <w:autoSpaceDE w:val="0"/>
        <w:autoSpaceDN w:val="0"/>
        <w:adjustRightInd w:val="0"/>
        <w:spacing w:after="0" w:line="240" w:lineRule="auto"/>
        <w:ind w:firstLine="284"/>
        <w:jc w:val="both"/>
        <w:rPr>
          <w:rFonts w:ascii="Garamond" w:hAnsi="Garamond" w:cs="Times New Roman"/>
          <w:color w:val="000000"/>
          <w:sz w:val="24"/>
          <w:szCs w:val="24"/>
        </w:rPr>
      </w:pPr>
      <w:r w:rsidRPr="0033056D">
        <w:rPr>
          <w:rFonts w:ascii="Garamond" w:hAnsi="Garamond" w:cs="Times New Roman"/>
          <w:color w:val="000000"/>
          <w:sz w:val="24"/>
          <w:szCs w:val="24"/>
        </w:rPr>
        <w:t>3. Ministria e Mbrojtjes krijon kushtet e nevojshme për zhvillimin e operacioneve të mjeteve ajrore pa pilot</w:t>
      </w:r>
      <w:r w:rsidR="00534CC8">
        <w:rPr>
          <w:rFonts w:ascii="Garamond" w:hAnsi="Garamond" w:cs="Times New Roman"/>
          <w:color w:val="000000"/>
          <w:sz w:val="24"/>
          <w:szCs w:val="24"/>
        </w:rPr>
        <w:t>,</w:t>
      </w:r>
      <w:r w:rsidRPr="0033056D">
        <w:rPr>
          <w:rFonts w:ascii="Garamond" w:hAnsi="Garamond" w:cs="Times New Roman"/>
          <w:color w:val="000000"/>
          <w:sz w:val="24"/>
          <w:szCs w:val="24"/>
        </w:rPr>
        <w:t xml:space="preserve"> për drejtimin dhe bashkërendimin e punëve, në bashkëpunim me institucionet e përcaktuara në pikën 1, të kreut III, të këtij vendimi, për ofrimin e shërbimeve të kërkuara.</w:t>
      </w:r>
    </w:p>
    <w:p w14:paraId="21CCC7A7" w14:textId="3B65F97B" w:rsidR="00D867CF" w:rsidRPr="0033056D" w:rsidRDefault="00D867CF" w:rsidP="00D867CF">
      <w:pPr>
        <w:autoSpaceDE w:val="0"/>
        <w:autoSpaceDN w:val="0"/>
        <w:adjustRightInd w:val="0"/>
        <w:spacing w:after="0" w:line="240" w:lineRule="auto"/>
        <w:ind w:firstLine="284"/>
        <w:jc w:val="both"/>
        <w:rPr>
          <w:rFonts w:ascii="Garamond" w:hAnsi="Garamond" w:cs="Times New Roman"/>
          <w:color w:val="000000"/>
          <w:sz w:val="24"/>
          <w:szCs w:val="24"/>
        </w:rPr>
      </w:pPr>
      <w:r w:rsidRPr="0033056D">
        <w:rPr>
          <w:rFonts w:ascii="Garamond" w:hAnsi="Garamond" w:cs="Times New Roman"/>
          <w:color w:val="000000"/>
          <w:sz w:val="24"/>
          <w:szCs w:val="24"/>
        </w:rPr>
        <w:t>4. Koordinimi, drejtimi, komandimi, raportimi, shkëmbimi i informacionit me institucionet e tjera shtetërore dhe procedurat që ndiqen për angazhimin e strukturave të mjeteve ajrore pa pilot përcaktohen në dokumentin “Procedurat standarde të veprimit”, të miratuar nga ministri i Mbrojtjes.</w:t>
      </w:r>
    </w:p>
    <w:p w14:paraId="46074C3B" w14:textId="4A956C10" w:rsidR="00D867CF" w:rsidRPr="0033056D" w:rsidRDefault="00D867CF" w:rsidP="00D867CF">
      <w:pPr>
        <w:autoSpaceDE w:val="0"/>
        <w:autoSpaceDN w:val="0"/>
        <w:adjustRightInd w:val="0"/>
        <w:spacing w:after="0" w:line="240" w:lineRule="auto"/>
        <w:ind w:firstLine="284"/>
        <w:jc w:val="both"/>
        <w:rPr>
          <w:rFonts w:ascii="Garamond" w:hAnsi="Garamond" w:cs="Times New Roman"/>
          <w:color w:val="000000"/>
          <w:sz w:val="24"/>
          <w:szCs w:val="24"/>
        </w:rPr>
      </w:pPr>
      <w:r w:rsidRPr="0033056D">
        <w:rPr>
          <w:rFonts w:ascii="Garamond" w:hAnsi="Garamond" w:cs="Times New Roman"/>
          <w:color w:val="000000"/>
          <w:sz w:val="24"/>
          <w:szCs w:val="24"/>
        </w:rPr>
        <w:t>V. BASHKËRENDIMI, PLANIFIKIMI DHE PËRGJEGJËSITË E INSTITUCIONEVE SHTETËRORE</w:t>
      </w:r>
    </w:p>
    <w:p w14:paraId="3C2F5273" w14:textId="26261235" w:rsidR="00D867CF" w:rsidRPr="0033056D" w:rsidRDefault="00D867CF" w:rsidP="00D867CF">
      <w:pPr>
        <w:autoSpaceDE w:val="0"/>
        <w:autoSpaceDN w:val="0"/>
        <w:adjustRightInd w:val="0"/>
        <w:spacing w:after="0" w:line="240" w:lineRule="auto"/>
        <w:ind w:firstLine="284"/>
        <w:jc w:val="both"/>
        <w:rPr>
          <w:rFonts w:ascii="Garamond" w:hAnsi="Garamond" w:cs="Times New Roman"/>
          <w:color w:val="000000"/>
          <w:sz w:val="24"/>
          <w:szCs w:val="24"/>
        </w:rPr>
      </w:pPr>
      <w:r w:rsidRPr="0033056D">
        <w:rPr>
          <w:rFonts w:ascii="Garamond" w:hAnsi="Garamond" w:cs="Times New Roman"/>
          <w:color w:val="000000"/>
          <w:sz w:val="24"/>
          <w:szCs w:val="24"/>
        </w:rPr>
        <w:t>1. Institucionet shtetërore të përmendura në kreun III bashkëpunojnë me Ministrinë e Mbrojtjes për përfitimin e shërbimit të kërkuar nga mjetet ajrore pa pilot.</w:t>
      </w:r>
    </w:p>
    <w:p w14:paraId="487A5DBF" w14:textId="7F3FCCD3" w:rsidR="00D867CF" w:rsidRPr="0033056D" w:rsidRDefault="00D867CF" w:rsidP="00D867CF">
      <w:pPr>
        <w:autoSpaceDE w:val="0"/>
        <w:autoSpaceDN w:val="0"/>
        <w:adjustRightInd w:val="0"/>
        <w:spacing w:after="0" w:line="240" w:lineRule="auto"/>
        <w:ind w:firstLine="284"/>
        <w:jc w:val="both"/>
        <w:rPr>
          <w:rFonts w:ascii="Garamond" w:hAnsi="Garamond" w:cs="Times New Roman"/>
          <w:color w:val="000000"/>
          <w:sz w:val="24"/>
          <w:szCs w:val="24"/>
        </w:rPr>
      </w:pPr>
      <w:r w:rsidRPr="0033056D">
        <w:rPr>
          <w:rFonts w:ascii="Garamond" w:hAnsi="Garamond" w:cs="Times New Roman"/>
          <w:color w:val="000000"/>
          <w:sz w:val="24"/>
          <w:szCs w:val="24"/>
        </w:rPr>
        <w:t>2. Çdo institucion cakton një përfaqësues për të koordinuar punën me strukturat përgjegjëse në Ministrinë Mbrojtjes, me qëllim planifikimin dhe realizimin me sukses të operacionit, që ka lidhje me institucionet që ata përfaqësojnë dhe bashkërendojnë punën për zbatimin e këtyre planeve.</w:t>
      </w:r>
    </w:p>
    <w:p w14:paraId="42B5FE4B" w14:textId="67FDAAAC" w:rsidR="00D867CF" w:rsidRPr="0033056D" w:rsidRDefault="00D867CF" w:rsidP="00D867CF">
      <w:pPr>
        <w:autoSpaceDE w:val="0"/>
        <w:autoSpaceDN w:val="0"/>
        <w:adjustRightInd w:val="0"/>
        <w:spacing w:after="0" w:line="240" w:lineRule="auto"/>
        <w:ind w:firstLine="284"/>
        <w:jc w:val="both"/>
        <w:rPr>
          <w:rFonts w:ascii="Garamond" w:hAnsi="Garamond" w:cs="Times New Roman"/>
          <w:color w:val="000000"/>
          <w:sz w:val="24"/>
          <w:szCs w:val="24"/>
        </w:rPr>
      </w:pPr>
      <w:r w:rsidRPr="0033056D">
        <w:rPr>
          <w:rFonts w:ascii="Garamond" w:hAnsi="Garamond" w:cs="Times New Roman"/>
          <w:color w:val="000000"/>
          <w:sz w:val="24"/>
          <w:szCs w:val="24"/>
        </w:rPr>
        <w:t>3. Çdo fillimviti kalendarik, institucionet shtetërore paraqesin kërkesë për orët e fluturimit që kërkojnë në dispozicion për mjetet ajrore pa pilot.</w:t>
      </w:r>
    </w:p>
    <w:p w14:paraId="473D144D" w14:textId="2D8F8775" w:rsidR="00D867CF" w:rsidRPr="0033056D" w:rsidRDefault="00D867CF" w:rsidP="00D867CF">
      <w:pPr>
        <w:autoSpaceDE w:val="0"/>
        <w:autoSpaceDN w:val="0"/>
        <w:adjustRightInd w:val="0"/>
        <w:spacing w:after="0" w:line="240" w:lineRule="auto"/>
        <w:ind w:firstLine="284"/>
        <w:jc w:val="both"/>
        <w:rPr>
          <w:rFonts w:ascii="Garamond" w:hAnsi="Garamond" w:cs="Times New Roman"/>
          <w:color w:val="000000"/>
          <w:sz w:val="24"/>
          <w:szCs w:val="24"/>
        </w:rPr>
      </w:pPr>
      <w:r w:rsidRPr="0033056D">
        <w:rPr>
          <w:rFonts w:ascii="Garamond" w:hAnsi="Garamond" w:cs="Times New Roman"/>
          <w:color w:val="000000"/>
          <w:sz w:val="24"/>
          <w:szCs w:val="24"/>
        </w:rPr>
        <w:t xml:space="preserve">4. Ministria e Mbrojtjes dhe ministria përgjegjëse për </w:t>
      </w:r>
      <w:r w:rsidRPr="0033056D">
        <w:rPr>
          <w:rFonts w:ascii="Garamond" w:hAnsi="Garamond" w:cs="Times New Roman"/>
          <w:color w:val="000000"/>
          <w:spacing w:val="-15"/>
          <w:sz w:val="24"/>
          <w:szCs w:val="24"/>
        </w:rPr>
        <w:t xml:space="preserve">infrastrukturën </w:t>
      </w:r>
      <w:r w:rsidRPr="0033056D">
        <w:rPr>
          <w:rFonts w:ascii="Garamond" w:hAnsi="Garamond" w:cs="Times New Roman"/>
          <w:color w:val="000000"/>
          <w:sz w:val="24"/>
          <w:szCs w:val="24"/>
        </w:rPr>
        <w:t xml:space="preserve">bëjnë të mundur sigurimin e fluturimit ajror për mjetet ajrore pa pilot. </w:t>
      </w:r>
    </w:p>
    <w:p w14:paraId="02EBB9D4" w14:textId="6A179CA7" w:rsidR="00D867CF" w:rsidRPr="0033056D" w:rsidRDefault="00D867CF" w:rsidP="00D867CF">
      <w:pPr>
        <w:autoSpaceDE w:val="0"/>
        <w:autoSpaceDN w:val="0"/>
        <w:adjustRightInd w:val="0"/>
        <w:spacing w:after="0" w:line="240" w:lineRule="auto"/>
        <w:ind w:firstLine="284"/>
        <w:jc w:val="both"/>
        <w:rPr>
          <w:rFonts w:ascii="Garamond" w:hAnsi="Garamond" w:cs="Times New Roman"/>
          <w:color w:val="000000"/>
          <w:sz w:val="24"/>
          <w:szCs w:val="24"/>
        </w:rPr>
      </w:pPr>
      <w:r w:rsidRPr="0033056D">
        <w:rPr>
          <w:rFonts w:ascii="Garamond" w:hAnsi="Garamond" w:cs="Times New Roman"/>
          <w:color w:val="000000"/>
          <w:sz w:val="24"/>
          <w:szCs w:val="24"/>
        </w:rPr>
        <w:t>5. Institucionet shtetërore bashkëveprojnë ngushtë me Ministrinë e Mbrojtjes për trajnimin dhe angazhimin, me qëllim përdorimin e burimeve në mënyrë racionale dhe rritjen e efektshmërisë operacionale të mjeteve ajrore pa pilot.</w:t>
      </w:r>
    </w:p>
    <w:p w14:paraId="6B706716" w14:textId="77777777" w:rsidR="00D867CF" w:rsidRPr="0033056D" w:rsidRDefault="00D867CF" w:rsidP="00D867CF">
      <w:pPr>
        <w:autoSpaceDE w:val="0"/>
        <w:autoSpaceDN w:val="0"/>
        <w:adjustRightInd w:val="0"/>
        <w:spacing w:after="0" w:line="240" w:lineRule="auto"/>
        <w:ind w:firstLine="284"/>
        <w:jc w:val="both"/>
        <w:rPr>
          <w:rFonts w:ascii="Garamond" w:hAnsi="Garamond" w:cs="Times New Roman"/>
          <w:color w:val="000000"/>
          <w:sz w:val="24"/>
          <w:szCs w:val="24"/>
        </w:rPr>
      </w:pPr>
      <w:r w:rsidRPr="0033056D">
        <w:rPr>
          <w:rFonts w:ascii="Garamond" w:hAnsi="Garamond" w:cs="Times New Roman"/>
          <w:color w:val="000000"/>
          <w:sz w:val="24"/>
          <w:szCs w:val="24"/>
        </w:rPr>
        <w:t>VI. DISPOZITA TË FUNDIT</w:t>
      </w:r>
    </w:p>
    <w:p w14:paraId="09F2FDBE" w14:textId="00BFA405" w:rsidR="00D867CF" w:rsidRPr="0033056D" w:rsidRDefault="00D867CF" w:rsidP="00D867CF">
      <w:pPr>
        <w:autoSpaceDE w:val="0"/>
        <w:autoSpaceDN w:val="0"/>
        <w:adjustRightInd w:val="0"/>
        <w:spacing w:after="0" w:line="240" w:lineRule="auto"/>
        <w:ind w:firstLine="284"/>
        <w:jc w:val="both"/>
        <w:rPr>
          <w:rFonts w:ascii="Garamond" w:hAnsi="Garamond" w:cs="Times New Roman"/>
          <w:color w:val="000000"/>
          <w:sz w:val="24"/>
          <w:szCs w:val="24"/>
        </w:rPr>
      </w:pPr>
      <w:r w:rsidRPr="0033056D">
        <w:rPr>
          <w:rFonts w:ascii="Garamond" w:hAnsi="Garamond" w:cs="Times New Roman"/>
          <w:color w:val="000000"/>
          <w:sz w:val="24"/>
          <w:szCs w:val="24"/>
        </w:rPr>
        <w:t>1. Ngarkohet Ministria e Mbrojtjes për hartimin e dokumentit “Procedurat standarde të veprimit”</w:t>
      </w:r>
      <w:r w:rsidR="000C3CF7">
        <w:rPr>
          <w:rFonts w:ascii="Garamond" w:hAnsi="Garamond" w:cs="Times New Roman"/>
          <w:color w:val="000000"/>
          <w:sz w:val="24"/>
          <w:szCs w:val="24"/>
        </w:rPr>
        <w:t>,</w:t>
      </w:r>
      <w:r w:rsidRPr="0033056D">
        <w:rPr>
          <w:rFonts w:ascii="Garamond" w:hAnsi="Garamond" w:cs="Times New Roman"/>
          <w:color w:val="000000"/>
          <w:sz w:val="24"/>
          <w:szCs w:val="24"/>
        </w:rPr>
        <w:t xml:space="preserve"> për përdorimin operacional të mjeteve ajrore pa pilot, brenda 30 ditëve nga hyrja në fuqi e këtij vendimi.</w:t>
      </w:r>
    </w:p>
    <w:p w14:paraId="0CC445F6" w14:textId="4E776348" w:rsidR="00D867CF" w:rsidRPr="0033056D" w:rsidRDefault="00D867CF" w:rsidP="00D867CF">
      <w:pPr>
        <w:autoSpaceDE w:val="0"/>
        <w:autoSpaceDN w:val="0"/>
        <w:adjustRightInd w:val="0"/>
        <w:spacing w:after="0" w:line="240" w:lineRule="auto"/>
        <w:ind w:firstLine="284"/>
        <w:jc w:val="both"/>
        <w:rPr>
          <w:rFonts w:ascii="Garamond" w:hAnsi="Garamond" w:cs="Times New Roman"/>
          <w:color w:val="000000"/>
          <w:sz w:val="24"/>
          <w:szCs w:val="24"/>
        </w:rPr>
      </w:pPr>
      <w:r w:rsidRPr="0033056D">
        <w:rPr>
          <w:rFonts w:ascii="Garamond" w:hAnsi="Garamond" w:cs="Times New Roman"/>
          <w:color w:val="000000"/>
          <w:sz w:val="24"/>
          <w:szCs w:val="24"/>
        </w:rPr>
        <w:t>2. Ngarkohen Ministria e Mbrojtjes dhe institucionet shtetërore të përmendura në kreun II për zbatimin e këtij vendimi.</w:t>
      </w:r>
    </w:p>
    <w:p w14:paraId="3F630F99" w14:textId="7DBC889F" w:rsidR="00D867CF" w:rsidRPr="0033056D" w:rsidRDefault="00D867CF" w:rsidP="00D867CF">
      <w:pPr>
        <w:autoSpaceDE w:val="0"/>
        <w:autoSpaceDN w:val="0"/>
        <w:adjustRightInd w:val="0"/>
        <w:spacing w:after="0" w:line="240" w:lineRule="auto"/>
        <w:ind w:firstLine="284"/>
        <w:jc w:val="both"/>
        <w:rPr>
          <w:rFonts w:ascii="Garamond" w:hAnsi="Garamond" w:cs="Times New Roman"/>
          <w:color w:val="000000"/>
          <w:sz w:val="24"/>
          <w:szCs w:val="24"/>
        </w:rPr>
      </w:pPr>
      <w:r w:rsidRPr="0033056D">
        <w:rPr>
          <w:rFonts w:ascii="Garamond" w:hAnsi="Garamond" w:cs="Times New Roman"/>
          <w:color w:val="000000"/>
          <w:sz w:val="24"/>
          <w:szCs w:val="24"/>
        </w:rPr>
        <w:t>Ky vendim hyn në fuqi pas botimit në Fletoren Zyrtare.</w:t>
      </w:r>
    </w:p>
    <w:p w14:paraId="565A3B8B" w14:textId="77777777" w:rsidR="00D867CF" w:rsidRPr="0033056D" w:rsidRDefault="00D867CF" w:rsidP="00D867CF">
      <w:pPr>
        <w:autoSpaceDE w:val="0"/>
        <w:autoSpaceDN w:val="0"/>
        <w:adjustRightInd w:val="0"/>
        <w:spacing w:after="0" w:line="240" w:lineRule="auto"/>
        <w:ind w:firstLine="284"/>
        <w:jc w:val="center"/>
        <w:rPr>
          <w:rFonts w:ascii="Garamond" w:hAnsi="Garamond" w:cs="Times New Roman"/>
          <w:b/>
          <w:bCs/>
          <w:color w:val="000000"/>
          <w:sz w:val="24"/>
          <w:szCs w:val="24"/>
        </w:rPr>
      </w:pPr>
    </w:p>
    <w:p w14:paraId="68825C07" w14:textId="7C9A4985" w:rsidR="00D867CF" w:rsidRPr="0033056D" w:rsidRDefault="00D867CF" w:rsidP="00D867CF">
      <w:pPr>
        <w:autoSpaceDE w:val="0"/>
        <w:autoSpaceDN w:val="0"/>
        <w:adjustRightInd w:val="0"/>
        <w:spacing w:after="0" w:line="240" w:lineRule="auto"/>
        <w:ind w:firstLine="284"/>
        <w:jc w:val="right"/>
        <w:rPr>
          <w:rFonts w:ascii="Garamond" w:hAnsi="Garamond" w:cs="Times New Roman"/>
          <w:bCs/>
          <w:color w:val="000000"/>
          <w:sz w:val="24"/>
          <w:szCs w:val="24"/>
        </w:rPr>
      </w:pPr>
      <w:r w:rsidRPr="0033056D">
        <w:rPr>
          <w:rFonts w:ascii="Garamond" w:hAnsi="Garamond" w:cs="Times New Roman"/>
          <w:bCs/>
          <w:color w:val="000000"/>
          <w:sz w:val="24"/>
          <w:szCs w:val="24"/>
        </w:rPr>
        <w:t>KRYEMINISTËR</w:t>
      </w:r>
    </w:p>
    <w:p w14:paraId="713146BC" w14:textId="6B0B0969" w:rsidR="00D867CF" w:rsidRPr="0033056D" w:rsidRDefault="00D867CF" w:rsidP="00D867CF">
      <w:pPr>
        <w:autoSpaceDE w:val="0"/>
        <w:autoSpaceDN w:val="0"/>
        <w:adjustRightInd w:val="0"/>
        <w:spacing w:after="0" w:line="240" w:lineRule="auto"/>
        <w:ind w:firstLine="284"/>
        <w:jc w:val="right"/>
        <w:rPr>
          <w:rFonts w:ascii="Garamond" w:hAnsi="Garamond" w:cs="Times New Roman"/>
          <w:b/>
          <w:bCs/>
          <w:color w:val="000000"/>
          <w:sz w:val="24"/>
          <w:szCs w:val="24"/>
        </w:rPr>
      </w:pPr>
      <w:r w:rsidRPr="0033056D">
        <w:rPr>
          <w:rFonts w:ascii="Garamond" w:hAnsi="Garamond" w:cs="Times New Roman"/>
          <w:b/>
          <w:bCs/>
          <w:color w:val="000000"/>
          <w:sz w:val="24"/>
          <w:szCs w:val="24"/>
        </w:rPr>
        <w:t>Edi Rama</w:t>
      </w:r>
    </w:p>
    <w:sectPr w:rsidR="00D867CF" w:rsidRPr="0033056D" w:rsidSect="00B56F1B">
      <w:pgSz w:w="11906" w:h="16838" w:code="9"/>
      <w:pgMar w:top="1440" w:right="1440" w:bottom="1440" w:left="1440" w:header="720" w:footer="37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74056F" w14:textId="77777777" w:rsidR="00A00D7E" w:rsidRDefault="00A00D7E" w:rsidP="006D3201">
      <w:pPr>
        <w:spacing w:after="0" w:line="240" w:lineRule="auto"/>
      </w:pPr>
      <w:r>
        <w:separator/>
      </w:r>
    </w:p>
  </w:endnote>
  <w:endnote w:type="continuationSeparator" w:id="0">
    <w:p w14:paraId="1DDDD9C1" w14:textId="77777777" w:rsidR="00A00D7E" w:rsidRDefault="00A00D7E" w:rsidP="006D3201">
      <w:pPr>
        <w:spacing w:after="0" w:line="240" w:lineRule="auto"/>
      </w:pPr>
      <w:r>
        <w:continuationSeparator/>
      </w:r>
    </w:p>
  </w:endnote>
  <w:endnote w:type="continuationNotice" w:id="1">
    <w:p w14:paraId="4E87C541" w14:textId="77777777" w:rsidR="00A00D7E" w:rsidRDefault="00A00D7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2F3769" w14:textId="77777777" w:rsidR="00A00D7E" w:rsidRDefault="00A00D7E" w:rsidP="006D3201">
      <w:pPr>
        <w:spacing w:after="0" w:line="240" w:lineRule="auto"/>
      </w:pPr>
      <w:r>
        <w:separator/>
      </w:r>
    </w:p>
  </w:footnote>
  <w:footnote w:type="continuationSeparator" w:id="0">
    <w:p w14:paraId="6BBEEC75" w14:textId="77777777" w:rsidR="00A00D7E" w:rsidRDefault="00A00D7E" w:rsidP="006D3201">
      <w:pPr>
        <w:spacing w:after="0" w:line="240" w:lineRule="auto"/>
      </w:pPr>
      <w:r>
        <w:continuationSeparator/>
      </w:r>
    </w:p>
  </w:footnote>
  <w:footnote w:type="continuationNotice" w:id="1">
    <w:p w14:paraId="1E98653F" w14:textId="77777777" w:rsidR="00A00D7E" w:rsidRDefault="00A00D7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DE4A7D"/>
    <w:multiLevelType w:val="hybridMultilevel"/>
    <w:tmpl w:val="9FBA0C30"/>
    <w:lvl w:ilvl="0" w:tplc="911453A8">
      <w:start w:val="1"/>
      <w:numFmt w:val="decimal"/>
      <w:lvlText w:val="%1."/>
      <w:lvlJc w:val="left"/>
      <w:pPr>
        <w:ind w:left="78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 w15:restartNumberingAfterBreak="0">
    <w:nsid w:val="0588511F"/>
    <w:multiLevelType w:val="hybridMultilevel"/>
    <w:tmpl w:val="CA604F52"/>
    <w:lvl w:ilvl="0" w:tplc="911453A8">
      <w:start w:val="1"/>
      <w:numFmt w:val="decimal"/>
      <w:lvlText w:val="%1."/>
      <w:lvlJc w:val="left"/>
      <w:pPr>
        <w:ind w:left="780" w:hanging="360"/>
      </w:pPr>
      <w:rPr>
        <w:rFonts w:hint="default"/>
      </w:rPr>
    </w:lvl>
    <w:lvl w:ilvl="1" w:tplc="041C0019" w:tentative="1">
      <w:start w:val="1"/>
      <w:numFmt w:val="lowerLetter"/>
      <w:lvlText w:val="%2."/>
      <w:lvlJc w:val="left"/>
      <w:pPr>
        <w:ind w:left="1500" w:hanging="360"/>
      </w:pPr>
    </w:lvl>
    <w:lvl w:ilvl="2" w:tplc="041C001B" w:tentative="1">
      <w:start w:val="1"/>
      <w:numFmt w:val="lowerRoman"/>
      <w:lvlText w:val="%3."/>
      <w:lvlJc w:val="right"/>
      <w:pPr>
        <w:ind w:left="2220" w:hanging="180"/>
      </w:pPr>
    </w:lvl>
    <w:lvl w:ilvl="3" w:tplc="041C000F" w:tentative="1">
      <w:start w:val="1"/>
      <w:numFmt w:val="decimal"/>
      <w:lvlText w:val="%4."/>
      <w:lvlJc w:val="left"/>
      <w:pPr>
        <w:ind w:left="2940" w:hanging="360"/>
      </w:pPr>
    </w:lvl>
    <w:lvl w:ilvl="4" w:tplc="041C0019" w:tentative="1">
      <w:start w:val="1"/>
      <w:numFmt w:val="lowerLetter"/>
      <w:lvlText w:val="%5."/>
      <w:lvlJc w:val="left"/>
      <w:pPr>
        <w:ind w:left="3660" w:hanging="360"/>
      </w:pPr>
    </w:lvl>
    <w:lvl w:ilvl="5" w:tplc="041C001B" w:tentative="1">
      <w:start w:val="1"/>
      <w:numFmt w:val="lowerRoman"/>
      <w:lvlText w:val="%6."/>
      <w:lvlJc w:val="right"/>
      <w:pPr>
        <w:ind w:left="4380" w:hanging="180"/>
      </w:pPr>
    </w:lvl>
    <w:lvl w:ilvl="6" w:tplc="041C000F" w:tentative="1">
      <w:start w:val="1"/>
      <w:numFmt w:val="decimal"/>
      <w:lvlText w:val="%7."/>
      <w:lvlJc w:val="left"/>
      <w:pPr>
        <w:ind w:left="5100" w:hanging="360"/>
      </w:pPr>
    </w:lvl>
    <w:lvl w:ilvl="7" w:tplc="041C0019" w:tentative="1">
      <w:start w:val="1"/>
      <w:numFmt w:val="lowerLetter"/>
      <w:lvlText w:val="%8."/>
      <w:lvlJc w:val="left"/>
      <w:pPr>
        <w:ind w:left="5820" w:hanging="360"/>
      </w:pPr>
    </w:lvl>
    <w:lvl w:ilvl="8" w:tplc="041C001B" w:tentative="1">
      <w:start w:val="1"/>
      <w:numFmt w:val="lowerRoman"/>
      <w:lvlText w:val="%9."/>
      <w:lvlJc w:val="right"/>
      <w:pPr>
        <w:ind w:left="6540" w:hanging="180"/>
      </w:pPr>
    </w:lvl>
  </w:abstractNum>
  <w:abstractNum w:abstractNumId="2" w15:restartNumberingAfterBreak="0">
    <w:nsid w:val="066A31FD"/>
    <w:multiLevelType w:val="hybridMultilevel"/>
    <w:tmpl w:val="60C01074"/>
    <w:lvl w:ilvl="0" w:tplc="9D08A5E8">
      <w:start w:val="1"/>
      <w:numFmt w:val="lowerLetter"/>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3" w15:restartNumberingAfterBreak="0">
    <w:nsid w:val="09E074D7"/>
    <w:multiLevelType w:val="hybridMultilevel"/>
    <w:tmpl w:val="1882B466"/>
    <w:lvl w:ilvl="0" w:tplc="128CFB58">
      <w:start w:val="1"/>
      <w:numFmt w:val="upperLetter"/>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4" w15:restartNumberingAfterBreak="0">
    <w:nsid w:val="12520E0E"/>
    <w:multiLevelType w:val="hybridMultilevel"/>
    <w:tmpl w:val="51F45314"/>
    <w:lvl w:ilvl="0" w:tplc="8532506A">
      <w:start w:val="1"/>
      <w:numFmt w:val="decimal"/>
      <w:lvlText w:val="%1."/>
      <w:lvlJc w:val="left"/>
      <w:pPr>
        <w:ind w:left="420" w:hanging="360"/>
      </w:pPr>
      <w:rPr>
        <w:rFonts w:hint="default"/>
      </w:rPr>
    </w:lvl>
    <w:lvl w:ilvl="1" w:tplc="041C0019">
      <w:start w:val="1"/>
      <w:numFmt w:val="lowerLetter"/>
      <w:lvlText w:val="%2."/>
      <w:lvlJc w:val="left"/>
      <w:pPr>
        <w:ind w:left="1140" w:hanging="360"/>
      </w:pPr>
    </w:lvl>
    <w:lvl w:ilvl="2" w:tplc="041C001B" w:tentative="1">
      <w:start w:val="1"/>
      <w:numFmt w:val="lowerRoman"/>
      <w:lvlText w:val="%3."/>
      <w:lvlJc w:val="right"/>
      <w:pPr>
        <w:ind w:left="1860" w:hanging="180"/>
      </w:pPr>
    </w:lvl>
    <w:lvl w:ilvl="3" w:tplc="041C000F" w:tentative="1">
      <w:start w:val="1"/>
      <w:numFmt w:val="decimal"/>
      <w:lvlText w:val="%4."/>
      <w:lvlJc w:val="left"/>
      <w:pPr>
        <w:ind w:left="2580" w:hanging="360"/>
      </w:pPr>
    </w:lvl>
    <w:lvl w:ilvl="4" w:tplc="041C0019" w:tentative="1">
      <w:start w:val="1"/>
      <w:numFmt w:val="lowerLetter"/>
      <w:lvlText w:val="%5."/>
      <w:lvlJc w:val="left"/>
      <w:pPr>
        <w:ind w:left="3300" w:hanging="360"/>
      </w:pPr>
    </w:lvl>
    <w:lvl w:ilvl="5" w:tplc="041C001B" w:tentative="1">
      <w:start w:val="1"/>
      <w:numFmt w:val="lowerRoman"/>
      <w:lvlText w:val="%6."/>
      <w:lvlJc w:val="right"/>
      <w:pPr>
        <w:ind w:left="4020" w:hanging="180"/>
      </w:pPr>
    </w:lvl>
    <w:lvl w:ilvl="6" w:tplc="041C000F" w:tentative="1">
      <w:start w:val="1"/>
      <w:numFmt w:val="decimal"/>
      <w:lvlText w:val="%7."/>
      <w:lvlJc w:val="left"/>
      <w:pPr>
        <w:ind w:left="4740" w:hanging="360"/>
      </w:pPr>
    </w:lvl>
    <w:lvl w:ilvl="7" w:tplc="041C0019" w:tentative="1">
      <w:start w:val="1"/>
      <w:numFmt w:val="lowerLetter"/>
      <w:lvlText w:val="%8."/>
      <w:lvlJc w:val="left"/>
      <w:pPr>
        <w:ind w:left="5460" w:hanging="360"/>
      </w:pPr>
    </w:lvl>
    <w:lvl w:ilvl="8" w:tplc="041C001B" w:tentative="1">
      <w:start w:val="1"/>
      <w:numFmt w:val="lowerRoman"/>
      <w:lvlText w:val="%9."/>
      <w:lvlJc w:val="right"/>
      <w:pPr>
        <w:ind w:left="6180" w:hanging="180"/>
      </w:pPr>
    </w:lvl>
  </w:abstractNum>
  <w:abstractNum w:abstractNumId="5" w15:restartNumberingAfterBreak="0">
    <w:nsid w:val="13887521"/>
    <w:multiLevelType w:val="hybridMultilevel"/>
    <w:tmpl w:val="068438B6"/>
    <w:lvl w:ilvl="0" w:tplc="0B4249F8">
      <w:start w:val="1"/>
      <w:numFmt w:val="decimal"/>
      <w:lvlText w:val="%1."/>
      <w:lvlJc w:val="left"/>
      <w:pPr>
        <w:ind w:left="1800" w:hanging="360"/>
      </w:pPr>
      <w:rPr>
        <w:rFonts w:ascii="Times New Roman" w:eastAsiaTheme="minorHAnsi" w:hAnsi="Times New Roman" w:cs="Times New Roman"/>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66844ED"/>
    <w:multiLevelType w:val="hybridMultilevel"/>
    <w:tmpl w:val="1506DFF2"/>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 w15:restartNumberingAfterBreak="0">
    <w:nsid w:val="194E059F"/>
    <w:multiLevelType w:val="hybridMultilevel"/>
    <w:tmpl w:val="279253FC"/>
    <w:lvl w:ilvl="0" w:tplc="96B07CD2">
      <w:start w:val="1"/>
      <w:numFmt w:val="upperRoman"/>
      <w:lvlText w:val="%1."/>
      <w:lvlJc w:val="left"/>
      <w:pPr>
        <w:ind w:left="1800" w:hanging="720"/>
      </w:pPr>
      <w:rPr>
        <w:rFonts w:hint="default"/>
        <w:color w:val="000000"/>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8" w15:restartNumberingAfterBreak="0">
    <w:nsid w:val="1FBE7C31"/>
    <w:multiLevelType w:val="hybridMultilevel"/>
    <w:tmpl w:val="63ECE380"/>
    <w:lvl w:ilvl="0" w:tplc="79C26FA2">
      <w:start w:val="1"/>
      <w:numFmt w:val="lowerLetter"/>
      <w:lvlText w:val="%1)"/>
      <w:lvlJc w:val="left"/>
      <w:pPr>
        <w:ind w:left="1710" w:hanging="360"/>
      </w:pPr>
      <w:rPr>
        <w:rFonts w:eastAsiaTheme="minorHAnsi" w:hint="default"/>
      </w:rPr>
    </w:lvl>
    <w:lvl w:ilvl="1" w:tplc="041C0019">
      <w:start w:val="1"/>
      <w:numFmt w:val="lowerLetter"/>
      <w:lvlText w:val="%2."/>
      <w:lvlJc w:val="left"/>
      <w:pPr>
        <w:ind w:left="2430" w:hanging="360"/>
      </w:pPr>
    </w:lvl>
    <w:lvl w:ilvl="2" w:tplc="041C001B" w:tentative="1">
      <w:start w:val="1"/>
      <w:numFmt w:val="lowerRoman"/>
      <w:lvlText w:val="%3."/>
      <w:lvlJc w:val="right"/>
      <w:pPr>
        <w:ind w:left="3150" w:hanging="180"/>
      </w:pPr>
    </w:lvl>
    <w:lvl w:ilvl="3" w:tplc="041C000F" w:tentative="1">
      <w:start w:val="1"/>
      <w:numFmt w:val="decimal"/>
      <w:lvlText w:val="%4."/>
      <w:lvlJc w:val="left"/>
      <w:pPr>
        <w:ind w:left="3870" w:hanging="360"/>
      </w:pPr>
    </w:lvl>
    <w:lvl w:ilvl="4" w:tplc="041C0019" w:tentative="1">
      <w:start w:val="1"/>
      <w:numFmt w:val="lowerLetter"/>
      <w:lvlText w:val="%5."/>
      <w:lvlJc w:val="left"/>
      <w:pPr>
        <w:ind w:left="4590" w:hanging="360"/>
      </w:pPr>
    </w:lvl>
    <w:lvl w:ilvl="5" w:tplc="041C001B" w:tentative="1">
      <w:start w:val="1"/>
      <w:numFmt w:val="lowerRoman"/>
      <w:lvlText w:val="%6."/>
      <w:lvlJc w:val="right"/>
      <w:pPr>
        <w:ind w:left="5310" w:hanging="180"/>
      </w:pPr>
    </w:lvl>
    <w:lvl w:ilvl="6" w:tplc="041C000F" w:tentative="1">
      <w:start w:val="1"/>
      <w:numFmt w:val="decimal"/>
      <w:lvlText w:val="%7."/>
      <w:lvlJc w:val="left"/>
      <w:pPr>
        <w:ind w:left="6030" w:hanging="360"/>
      </w:pPr>
    </w:lvl>
    <w:lvl w:ilvl="7" w:tplc="041C0019" w:tentative="1">
      <w:start w:val="1"/>
      <w:numFmt w:val="lowerLetter"/>
      <w:lvlText w:val="%8."/>
      <w:lvlJc w:val="left"/>
      <w:pPr>
        <w:ind w:left="6750" w:hanging="360"/>
      </w:pPr>
    </w:lvl>
    <w:lvl w:ilvl="8" w:tplc="041C001B" w:tentative="1">
      <w:start w:val="1"/>
      <w:numFmt w:val="lowerRoman"/>
      <w:lvlText w:val="%9."/>
      <w:lvlJc w:val="right"/>
      <w:pPr>
        <w:ind w:left="7470" w:hanging="180"/>
      </w:pPr>
    </w:lvl>
  </w:abstractNum>
  <w:abstractNum w:abstractNumId="9" w15:restartNumberingAfterBreak="0">
    <w:nsid w:val="23773776"/>
    <w:multiLevelType w:val="hybridMultilevel"/>
    <w:tmpl w:val="E6FA9734"/>
    <w:lvl w:ilvl="0" w:tplc="041C0017">
      <w:start w:val="6"/>
      <w:numFmt w:val="lowerLetter"/>
      <w:lvlText w:val="%1)"/>
      <w:lvlJc w:val="left"/>
      <w:pPr>
        <w:ind w:left="720" w:hanging="360"/>
      </w:pPr>
      <w:rPr>
        <w:rFonts w:hint="default"/>
      </w:r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 w15:restartNumberingAfterBreak="0">
    <w:nsid w:val="23E83885"/>
    <w:multiLevelType w:val="hybridMultilevel"/>
    <w:tmpl w:val="9E06BEA4"/>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29F379DF"/>
    <w:multiLevelType w:val="hybridMultilevel"/>
    <w:tmpl w:val="441C55AA"/>
    <w:lvl w:ilvl="0" w:tplc="79C26FA2">
      <w:start w:val="1"/>
      <w:numFmt w:val="lowerLetter"/>
      <w:lvlText w:val="%1)"/>
      <w:lvlJc w:val="left"/>
      <w:pPr>
        <w:ind w:left="1710" w:hanging="360"/>
      </w:pPr>
      <w:rPr>
        <w:rFonts w:eastAsiaTheme="minorHAnsi" w:hint="default"/>
      </w:rPr>
    </w:lvl>
    <w:lvl w:ilvl="1" w:tplc="041C0019" w:tentative="1">
      <w:start w:val="1"/>
      <w:numFmt w:val="lowerLetter"/>
      <w:lvlText w:val="%2."/>
      <w:lvlJc w:val="left"/>
      <w:pPr>
        <w:ind w:left="2430" w:hanging="360"/>
      </w:pPr>
    </w:lvl>
    <w:lvl w:ilvl="2" w:tplc="041C001B" w:tentative="1">
      <w:start w:val="1"/>
      <w:numFmt w:val="lowerRoman"/>
      <w:lvlText w:val="%3."/>
      <w:lvlJc w:val="right"/>
      <w:pPr>
        <w:ind w:left="3150" w:hanging="180"/>
      </w:pPr>
    </w:lvl>
    <w:lvl w:ilvl="3" w:tplc="041C000F" w:tentative="1">
      <w:start w:val="1"/>
      <w:numFmt w:val="decimal"/>
      <w:lvlText w:val="%4."/>
      <w:lvlJc w:val="left"/>
      <w:pPr>
        <w:ind w:left="3870" w:hanging="360"/>
      </w:pPr>
    </w:lvl>
    <w:lvl w:ilvl="4" w:tplc="041C0019" w:tentative="1">
      <w:start w:val="1"/>
      <w:numFmt w:val="lowerLetter"/>
      <w:lvlText w:val="%5."/>
      <w:lvlJc w:val="left"/>
      <w:pPr>
        <w:ind w:left="4590" w:hanging="360"/>
      </w:pPr>
    </w:lvl>
    <w:lvl w:ilvl="5" w:tplc="041C001B" w:tentative="1">
      <w:start w:val="1"/>
      <w:numFmt w:val="lowerRoman"/>
      <w:lvlText w:val="%6."/>
      <w:lvlJc w:val="right"/>
      <w:pPr>
        <w:ind w:left="5310" w:hanging="180"/>
      </w:pPr>
    </w:lvl>
    <w:lvl w:ilvl="6" w:tplc="041C000F" w:tentative="1">
      <w:start w:val="1"/>
      <w:numFmt w:val="decimal"/>
      <w:lvlText w:val="%7."/>
      <w:lvlJc w:val="left"/>
      <w:pPr>
        <w:ind w:left="6030" w:hanging="360"/>
      </w:pPr>
    </w:lvl>
    <w:lvl w:ilvl="7" w:tplc="041C0019" w:tentative="1">
      <w:start w:val="1"/>
      <w:numFmt w:val="lowerLetter"/>
      <w:lvlText w:val="%8."/>
      <w:lvlJc w:val="left"/>
      <w:pPr>
        <w:ind w:left="6750" w:hanging="360"/>
      </w:pPr>
    </w:lvl>
    <w:lvl w:ilvl="8" w:tplc="041C001B" w:tentative="1">
      <w:start w:val="1"/>
      <w:numFmt w:val="lowerRoman"/>
      <w:lvlText w:val="%9."/>
      <w:lvlJc w:val="right"/>
      <w:pPr>
        <w:ind w:left="7470" w:hanging="180"/>
      </w:pPr>
    </w:lvl>
  </w:abstractNum>
  <w:abstractNum w:abstractNumId="12" w15:restartNumberingAfterBreak="0">
    <w:nsid w:val="38DF0833"/>
    <w:multiLevelType w:val="hybridMultilevel"/>
    <w:tmpl w:val="E654B654"/>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3" w15:restartNumberingAfterBreak="0">
    <w:nsid w:val="3DD4366D"/>
    <w:multiLevelType w:val="hybridMultilevel"/>
    <w:tmpl w:val="F7F867E6"/>
    <w:lvl w:ilvl="0" w:tplc="041C000F">
      <w:start w:val="1"/>
      <w:numFmt w:val="decimal"/>
      <w:lvlText w:val="%1."/>
      <w:lvlJc w:val="left"/>
      <w:pPr>
        <w:ind w:left="720" w:hanging="360"/>
      </w:pPr>
      <w:rPr>
        <w:rFonts w:hint="default"/>
      </w:rPr>
    </w:lvl>
    <w:lvl w:ilvl="1" w:tplc="759C5716">
      <w:start w:val="1"/>
      <w:numFmt w:val="lowerLetter"/>
      <w:lvlText w:val="%2)"/>
      <w:lvlJc w:val="left"/>
      <w:pPr>
        <w:ind w:left="1440" w:hanging="360"/>
      </w:pPr>
      <w:rPr>
        <w:rFonts w:hint="default"/>
      </w:r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4" w15:restartNumberingAfterBreak="0">
    <w:nsid w:val="3E17266C"/>
    <w:multiLevelType w:val="hybridMultilevel"/>
    <w:tmpl w:val="4B6E0CF2"/>
    <w:lvl w:ilvl="0" w:tplc="79C26FA2">
      <w:start w:val="1"/>
      <w:numFmt w:val="lowerLetter"/>
      <w:lvlText w:val="%1)"/>
      <w:lvlJc w:val="left"/>
      <w:pPr>
        <w:ind w:left="780" w:hanging="360"/>
      </w:pPr>
      <w:rPr>
        <w:rFonts w:eastAsiaTheme="minorHAnsi" w:hint="default"/>
      </w:rPr>
    </w:lvl>
    <w:lvl w:ilvl="1" w:tplc="041C0019" w:tentative="1">
      <w:start w:val="1"/>
      <w:numFmt w:val="lowerLetter"/>
      <w:lvlText w:val="%2."/>
      <w:lvlJc w:val="left"/>
      <w:pPr>
        <w:ind w:left="1500" w:hanging="360"/>
      </w:pPr>
    </w:lvl>
    <w:lvl w:ilvl="2" w:tplc="041C001B" w:tentative="1">
      <w:start w:val="1"/>
      <w:numFmt w:val="lowerRoman"/>
      <w:lvlText w:val="%3."/>
      <w:lvlJc w:val="right"/>
      <w:pPr>
        <w:ind w:left="2220" w:hanging="180"/>
      </w:pPr>
    </w:lvl>
    <w:lvl w:ilvl="3" w:tplc="041C000F" w:tentative="1">
      <w:start w:val="1"/>
      <w:numFmt w:val="decimal"/>
      <w:lvlText w:val="%4."/>
      <w:lvlJc w:val="left"/>
      <w:pPr>
        <w:ind w:left="2940" w:hanging="360"/>
      </w:pPr>
    </w:lvl>
    <w:lvl w:ilvl="4" w:tplc="041C0019" w:tentative="1">
      <w:start w:val="1"/>
      <w:numFmt w:val="lowerLetter"/>
      <w:lvlText w:val="%5."/>
      <w:lvlJc w:val="left"/>
      <w:pPr>
        <w:ind w:left="3660" w:hanging="360"/>
      </w:pPr>
    </w:lvl>
    <w:lvl w:ilvl="5" w:tplc="041C001B" w:tentative="1">
      <w:start w:val="1"/>
      <w:numFmt w:val="lowerRoman"/>
      <w:lvlText w:val="%6."/>
      <w:lvlJc w:val="right"/>
      <w:pPr>
        <w:ind w:left="4380" w:hanging="180"/>
      </w:pPr>
    </w:lvl>
    <w:lvl w:ilvl="6" w:tplc="041C000F" w:tentative="1">
      <w:start w:val="1"/>
      <w:numFmt w:val="decimal"/>
      <w:lvlText w:val="%7."/>
      <w:lvlJc w:val="left"/>
      <w:pPr>
        <w:ind w:left="5100" w:hanging="360"/>
      </w:pPr>
    </w:lvl>
    <w:lvl w:ilvl="7" w:tplc="041C0019" w:tentative="1">
      <w:start w:val="1"/>
      <w:numFmt w:val="lowerLetter"/>
      <w:lvlText w:val="%8."/>
      <w:lvlJc w:val="left"/>
      <w:pPr>
        <w:ind w:left="5820" w:hanging="360"/>
      </w:pPr>
    </w:lvl>
    <w:lvl w:ilvl="8" w:tplc="041C001B" w:tentative="1">
      <w:start w:val="1"/>
      <w:numFmt w:val="lowerRoman"/>
      <w:lvlText w:val="%9."/>
      <w:lvlJc w:val="right"/>
      <w:pPr>
        <w:ind w:left="6540" w:hanging="180"/>
      </w:pPr>
    </w:lvl>
  </w:abstractNum>
  <w:abstractNum w:abstractNumId="15" w15:restartNumberingAfterBreak="0">
    <w:nsid w:val="43CA6EE5"/>
    <w:multiLevelType w:val="hybridMultilevel"/>
    <w:tmpl w:val="D11CC71A"/>
    <w:lvl w:ilvl="0" w:tplc="BB5EBDE4">
      <w:start w:val="1"/>
      <w:numFmt w:val="lowerLetter"/>
      <w:lvlText w:val="%1)"/>
      <w:lvlJc w:val="left"/>
      <w:pPr>
        <w:ind w:left="1080" w:hanging="360"/>
      </w:pPr>
      <w:rPr>
        <w:rFonts w:ascii="Times New Roman" w:eastAsiaTheme="minorHAnsi" w:hAnsi="Times New Roman" w:cs="Times New Roman"/>
        <w:b w:val="0"/>
        <w:bCs/>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6" w15:restartNumberingAfterBreak="0">
    <w:nsid w:val="48664200"/>
    <w:multiLevelType w:val="hybridMultilevel"/>
    <w:tmpl w:val="92EAACFC"/>
    <w:lvl w:ilvl="0" w:tplc="79C26FA2">
      <w:start w:val="1"/>
      <w:numFmt w:val="lowerLetter"/>
      <w:lvlText w:val="%1)"/>
      <w:lvlJc w:val="left"/>
      <w:pPr>
        <w:ind w:left="1440" w:hanging="360"/>
      </w:pPr>
      <w:rPr>
        <w:rFonts w:eastAsiaTheme="minorHAnsi" w:hint="default"/>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17" w15:restartNumberingAfterBreak="0">
    <w:nsid w:val="4D421299"/>
    <w:multiLevelType w:val="hybridMultilevel"/>
    <w:tmpl w:val="BB2C3E0E"/>
    <w:lvl w:ilvl="0" w:tplc="041C0017">
      <w:start w:val="1"/>
      <w:numFmt w:val="lowerLetter"/>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8" w15:restartNumberingAfterBreak="0">
    <w:nsid w:val="4FA40B23"/>
    <w:multiLevelType w:val="hybridMultilevel"/>
    <w:tmpl w:val="D7021814"/>
    <w:lvl w:ilvl="0" w:tplc="79C26FA2">
      <w:start w:val="1"/>
      <w:numFmt w:val="lowerLetter"/>
      <w:lvlText w:val="%1)"/>
      <w:lvlJc w:val="left"/>
      <w:pPr>
        <w:ind w:left="1710" w:hanging="360"/>
      </w:pPr>
      <w:rPr>
        <w:rFonts w:eastAsiaTheme="minorHAnsi" w:hint="default"/>
      </w:rPr>
    </w:lvl>
    <w:lvl w:ilvl="1" w:tplc="041C0019">
      <w:start w:val="1"/>
      <w:numFmt w:val="lowerLetter"/>
      <w:lvlText w:val="%2."/>
      <w:lvlJc w:val="left"/>
      <w:pPr>
        <w:ind w:left="2430" w:hanging="360"/>
      </w:pPr>
    </w:lvl>
    <w:lvl w:ilvl="2" w:tplc="041C001B" w:tentative="1">
      <w:start w:val="1"/>
      <w:numFmt w:val="lowerRoman"/>
      <w:lvlText w:val="%3."/>
      <w:lvlJc w:val="right"/>
      <w:pPr>
        <w:ind w:left="3150" w:hanging="180"/>
      </w:pPr>
    </w:lvl>
    <w:lvl w:ilvl="3" w:tplc="041C000F" w:tentative="1">
      <w:start w:val="1"/>
      <w:numFmt w:val="decimal"/>
      <w:lvlText w:val="%4."/>
      <w:lvlJc w:val="left"/>
      <w:pPr>
        <w:ind w:left="3870" w:hanging="360"/>
      </w:pPr>
    </w:lvl>
    <w:lvl w:ilvl="4" w:tplc="041C0019" w:tentative="1">
      <w:start w:val="1"/>
      <w:numFmt w:val="lowerLetter"/>
      <w:lvlText w:val="%5."/>
      <w:lvlJc w:val="left"/>
      <w:pPr>
        <w:ind w:left="4590" w:hanging="360"/>
      </w:pPr>
    </w:lvl>
    <w:lvl w:ilvl="5" w:tplc="041C001B" w:tentative="1">
      <w:start w:val="1"/>
      <w:numFmt w:val="lowerRoman"/>
      <w:lvlText w:val="%6."/>
      <w:lvlJc w:val="right"/>
      <w:pPr>
        <w:ind w:left="5310" w:hanging="180"/>
      </w:pPr>
    </w:lvl>
    <w:lvl w:ilvl="6" w:tplc="041C000F" w:tentative="1">
      <w:start w:val="1"/>
      <w:numFmt w:val="decimal"/>
      <w:lvlText w:val="%7."/>
      <w:lvlJc w:val="left"/>
      <w:pPr>
        <w:ind w:left="6030" w:hanging="360"/>
      </w:pPr>
    </w:lvl>
    <w:lvl w:ilvl="7" w:tplc="041C0019" w:tentative="1">
      <w:start w:val="1"/>
      <w:numFmt w:val="lowerLetter"/>
      <w:lvlText w:val="%8."/>
      <w:lvlJc w:val="left"/>
      <w:pPr>
        <w:ind w:left="6750" w:hanging="360"/>
      </w:pPr>
    </w:lvl>
    <w:lvl w:ilvl="8" w:tplc="041C001B" w:tentative="1">
      <w:start w:val="1"/>
      <w:numFmt w:val="lowerRoman"/>
      <w:lvlText w:val="%9."/>
      <w:lvlJc w:val="right"/>
      <w:pPr>
        <w:ind w:left="7470" w:hanging="180"/>
      </w:pPr>
    </w:lvl>
  </w:abstractNum>
  <w:abstractNum w:abstractNumId="19" w15:restartNumberingAfterBreak="0">
    <w:nsid w:val="50627A34"/>
    <w:multiLevelType w:val="hybridMultilevel"/>
    <w:tmpl w:val="452AAE06"/>
    <w:lvl w:ilvl="0" w:tplc="1450B506">
      <w:start w:val="38"/>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51091DD6"/>
    <w:multiLevelType w:val="hybridMultilevel"/>
    <w:tmpl w:val="C87CC20E"/>
    <w:lvl w:ilvl="0" w:tplc="79C26FA2">
      <w:start w:val="1"/>
      <w:numFmt w:val="lowerLetter"/>
      <w:lvlText w:val="%1)"/>
      <w:lvlJc w:val="left"/>
      <w:pPr>
        <w:ind w:left="1140" w:hanging="360"/>
      </w:pPr>
      <w:rPr>
        <w:rFonts w:eastAsiaTheme="minorHAnsi"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1" w15:restartNumberingAfterBreak="0">
    <w:nsid w:val="539C61D4"/>
    <w:multiLevelType w:val="hybridMultilevel"/>
    <w:tmpl w:val="2BF0F9AA"/>
    <w:lvl w:ilvl="0" w:tplc="79C26FA2">
      <w:start w:val="1"/>
      <w:numFmt w:val="lowerLetter"/>
      <w:lvlText w:val="%1)"/>
      <w:lvlJc w:val="left"/>
      <w:pPr>
        <w:ind w:left="720" w:hanging="360"/>
      </w:pPr>
      <w:rPr>
        <w:rFonts w:eastAsiaTheme="minorHAnsi"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2" w15:restartNumberingAfterBreak="0">
    <w:nsid w:val="565C45B9"/>
    <w:multiLevelType w:val="hybridMultilevel"/>
    <w:tmpl w:val="233AD774"/>
    <w:lvl w:ilvl="0" w:tplc="24BEFC8C">
      <w:start w:val="1"/>
      <w:numFmt w:val="lowerLetter"/>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3" w15:restartNumberingAfterBreak="0">
    <w:nsid w:val="5B6F6960"/>
    <w:multiLevelType w:val="hybridMultilevel"/>
    <w:tmpl w:val="DF8818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B785DDF"/>
    <w:multiLevelType w:val="hybridMultilevel"/>
    <w:tmpl w:val="2E780F38"/>
    <w:lvl w:ilvl="0" w:tplc="63A29582">
      <w:start w:val="8"/>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6BF15C42"/>
    <w:multiLevelType w:val="hybridMultilevel"/>
    <w:tmpl w:val="4FD033CA"/>
    <w:lvl w:ilvl="0" w:tplc="8532506A">
      <w:start w:val="1"/>
      <w:numFmt w:val="decimal"/>
      <w:lvlText w:val="%1."/>
      <w:lvlJc w:val="left"/>
      <w:pPr>
        <w:ind w:left="420" w:hanging="360"/>
      </w:pPr>
      <w:rPr>
        <w:rFonts w:hint="default"/>
      </w:rPr>
    </w:lvl>
    <w:lvl w:ilvl="1" w:tplc="79C26FA2">
      <w:start w:val="1"/>
      <w:numFmt w:val="lowerLetter"/>
      <w:lvlText w:val="%2)"/>
      <w:lvlJc w:val="left"/>
      <w:pPr>
        <w:ind w:left="1140" w:hanging="360"/>
      </w:pPr>
      <w:rPr>
        <w:rFonts w:eastAsiaTheme="minorHAnsi" w:hint="default"/>
      </w:rPr>
    </w:lvl>
    <w:lvl w:ilvl="2" w:tplc="041C001B" w:tentative="1">
      <w:start w:val="1"/>
      <w:numFmt w:val="lowerRoman"/>
      <w:lvlText w:val="%3."/>
      <w:lvlJc w:val="right"/>
      <w:pPr>
        <w:ind w:left="1860" w:hanging="180"/>
      </w:pPr>
    </w:lvl>
    <w:lvl w:ilvl="3" w:tplc="041C000F" w:tentative="1">
      <w:start w:val="1"/>
      <w:numFmt w:val="decimal"/>
      <w:lvlText w:val="%4."/>
      <w:lvlJc w:val="left"/>
      <w:pPr>
        <w:ind w:left="2580" w:hanging="360"/>
      </w:pPr>
    </w:lvl>
    <w:lvl w:ilvl="4" w:tplc="041C0019" w:tentative="1">
      <w:start w:val="1"/>
      <w:numFmt w:val="lowerLetter"/>
      <w:lvlText w:val="%5."/>
      <w:lvlJc w:val="left"/>
      <w:pPr>
        <w:ind w:left="3300" w:hanging="360"/>
      </w:pPr>
    </w:lvl>
    <w:lvl w:ilvl="5" w:tplc="041C001B" w:tentative="1">
      <w:start w:val="1"/>
      <w:numFmt w:val="lowerRoman"/>
      <w:lvlText w:val="%6."/>
      <w:lvlJc w:val="right"/>
      <w:pPr>
        <w:ind w:left="4020" w:hanging="180"/>
      </w:pPr>
    </w:lvl>
    <w:lvl w:ilvl="6" w:tplc="041C000F" w:tentative="1">
      <w:start w:val="1"/>
      <w:numFmt w:val="decimal"/>
      <w:lvlText w:val="%7."/>
      <w:lvlJc w:val="left"/>
      <w:pPr>
        <w:ind w:left="4740" w:hanging="360"/>
      </w:pPr>
    </w:lvl>
    <w:lvl w:ilvl="7" w:tplc="041C0019" w:tentative="1">
      <w:start w:val="1"/>
      <w:numFmt w:val="lowerLetter"/>
      <w:lvlText w:val="%8."/>
      <w:lvlJc w:val="left"/>
      <w:pPr>
        <w:ind w:left="5460" w:hanging="360"/>
      </w:pPr>
    </w:lvl>
    <w:lvl w:ilvl="8" w:tplc="041C001B" w:tentative="1">
      <w:start w:val="1"/>
      <w:numFmt w:val="lowerRoman"/>
      <w:lvlText w:val="%9."/>
      <w:lvlJc w:val="right"/>
      <w:pPr>
        <w:ind w:left="6180" w:hanging="180"/>
      </w:pPr>
    </w:lvl>
  </w:abstractNum>
  <w:num w:numId="1">
    <w:abstractNumId w:val="12"/>
  </w:num>
  <w:num w:numId="2">
    <w:abstractNumId w:val="15"/>
  </w:num>
  <w:num w:numId="3">
    <w:abstractNumId w:val="3"/>
  </w:num>
  <w:num w:numId="4">
    <w:abstractNumId w:val="17"/>
  </w:num>
  <w:num w:numId="5">
    <w:abstractNumId w:val="13"/>
  </w:num>
  <w:num w:numId="6">
    <w:abstractNumId w:val="2"/>
  </w:num>
  <w:num w:numId="7">
    <w:abstractNumId w:val="6"/>
  </w:num>
  <w:num w:numId="8">
    <w:abstractNumId w:val="21"/>
  </w:num>
  <w:num w:numId="9">
    <w:abstractNumId w:val="14"/>
  </w:num>
  <w:num w:numId="10">
    <w:abstractNumId w:val="4"/>
  </w:num>
  <w:num w:numId="11">
    <w:abstractNumId w:val="1"/>
  </w:num>
  <w:num w:numId="12">
    <w:abstractNumId w:val="0"/>
  </w:num>
  <w:num w:numId="13">
    <w:abstractNumId w:val="16"/>
  </w:num>
  <w:num w:numId="14">
    <w:abstractNumId w:val="22"/>
  </w:num>
  <w:num w:numId="15">
    <w:abstractNumId w:val="7"/>
  </w:num>
  <w:num w:numId="16">
    <w:abstractNumId w:val="11"/>
  </w:num>
  <w:num w:numId="17">
    <w:abstractNumId w:val="18"/>
  </w:num>
  <w:num w:numId="18">
    <w:abstractNumId w:val="8"/>
  </w:num>
  <w:num w:numId="19">
    <w:abstractNumId w:val="25"/>
  </w:num>
  <w:num w:numId="20">
    <w:abstractNumId w:val="23"/>
  </w:num>
  <w:num w:numId="21">
    <w:abstractNumId w:val="5"/>
  </w:num>
  <w:num w:numId="22">
    <w:abstractNumId w:val="10"/>
  </w:num>
  <w:num w:numId="23">
    <w:abstractNumId w:val="20"/>
  </w:num>
  <w:num w:numId="24">
    <w:abstractNumId w:val="9"/>
  </w:num>
  <w:num w:numId="25">
    <w:abstractNumId w:val="24"/>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5F9A"/>
    <w:rsid w:val="0000329F"/>
    <w:rsid w:val="00005435"/>
    <w:rsid w:val="0004120A"/>
    <w:rsid w:val="00050A86"/>
    <w:rsid w:val="000564D1"/>
    <w:rsid w:val="0006468D"/>
    <w:rsid w:val="00073997"/>
    <w:rsid w:val="00086DBD"/>
    <w:rsid w:val="0009723E"/>
    <w:rsid w:val="000A6569"/>
    <w:rsid w:val="000B43B5"/>
    <w:rsid w:val="000B77A0"/>
    <w:rsid w:val="000C277B"/>
    <w:rsid w:val="000C3CF7"/>
    <w:rsid w:val="000C56FD"/>
    <w:rsid w:val="000E400D"/>
    <w:rsid w:val="000F081B"/>
    <w:rsid w:val="000F2147"/>
    <w:rsid w:val="000F6BAC"/>
    <w:rsid w:val="001166CC"/>
    <w:rsid w:val="00123785"/>
    <w:rsid w:val="00123ED8"/>
    <w:rsid w:val="00133F3D"/>
    <w:rsid w:val="001346DD"/>
    <w:rsid w:val="001438B7"/>
    <w:rsid w:val="0015084C"/>
    <w:rsid w:val="00155AD2"/>
    <w:rsid w:val="001727C0"/>
    <w:rsid w:val="00191102"/>
    <w:rsid w:val="001924F6"/>
    <w:rsid w:val="001976F9"/>
    <w:rsid w:val="001A08AE"/>
    <w:rsid w:val="001A609D"/>
    <w:rsid w:val="001B044B"/>
    <w:rsid w:val="001B414A"/>
    <w:rsid w:val="001C312C"/>
    <w:rsid w:val="001C73A9"/>
    <w:rsid w:val="001E5A93"/>
    <w:rsid w:val="001E691F"/>
    <w:rsid w:val="0020425F"/>
    <w:rsid w:val="00214A73"/>
    <w:rsid w:val="00230860"/>
    <w:rsid w:val="00230BEA"/>
    <w:rsid w:val="0023334B"/>
    <w:rsid w:val="002420B8"/>
    <w:rsid w:val="00256C01"/>
    <w:rsid w:val="00260595"/>
    <w:rsid w:val="0026299C"/>
    <w:rsid w:val="00277655"/>
    <w:rsid w:val="00283B23"/>
    <w:rsid w:val="0028454D"/>
    <w:rsid w:val="00293BEC"/>
    <w:rsid w:val="002A3F8D"/>
    <w:rsid w:val="002B233E"/>
    <w:rsid w:val="002C3E30"/>
    <w:rsid w:val="002C3E73"/>
    <w:rsid w:val="002D3ED3"/>
    <w:rsid w:val="002F34CF"/>
    <w:rsid w:val="00300484"/>
    <w:rsid w:val="00303121"/>
    <w:rsid w:val="003105E1"/>
    <w:rsid w:val="0031267E"/>
    <w:rsid w:val="00315CC7"/>
    <w:rsid w:val="0033056D"/>
    <w:rsid w:val="00352C00"/>
    <w:rsid w:val="00355D64"/>
    <w:rsid w:val="003611F0"/>
    <w:rsid w:val="00372152"/>
    <w:rsid w:val="00377B0E"/>
    <w:rsid w:val="00383623"/>
    <w:rsid w:val="00383B64"/>
    <w:rsid w:val="003947CA"/>
    <w:rsid w:val="00395B9A"/>
    <w:rsid w:val="00396AA6"/>
    <w:rsid w:val="003B2BF4"/>
    <w:rsid w:val="003D3F69"/>
    <w:rsid w:val="003E13FD"/>
    <w:rsid w:val="003F3730"/>
    <w:rsid w:val="004000CE"/>
    <w:rsid w:val="00401FDC"/>
    <w:rsid w:val="00403C19"/>
    <w:rsid w:val="0040775E"/>
    <w:rsid w:val="00417BBB"/>
    <w:rsid w:val="00425F9A"/>
    <w:rsid w:val="0043259C"/>
    <w:rsid w:val="00440F7E"/>
    <w:rsid w:val="00445482"/>
    <w:rsid w:val="0045129C"/>
    <w:rsid w:val="00463D45"/>
    <w:rsid w:val="00465F6B"/>
    <w:rsid w:val="00482923"/>
    <w:rsid w:val="004918EF"/>
    <w:rsid w:val="004A05A7"/>
    <w:rsid w:val="004A3177"/>
    <w:rsid w:val="004A342B"/>
    <w:rsid w:val="004A3C27"/>
    <w:rsid w:val="004A4220"/>
    <w:rsid w:val="004B2200"/>
    <w:rsid w:val="004B57B1"/>
    <w:rsid w:val="004B7C89"/>
    <w:rsid w:val="004C12F0"/>
    <w:rsid w:val="004C55C0"/>
    <w:rsid w:val="004D0704"/>
    <w:rsid w:val="004D0F39"/>
    <w:rsid w:val="004D265A"/>
    <w:rsid w:val="004D2EC0"/>
    <w:rsid w:val="004D4752"/>
    <w:rsid w:val="004D62A3"/>
    <w:rsid w:val="004F09AE"/>
    <w:rsid w:val="004F72F4"/>
    <w:rsid w:val="00516A44"/>
    <w:rsid w:val="00517177"/>
    <w:rsid w:val="0052119C"/>
    <w:rsid w:val="00534CC8"/>
    <w:rsid w:val="005379C3"/>
    <w:rsid w:val="00547570"/>
    <w:rsid w:val="005547A1"/>
    <w:rsid w:val="00557997"/>
    <w:rsid w:val="005759B1"/>
    <w:rsid w:val="005800FA"/>
    <w:rsid w:val="005B491E"/>
    <w:rsid w:val="005C43F3"/>
    <w:rsid w:val="005D0076"/>
    <w:rsid w:val="005D1193"/>
    <w:rsid w:val="005E0919"/>
    <w:rsid w:val="005F090F"/>
    <w:rsid w:val="005F3D98"/>
    <w:rsid w:val="005F642E"/>
    <w:rsid w:val="00605F69"/>
    <w:rsid w:val="006078C2"/>
    <w:rsid w:val="0061047E"/>
    <w:rsid w:val="00610BF8"/>
    <w:rsid w:val="006218FF"/>
    <w:rsid w:val="00660710"/>
    <w:rsid w:val="00665420"/>
    <w:rsid w:val="00691B06"/>
    <w:rsid w:val="00693612"/>
    <w:rsid w:val="006936B9"/>
    <w:rsid w:val="00695F18"/>
    <w:rsid w:val="006B49DB"/>
    <w:rsid w:val="006C73EC"/>
    <w:rsid w:val="006D3201"/>
    <w:rsid w:val="006E1F8C"/>
    <w:rsid w:val="006E5D9D"/>
    <w:rsid w:val="006F211A"/>
    <w:rsid w:val="006F5BC7"/>
    <w:rsid w:val="0070190D"/>
    <w:rsid w:val="0071399B"/>
    <w:rsid w:val="007221D8"/>
    <w:rsid w:val="00725FF9"/>
    <w:rsid w:val="00746B06"/>
    <w:rsid w:val="00756AF7"/>
    <w:rsid w:val="007801B7"/>
    <w:rsid w:val="007A3FAA"/>
    <w:rsid w:val="007C5EB8"/>
    <w:rsid w:val="007C68FA"/>
    <w:rsid w:val="007E0517"/>
    <w:rsid w:val="007F51FE"/>
    <w:rsid w:val="007F5EC3"/>
    <w:rsid w:val="00801593"/>
    <w:rsid w:val="00827AE9"/>
    <w:rsid w:val="00835CAA"/>
    <w:rsid w:val="00852462"/>
    <w:rsid w:val="00855972"/>
    <w:rsid w:val="00865CAE"/>
    <w:rsid w:val="008776C8"/>
    <w:rsid w:val="00894F17"/>
    <w:rsid w:val="00897685"/>
    <w:rsid w:val="008A11E1"/>
    <w:rsid w:val="008A320D"/>
    <w:rsid w:val="008B2244"/>
    <w:rsid w:val="008C05AE"/>
    <w:rsid w:val="008D3F1C"/>
    <w:rsid w:val="008D53E8"/>
    <w:rsid w:val="008D7384"/>
    <w:rsid w:val="008E2766"/>
    <w:rsid w:val="008F0CB9"/>
    <w:rsid w:val="009111D4"/>
    <w:rsid w:val="00911352"/>
    <w:rsid w:val="00917B3B"/>
    <w:rsid w:val="00920CBA"/>
    <w:rsid w:val="0094134F"/>
    <w:rsid w:val="00946827"/>
    <w:rsid w:val="009574A3"/>
    <w:rsid w:val="00974002"/>
    <w:rsid w:val="009768D1"/>
    <w:rsid w:val="00977892"/>
    <w:rsid w:val="00992512"/>
    <w:rsid w:val="009975D2"/>
    <w:rsid w:val="009B6542"/>
    <w:rsid w:val="009B73BB"/>
    <w:rsid w:val="009C0CB7"/>
    <w:rsid w:val="009D745D"/>
    <w:rsid w:val="009F381F"/>
    <w:rsid w:val="009F55F9"/>
    <w:rsid w:val="00A00D7E"/>
    <w:rsid w:val="00A06078"/>
    <w:rsid w:val="00A12EC1"/>
    <w:rsid w:val="00A13BFE"/>
    <w:rsid w:val="00A52C37"/>
    <w:rsid w:val="00A7311D"/>
    <w:rsid w:val="00A74A9F"/>
    <w:rsid w:val="00A85C7D"/>
    <w:rsid w:val="00A908EF"/>
    <w:rsid w:val="00A92B1E"/>
    <w:rsid w:val="00A96CE3"/>
    <w:rsid w:val="00AA372D"/>
    <w:rsid w:val="00AA408D"/>
    <w:rsid w:val="00AB6988"/>
    <w:rsid w:val="00AC4A11"/>
    <w:rsid w:val="00AD3027"/>
    <w:rsid w:val="00B02A3D"/>
    <w:rsid w:val="00B11A32"/>
    <w:rsid w:val="00B13F8D"/>
    <w:rsid w:val="00B1500B"/>
    <w:rsid w:val="00B2068E"/>
    <w:rsid w:val="00B23792"/>
    <w:rsid w:val="00B5320E"/>
    <w:rsid w:val="00B56F1B"/>
    <w:rsid w:val="00B77BC8"/>
    <w:rsid w:val="00B80C75"/>
    <w:rsid w:val="00B8234D"/>
    <w:rsid w:val="00B84999"/>
    <w:rsid w:val="00B97CBF"/>
    <w:rsid w:val="00BA4D33"/>
    <w:rsid w:val="00BB0B3B"/>
    <w:rsid w:val="00BB0FB7"/>
    <w:rsid w:val="00BC057A"/>
    <w:rsid w:val="00BC40AA"/>
    <w:rsid w:val="00BD0BC2"/>
    <w:rsid w:val="00BD2403"/>
    <w:rsid w:val="00BD6445"/>
    <w:rsid w:val="00BE1F61"/>
    <w:rsid w:val="00C12BD3"/>
    <w:rsid w:val="00C17DA1"/>
    <w:rsid w:val="00C44896"/>
    <w:rsid w:val="00C51FC5"/>
    <w:rsid w:val="00C5404D"/>
    <w:rsid w:val="00C60B2D"/>
    <w:rsid w:val="00C66857"/>
    <w:rsid w:val="00C92C0A"/>
    <w:rsid w:val="00CB0FDC"/>
    <w:rsid w:val="00CB70D1"/>
    <w:rsid w:val="00CC159E"/>
    <w:rsid w:val="00CD229B"/>
    <w:rsid w:val="00CF33BE"/>
    <w:rsid w:val="00CF505A"/>
    <w:rsid w:val="00D1242E"/>
    <w:rsid w:val="00D37D3D"/>
    <w:rsid w:val="00D43A2E"/>
    <w:rsid w:val="00D527C8"/>
    <w:rsid w:val="00D60FA8"/>
    <w:rsid w:val="00D624F1"/>
    <w:rsid w:val="00D658BE"/>
    <w:rsid w:val="00D67751"/>
    <w:rsid w:val="00D70963"/>
    <w:rsid w:val="00D730AA"/>
    <w:rsid w:val="00D740B2"/>
    <w:rsid w:val="00D777BC"/>
    <w:rsid w:val="00D867CF"/>
    <w:rsid w:val="00DA6B61"/>
    <w:rsid w:val="00DC30CC"/>
    <w:rsid w:val="00DC5BDC"/>
    <w:rsid w:val="00DE28B5"/>
    <w:rsid w:val="00DE567E"/>
    <w:rsid w:val="00DE76D9"/>
    <w:rsid w:val="00DF0342"/>
    <w:rsid w:val="00DF4176"/>
    <w:rsid w:val="00E07367"/>
    <w:rsid w:val="00E07572"/>
    <w:rsid w:val="00E11B42"/>
    <w:rsid w:val="00E14601"/>
    <w:rsid w:val="00E20550"/>
    <w:rsid w:val="00E22AA4"/>
    <w:rsid w:val="00E34127"/>
    <w:rsid w:val="00E34345"/>
    <w:rsid w:val="00E61C9E"/>
    <w:rsid w:val="00E6465E"/>
    <w:rsid w:val="00E70B45"/>
    <w:rsid w:val="00E71D55"/>
    <w:rsid w:val="00E72966"/>
    <w:rsid w:val="00E81F19"/>
    <w:rsid w:val="00E9118A"/>
    <w:rsid w:val="00EA079D"/>
    <w:rsid w:val="00EC4A23"/>
    <w:rsid w:val="00EE7EF7"/>
    <w:rsid w:val="00EF373C"/>
    <w:rsid w:val="00EF4064"/>
    <w:rsid w:val="00F01627"/>
    <w:rsid w:val="00F10965"/>
    <w:rsid w:val="00F134B4"/>
    <w:rsid w:val="00F20299"/>
    <w:rsid w:val="00F317D6"/>
    <w:rsid w:val="00F43A95"/>
    <w:rsid w:val="00F46BA9"/>
    <w:rsid w:val="00F504BE"/>
    <w:rsid w:val="00F5073F"/>
    <w:rsid w:val="00F51AD8"/>
    <w:rsid w:val="00F51AFB"/>
    <w:rsid w:val="00F51C7D"/>
    <w:rsid w:val="00F52A26"/>
    <w:rsid w:val="00F52DE2"/>
    <w:rsid w:val="00F65940"/>
    <w:rsid w:val="00F72A92"/>
    <w:rsid w:val="00F744C3"/>
    <w:rsid w:val="00FA3323"/>
    <w:rsid w:val="00FA614C"/>
    <w:rsid w:val="00FB0ADA"/>
    <w:rsid w:val="00FB39DC"/>
    <w:rsid w:val="00FC7529"/>
    <w:rsid w:val="00FD17F9"/>
    <w:rsid w:val="00FE1EE4"/>
    <w:rsid w:val="00FE38FC"/>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9F9C015"/>
  <w15:chartTrackingRefBased/>
  <w15:docId w15:val="{B488C0A4-3E47-4651-A22E-D44AC4314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link w:val="Heading3Char"/>
    <w:uiPriority w:val="9"/>
    <w:qFormat/>
    <w:rsid w:val="00277655"/>
    <w:pPr>
      <w:spacing w:before="100" w:beforeAutospacing="1" w:after="100" w:afterAutospacing="1" w:line="240" w:lineRule="auto"/>
      <w:outlineLvl w:val="2"/>
    </w:pPr>
    <w:rPr>
      <w:rFonts w:ascii="Times New Roman" w:eastAsia="Times New Roman" w:hAnsi="Times New Roman" w:cs="Times New Roman"/>
      <w:b/>
      <w:bCs/>
      <w:sz w:val="27"/>
      <w:szCs w:val="27"/>
      <w:lang w:eastAsia="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ghlight">
    <w:name w:val="highlight"/>
    <w:basedOn w:val="DefaultParagraphFont"/>
    <w:rsid w:val="003105E1"/>
  </w:style>
  <w:style w:type="paragraph" w:styleId="ListParagraph">
    <w:name w:val="List Paragraph"/>
    <w:basedOn w:val="Normal"/>
    <w:uiPriority w:val="99"/>
    <w:qFormat/>
    <w:rsid w:val="00277655"/>
    <w:pPr>
      <w:ind w:left="720"/>
      <w:contextualSpacing/>
    </w:pPr>
  </w:style>
  <w:style w:type="character" w:customStyle="1" w:styleId="Heading3Char">
    <w:name w:val="Heading 3 Char"/>
    <w:basedOn w:val="DefaultParagraphFont"/>
    <w:link w:val="Heading3"/>
    <w:uiPriority w:val="9"/>
    <w:rsid w:val="00277655"/>
    <w:rPr>
      <w:rFonts w:ascii="Times New Roman" w:eastAsia="Times New Roman" w:hAnsi="Times New Roman" w:cs="Times New Roman"/>
      <w:b/>
      <w:bCs/>
      <w:sz w:val="27"/>
      <w:szCs w:val="27"/>
      <w:lang w:eastAsia="sq-AL"/>
    </w:rPr>
  </w:style>
  <w:style w:type="character" w:styleId="Strong">
    <w:name w:val="Strong"/>
    <w:basedOn w:val="DefaultParagraphFont"/>
    <w:uiPriority w:val="22"/>
    <w:qFormat/>
    <w:rsid w:val="00F01627"/>
    <w:rPr>
      <w:b/>
      <w:bCs/>
    </w:rPr>
  </w:style>
  <w:style w:type="paragraph" w:styleId="HTMLPreformatted">
    <w:name w:val="HTML Preformatted"/>
    <w:basedOn w:val="Normal"/>
    <w:link w:val="HTMLPreformattedChar"/>
    <w:uiPriority w:val="99"/>
    <w:unhideWhenUsed/>
    <w:rsid w:val="00C51F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rsid w:val="00C51FC5"/>
    <w:rPr>
      <w:rFonts w:ascii="Courier New" w:eastAsia="Times New Roman" w:hAnsi="Courier New" w:cs="Courier New"/>
      <w:sz w:val="20"/>
      <w:szCs w:val="20"/>
      <w:lang w:val="en-US"/>
    </w:rPr>
  </w:style>
  <w:style w:type="character" w:customStyle="1" w:styleId="y2iqfc">
    <w:name w:val="y2iqfc"/>
    <w:basedOn w:val="DefaultParagraphFont"/>
    <w:rsid w:val="00C51FC5"/>
  </w:style>
  <w:style w:type="character" w:styleId="CommentReference">
    <w:name w:val="annotation reference"/>
    <w:basedOn w:val="DefaultParagraphFont"/>
    <w:uiPriority w:val="99"/>
    <w:semiHidden/>
    <w:unhideWhenUsed/>
    <w:rsid w:val="001E5A93"/>
    <w:rPr>
      <w:sz w:val="16"/>
      <w:szCs w:val="16"/>
    </w:rPr>
  </w:style>
  <w:style w:type="paragraph" w:styleId="CommentText">
    <w:name w:val="annotation text"/>
    <w:basedOn w:val="Normal"/>
    <w:link w:val="CommentTextChar"/>
    <w:uiPriority w:val="99"/>
    <w:unhideWhenUsed/>
    <w:rsid w:val="001E5A93"/>
    <w:pPr>
      <w:spacing w:line="240" w:lineRule="auto"/>
    </w:pPr>
    <w:rPr>
      <w:sz w:val="20"/>
      <w:szCs w:val="20"/>
    </w:rPr>
  </w:style>
  <w:style w:type="character" w:customStyle="1" w:styleId="CommentTextChar">
    <w:name w:val="Comment Text Char"/>
    <w:basedOn w:val="DefaultParagraphFont"/>
    <w:link w:val="CommentText"/>
    <w:uiPriority w:val="99"/>
    <w:rsid w:val="001E5A93"/>
    <w:rPr>
      <w:sz w:val="20"/>
      <w:szCs w:val="20"/>
    </w:rPr>
  </w:style>
  <w:style w:type="paragraph" w:styleId="CommentSubject">
    <w:name w:val="annotation subject"/>
    <w:basedOn w:val="CommentText"/>
    <w:next w:val="CommentText"/>
    <w:link w:val="CommentSubjectChar"/>
    <w:uiPriority w:val="99"/>
    <w:semiHidden/>
    <w:unhideWhenUsed/>
    <w:rsid w:val="001E5A93"/>
    <w:rPr>
      <w:b/>
      <w:bCs/>
    </w:rPr>
  </w:style>
  <w:style w:type="character" w:customStyle="1" w:styleId="CommentSubjectChar">
    <w:name w:val="Comment Subject Char"/>
    <w:basedOn w:val="CommentTextChar"/>
    <w:link w:val="CommentSubject"/>
    <w:uiPriority w:val="99"/>
    <w:semiHidden/>
    <w:rsid w:val="001E5A93"/>
    <w:rPr>
      <w:b/>
      <w:bCs/>
      <w:sz w:val="20"/>
      <w:szCs w:val="20"/>
    </w:rPr>
  </w:style>
  <w:style w:type="paragraph" w:styleId="BalloonText">
    <w:name w:val="Balloon Text"/>
    <w:basedOn w:val="Normal"/>
    <w:link w:val="BalloonTextChar"/>
    <w:uiPriority w:val="99"/>
    <w:semiHidden/>
    <w:unhideWhenUsed/>
    <w:rsid w:val="001E5A9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5A93"/>
    <w:rPr>
      <w:rFonts w:ascii="Segoe UI" w:hAnsi="Segoe UI" w:cs="Segoe UI"/>
      <w:sz w:val="18"/>
      <w:szCs w:val="18"/>
    </w:rPr>
  </w:style>
  <w:style w:type="paragraph" w:customStyle="1" w:styleId="pf0">
    <w:name w:val="pf0"/>
    <w:basedOn w:val="Normal"/>
    <w:rsid w:val="009768D1"/>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cf01">
    <w:name w:val="cf01"/>
    <w:basedOn w:val="DefaultParagraphFont"/>
    <w:rsid w:val="009768D1"/>
    <w:rPr>
      <w:rFonts w:ascii="Segoe UI" w:hAnsi="Segoe UI" w:cs="Segoe UI" w:hint="default"/>
      <w:sz w:val="18"/>
      <w:szCs w:val="18"/>
    </w:rPr>
  </w:style>
  <w:style w:type="paragraph" w:styleId="NormalWeb">
    <w:name w:val="Normal (Web)"/>
    <w:basedOn w:val="Normal"/>
    <w:uiPriority w:val="99"/>
    <w:semiHidden/>
    <w:unhideWhenUsed/>
    <w:rsid w:val="009768D1"/>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6D32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3201"/>
  </w:style>
  <w:style w:type="paragraph" w:styleId="Footer">
    <w:name w:val="footer"/>
    <w:basedOn w:val="Normal"/>
    <w:link w:val="FooterChar"/>
    <w:uiPriority w:val="99"/>
    <w:unhideWhenUsed/>
    <w:rsid w:val="006D32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32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42612">
      <w:bodyDiv w:val="1"/>
      <w:marLeft w:val="0"/>
      <w:marRight w:val="0"/>
      <w:marTop w:val="0"/>
      <w:marBottom w:val="0"/>
      <w:divBdr>
        <w:top w:val="none" w:sz="0" w:space="0" w:color="auto"/>
        <w:left w:val="none" w:sz="0" w:space="0" w:color="auto"/>
        <w:bottom w:val="none" w:sz="0" w:space="0" w:color="auto"/>
        <w:right w:val="none" w:sz="0" w:space="0" w:color="auto"/>
      </w:divBdr>
      <w:divsChild>
        <w:div w:id="1011252811">
          <w:marLeft w:val="0"/>
          <w:marRight w:val="0"/>
          <w:marTop w:val="15"/>
          <w:marBottom w:val="0"/>
          <w:divBdr>
            <w:top w:val="none" w:sz="0" w:space="0" w:color="auto"/>
            <w:left w:val="none" w:sz="0" w:space="0" w:color="auto"/>
            <w:bottom w:val="none" w:sz="0" w:space="0" w:color="auto"/>
            <w:right w:val="none" w:sz="0" w:space="0" w:color="auto"/>
          </w:divBdr>
          <w:divsChild>
            <w:div w:id="1056515500">
              <w:marLeft w:val="0"/>
              <w:marRight w:val="0"/>
              <w:marTop w:val="0"/>
              <w:marBottom w:val="0"/>
              <w:divBdr>
                <w:top w:val="single" w:sz="6" w:space="0" w:color="808080"/>
                <w:left w:val="single" w:sz="6" w:space="0" w:color="808080"/>
                <w:bottom w:val="single" w:sz="6" w:space="0" w:color="808080"/>
                <w:right w:val="single" w:sz="6" w:space="0" w:color="808080"/>
              </w:divBdr>
              <w:divsChild>
                <w:div w:id="949505752">
                  <w:marLeft w:val="0"/>
                  <w:marRight w:val="0"/>
                  <w:marTop w:val="0"/>
                  <w:marBottom w:val="0"/>
                  <w:divBdr>
                    <w:top w:val="none" w:sz="0" w:space="0" w:color="auto"/>
                    <w:left w:val="none" w:sz="0" w:space="0" w:color="auto"/>
                    <w:bottom w:val="none" w:sz="0" w:space="0" w:color="auto"/>
                    <w:right w:val="none" w:sz="0" w:space="0" w:color="auto"/>
                  </w:divBdr>
                </w:div>
                <w:div w:id="1308969058">
                  <w:marLeft w:val="0"/>
                  <w:marRight w:val="0"/>
                  <w:marTop w:val="0"/>
                  <w:marBottom w:val="0"/>
                  <w:divBdr>
                    <w:top w:val="none" w:sz="0" w:space="0" w:color="auto"/>
                    <w:left w:val="none" w:sz="0" w:space="0" w:color="auto"/>
                    <w:bottom w:val="none" w:sz="0" w:space="0" w:color="auto"/>
                    <w:right w:val="none" w:sz="0" w:space="0" w:color="auto"/>
                  </w:divBdr>
                </w:div>
                <w:div w:id="1738238783">
                  <w:marLeft w:val="0"/>
                  <w:marRight w:val="0"/>
                  <w:marTop w:val="0"/>
                  <w:marBottom w:val="0"/>
                  <w:divBdr>
                    <w:top w:val="none" w:sz="0" w:space="0" w:color="auto"/>
                    <w:left w:val="none" w:sz="0" w:space="0" w:color="auto"/>
                    <w:bottom w:val="none" w:sz="0" w:space="0" w:color="auto"/>
                    <w:right w:val="none" w:sz="0" w:space="0" w:color="auto"/>
                  </w:divBdr>
                </w:div>
                <w:div w:id="1744599859">
                  <w:marLeft w:val="0"/>
                  <w:marRight w:val="0"/>
                  <w:marTop w:val="0"/>
                  <w:marBottom w:val="0"/>
                  <w:divBdr>
                    <w:top w:val="none" w:sz="0" w:space="0" w:color="auto"/>
                    <w:left w:val="none" w:sz="0" w:space="0" w:color="auto"/>
                    <w:bottom w:val="none" w:sz="0" w:space="0" w:color="auto"/>
                    <w:right w:val="none" w:sz="0" w:space="0" w:color="auto"/>
                  </w:divBdr>
                </w:div>
                <w:div w:id="1925071027">
                  <w:marLeft w:val="0"/>
                  <w:marRight w:val="0"/>
                  <w:marTop w:val="0"/>
                  <w:marBottom w:val="0"/>
                  <w:divBdr>
                    <w:top w:val="none" w:sz="0" w:space="0" w:color="auto"/>
                    <w:left w:val="none" w:sz="0" w:space="0" w:color="auto"/>
                    <w:bottom w:val="none" w:sz="0" w:space="0" w:color="auto"/>
                    <w:right w:val="none" w:sz="0" w:space="0" w:color="auto"/>
                  </w:divBdr>
                </w:div>
                <w:div w:id="985356315">
                  <w:marLeft w:val="0"/>
                  <w:marRight w:val="0"/>
                  <w:marTop w:val="0"/>
                  <w:marBottom w:val="0"/>
                  <w:divBdr>
                    <w:top w:val="none" w:sz="0" w:space="0" w:color="auto"/>
                    <w:left w:val="none" w:sz="0" w:space="0" w:color="auto"/>
                    <w:bottom w:val="none" w:sz="0" w:space="0" w:color="auto"/>
                    <w:right w:val="none" w:sz="0" w:space="0" w:color="auto"/>
                  </w:divBdr>
                </w:div>
                <w:div w:id="803356542">
                  <w:marLeft w:val="0"/>
                  <w:marRight w:val="0"/>
                  <w:marTop w:val="0"/>
                  <w:marBottom w:val="0"/>
                  <w:divBdr>
                    <w:top w:val="none" w:sz="0" w:space="0" w:color="auto"/>
                    <w:left w:val="none" w:sz="0" w:space="0" w:color="auto"/>
                    <w:bottom w:val="none" w:sz="0" w:space="0" w:color="auto"/>
                    <w:right w:val="none" w:sz="0" w:space="0" w:color="auto"/>
                  </w:divBdr>
                </w:div>
                <w:div w:id="1714110197">
                  <w:marLeft w:val="0"/>
                  <w:marRight w:val="0"/>
                  <w:marTop w:val="0"/>
                  <w:marBottom w:val="0"/>
                  <w:divBdr>
                    <w:top w:val="none" w:sz="0" w:space="0" w:color="auto"/>
                    <w:left w:val="none" w:sz="0" w:space="0" w:color="auto"/>
                    <w:bottom w:val="none" w:sz="0" w:space="0" w:color="auto"/>
                    <w:right w:val="none" w:sz="0" w:space="0" w:color="auto"/>
                  </w:divBdr>
                </w:div>
                <w:div w:id="1775858084">
                  <w:marLeft w:val="0"/>
                  <w:marRight w:val="0"/>
                  <w:marTop w:val="0"/>
                  <w:marBottom w:val="0"/>
                  <w:divBdr>
                    <w:top w:val="none" w:sz="0" w:space="0" w:color="auto"/>
                    <w:left w:val="none" w:sz="0" w:space="0" w:color="auto"/>
                    <w:bottom w:val="none" w:sz="0" w:space="0" w:color="auto"/>
                    <w:right w:val="none" w:sz="0" w:space="0" w:color="auto"/>
                  </w:divBdr>
                </w:div>
                <w:div w:id="962079644">
                  <w:marLeft w:val="0"/>
                  <w:marRight w:val="0"/>
                  <w:marTop w:val="0"/>
                  <w:marBottom w:val="0"/>
                  <w:divBdr>
                    <w:top w:val="none" w:sz="0" w:space="0" w:color="auto"/>
                    <w:left w:val="none" w:sz="0" w:space="0" w:color="auto"/>
                    <w:bottom w:val="none" w:sz="0" w:space="0" w:color="auto"/>
                    <w:right w:val="none" w:sz="0" w:space="0" w:color="auto"/>
                  </w:divBdr>
                </w:div>
                <w:div w:id="35979417">
                  <w:marLeft w:val="0"/>
                  <w:marRight w:val="0"/>
                  <w:marTop w:val="0"/>
                  <w:marBottom w:val="0"/>
                  <w:divBdr>
                    <w:top w:val="none" w:sz="0" w:space="0" w:color="auto"/>
                    <w:left w:val="none" w:sz="0" w:space="0" w:color="auto"/>
                    <w:bottom w:val="none" w:sz="0" w:space="0" w:color="auto"/>
                    <w:right w:val="none" w:sz="0" w:space="0" w:color="auto"/>
                  </w:divBdr>
                </w:div>
                <w:div w:id="1813477148">
                  <w:marLeft w:val="0"/>
                  <w:marRight w:val="0"/>
                  <w:marTop w:val="0"/>
                  <w:marBottom w:val="0"/>
                  <w:divBdr>
                    <w:top w:val="none" w:sz="0" w:space="0" w:color="auto"/>
                    <w:left w:val="none" w:sz="0" w:space="0" w:color="auto"/>
                    <w:bottom w:val="none" w:sz="0" w:space="0" w:color="auto"/>
                    <w:right w:val="none" w:sz="0" w:space="0" w:color="auto"/>
                  </w:divBdr>
                </w:div>
                <w:div w:id="375617506">
                  <w:marLeft w:val="0"/>
                  <w:marRight w:val="0"/>
                  <w:marTop w:val="0"/>
                  <w:marBottom w:val="0"/>
                  <w:divBdr>
                    <w:top w:val="none" w:sz="0" w:space="0" w:color="auto"/>
                    <w:left w:val="none" w:sz="0" w:space="0" w:color="auto"/>
                    <w:bottom w:val="none" w:sz="0" w:space="0" w:color="auto"/>
                    <w:right w:val="none" w:sz="0" w:space="0" w:color="auto"/>
                  </w:divBdr>
                </w:div>
                <w:div w:id="1039165403">
                  <w:marLeft w:val="0"/>
                  <w:marRight w:val="0"/>
                  <w:marTop w:val="0"/>
                  <w:marBottom w:val="0"/>
                  <w:divBdr>
                    <w:top w:val="none" w:sz="0" w:space="0" w:color="auto"/>
                    <w:left w:val="none" w:sz="0" w:space="0" w:color="auto"/>
                    <w:bottom w:val="none" w:sz="0" w:space="0" w:color="auto"/>
                    <w:right w:val="none" w:sz="0" w:space="0" w:color="auto"/>
                  </w:divBdr>
                </w:div>
                <w:div w:id="1864131290">
                  <w:marLeft w:val="0"/>
                  <w:marRight w:val="0"/>
                  <w:marTop w:val="0"/>
                  <w:marBottom w:val="0"/>
                  <w:divBdr>
                    <w:top w:val="none" w:sz="0" w:space="0" w:color="auto"/>
                    <w:left w:val="none" w:sz="0" w:space="0" w:color="auto"/>
                    <w:bottom w:val="none" w:sz="0" w:space="0" w:color="auto"/>
                    <w:right w:val="none" w:sz="0" w:space="0" w:color="auto"/>
                  </w:divBdr>
                </w:div>
                <w:div w:id="1712727768">
                  <w:marLeft w:val="0"/>
                  <w:marRight w:val="0"/>
                  <w:marTop w:val="0"/>
                  <w:marBottom w:val="0"/>
                  <w:divBdr>
                    <w:top w:val="none" w:sz="0" w:space="0" w:color="auto"/>
                    <w:left w:val="none" w:sz="0" w:space="0" w:color="auto"/>
                    <w:bottom w:val="none" w:sz="0" w:space="0" w:color="auto"/>
                    <w:right w:val="none" w:sz="0" w:space="0" w:color="auto"/>
                  </w:divBdr>
                </w:div>
                <w:div w:id="1044982784">
                  <w:marLeft w:val="0"/>
                  <w:marRight w:val="0"/>
                  <w:marTop w:val="0"/>
                  <w:marBottom w:val="0"/>
                  <w:divBdr>
                    <w:top w:val="none" w:sz="0" w:space="0" w:color="auto"/>
                    <w:left w:val="none" w:sz="0" w:space="0" w:color="auto"/>
                    <w:bottom w:val="none" w:sz="0" w:space="0" w:color="auto"/>
                    <w:right w:val="none" w:sz="0" w:space="0" w:color="auto"/>
                  </w:divBdr>
                </w:div>
                <w:div w:id="500463216">
                  <w:marLeft w:val="0"/>
                  <w:marRight w:val="0"/>
                  <w:marTop w:val="0"/>
                  <w:marBottom w:val="0"/>
                  <w:divBdr>
                    <w:top w:val="none" w:sz="0" w:space="0" w:color="auto"/>
                    <w:left w:val="none" w:sz="0" w:space="0" w:color="auto"/>
                    <w:bottom w:val="none" w:sz="0" w:space="0" w:color="auto"/>
                    <w:right w:val="none" w:sz="0" w:space="0" w:color="auto"/>
                  </w:divBdr>
                </w:div>
                <w:div w:id="1527211836">
                  <w:marLeft w:val="0"/>
                  <w:marRight w:val="0"/>
                  <w:marTop w:val="0"/>
                  <w:marBottom w:val="0"/>
                  <w:divBdr>
                    <w:top w:val="none" w:sz="0" w:space="0" w:color="auto"/>
                    <w:left w:val="none" w:sz="0" w:space="0" w:color="auto"/>
                    <w:bottom w:val="none" w:sz="0" w:space="0" w:color="auto"/>
                    <w:right w:val="none" w:sz="0" w:space="0" w:color="auto"/>
                  </w:divBdr>
                </w:div>
                <w:div w:id="277640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6653396">
          <w:marLeft w:val="0"/>
          <w:marRight w:val="0"/>
          <w:marTop w:val="15"/>
          <w:marBottom w:val="0"/>
          <w:divBdr>
            <w:top w:val="none" w:sz="0" w:space="0" w:color="auto"/>
            <w:left w:val="none" w:sz="0" w:space="0" w:color="auto"/>
            <w:bottom w:val="none" w:sz="0" w:space="0" w:color="auto"/>
            <w:right w:val="none" w:sz="0" w:space="0" w:color="auto"/>
          </w:divBdr>
          <w:divsChild>
            <w:div w:id="1959027091">
              <w:marLeft w:val="0"/>
              <w:marRight w:val="0"/>
              <w:marTop w:val="0"/>
              <w:marBottom w:val="0"/>
              <w:divBdr>
                <w:top w:val="single" w:sz="6" w:space="0" w:color="808080"/>
                <w:left w:val="single" w:sz="6" w:space="0" w:color="808080"/>
                <w:bottom w:val="single" w:sz="6" w:space="0" w:color="808080"/>
                <w:right w:val="single" w:sz="6" w:space="0" w:color="808080"/>
              </w:divBdr>
              <w:divsChild>
                <w:div w:id="845366404">
                  <w:marLeft w:val="0"/>
                  <w:marRight w:val="0"/>
                  <w:marTop w:val="0"/>
                  <w:marBottom w:val="0"/>
                  <w:divBdr>
                    <w:top w:val="none" w:sz="0" w:space="0" w:color="auto"/>
                    <w:left w:val="none" w:sz="0" w:space="0" w:color="auto"/>
                    <w:bottom w:val="none" w:sz="0" w:space="0" w:color="auto"/>
                    <w:right w:val="none" w:sz="0" w:space="0" w:color="auto"/>
                  </w:divBdr>
                </w:div>
                <w:div w:id="596252218">
                  <w:marLeft w:val="0"/>
                  <w:marRight w:val="0"/>
                  <w:marTop w:val="0"/>
                  <w:marBottom w:val="0"/>
                  <w:divBdr>
                    <w:top w:val="none" w:sz="0" w:space="0" w:color="auto"/>
                    <w:left w:val="none" w:sz="0" w:space="0" w:color="auto"/>
                    <w:bottom w:val="none" w:sz="0" w:space="0" w:color="auto"/>
                    <w:right w:val="none" w:sz="0" w:space="0" w:color="auto"/>
                  </w:divBdr>
                </w:div>
                <w:div w:id="1260987967">
                  <w:marLeft w:val="0"/>
                  <w:marRight w:val="0"/>
                  <w:marTop w:val="0"/>
                  <w:marBottom w:val="0"/>
                  <w:divBdr>
                    <w:top w:val="none" w:sz="0" w:space="0" w:color="auto"/>
                    <w:left w:val="none" w:sz="0" w:space="0" w:color="auto"/>
                    <w:bottom w:val="none" w:sz="0" w:space="0" w:color="auto"/>
                    <w:right w:val="none" w:sz="0" w:space="0" w:color="auto"/>
                  </w:divBdr>
                </w:div>
                <w:div w:id="1254628918">
                  <w:marLeft w:val="0"/>
                  <w:marRight w:val="0"/>
                  <w:marTop w:val="0"/>
                  <w:marBottom w:val="0"/>
                  <w:divBdr>
                    <w:top w:val="none" w:sz="0" w:space="0" w:color="auto"/>
                    <w:left w:val="none" w:sz="0" w:space="0" w:color="auto"/>
                    <w:bottom w:val="none" w:sz="0" w:space="0" w:color="auto"/>
                    <w:right w:val="none" w:sz="0" w:space="0" w:color="auto"/>
                  </w:divBdr>
                </w:div>
                <w:div w:id="2096246439">
                  <w:marLeft w:val="0"/>
                  <w:marRight w:val="0"/>
                  <w:marTop w:val="0"/>
                  <w:marBottom w:val="0"/>
                  <w:divBdr>
                    <w:top w:val="none" w:sz="0" w:space="0" w:color="auto"/>
                    <w:left w:val="none" w:sz="0" w:space="0" w:color="auto"/>
                    <w:bottom w:val="none" w:sz="0" w:space="0" w:color="auto"/>
                    <w:right w:val="none" w:sz="0" w:space="0" w:color="auto"/>
                  </w:divBdr>
                </w:div>
                <w:div w:id="1684821919">
                  <w:marLeft w:val="0"/>
                  <w:marRight w:val="0"/>
                  <w:marTop w:val="0"/>
                  <w:marBottom w:val="0"/>
                  <w:divBdr>
                    <w:top w:val="none" w:sz="0" w:space="0" w:color="auto"/>
                    <w:left w:val="none" w:sz="0" w:space="0" w:color="auto"/>
                    <w:bottom w:val="none" w:sz="0" w:space="0" w:color="auto"/>
                    <w:right w:val="none" w:sz="0" w:space="0" w:color="auto"/>
                  </w:divBdr>
                </w:div>
                <w:div w:id="226695330">
                  <w:marLeft w:val="0"/>
                  <w:marRight w:val="0"/>
                  <w:marTop w:val="0"/>
                  <w:marBottom w:val="0"/>
                  <w:divBdr>
                    <w:top w:val="none" w:sz="0" w:space="0" w:color="auto"/>
                    <w:left w:val="none" w:sz="0" w:space="0" w:color="auto"/>
                    <w:bottom w:val="none" w:sz="0" w:space="0" w:color="auto"/>
                    <w:right w:val="none" w:sz="0" w:space="0" w:color="auto"/>
                  </w:divBdr>
                </w:div>
                <w:div w:id="2112821544">
                  <w:marLeft w:val="0"/>
                  <w:marRight w:val="0"/>
                  <w:marTop w:val="0"/>
                  <w:marBottom w:val="0"/>
                  <w:divBdr>
                    <w:top w:val="none" w:sz="0" w:space="0" w:color="auto"/>
                    <w:left w:val="none" w:sz="0" w:space="0" w:color="auto"/>
                    <w:bottom w:val="none" w:sz="0" w:space="0" w:color="auto"/>
                    <w:right w:val="none" w:sz="0" w:space="0" w:color="auto"/>
                  </w:divBdr>
                </w:div>
                <w:div w:id="889150983">
                  <w:marLeft w:val="0"/>
                  <w:marRight w:val="0"/>
                  <w:marTop w:val="0"/>
                  <w:marBottom w:val="0"/>
                  <w:divBdr>
                    <w:top w:val="none" w:sz="0" w:space="0" w:color="auto"/>
                    <w:left w:val="none" w:sz="0" w:space="0" w:color="auto"/>
                    <w:bottom w:val="none" w:sz="0" w:space="0" w:color="auto"/>
                    <w:right w:val="none" w:sz="0" w:space="0" w:color="auto"/>
                  </w:divBdr>
                </w:div>
                <w:div w:id="1760985042">
                  <w:marLeft w:val="0"/>
                  <w:marRight w:val="0"/>
                  <w:marTop w:val="0"/>
                  <w:marBottom w:val="0"/>
                  <w:divBdr>
                    <w:top w:val="none" w:sz="0" w:space="0" w:color="auto"/>
                    <w:left w:val="none" w:sz="0" w:space="0" w:color="auto"/>
                    <w:bottom w:val="none" w:sz="0" w:space="0" w:color="auto"/>
                    <w:right w:val="none" w:sz="0" w:space="0" w:color="auto"/>
                  </w:divBdr>
                </w:div>
                <w:div w:id="1032074165">
                  <w:marLeft w:val="0"/>
                  <w:marRight w:val="0"/>
                  <w:marTop w:val="0"/>
                  <w:marBottom w:val="0"/>
                  <w:divBdr>
                    <w:top w:val="none" w:sz="0" w:space="0" w:color="auto"/>
                    <w:left w:val="none" w:sz="0" w:space="0" w:color="auto"/>
                    <w:bottom w:val="none" w:sz="0" w:space="0" w:color="auto"/>
                    <w:right w:val="none" w:sz="0" w:space="0" w:color="auto"/>
                  </w:divBdr>
                </w:div>
                <w:div w:id="893856856">
                  <w:marLeft w:val="0"/>
                  <w:marRight w:val="0"/>
                  <w:marTop w:val="0"/>
                  <w:marBottom w:val="0"/>
                  <w:divBdr>
                    <w:top w:val="none" w:sz="0" w:space="0" w:color="auto"/>
                    <w:left w:val="none" w:sz="0" w:space="0" w:color="auto"/>
                    <w:bottom w:val="none" w:sz="0" w:space="0" w:color="auto"/>
                    <w:right w:val="none" w:sz="0" w:space="0" w:color="auto"/>
                  </w:divBdr>
                </w:div>
                <w:div w:id="871497764">
                  <w:marLeft w:val="0"/>
                  <w:marRight w:val="0"/>
                  <w:marTop w:val="0"/>
                  <w:marBottom w:val="0"/>
                  <w:divBdr>
                    <w:top w:val="none" w:sz="0" w:space="0" w:color="auto"/>
                    <w:left w:val="none" w:sz="0" w:space="0" w:color="auto"/>
                    <w:bottom w:val="none" w:sz="0" w:space="0" w:color="auto"/>
                    <w:right w:val="none" w:sz="0" w:space="0" w:color="auto"/>
                  </w:divBdr>
                </w:div>
                <w:div w:id="2050063827">
                  <w:marLeft w:val="0"/>
                  <w:marRight w:val="0"/>
                  <w:marTop w:val="0"/>
                  <w:marBottom w:val="0"/>
                  <w:divBdr>
                    <w:top w:val="none" w:sz="0" w:space="0" w:color="auto"/>
                    <w:left w:val="none" w:sz="0" w:space="0" w:color="auto"/>
                    <w:bottom w:val="none" w:sz="0" w:space="0" w:color="auto"/>
                    <w:right w:val="none" w:sz="0" w:space="0" w:color="auto"/>
                  </w:divBdr>
                </w:div>
                <w:div w:id="1024598132">
                  <w:marLeft w:val="0"/>
                  <w:marRight w:val="0"/>
                  <w:marTop w:val="0"/>
                  <w:marBottom w:val="0"/>
                  <w:divBdr>
                    <w:top w:val="none" w:sz="0" w:space="0" w:color="auto"/>
                    <w:left w:val="none" w:sz="0" w:space="0" w:color="auto"/>
                    <w:bottom w:val="none" w:sz="0" w:space="0" w:color="auto"/>
                    <w:right w:val="none" w:sz="0" w:space="0" w:color="auto"/>
                  </w:divBdr>
                </w:div>
                <w:div w:id="497036201">
                  <w:marLeft w:val="0"/>
                  <w:marRight w:val="0"/>
                  <w:marTop w:val="0"/>
                  <w:marBottom w:val="0"/>
                  <w:divBdr>
                    <w:top w:val="none" w:sz="0" w:space="0" w:color="auto"/>
                    <w:left w:val="none" w:sz="0" w:space="0" w:color="auto"/>
                    <w:bottom w:val="none" w:sz="0" w:space="0" w:color="auto"/>
                    <w:right w:val="none" w:sz="0" w:space="0" w:color="auto"/>
                  </w:divBdr>
                </w:div>
                <w:div w:id="415831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3869672">
      <w:bodyDiv w:val="1"/>
      <w:marLeft w:val="0"/>
      <w:marRight w:val="0"/>
      <w:marTop w:val="0"/>
      <w:marBottom w:val="0"/>
      <w:divBdr>
        <w:top w:val="none" w:sz="0" w:space="0" w:color="auto"/>
        <w:left w:val="none" w:sz="0" w:space="0" w:color="auto"/>
        <w:bottom w:val="none" w:sz="0" w:space="0" w:color="auto"/>
        <w:right w:val="none" w:sz="0" w:space="0" w:color="auto"/>
      </w:divBdr>
    </w:div>
    <w:div w:id="604650863">
      <w:bodyDiv w:val="1"/>
      <w:marLeft w:val="0"/>
      <w:marRight w:val="0"/>
      <w:marTop w:val="0"/>
      <w:marBottom w:val="0"/>
      <w:divBdr>
        <w:top w:val="none" w:sz="0" w:space="0" w:color="auto"/>
        <w:left w:val="none" w:sz="0" w:space="0" w:color="auto"/>
        <w:bottom w:val="none" w:sz="0" w:space="0" w:color="auto"/>
        <w:right w:val="none" w:sz="0" w:space="0" w:color="auto"/>
      </w:divBdr>
      <w:divsChild>
        <w:div w:id="369451441">
          <w:marLeft w:val="0"/>
          <w:marRight w:val="0"/>
          <w:marTop w:val="0"/>
          <w:marBottom w:val="0"/>
          <w:divBdr>
            <w:top w:val="none" w:sz="0" w:space="0" w:color="auto"/>
            <w:left w:val="none" w:sz="0" w:space="0" w:color="auto"/>
            <w:bottom w:val="none" w:sz="0" w:space="0" w:color="auto"/>
            <w:right w:val="none" w:sz="0" w:space="0" w:color="auto"/>
          </w:divBdr>
        </w:div>
        <w:div w:id="1725564759">
          <w:marLeft w:val="0"/>
          <w:marRight w:val="0"/>
          <w:marTop w:val="0"/>
          <w:marBottom w:val="0"/>
          <w:divBdr>
            <w:top w:val="none" w:sz="0" w:space="0" w:color="auto"/>
            <w:left w:val="none" w:sz="0" w:space="0" w:color="auto"/>
            <w:bottom w:val="none" w:sz="0" w:space="0" w:color="auto"/>
            <w:right w:val="none" w:sz="0" w:space="0" w:color="auto"/>
          </w:divBdr>
        </w:div>
        <w:div w:id="669719750">
          <w:marLeft w:val="0"/>
          <w:marRight w:val="0"/>
          <w:marTop w:val="0"/>
          <w:marBottom w:val="0"/>
          <w:divBdr>
            <w:top w:val="none" w:sz="0" w:space="0" w:color="auto"/>
            <w:left w:val="none" w:sz="0" w:space="0" w:color="auto"/>
            <w:bottom w:val="none" w:sz="0" w:space="0" w:color="auto"/>
            <w:right w:val="none" w:sz="0" w:space="0" w:color="auto"/>
          </w:divBdr>
        </w:div>
        <w:div w:id="1542284609">
          <w:marLeft w:val="0"/>
          <w:marRight w:val="0"/>
          <w:marTop w:val="0"/>
          <w:marBottom w:val="0"/>
          <w:divBdr>
            <w:top w:val="none" w:sz="0" w:space="0" w:color="auto"/>
            <w:left w:val="none" w:sz="0" w:space="0" w:color="auto"/>
            <w:bottom w:val="none" w:sz="0" w:space="0" w:color="auto"/>
            <w:right w:val="none" w:sz="0" w:space="0" w:color="auto"/>
          </w:divBdr>
        </w:div>
        <w:div w:id="617688346">
          <w:marLeft w:val="0"/>
          <w:marRight w:val="0"/>
          <w:marTop w:val="0"/>
          <w:marBottom w:val="0"/>
          <w:divBdr>
            <w:top w:val="none" w:sz="0" w:space="0" w:color="auto"/>
            <w:left w:val="none" w:sz="0" w:space="0" w:color="auto"/>
            <w:bottom w:val="none" w:sz="0" w:space="0" w:color="auto"/>
            <w:right w:val="none" w:sz="0" w:space="0" w:color="auto"/>
          </w:divBdr>
        </w:div>
        <w:div w:id="1330406805">
          <w:marLeft w:val="0"/>
          <w:marRight w:val="0"/>
          <w:marTop w:val="0"/>
          <w:marBottom w:val="0"/>
          <w:divBdr>
            <w:top w:val="none" w:sz="0" w:space="0" w:color="auto"/>
            <w:left w:val="none" w:sz="0" w:space="0" w:color="auto"/>
            <w:bottom w:val="none" w:sz="0" w:space="0" w:color="auto"/>
            <w:right w:val="none" w:sz="0" w:space="0" w:color="auto"/>
          </w:divBdr>
        </w:div>
      </w:divsChild>
    </w:div>
    <w:div w:id="622149509">
      <w:bodyDiv w:val="1"/>
      <w:marLeft w:val="0"/>
      <w:marRight w:val="0"/>
      <w:marTop w:val="0"/>
      <w:marBottom w:val="0"/>
      <w:divBdr>
        <w:top w:val="none" w:sz="0" w:space="0" w:color="auto"/>
        <w:left w:val="none" w:sz="0" w:space="0" w:color="auto"/>
        <w:bottom w:val="none" w:sz="0" w:space="0" w:color="auto"/>
        <w:right w:val="none" w:sz="0" w:space="0" w:color="auto"/>
      </w:divBdr>
      <w:divsChild>
        <w:div w:id="195239817">
          <w:marLeft w:val="0"/>
          <w:marRight w:val="0"/>
          <w:marTop w:val="15"/>
          <w:marBottom w:val="0"/>
          <w:divBdr>
            <w:top w:val="none" w:sz="0" w:space="0" w:color="auto"/>
            <w:left w:val="none" w:sz="0" w:space="0" w:color="auto"/>
            <w:bottom w:val="none" w:sz="0" w:space="0" w:color="auto"/>
            <w:right w:val="none" w:sz="0" w:space="0" w:color="auto"/>
          </w:divBdr>
          <w:divsChild>
            <w:div w:id="782575983">
              <w:marLeft w:val="0"/>
              <w:marRight w:val="0"/>
              <w:marTop w:val="0"/>
              <w:marBottom w:val="0"/>
              <w:divBdr>
                <w:top w:val="single" w:sz="6" w:space="0" w:color="808080"/>
                <w:left w:val="single" w:sz="6" w:space="0" w:color="808080"/>
                <w:bottom w:val="single" w:sz="6" w:space="0" w:color="808080"/>
                <w:right w:val="single" w:sz="6" w:space="0" w:color="808080"/>
              </w:divBdr>
              <w:divsChild>
                <w:div w:id="672531602">
                  <w:marLeft w:val="0"/>
                  <w:marRight w:val="0"/>
                  <w:marTop w:val="0"/>
                  <w:marBottom w:val="0"/>
                  <w:divBdr>
                    <w:top w:val="none" w:sz="0" w:space="0" w:color="auto"/>
                    <w:left w:val="none" w:sz="0" w:space="0" w:color="auto"/>
                    <w:bottom w:val="none" w:sz="0" w:space="0" w:color="auto"/>
                    <w:right w:val="none" w:sz="0" w:space="0" w:color="auto"/>
                  </w:divBdr>
                </w:div>
                <w:div w:id="1333803686">
                  <w:marLeft w:val="0"/>
                  <w:marRight w:val="0"/>
                  <w:marTop w:val="0"/>
                  <w:marBottom w:val="0"/>
                  <w:divBdr>
                    <w:top w:val="none" w:sz="0" w:space="0" w:color="auto"/>
                    <w:left w:val="none" w:sz="0" w:space="0" w:color="auto"/>
                    <w:bottom w:val="none" w:sz="0" w:space="0" w:color="auto"/>
                    <w:right w:val="none" w:sz="0" w:space="0" w:color="auto"/>
                  </w:divBdr>
                </w:div>
                <w:div w:id="174466726">
                  <w:marLeft w:val="0"/>
                  <w:marRight w:val="0"/>
                  <w:marTop w:val="0"/>
                  <w:marBottom w:val="0"/>
                  <w:divBdr>
                    <w:top w:val="none" w:sz="0" w:space="0" w:color="auto"/>
                    <w:left w:val="none" w:sz="0" w:space="0" w:color="auto"/>
                    <w:bottom w:val="none" w:sz="0" w:space="0" w:color="auto"/>
                    <w:right w:val="none" w:sz="0" w:space="0" w:color="auto"/>
                  </w:divBdr>
                </w:div>
                <w:div w:id="974679392">
                  <w:marLeft w:val="0"/>
                  <w:marRight w:val="0"/>
                  <w:marTop w:val="0"/>
                  <w:marBottom w:val="0"/>
                  <w:divBdr>
                    <w:top w:val="none" w:sz="0" w:space="0" w:color="auto"/>
                    <w:left w:val="none" w:sz="0" w:space="0" w:color="auto"/>
                    <w:bottom w:val="none" w:sz="0" w:space="0" w:color="auto"/>
                    <w:right w:val="none" w:sz="0" w:space="0" w:color="auto"/>
                  </w:divBdr>
                </w:div>
                <w:div w:id="332953824">
                  <w:marLeft w:val="0"/>
                  <w:marRight w:val="0"/>
                  <w:marTop w:val="0"/>
                  <w:marBottom w:val="0"/>
                  <w:divBdr>
                    <w:top w:val="none" w:sz="0" w:space="0" w:color="auto"/>
                    <w:left w:val="none" w:sz="0" w:space="0" w:color="auto"/>
                    <w:bottom w:val="none" w:sz="0" w:space="0" w:color="auto"/>
                    <w:right w:val="none" w:sz="0" w:space="0" w:color="auto"/>
                  </w:divBdr>
                </w:div>
                <w:div w:id="1599946873">
                  <w:marLeft w:val="0"/>
                  <w:marRight w:val="0"/>
                  <w:marTop w:val="0"/>
                  <w:marBottom w:val="0"/>
                  <w:divBdr>
                    <w:top w:val="none" w:sz="0" w:space="0" w:color="auto"/>
                    <w:left w:val="none" w:sz="0" w:space="0" w:color="auto"/>
                    <w:bottom w:val="none" w:sz="0" w:space="0" w:color="auto"/>
                    <w:right w:val="none" w:sz="0" w:space="0" w:color="auto"/>
                  </w:divBdr>
                </w:div>
                <w:div w:id="2095009075">
                  <w:marLeft w:val="0"/>
                  <w:marRight w:val="0"/>
                  <w:marTop w:val="0"/>
                  <w:marBottom w:val="0"/>
                  <w:divBdr>
                    <w:top w:val="none" w:sz="0" w:space="0" w:color="auto"/>
                    <w:left w:val="none" w:sz="0" w:space="0" w:color="auto"/>
                    <w:bottom w:val="none" w:sz="0" w:space="0" w:color="auto"/>
                    <w:right w:val="none" w:sz="0" w:space="0" w:color="auto"/>
                  </w:divBdr>
                </w:div>
                <w:div w:id="940911996">
                  <w:marLeft w:val="0"/>
                  <w:marRight w:val="0"/>
                  <w:marTop w:val="0"/>
                  <w:marBottom w:val="0"/>
                  <w:divBdr>
                    <w:top w:val="none" w:sz="0" w:space="0" w:color="auto"/>
                    <w:left w:val="none" w:sz="0" w:space="0" w:color="auto"/>
                    <w:bottom w:val="none" w:sz="0" w:space="0" w:color="auto"/>
                    <w:right w:val="none" w:sz="0" w:space="0" w:color="auto"/>
                  </w:divBdr>
                </w:div>
                <w:div w:id="235168285">
                  <w:marLeft w:val="0"/>
                  <w:marRight w:val="0"/>
                  <w:marTop w:val="0"/>
                  <w:marBottom w:val="0"/>
                  <w:divBdr>
                    <w:top w:val="none" w:sz="0" w:space="0" w:color="auto"/>
                    <w:left w:val="none" w:sz="0" w:space="0" w:color="auto"/>
                    <w:bottom w:val="none" w:sz="0" w:space="0" w:color="auto"/>
                    <w:right w:val="none" w:sz="0" w:space="0" w:color="auto"/>
                  </w:divBdr>
                </w:div>
                <w:div w:id="564218026">
                  <w:marLeft w:val="0"/>
                  <w:marRight w:val="0"/>
                  <w:marTop w:val="0"/>
                  <w:marBottom w:val="0"/>
                  <w:divBdr>
                    <w:top w:val="none" w:sz="0" w:space="0" w:color="auto"/>
                    <w:left w:val="none" w:sz="0" w:space="0" w:color="auto"/>
                    <w:bottom w:val="none" w:sz="0" w:space="0" w:color="auto"/>
                    <w:right w:val="none" w:sz="0" w:space="0" w:color="auto"/>
                  </w:divBdr>
                </w:div>
                <w:div w:id="1377583671">
                  <w:marLeft w:val="0"/>
                  <w:marRight w:val="0"/>
                  <w:marTop w:val="0"/>
                  <w:marBottom w:val="0"/>
                  <w:divBdr>
                    <w:top w:val="none" w:sz="0" w:space="0" w:color="auto"/>
                    <w:left w:val="none" w:sz="0" w:space="0" w:color="auto"/>
                    <w:bottom w:val="none" w:sz="0" w:space="0" w:color="auto"/>
                    <w:right w:val="none" w:sz="0" w:space="0" w:color="auto"/>
                  </w:divBdr>
                </w:div>
                <w:div w:id="1602907540">
                  <w:marLeft w:val="0"/>
                  <w:marRight w:val="0"/>
                  <w:marTop w:val="0"/>
                  <w:marBottom w:val="0"/>
                  <w:divBdr>
                    <w:top w:val="none" w:sz="0" w:space="0" w:color="auto"/>
                    <w:left w:val="none" w:sz="0" w:space="0" w:color="auto"/>
                    <w:bottom w:val="none" w:sz="0" w:space="0" w:color="auto"/>
                    <w:right w:val="none" w:sz="0" w:space="0" w:color="auto"/>
                  </w:divBdr>
                </w:div>
                <w:div w:id="2106536814">
                  <w:marLeft w:val="0"/>
                  <w:marRight w:val="0"/>
                  <w:marTop w:val="0"/>
                  <w:marBottom w:val="0"/>
                  <w:divBdr>
                    <w:top w:val="none" w:sz="0" w:space="0" w:color="auto"/>
                    <w:left w:val="none" w:sz="0" w:space="0" w:color="auto"/>
                    <w:bottom w:val="none" w:sz="0" w:space="0" w:color="auto"/>
                    <w:right w:val="none" w:sz="0" w:space="0" w:color="auto"/>
                  </w:divBdr>
                </w:div>
                <w:div w:id="278756705">
                  <w:marLeft w:val="0"/>
                  <w:marRight w:val="0"/>
                  <w:marTop w:val="0"/>
                  <w:marBottom w:val="0"/>
                  <w:divBdr>
                    <w:top w:val="none" w:sz="0" w:space="0" w:color="auto"/>
                    <w:left w:val="none" w:sz="0" w:space="0" w:color="auto"/>
                    <w:bottom w:val="none" w:sz="0" w:space="0" w:color="auto"/>
                    <w:right w:val="none" w:sz="0" w:space="0" w:color="auto"/>
                  </w:divBdr>
                </w:div>
                <w:div w:id="395862176">
                  <w:marLeft w:val="0"/>
                  <w:marRight w:val="0"/>
                  <w:marTop w:val="0"/>
                  <w:marBottom w:val="0"/>
                  <w:divBdr>
                    <w:top w:val="none" w:sz="0" w:space="0" w:color="auto"/>
                    <w:left w:val="none" w:sz="0" w:space="0" w:color="auto"/>
                    <w:bottom w:val="none" w:sz="0" w:space="0" w:color="auto"/>
                    <w:right w:val="none" w:sz="0" w:space="0" w:color="auto"/>
                  </w:divBdr>
                </w:div>
                <w:div w:id="202449871">
                  <w:marLeft w:val="0"/>
                  <w:marRight w:val="0"/>
                  <w:marTop w:val="0"/>
                  <w:marBottom w:val="0"/>
                  <w:divBdr>
                    <w:top w:val="none" w:sz="0" w:space="0" w:color="auto"/>
                    <w:left w:val="none" w:sz="0" w:space="0" w:color="auto"/>
                    <w:bottom w:val="none" w:sz="0" w:space="0" w:color="auto"/>
                    <w:right w:val="none" w:sz="0" w:space="0" w:color="auto"/>
                  </w:divBdr>
                </w:div>
                <w:div w:id="1263949094">
                  <w:marLeft w:val="0"/>
                  <w:marRight w:val="0"/>
                  <w:marTop w:val="0"/>
                  <w:marBottom w:val="0"/>
                  <w:divBdr>
                    <w:top w:val="none" w:sz="0" w:space="0" w:color="auto"/>
                    <w:left w:val="none" w:sz="0" w:space="0" w:color="auto"/>
                    <w:bottom w:val="none" w:sz="0" w:space="0" w:color="auto"/>
                    <w:right w:val="none" w:sz="0" w:space="0" w:color="auto"/>
                  </w:divBdr>
                </w:div>
                <w:div w:id="1059089777">
                  <w:marLeft w:val="0"/>
                  <w:marRight w:val="0"/>
                  <w:marTop w:val="0"/>
                  <w:marBottom w:val="0"/>
                  <w:divBdr>
                    <w:top w:val="none" w:sz="0" w:space="0" w:color="auto"/>
                    <w:left w:val="none" w:sz="0" w:space="0" w:color="auto"/>
                    <w:bottom w:val="none" w:sz="0" w:space="0" w:color="auto"/>
                    <w:right w:val="none" w:sz="0" w:space="0" w:color="auto"/>
                  </w:divBdr>
                </w:div>
                <w:div w:id="1073771020">
                  <w:marLeft w:val="0"/>
                  <w:marRight w:val="0"/>
                  <w:marTop w:val="0"/>
                  <w:marBottom w:val="0"/>
                  <w:divBdr>
                    <w:top w:val="none" w:sz="0" w:space="0" w:color="auto"/>
                    <w:left w:val="none" w:sz="0" w:space="0" w:color="auto"/>
                    <w:bottom w:val="none" w:sz="0" w:space="0" w:color="auto"/>
                    <w:right w:val="none" w:sz="0" w:space="0" w:color="auto"/>
                  </w:divBdr>
                </w:div>
                <w:div w:id="1874460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046419">
          <w:marLeft w:val="0"/>
          <w:marRight w:val="0"/>
          <w:marTop w:val="15"/>
          <w:marBottom w:val="0"/>
          <w:divBdr>
            <w:top w:val="none" w:sz="0" w:space="0" w:color="auto"/>
            <w:left w:val="none" w:sz="0" w:space="0" w:color="auto"/>
            <w:bottom w:val="none" w:sz="0" w:space="0" w:color="auto"/>
            <w:right w:val="none" w:sz="0" w:space="0" w:color="auto"/>
          </w:divBdr>
          <w:divsChild>
            <w:div w:id="2042824767">
              <w:marLeft w:val="0"/>
              <w:marRight w:val="0"/>
              <w:marTop w:val="0"/>
              <w:marBottom w:val="0"/>
              <w:divBdr>
                <w:top w:val="single" w:sz="6" w:space="0" w:color="808080"/>
                <w:left w:val="single" w:sz="6" w:space="0" w:color="808080"/>
                <w:bottom w:val="single" w:sz="6" w:space="0" w:color="808080"/>
                <w:right w:val="single" w:sz="6" w:space="0" w:color="808080"/>
              </w:divBdr>
              <w:divsChild>
                <w:div w:id="1412004492">
                  <w:marLeft w:val="0"/>
                  <w:marRight w:val="0"/>
                  <w:marTop w:val="0"/>
                  <w:marBottom w:val="0"/>
                  <w:divBdr>
                    <w:top w:val="none" w:sz="0" w:space="0" w:color="auto"/>
                    <w:left w:val="none" w:sz="0" w:space="0" w:color="auto"/>
                    <w:bottom w:val="none" w:sz="0" w:space="0" w:color="auto"/>
                    <w:right w:val="none" w:sz="0" w:space="0" w:color="auto"/>
                  </w:divBdr>
                </w:div>
                <w:div w:id="1827630308">
                  <w:marLeft w:val="0"/>
                  <w:marRight w:val="0"/>
                  <w:marTop w:val="0"/>
                  <w:marBottom w:val="0"/>
                  <w:divBdr>
                    <w:top w:val="none" w:sz="0" w:space="0" w:color="auto"/>
                    <w:left w:val="none" w:sz="0" w:space="0" w:color="auto"/>
                    <w:bottom w:val="none" w:sz="0" w:space="0" w:color="auto"/>
                    <w:right w:val="none" w:sz="0" w:space="0" w:color="auto"/>
                  </w:divBdr>
                </w:div>
                <w:div w:id="274800012">
                  <w:marLeft w:val="0"/>
                  <w:marRight w:val="0"/>
                  <w:marTop w:val="0"/>
                  <w:marBottom w:val="0"/>
                  <w:divBdr>
                    <w:top w:val="none" w:sz="0" w:space="0" w:color="auto"/>
                    <w:left w:val="none" w:sz="0" w:space="0" w:color="auto"/>
                    <w:bottom w:val="none" w:sz="0" w:space="0" w:color="auto"/>
                    <w:right w:val="none" w:sz="0" w:space="0" w:color="auto"/>
                  </w:divBdr>
                </w:div>
                <w:div w:id="108208545">
                  <w:marLeft w:val="0"/>
                  <w:marRight w:val="0"/>
                  <w:marTop w:val="0"/>
                  <w:marBottom w:val="0"/>
                  <w:divBdr>
                    <w:top w:val="none" w:sz="0" w:space="0" w:color="auto"/>
                    <w:left w:val="none" w:sz="0" w:space="0" w:color="auto"/>
                    <w:bottom w:val="none" w:sz="0" w:space="0" w:color="auto"/>
                    <w:right w:val="none" w:sz="0" w:space="0" w:color="auto"/>
                  </w:divBdr>
                </w:div>
                <w:div w:id="1028801264">
                  <w:marLeft w:val="0"/>
                  <w:marRight w:val="0"/>
                  <w:marTop w:val="0"/>
                  <w:marBottom w:val="0"/>
                  <w:divBdr>
                    <w:top w:val="none" w:sz="0" w:space="0" w:color="auto"/>
                    <w:left w:val="none" w:sz="0" w:space="0" w:color="auto"/>
                    <w:bottom w:val="none" w:sz="0" w:space="0" w:color="auto"/>
                    <w:right w:val="none" w:sz="0" w:space="0" w:color="auto"/>
                  </w:divBdr>
                </w:div>
                <w:div w:id="192887995">
                  <w:marLeft w:val="0"/>
                  <w:marRight w:val="0"/>
                  <w:marTop w:val="0"/>
                  <w:marBottom w:val="0"/>
                  <w:divBdr>
                    <w:top w:val="none" w:sz="0" w:space="0" w:color="auto"/>
                    <w:left w:val="none" w:sz="0" w:space="0" w:color="auto"/>
                    <w:bottom w:val="none" w:sz="0" w:space="0" w:color="auto"/>
                    <w:right w:val="none" w:sz="0" w:space="0" w:color="auto"/>
                  </w:divBdr>
                </w:div>
                <w:div w:id="1495536428">
                  <w:marLeft w:val="0"/>
                  <w:marRight w:val="0"/>
                  <w:marTop w:val="0"/>
                  <w:marBottom w:val="0"/>
                  <w:divBdr>
                    <w:top w:val="none" w:sz="0" w:space="0" w:color="auto"/>
                    <w:left w:val="none" w:sz="0" w:space="0" w:color="auto"/>
                    <w:bottom w:val="none" w:sz="0" w:space="0" w:color="auto"/>
                    <w:right w:val="none" w:sz="0" w:space="0" w:color="auto"/>
                  </w:divBdr>
                </w:div>
                <w:div w:id="277614188">
                  <w:marLeft w:val="0"/>
                  <w:marRight w:val="0"/>
                  <w:marTop w:val="0"/>
                  <w:marBottom w:val="0"/>
                  <w:divBdr>
                    <w:top w:val="none" w:sz="0" w:space="0" w:color="auto"/>
                    <w:left w:val="none" w:sz="0" w:space="0" w:color="auto"/>
                    <w:bottom w:val="none" w:sz="0" w:space="0" w:color="auto"/>
                    <w:right w:val="none" w:sz="0" w:space="0" w:color="auto"/>
                  </w:divBdr>
                </w:div>
                <w:div w:id="1523860570">
                  <w:marLeft w:val="0"/>
                  <w:marRight w:val="0"/>
                  <w:marTop w:val="0"/>
                  <w:marBottom w:val="0"/>
                  <w:divBdr>
                    <w:top w:val="none" w:sz="0" w:space="0" w:color="auto"/>
                    <w:left w:val="none" w:sz="0" w:space="0" w:color="auto"/>
                    <w:bottom w:val="none" w:sz="0" w:space="0" w:color="auto"/>
                    <w:right w:val="none" w:sz="0" w:space="0" w:color="auto"/>
                  </w:divBdr>
                </w:div>
                <w:div w:id="1232740617">
                  <w:marLeft w:val="0"/>
                  <w:marRight w:val="0"/>
                  <w:marTop w:val="0"/>
                  <w:marBottom w:val="0"/>
                  <w:divBdr>
                    <w:top w:val="none" w:sz="0" w:space="0" w:color="auto"/>
                    <w:left w:val="none" w:sz="0" w:space="0" w:color="auto"/>
                    <w:bottom w:val="none" w:sz="0" w:space="0" w:color="auto"/>
                    <w:right w:val="none" w:sz="0" w:space="0" w:color="auto"/>
                  </w:divBdr>
                </w:div>
                <w:div w:id="1895851266">
                  <w:marLeft w:val="0"/>
                  <w:marRight w:val="0"/>
                  <w:marTop w:val="0"/>
                  <w:marBottom w:val="0"/>
                  <w:divBdr>
                    <w:top w:val="none" w:sz="0" w:space="0" w:color="auto"/>
                    <w:left w:val="none" w:sz="0" w:space="0" w:color="auto"/>
                    <w:bottom w:val="none" w:sz="0" w:space="0" w:color="auto"/>
                    <w:right w:val="none" w:sz="0" w:space="0" w:color="auto"/>
                  </w:divBdr>
                </w:div>
                <w:div w:id="593903778">
                  <w:marLeft w:val="0"/>
                  <w:marRight w:val="0"/>
                  <w:marTop w:val="0"/>
                  <w:marBottom w:val="0"/>
                  <w:divBdr>
                    <w:top w:val="none" w:sz="0" w:space="0" w:color="auto"/>
                    <w:left w:val="none" w:sz="0" w:space="0" w:color="auto"/>
                    <w:bottom w:val="none" w:sz="0" w:space="0" w:color="auto"/>
                    <w:right w:val="none" w:sz="0" w:space="0" w:color="auto"/>
                  </w:divBdr>
                </w:div>
                <w:div w:id="853962715">
                  <w:marLeft w:val="0"/>
                  <w:marRight w:val="0"/>
                  <w:marTop w:val="0"/>
                  <w:marBottom w:val="0"/>
                  <w:divBdr>
                    <w:top w:val="none" w:sz="0" w:space="0" w:color="auto"/>
                    <w:left w:val="none" w:sz="0" w:space="0" w:color="auto"/>
                    <w:bottom w:val="none" w:sz="0" w:space="0" w:color="auto"/>
                    <w:right w:val="none" w:sz="0" w:space="0" w:color="auto"/>
                  </w:divBdr>
                </w:div>
                <w:div w:id="1550724725">
                  <w:marLeft w:val="0"/>
                  <w:marRight w:val="0"/>
                  <w:marTop w:val="0"/>
                  <w:marBottom w:val="0"/>
                  <w:divBdr>
                    <w:top w:val="none" w:sz="0" w:space="0" w:color="auto"/>
                    <w:left w:val="none" w:sz="0" w:space="0" w:color="auto"/>
                    <w:bottom w:val="none" w:sz="0" w:space="0" w:color="auto"/>
                    <w:right w:val="none" w:sz="0" w:space="0" w:color="auto"/>
                  </w:divBdr>
                </w:div>
                <w:div w:id="1673023605">
                  <w:marLeft w:val="0"/>
                  <w:marRight w:val="0"/>
                  <w:marTop w:val="0"/>
                  <w:marBottom w:val="0"/>
                  <w:divBdr>
                    <w:top w:val="none" w:sz="0" w:space="0" w:color="auto"/>
                    <w:left w:val="none" w:sz="0" w:space="0" w:color="auto"/>
                    <w:bottom w:val="none" w:sz="0" w:space="0" w:color="auto"/>
                    <w:right w:val="none" w:sz="0" w:space="0" w:color="auto"/>
                  </w:divBdr>
                </w:div>
                <w:div w:id="696394295">
                  <w:marLeft w:val="0"/>
                  <w:marRight w:val="0"/>
                  <w:marTop w:val="0"/>
                  <w:marBottom w:val="0"/>
                  <w:divBdr>
                    <w:top w:val="none" w:sz="0" w:space="0" w:color="auto"/>
                    <w:left w:val="none" w:sz="0" w:space="0" w:color="auto"/>
                    <w:bottom w:val="none" w:sz="0" w:space="0" w:color="auto"/>
                    <w:right w:val="none" w:sz="0" w:space="0" w:color="auto"/>
                  </w:divBdr>
                </w:div>
                <w:div w:id="853571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842932">
      <w:bodyDiv w:val="1"/>
      <w:marLeft w:val="0"/>
      <w:marRight w:val="0"/>
      <w:marTop w:val="0"/>
      <w:marBottom w:val="0"/>
      <w:divBdr>
        <w:top w:val="none" w:sz="0" w:space="0" w:color="auto"/>
        <w:left w:val="none" w:sz="0" w:space="0" w:color="auto"/>
        <w:bottom w:val="none" w:sz="0" w:space="0" w:color="auto"/>
        <w:right w:val="none" w:sz="0" w:space="0" w:color="auto"/>
      </w:divBdr>
    </w:div>
    <w:div w:id="1407342910">
      <w:bodyDiv w:val="1"/>
      <w:marLeft w:val="0"/>
      <w:marRight w:val="0"/>
      <w:marTop w:val="0"/>
      <w:marBottom w:val="0"/>
      <w:divBdr>
        <w:top w:val="none" w:sz="0" w:space="0" w:color="auto"/>
        <w:left w:val="none" w:sz="0" w:space="0" w:color="auto"/>
        <w:bottom w:val="none" w:sz="0" w:space="0" w:color="auto"/>
        <w:right w:val="none" w:sz="0" w:space="0" w:color="auto"/>
      </w:divBdr>
    </w:div>
    <w:div w:id="1719931336">
      <w:bodyDiv w:val="1"/>
      <w:marLeft w:val="0"/>
      <w:marRight w:val="0"/>
      <w:marTop w:val="0"/>
      <w:marBottom w:val="0"/>
      <w:divBdr>
        <w:top w:val="none" w:sz="0" w:space="0" w:color="auto"/>
        <w:left w:val="none" w:sz="0" w:space="0" w:color="auto"/>
        <w:bottom w:val="none" w:sz="0" w:space="0" w:color="auto"/>
        <w:right w:val="none" w:sz="0" w:space="0" w:color="auto"/>
      </w:divBdr>
      <w:divsChild>
        <w:div w:id="857158837">
          <w:marLeft w:val="0"/>
          <w:marRight w:val="0"/>
          <w:marTop w:val="0"/>
          <w:marBottom w:val="0"/>
          <w:divBdr>
            <w:top w:val="none" w:sz="0" w:space="0" w:color="auto"/>
            <w:left w:val="none" w:sz="0" w:space="0" w:color="auto"/>
            <w:bottom w:val="none" w:sz="0" w:space="0" w:color="auto"/>
            <w:right w:val="none" w:sz="0" w:space="0" w:color="auto"/>
          </w:divBdr>
        </w:div>
        <w:div w:id="558639983">
          <w:marLeft w:val="0"/>
          <w:marRight w:val="0"/>
          <w:marTop w:val="0"/>
          <w:marBottom w:val="0"/>
          <w:divBdr>
            <w:top w:val="none" w:sz="0" w:space="0" w:color="auto"/>
            <w:left w:val="none" w:sz="0" w:space="0" w:color="auto"/>
            <w:bottom w:val="none" w:sz="0" w:space="0" w:color="auto"/>
            <w:right w:val="none" w:sz="0" w:space="0" w:color="auto"/>
          </w:divBdr>
        </w:div>
        <w:div w:id="1487630543">
          <w:marLeft w:val="0"/>
          <w:marRight w:val="0"/>
          <w:marTop w:val="0"/>
          <w:marBottom w:val="0"/>
          <w:divBdr>
            <w:top w:val="none" w:sz="0" w:space="0" w:color="auto"/>
            <w:left w:val="none" w:sz="0" w:space="0" w:color="auto"/>
            <w:bottom w:val="none" w:sz="0" w:space="0" w:color="auto"/>
            <w:right w:val="none" w:sz="0" w:space="0" w:color="auto"/>
          </w:divBdr>
        </w:div>
        <w:div w:id="1464929258">
          <w:marLeft w:val="0"/>
          <w:marRight w:val="0"/>
          <w:marTop w:val="0"/>
          <w:marBottom w:val="0"/>
          <w:divBdr>
            <w:top w:val="none" w:sz="0" w:space="0" w:color="auto"/>
            <w:left w:val="none" w:sz="0" w:space="0" w:color="auto"/>
            <w:bottom w:val="none" w:sz="0" w:space="0" w:color="auto"/>
            <w:right w:val="none" w:sz="0" w:space="0" w:color="auto"/>
          </w:divBdr>
        </w:div>
        <w:div w:id="171342983">
          <w:marLeft w:val="0"/>
          <w:marRight w:val="0"/>
          <w:marTop w:val="0"/>
          <w:marBottom w:val="0"/>
          <w:divBdr>
            <w:top w:val="none" w:sz="0" w:space="0" w:color="auto"/>
            <w:left w:val="none" w:sz="0" w:space="0" w:color="auto"/>
            <w:bottom w:val="none" w:sz="0" w:space="0" w:color="auto"/>
            <w:right w:val="none" w:sz="0" w:space="0" w:color="auto"/>
          </w:divBdr>
        </w:div>
        <w:div w:id="1863937835">
          <w:marLeft w:val="0"/>
          <w:marRight w:val="0"/>
          <w:marTop w:val="0"/>
          <w:marBottom w:val="0"/>
          <w:divBdr>
            <w:top w:val="none" w:sz="0" w:space="0" w:color="auto"/>
            <w:left w:val="none" w:sz="0" w:space="0" w:color="auto"/>
            <w:bottom w:val="none" w:sz="0" w:space="0" w:color="auto"/>
            <w:right w:val="none" w:sz="0" w:space="0" w:color="auto"/>
          </w:divBdr>
        </w:div>
      </w:divsChild>
    </w:div>
    <w:div w:id="2046103786">
      <w:bodyDiv w:val="1"/>
      <w:marLeft w:val="0"/>
      <w:marRight w:val="0"/>
      <w:marTop w:val="0"/>
      <w:marBottom w:val="0"/>
      <w:divBdr>
        <w:top w:val="none" w:sz="0" w:space="0" w:color="auto"/>
        <w:left w:val="none" w:sz="0" w:space="0" w:color="auto"/>
        <w:bottom w:val="none" w:sz="0" w:space="0" w:color="auto"/>
        <w:right w:val="none" w:sz="0" w:space="0" w:color="auto"/>
      </w:divBdr>
      <w:divsChild>
        <w:div w:id="1725254559">
          <w:marLeft w:val="0"/>
          <w:marRight w:val="0"/>
          <w:marTop w:val="0"/>
          <w:marBottom w:val="0"/>
          <w:divBdr>
            <w:top w:val="none" w:sz="0" w:space="0" w:color="auto"/>
            <w:left w:val="none" w:sz="0" w:space="0" w:color="auto"/>
            <w:bottom w:val="none" w:sz="0" w:space="0" w:color="auto"/>
            <w:right w:val="none" w:sz="0" w:space="0" w:color="auto"/>
          </w:divBdr>
        </w:div>
        <w:div w:id="959456144">
          <w:marLeft w:val="0"/>
          <w:marRight w:val="0"/>
          <w:marTop w:val="0"/>
          <w:marBottom w:val="0"/>
          <w:divBdr>
            <w:top w:val="none" w:sz="0" w:space="0" w:color="auto"/>
            <w:left w:val="none" w:sz="0" w:space="0" w:color="auto"/>
            <w:bottom w:val="none" w:sz="0" w:space="0" w:color="auto"/>
            <w:right w:val="none" w:sz="0" w:space="0" w:color="auto"/>
          </w:divBdr>
        </w:div>
        <w:div w:id="1383670979">
          <w:marLeft w:val="0"/>
          <w:marRight w:val="0"/>
          <w:marTop w:val="0"/>
          <w:marBottom w:val="0"/>
          <w:divBdr>
            <w:top w:val="none" w:sz="0" w:space="0" w:color="auto"/>
            <w:left w:val="none" w:sz="0" w:space="0" w:color="auto"/>
            <w:bottom w:val="none" w:sz="0" w:space="0" w:color="auto"/>
            <w:right w:val="none" w:sz="0" w:space="0" w:color="auto"/>
          </w:divBdr>
        </w:div>
        <w:div w:id="1287615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549</Nr_x002e__x0020_akti>
    <Data_x0020_e_x0020_Krijimit xmlns="0e656187-b300-4fb0-8bf4-3a50f872073c">2024-09-06T11:02:11Z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2024-09-06T00:00:00Z</Date_x0020_protokolli>
    <Titulli xmlns="0e656187-b300-4fb0-8bf4-3a50f872073c">Për përdorimin e mjeteve ajrore pa pilot në administrim të Forcave të Armatosura në mbështetje të institucioneve shtetërore</Titulli>
    <Modifikuesi xmlns="0e656187-b300-4fb0-8bf4-3a50f872073c">alma.lisaku</Modifikuesi>
    <Nr_x002e__x0020_prot_x0020_QBZ xmlns="0e656187-b300-4fb0-8bf4-3a50f872073c">1577</Nr_x002e__x0020_prot_x0020_QBZ>
    <Data_x0020_e_x0020_Modifikimit xmlns="0e656187-b300-4fb0-8bf4-3a50f872073c">2024-09-06T12:07:42Z</Data_x0020_e_x0020_Modifikimit>
    <Dekretuar xmlns="0e656187-b300-4fb0-8bf4-3a50f872073c">false</Dekretuar>
    <Data xmlns="0e656187-b300-4fb0-8bf4-3a50f872073c">2024-09-04T00:00:00Z</Data>
    <Nr_x002e__x0020_protokolli_x0020_i_x0020_aktit xmlns="0e656187-b300-4fb0-8bf4-3a50f872073c">4551/1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0FBA04DB266B43B9B90490AFE5B4396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0FBA04DB266B43B9B90490AFE5B4396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708C27-8166-4786-AA84-5A1E0F77D792}">
  <ds:schemaRefs>
    <ds:schemaRef ds:uri="0e656187-b300-4fb0-8bf4-3a50f872073c"/>
    <ds:schemaRef ds:uri="http://purl.org/dc/terms/"/>
    <ds:schemaRef ds:uri="http://purl.org/dc/elements/1.1/"/>
    <ds:schemaRef ds:uri="http://purl.org/dc/dcmitype/"/>
    <ds:schemaRef ds:uri="http://schemas.microsoft.com/office/2006/documentManagement/types"/>
    <ds:schemaRef ds:uri="http://www.w3.org/XML/1998/namespace"/>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BDE6C1DD-6D4B-4263-BA8B-C66B2328A769}">
  <ds:schemaRefs>
    <ds:schemaRef ds:uri="http://schemas.microsoft.com/sharepoint/v3/contenttype/forms"/>
  </ds:schemaRefs>
</ds:datastoreItem>
</file>

<file path=customXml/itemProps3.xml><?xml version="1.0" encoding="utf-8"?>
<ds:datastoreItem xmlns:ds="http://schemas.openxmlformats.org/officeDocument/2006/customXml" ds:itemID="{65C7211B-0BED-427A-81D1-2A9680CAE2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0719478A-00CF-424F-95EC-7CC8EA2618F3}">
  <ds:schemaRefs>
    <ds:schemaRef ds:uri="http://schemas.microsoft.com/sharepoint/v3/contenttype/forms"/>
  </ds:schemaRefs>
</ds:datastoreItem>
</file>

<file path=customXml/itemProps5.xml><?xml version="1.0" encoding="utf-8"?>
<ds:datastoreItem xmlns:ds="http://schemas.openxmlformats.org/officeDocument/2006/customXml" ds:itemID="{18A44509-9D40-4275-A0A7-3A34B11EEB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EAEB121D-9BE7-4946-815F-39D0EEE9B58A}">
  <ds:schemaRefs>
    <ds:schemaRef ds:uri="http://schemas.openxmlformats.org/officeDocument/2006/bibliography"/>
  </ds:schemaRefs>
</ds:datastoreItem>
</file>

<file path=docMetadata/LabelInfo.xml><?xml version="1.0" encoding="utf-8"?>
<clbl:labelList xmlns:clbl="http://schemas.microsoft.com/office/2020/mipLabelMetadata">
  <clbl:label id="{f5d8b812-606a-42ba-8cf9-3371cfe29c72}" enabled="0" method="" siteId="{f5d8b812-606a-42ba-8cf9-3371cfe29c72}" removed="1"/>
</clbl:labelList>
</file>

<file path=docProps/app.xml><?xml version="1.0" encoding="utf-8"?>
<Properties xmlns="http://schemas.openxmlformats.org/officeDocument/2006/extended-properties" xmlns:vt="http://schemas.openxmlformats.org/officeDocument/2006/docPropsVTypes">
  <Template>Normal</Template>
  <TotalTime>23</TotalTime>
  <Pages>4</Pages>
  <Words>1986</Words>
  <Characters>11322</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Për përdorimin e mjeteve ajrore pa pilot në administrim të Forcave të Armatosura në mbështetje të institucioneve shtetërore</vt:lpstr>
    </vt:vector>
  </TitlesOfParts>
  <Company/>
  <LinksUpToDate>false</LinksUpToDate>
  <CharactersWithSpaces>13282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përdorimin e mjeteve ajrore pa pilot në administrim të Forcave të Armatosura në mbështetje të institucioneve shtetërore</dc:title>
  <dc:creator>Florenc Mihali</dc:creator>
  <cp:lastModifiedBy>Amarilda Muja</cp:lastModifiedBy>
  <cp:revision>20</cp:revision>
  <cp:lastPrinted>2024-09-04T06:35:00Z</cp:lastPrinted>
  <dcterms:created xsi:type="dcterms:W3CDTF">2024-09-03T07:18:00Z</dcterms:created>
  <dcterms:modified xsi:type="dcterms:W3CDTF">2024-09-09T07:42:00Z</dcterms:modified>
</cp:coreProperties>
</file>