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62D10" w14:textId="1C52F7D5" w:rsidR="00D867CF" w:rsidRPr="00344437"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r w:rsidRPr="00344437">
        <w:rPr>
          <w:rFonts w:ascii="Garamond" w:hAnsi="Garamond" w:cs="Times New Roman"/>
          <w:b/>
          <w:bCs/>
          <w:color w:val="000000"/>
          <w:sz w:val="24"/>
          <w:szCs w:val="24"/>
        </w:rPr>
        <w:t>VENDIM</w:t>
      </w:r>
    </w:p>
    <w:p w14:paraId="5D2BB9EB" w14:textId="719BF58E" w:rsidR="00D867CF" w:rsidRPr="00344437"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r w:rsidRPr="00344437">
        <w:rPr>
          <w:rFonts w:ascii="Garamond" w:hAnsi="Garamond" w:cs="Times New Roman"/>
          <w:b/>
          <w:bCs/>
          <w:color w:val="000000"/>
          <w:sz w:val="24"/>
          <w:szCs w:val="24"/>
        </w:rPr>
        <w:t>Nr.</w:t>
      </w:r>
      <w:r w:rsidR="0033056D" w:rsidRPr="00344437">
        <w:rPr>
          <w:rFonts w:ascii="Garamond" w:hAnsi="Garamond" w:cs="Times New Roman"/>
          <w:b/>
          <w:bCs/>
          <w:color w:val="000000"/>
          <w:sz w:val="24"/>
          <w:szCs w:val="24"/>
        </w:rPr>
        <w:t xml:space="preserve"> </w:t>
      </w:r>
      <w:r w:rsidR="00F46BA9" w:rsidRPr="00344437">
        <w:rPr>
          <w:rFonts w:ascii="Garamond" w:hAnsi="Garamond" w:cs="Times New Roman"/>
          <w:b/>
          <w:bCs/>
          <w:color w:val="000000"/>
          <w:sz w:val="24"/>
          <w:szCs w:val="24"/>
        </w:rPr>
        <w:t>549</w:t>
      </w:r>
      <w:r w:rsidRPr="00344437">
        <w:rPr>
          <w:rFonts w:ascii="Garamond" w:hAnsi="Garamond" w:cs="Times New Roman"/>
          <w:b/>
          <w:bCs/>
          <w:color w:val="000000"/>
          <w:sz w:val="24"/>
          <w:szCs w:val="24"/>
        </w:rPr>
        <w:t xml:space="preserve">, datë </w:t>
      </w:r>
      <w:r w:rsidR="00F46BA9" w:rsidRPr="00344437">
        <w:rPr>
          <w:rFonts w:ascii="Garamond" w:hAnsi="Garamond" w:cs="Times New Roman"/>
          <w:b/>
          <w:bCs/>
          <w:color w:val="000000"/>
          <w:sz w:val="24"/>
          <w:szCs w:val="24"/>
        </w:rPr>
        <w:t>4.9.2024</w:t>
      </w:r>
    </w:p>
    <w:p w14:paraId="718856FE" w14:textId="77777777" w:rsidR="00D867CF" w:rsidRPr="00344437"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p>
    <w:p w14:paraId="3FDEA138" w14:textId="6550458A" w:rsidR="00D867CF" w:rsidRPr="00344437"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r w:rsidRPr="00344437">
        <w:rPr>
          <w:rFonts w:ascii="Garamond" w:hAnsi="Garamond" w:cs="Times New Roman"/>
          <w:b/>
          <w:bCs/>
          <w:color w:val="000000"/>
          <w:sz w:val="24"/>
          <w:szCs w:val="24"/>
        </w:rPr>
        <w:t>PËR PËRDORIMIN E MJETEVE AJRORE PA PILOT NË ADMINISTRIM TË FORCAVE TË ARMATOSURA NË MBËSHTETJE TË INSTITUCIONEVE SHTETËRORE</w:t>
      </w:r>
    </w:p>
    <w:p w14:paraId="5ADBC872" w14:textId="23C1E0B6" w:rsidR="00D867CF" w:rsidRPr="00344437" w:rsidRDefault="00CE00FF" w:rsidP="00CE00FF">
      <w:pPr>
        <w:autoSpaceDE w:val="0"/>
        <w:autoSpaceDN w:val="0"/>
        <w:adjustRightInd w:val="0"/>
        <w:spacing w:after="0" w:line="240" w:lineRule="auto"/>
        <w:ind w:firstLine="284"/>
        <w:jc w:val="center"/>
        <w:rPr>
          <w:rFonts w:ascii="Garamond" w:hAnsi="Garamond" w:cs="Times New Roman"/>
          <w:i/>
          <w:color w:val="000000"/>
          <w:sz w:val="24"/>
          <w:szCs w:val="24"/>
        </w:rPr>
      </w:pPr>
      <w:r w:rsidRPr="00344437">
        <w:rPr>
          <w:rFonts w:ascii="Garamond" w:hAnsi="Garamond" w:cs="Times New Roman"/>
          <w:i/>
          <w:color w:val="000000"/>
          <w:sz w:val="24"/>
          <w:szCs w:val="24"/>
        </w:rPr>
        <w:t>(Ndryshuar me VKM nr. 497, dat</w:t>
      </w:r>
      <w:r w:rsidR="00CF205C" w:rsidRPr="00344437">
        <w:rPr>
          <w:rFonts w:ascii="Garamond" w:hAnsi="Garamond" w:cs="Times New Roman"/>
          <w:i/>
          <w:color w:val="000000"/>
          <w:sz w:val="24"/>
          <w:szCs w:val="24"/>
        </w:rPr>
        <w:t>ë</w:t>
      </w:r>
      <w:r w:rsidRPr="00344437">
        <w:rPr>
          <w:rFonts w:ascii="Garamond" w:hAnsi="Garamond" w:cs="Times New Roman"/>
          <w:i/>
          <w:color w:val="000000"/>
          <w:sz w:val="24"/>
          <w:szCs w:val="24"/>
        </w:rPr>
        <w:t xml:space="preserve"> 10.9.2025)</w:t>
      </w:r>
    </w:p>
    <w:p w14:paraId="240A4F32" w14:textId="40A78651" w:rsidR="00CE00FF" w:rsidRPr="00344437" w:rsidRDefault="00CE00FF" w:rsidP="00CE00FF">
      <w:pPr>
        <w:autoSpaceDE w:val="0"/>
        <w:autoSpaceDN w:val="0"/>
        <w:adjustRightInd w:val="0"/>
        <w:spacing w:after="0" w:line="240" w:lineRule="auto"/>
        <w:ind w:firstLine="284"/>
        <w:jc w:val="right"/>
        <w:rPr>
          <w:rFonts w:ascii="Garamond" w:hAnsi="Garamond" w:cs="Times New Roman"/>
          <w:i/>
          <w:color w:val="000000"/>
          <w:sz w:val="24"/>
          <w:szCs w:val="24"/>
        </w:rPr>
      </w:pPr>
      <w:r w:rsidRPr="00344437">
        <w:rPr>
          <w:rFonts w:ascii="Garamond" w:hAnsi="Garamond" w:cs="Times New Roman"/>
          <w:i/>
          <w:color w:val="000000"/>
          <w:sz w:val="24"/>
          <w:szCs w:val="24"/>
        </w:rPr>
        <w:t>(I përdit</w:t>
      </w:r>
      <w:r w:rsidR="00CF205C" w:rsidRPr="00344437">
        <w:rPr>
          <w:rFonts w:ascii="Garamond" w:hAnsi="Garamond" w:cs="Times New Roman"/>
          <w:i/>
          <w:color w:val="000000"/>
          <w:sz w:val="24"/>
          <w:szCs w:val="24"/>
        </w:rPr>
        <w:t>ë</w:t>
      </w:r>
      <w:r w:rsidRPr="00344437">
        <w:rPr>
          <w:rFonts w:ascii="Garamond" w:hAnsi="Garamond" w:cs="Times New Roman"/>
          <w:i/>
          <w:color w:val="000000"/>
          <w:sz w:val="24"/>
          <w:szCs w:val="24"/>
        </w:rPr>
        <w:t>suar)</w:t>
      </w:r>
    </w:p>
    <w:p w14:paraId="0FD97AB8" w14:textId="77777777" w:rsidR="00CE00FF" w:rsidRPr="00344437" w:rsidRDefault="00CE00FF" w:rsidP="00CE00FF">
      <w:pPr>
        <w:autoSpaceDE w:val="0"/>
        <w:autoSpaceDN w:val="0"/>
        <w:adjustRightInd w:val="0"/>
        <w:spacing w:after="0" w:line="240" w:lineRule="auto"/>
        <w:ind w:firstLine="284"/>
        <w:jc w:val="right"/>
        <w:rPr>
          <w:rFonts w:ascii="Garamond" w:hAnsi="Garamond" w:cs="Times New Roman"/>
          <w:i/>
          <w:color w:val="000000"/>
          <w:sz w:val="24"/>
          <w:szCs w:val="24"/>
        </w:rPr>
      </w:pPr>
    </w:p>
    <w:p w14:paraId="3CA594DB" w14:textId="577FA55A"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Në mbështetje të nenit 100 të Kushtetutës</w:t>
      </w:r>
      <w:r w:rsidR="004A342B" w:rsidRPr="00344437">
        <w:rPr>
          <w:rFonts w:ascii="Garamond" w:hAnsi="Garamond" w:cs="Times New Roman"/>
          <w:color w:val="000000"/>
          <w:sz w:val="24"/>
          <w:szCs w:val="24"/>
        </w:rPr>
        <w:t>,</w:t>
      </w:r>
      <w:r w:rsidRPr="00344437">
        <w:rPr>
          <w:rFonts w:ascii="Garamond" w:hAnsi="Garamond" w:cs="Times New Roman"/>
          <w:color w:val="000000"/>
          <w:sz w:val="24"/>
          <w:szCs w:val="24"/>
        </w:rPr>
        <w:t xml:space="preserve"> të nenit 4 të ligjit nr.</w:t>
      </w:r>
      <w:r w:rsidR="0033056D"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7978, datë 26.7.1995, “Për Forcat e Armatosura të Republikës së Shqipërisë”, të ndryshuar, dhe të pikës 5, të nenit 24, të ligjit nr.</w:t>
      </w:r>
      <w:r w:rsidR="0033056D"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90/2012, “Për organizimin dhe funksionimin e administratës shtetërore”, me propozimin e ministrit të Mbrojtjes, Këshilli i Ministrave</w:t>
      </w:r>
    </w:p>
    <w:p w14:paraId="374C6E6D" w14:textId="77777777"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 </w:t>
      </w:r>
    </w:p>
    <w:p w14:paraId="0A350F69" w14:textId="457D79DB" w:rsidR="00D867CF" w:rsidRPr="00344437" w:rsidRDefault="00D867CF" w:rsidP="00D867CF">
      <w:pPr>
        <w:autoSpaceDE w:val="0"/>
        <w:autoSpaceDN w:val="0"/>
        <w:adjustRightInd w:val="0"/>
        <w:spacing w:after="0" w:line="240" w:lineRule="auto"/>
        <w:ind w:firstLine="284"/>
        <w:jc w:val="center"/>
        <w:rPr>
          <w:rFonts w:ascii="Garamond" w:hAnsi="Garamond" w:cs="Times New Roman"/>
          <w:bCs/>
          <w:color w:val="000000"/>
          <w:sz w:val="24"/>
          <w:szCs w:val="24"/>
        </w:rPr>
      </w:pPr>
      <w:r w:rsidRPr="00344437">
        <w:rPr>
          <w:rFonts w:ascii="Garamond" w:hAnsi="Garamond" w:cs="Times New Roman"/>
          <w:bCs/>
          <w:color w:val="000000"/>
          <w:sz w:val="24"/>
          <w:szCs w:val="24"/>
        </w:rPr>
        <w:t>VENDOSI:</w:t>
      </w:r>
    </w:p>
    <w:p w14:paraId="309CF162" w14:textId="77777777" w:rsidR="00D867CF" w:rsidRPr="00344437"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p>
    <w:p w14:paraId="0FE505F6" w14:textId="77777777"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I. QËLLIMI</w:t>
      </w:r>
    </w:p>
    <w:p w14:paraId="211098A7" w14:textId="10964D3F"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Përcaktimi i rregullave të bashkëpunimit për përdorimin e mjeteve ajrore pa pilot në administrim të Forcave të Armatosura të Republikës së Shqipërisë, në mbështetje të institucioneve të tjera shtetërore</w:t>
      </w:r>
      <w:r w:rsidR="00CE00FF" w:rsidRPr="00344437">
        <w:rPr>
          <w:rFonts w:ascii="Garamond" w:hAnsi="Garamond" w:cs="Times New Roman"/>
          <w:color w:val="000000"/>
          <w:sz w:val="24"/>
          <w:szCs w:val="24"/>
        </w:rPr>
        <w:t xml:space="preserve"> </w:t>
      </w:r>
      <w:r w:rsidR="00CE00FF" w:rsidRPr="00344437">
        <w:rPr>
          <w:rFonts w:ascii="Garamond" w:hAnsi="Garamond" w:cs="Times New Roman"/>
          <w:i/>
          <w:color w:val="000000"/>
          <w:sz w:val="24"/>
          <w:szCs w:val="24"/>
        </w:rPr>
        <w:t>ose subjekte tregtare me kapital shtetëror</w:t>
      </w:r>
      <w:r w:rsidRPr="00344437">
        <w:rPr>
          <w:rFonts w:ascii="Garamond" w:hAnsi="Garamond" w:cs="Times New Roman"/>
          <w:color w:val="000000"/>
          <w:sz w:val="24"/>
          <w:szCs w:val="24"/>
        </w:rPr>
        <w:t xml:space="preserve">, sipas fushave të tyre të përgjegjësisë. </w:t>
      </w:r>
    </w:p>
    <w:p w14:paraId="32CA02C6" w14:textId="3D49DF92"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II. PËRKUFIZIME</w:t>
      </w:r>
    </w:p>
    <w:p w14:paraId="4A4DE74D" w14:textId="77777777"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Për qëllime të këtij vendimi, termat e mëposhtëm kanë këto kuptime:</w:t>
      </w:r>
    </w:p>
    <w:p w14:paraId="4480BDF8" w14:textId="4C2FC943"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1.</w:t>
      </w:r>
      <w:r w:rsidRPr="00344437">
        <w:rPr>
          <w:rFonts w:ascii="Garamond" w:hAnsi="Garamond" w:cs="Times New Roman"/>
          <w:b/>
          <w:bCs/>
          <w:color w:val="000000"/>
          <w:sz w:val="24"/>
          <w:szCs w:val="24"/>
        </w:rPr>
        <w:t xml:space="preserve"> “Bashkëpunimi”</w:t>
      </w:r>
      <w:r w:rsidRPr="00344437">
        <w:rPr>
          <w:rFonts w:ascii="Garamond" w:hAnsi="Garamond" w:cs="Times New Roman"/>
          <w:color w:val="000000"/>
          <w:sz w:val="24"/>
          <w:szCs w:val="24"/>
        </w:rPr>
        <w:t>, veprimtaria e përbashkët e Ministrisë së Mbrojtjes (Forcave të Armatosura) me një apo më shumë institucione</w:t>
      </w:r>
      <w:r w:rsidR="00CE00FF" w:rsidRPr="00344437">
        <w:rPr>
          <w:rFonts w:ascii="Garamond" w:hAnsi="Garamond" w:cs="Times New Roman"/>
          <w:color w:val="000000"/>
          <w:sz w:val="24"/>
          <w:szCs w:val="24"/>
        </w:rPr>
        <w:t xml:space="preserve"> </w:t>
      </w:r>
      <w:r w:rsidR="00CE00FF" w:rsidRPr="00344437">
        <w:rPr>
          <w:rFonts w:ascii="Garamond" w:hAnsi="Garamond" w:cs="Times New Roman"/>
          <w:i/>
          <w:color w:val="000000"/>
          <w:sz w:val="24"/>
          <w:szCs w:val="24"/>
        </w:rPr>
        <w:t>ose subjekte tregtare me kapital shtetëror</w:t>
      </w:r>
      <w:r w:rsidRPr="00344437">
        <w:rPr>
          <w:rFonts w:ascii="Garamond" w:hAnsi="Garamond" w:cs="Times New Roman"/>
          <w:color w:val="000000"/>
          <w:sz w:val="24"/>
          <w:szCs w:val="24"/>
        </w:rPr>
        <w:t xml:space="preserve"> për realizimin e detyrave, sipas fushave të tyre të përgjegjësisë.</w:t>
      </w:r>
    </w:p>
    <w:p w14:paraId="3FDE44D5" w14:textId="253132A5"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2.</w:t>
      </w:r>
      <w:r w:rsidRPr="00344437">
        <w:rPr>
          <w:rFonts w:ascii="Garamond" w:hAnsi="Garamond" w:cs="Times New Roman"/>
          <w:b/>
          <w:bCs/>
          <w:color w:val="000000"/>
          <w:sz w:val="24"/>
          <w:szCs w:val="24"/>
        </w:rPr>
        <w:t xml:space="preserve"> “Fotografim ajror</w:t>
      </w:r>
      <w:r w:rsidRPr="00344437">
        <w:rPr>
          <w:rFonts w:ascii="Garamond" w:hAnsi="Garamond" w:cs="Times New Roman"/>
          <w:color w:val="000000"/>
          <w:sz w:val="24"/>
          <w:szCs w:val="24"/>
        </w:rPr>
        <w:t>”, marrja e imazheve fotografike nga sensorët e mjeteve ajrore pa pilot.</w:t>
      </w:r>
    </w:p>
    <w:p w14:paraId="1AC0FA56" w14:textId="1A3C1DD5"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3.</w:t>
      </w:r>
      <w:r w:rsidRPr="00344437">
        <w:rPr>
          <w:rFonts w:ascii="Garamond" w:hAnsi="Garamond" w:cs="Times New Roman"/>
          <w:b/>
          <w:bCs/>
          <w:color w:val="000000"/>
          <w:sz w:val="24"/>
          <w:szCs w:val="24"/>
        </w:rPr>
        <w:t xml:space="preserve"> “Informacion i klasifikuar”</w:t>
      </w:r>
      <w:r w:rsidRPr="00344437">
        <w:rPr>
          <w:rFonts w:ascii="Garamond" w:hAnsi="Garamond" w:cs="Times New Roman"/>
          <w:color w:val="000000"/>
          <w:sz w:val="24"/>
          <w:szCs w:val="24"/>
        </w:rPr>
        <w:t>, çdo dokument ose material, pavarësisht nga forma apo natyra e tij, i përgatitur ose që përgatitet dhe të cilit i është vendosur një nivel i caktuar klasifikimi dhe ruajtjeje, në zbatim të ligjit nr.</w:t>
      </w:r>
      <w:r w:rsidR="00E9118A"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10/2023, “Për informacionin e klasifikuar”.</w:t>
      </w:r>
    </w:p>
    <w:p w14:paraId="408EC3DA" w14:textId="269BAA4F"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4.</w:t>
      </w:r>
      <w:r w:rsidRPr="00344437">
        <w:rPr>
          <w:rFonts w:ascii="Garamond" w:hAnsi="Garamond" w:cs="Times New Roman"/>
          <w:b/>
          <w:bCs/>
          <w:color w:val="000000"/>
          <w:sz w:val="24"/>
          <w:szCs w:val="24"/>
        </w:rPr>
        <w:t xml:space="preserve"> “Institucione shtetërore</w:t>
      </w:r>
      <w:r w:rsidRPr="00344437">
        <w:rPr>
          <w:rFonts w:ascii="Garamond" w:hAnsi="Garamond" w:cs="Times New Roman"/>
          <w:color w:val="000000"/>
          <w:sz w:val="24"/>
          <w:szCs w:val="24"/>
        </w:rPr>
        <w:t>”, ministritë, institucionet në varësi të Kryeministrit dhe agjenci</w:t>
      </w:r>
      <w:r w:rsidR="00E9118A" w:rsidRPr="00344437">
        <w:rPr>
          <w:rFonts w:ascii="Garamond" w:hAnsi="Garamond" w:cs="Times New Roman"/>
          <w:color w:val="000000"/>
          <w:sz w:val="24"/>
          <w:szCs w:val="24"/>
        </w:rPr>
        <w:t>ve</w:t>
      </w:r>
      <w:r w:rsidRPr="00344437">
        <w:rPr>
          <w:rFonts w:ascii="Garamond" w:hAnsi="Garamond" w:cs="Times New Roman"/>
          <w:color w:val="000000"/>
          <w:sz w:val="24"/>
          <w:szCs w:val="24"/>
        </w:rPr>
        <w:t xml:space="preserve"> autonome.</w:t>
      </w:r>
    </w:p>
    <w:p w14:paraId="4E32E4A6" w14:textId="2A17BFD2"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5.</w:t>
      </w:r>
      <w:r w:rsidRPr="00344437">
        <w:rPr>
          <w:rFonts w:ascii="Garamond" w:hAnsi="Garamond" w:cs="Times New Roman"/>
          <w:b/>
          <w:bCs/>
          <w:color w:val="000000"/>
          <w:sz w:val="24"/>
          <w:szCs w:val="24"/>
        </w:rPr>
        <w:t xml:space="preserve"> “Infrastruktura kritike”</w:t>
      </w:r>
      <w:r w:rsidRPr="00344437">
        <w:rPr>
          <w:rFonts w:ascii="Garamond" w:hAnsi="Garamond" w:cs="Times New Roman"/>
          <w:color w:val="000000"/>
          <w:sz w:val="24"/>
          <w:szCs w:val="24"/>
        </w:rPr>
        <w:t xml:space="preserve">, strukturat fizike, rrjetet dhe pasuritë e tjera, të cilat janë të domosdoshme për funksionimin ekonomik e social të shoqërisë ose </w:t>
      </w:r>
      <w:r w:rsidR="00E9118A" w:rsidRPr="00344437">
        <w:rPr>
          <w:rFonts w:ascii="Garamond" w:hAnsi="Garamond" w:cs="Times New Roman"/>
          <w:color w:val="000000"/>
          <w:sz w:val="24"/>
          <w:szCs w:val="24"/>
        </w:rPr>
        <w:t xml:space="preserve">të </w:t>
      </w:r>
      <w:r w:rsidRPr="00344437">
        <w:rPr>
          <w:rFonts w:ascii="Garamond" w:hAnsi="Garamond" w:cs="Times New Roman"/>
          <w:color w:val="000000"/>
          <w:sz w:val="24"/>
          <w:szCs w:val="24"/>
        </w:rPr>
        <w:t>komunitetit.</w:t>
      </w:r>
    </w:p>
    <w:p w14:paraId="27D3DA49" w14:textId="63C25561"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6.</w:t>
      </w:r>
      <w:r w:rsidRPr="00344437">
        <w:rPr>
          <w:rFonts w:ascii="Garamond" w:hAnsi="Garamond" w:cs="Times New Roman"/>
          <w:b/>
          <w:bCs/>
          <w:color w:val="000000"/>
          <w:sz w:val="24"/>
          <w:szCs w:val="24"/>
        </w:rPr>
        <w:t xml:space="preserve"> “Infrastrukturë kritike me efekt ndërkufitar”</w:t>
      </w:r>
      <w:r w:rsidRPr="00344437">
        <w:rPr>
          <w:rFonts w:ascii="Garamond" w:hAnsi="Garamond" w:cs="Times New Roman"/>
          <w:color w:val="000000"/>
          <w:sz w:val="24"/>
          <w:szCs w:val="24"/>
        </w:rPr>
        <w:t>, ajo infrastrukturë kritike, ndërprerja ose shkatërrimi i së cilës do të kishte impakt të rëndësishëm në një ose disa shtete kufitare me Republikën e Shqipërisë. Rëndësia e impaktit duhet të vlerësohet sipas kritereve ndërsektoriale. Këtu përfshihen efektet që rezultojnë nga varësitë ndërsektoriale në llojet e tjera të infrastrukturës.</w:t>
      </w:r>
    </w:p>
    <w:p w14:paraId="4A5A1141" w14:textId="20E0689D"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7.</w:t>
      </w:r>
      <w:r w:rsidRPr="00344437">
        <w:rPr>
          <w:rFonts w:ascii="Garamond" w:hAnsi="Garamond" w:cs="Times New Roman"/>
          <w:b/>
          <w:bCs/>
          <w:color w:val="000000"/>
          <w:sz w:val="24"/>
          <w:szCs w:val="24"/>
        </w:rPr>
        <w:t xml:space="preserve"> “Mbikëqyrje”</w:t>
      </w:r>
      <w:r w:rsidRPr="00344437">
        <w:rPr>
          <w:rFonts w:ascii="Garamond" w:hAnsi="Garamond" w:cs="Times New Roman"/>
          <w:color w:val="000000"/>
          <w:sz w:val="24"/>
          <w:szCs w:val="24"/>
        </w:rPr>
        <w:t xml:space="preserve">, tërësia e veprimeve dhe </w:t>
      </w:r>
      <w:r w:rsidR="00E9118A" w:rsidRPr="00344437">
        <w:rPr>
          <w:rFonts w:ascii="Garamond" w:hAnsi="Garamond" w:cs="Times New Roman"/>
          <w:color w:val="000000"/>
          <w:sz w:val="24"/>
          <w:szCs w:val="24"/>
        </w:rPr>
        <w:t xml:space="preserve">e </w:t>
      </w:r>
      <w:r w:rsidRPr="00344437">
        <w:rPr>
          <w:rFonts w:ascii="Garamond" w:hAnsi="Garamond" w:cs="Times New Roman"/>
          <w:color w:val="000000"/>
          <w:sz w:val="24"/>
          <w:szCs w:val="24"/>
        </w:rPr>
        <w:t>mënyrave që përdoren për të ndjekur një punë apo një veprimtari të caktuar.</w:t>
      </w:r>
    </w:p>
    <w:p w14:paraId="5B0CE74B" w14:textId="34BEF0D7"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8.</w:t>
      </w:r>
      <w:r w:rsidRPr="00344437">
        <w:rPr>
          <w:rFonts w:ascii="Garamond" w:hAnsi="Garamond" w:cs="Times New Roman"/>
          <w:b/>
          <w:bCs/>
          <w:color w:val="000000"/>
          <w:sz w:val="24"/>
          <w:szCs w:val="24"/>
        </w:rPr>
        <w:t xml:space="preserve"> “Kërkimi”</w:t>
      </w:r>
      <w:r w:rsidRPr="00344437">
        <w:rPr>
          <w:rFonts w:ascii="Garamond" w:hAnsi="Garamond" w:cs="Times New Roman"/>
          <w:color w:val="000000"/>
          <w:sz w:val="24"/>
          <w:szCs w:val="24"/>
        </w:rPr>
        <w:t>, veprimi i kryer nga strukturat e ngarkuara me ligj për kërkim-shpëtimin.</w:t>
      </w:r>
    </w:p>
    <w:p w14:paraId="6622B26B" w14:textId="1AD2025E"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9.</w:t>
      </w:r>
      <w:r w:rsidRPr="00344437">
        <w:rPr>
          <w:rFonts w:ascii="Garamond" w:hAnsi="Garamond" w:cs="Times New Roman"/>
          <w:b/>
          <w:bCs/>
          <w:color w:val="000000"/>
          <w:sz w:val="24"/>
          <w:szCs w:val="24"/>
        </w:rPr>
        <w:t xml:space="preserve"> “Komandim-kontrolli”</w:t>
      </w:r>
      <w:r w:rsidRPr="00344437">
        <w:rPr>
          <w:rFonts w:ascii="Garamond" w:hAnsi="Garamond" w:cs="Times New Roman"/>
          <w:color w:val="000000"/>
          <w:sz w:val="24"/>
          <w:szCs w:val="24"/>
        </w:rPr>
        <w:t xml:space="preserve">, procesi, nëpërmjet të cilit komandanti ushtarak ushtron autoritetin dhe drejtimin mbi burimet njerëzore dhe materiale. </w:t>
      </w:r>
    </w:p>
    <w:p w14:paraId="5B24B06D" w14:textId="069D5C98"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10. “</w:t>
      </w:r>
      <w:r w:rsidRPr="00344437">
        <w:rPr>
          <w:rFonts w:ascii="Garamond" w:hAnsi="Garamond" w:cs="Times New Roman"/>
          <w:b/>
          <w:bCs/>
          <w:color w:val="000000"/>
          <w:sz w:val="24"/>
          <w:szCs w:val="24"/>
        </w:rPr>
        <w:t>Pamjet filmike”</w:t>
      </w:r>
      <w:r w:rsidRPr="00344437">
        <w:rPr>
          <w:rFonts w:ascii="Garamond" w:hAnsi="Garamond" w:cs="Times New Roman"/>
          <w:color w:val="000000"/>
          <w:sz w:val="24"/>
          <w:szCs w:val="24"/>
        </w:rPr>
        <w:t>, pamjet e përfituara nga sensorët e mjeteve ajrore pa pilot.</w:t>
      </w:r>
    </w:p>
    <w:p w14:paraId="408F506D" w14:textId="3CA8D775"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11.</w:t>
      </w:r>
      <w:r w:rsidRPr="00344437">
        <w:rPr>
          <w:rFonts w:ascii="Garamond" w:hAnsi="Garamond" w:cs="Times New Roman"/>
          <w:b/>
          <w:bCs/>
          <w:color w:val="000000"/>
          <w:sz w:val="24"/>
          <w:szCs w:val="24"/>
        </w:rPr>
        <w:t xml:space="preserve"> “Procedurë standarde e veprimit (PSV)”</w:t>
      </w:r>
      <w:r w:rsidRPr="00344437">
        <w:rPr>
          <w:rFonts w:ascii="Garamond" w:hAnsi="Garamond" w:cs="Times New Roman"/>
          <w:color w:val="000000"/>
          <w:sz w:val="24"/>
          <w:szCs w:val="24"/>
        </w:rPr>
        <w:t>, një procedurë specifike ose një grup udhëzuesish ose procedurash që dokumentojnë një aktivitet ose proces pune që kryhet brenda një situate ose proces pune për të rritur cilësinë, duke ndjekur një procedurë të standardizuar të punës.</w:t>
      </w:r>
    </w:p>
    <w:p w14:paraId="79B1AD10" w14:textId="5EEAFBB0"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12.</w:t>
      </w:r>
      <w:r w:rsidRPr="00344437">
        <w:rPr>
          <w:rFonts w:ascii="Garamond" w:hAnsi="Garamond" w:cs="Times New Roman"/>
          <w:b/>
          <w:bCs/>
          <w:color w:val="000000"/>
          <w:sz w:val="24"/>
          <w:szCs w:val="24"/>
        </w:rPr>
        <w:t xml:space="preserve"> “Strukturat e mjeteve ajrore pa pilot në Forcat e Armatosura”</w:t>
      </w:r>
      <w:r w:rsidRPr="00344437">
        <w:rPr>
          <w:rFonts w:ascii="Garamond" w:hAnsi="Garamond" w:cs="Times New Roman"/>
          <w:color w:val="000000"/>
          <w:sz w:val="24"/>
          <w:szCs w:val="24"/>
        </w:rPr>
        <w:t>, strukturat në varësi të Forcës Ajrore dhe të Forcës Tokësore, që kanë në administrim mjetet ajrore pa pilot.</w:t>
      </w:r>
    </w:p>
    <w:p w14:paraId="01DE726A" w14:textId="1C0EC5D8"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13.</w:t>
      </w:r>
      <w:r w:rsidRPr="00344437">
        <w:rPr>
          <w:rFonts w:ascii="Garamond" w:hAnsi="Garamond" w:cs="Times New Roman"/>
          <w:b/>
          <w:bCs/>
          <w:color w:val="000000"/>
          <w:sz w:val="24"/>
          <w:szCs w:val="24"/>
        </w:rPr>
        <w:t xml:space="preserve"> “Sistemi i avionit pa pilot” (UAS) </w:t>
      </w:r>
      <w:r w:rsidRPr="00344437">
        <w:rPr>
          <w:rFonts w:ascii="Garamond" w:hAnsi="Garamond" w:cs="Times New Roman"/>
          <w:b/>
          <w:bCs/>
          <w:i/>
          <w:iCs/>
          <w:color w:val="000000"/>
          <w:sz w:val="24"/>
          <w:szCs w:val="24"/>
        </w:rPr>
        <w:t>(unmanned aircraft system</w:t>
      </w:r>
      <w:r w:rsidRPr="00344437">
        <w:rPr>
          <w:rFonts w:ascii="Garamond" w:hAnsi="Garamond" w:cs="Times New Roman"/>
          <w:b/>
          <w:bCs/>
          <w:color w:val="000000"/>
          <w:sz w:val="24"/>
          <w:szCs w:val="24"/>
        </w:rPr>
        <w:t>)</w:t>
      </w:r>
      <w:r w:rsidRPr="00344437">
        <w:rPr>
          <w:rFonts w:ascii="Garamond" w:hAnsi="Garamond" w:cs="Times New Roman"/>
          <w:color w:val="000000"/>
          <w:sz w:val="24"/>
          <w:szCs w:val="24"/>
        </w:rPr>
        <w:t>, një mjet ajror pa pilot dhe pajisjet për ta kontrolluar atë në distancë.</w:t>
      </w:r>
    </w:p>
    <w:p w14:paraId="73F147CB" w14:textId="1508F0A0"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lastRenderedPageBreak/>
        <w:t>14.</w:t>
      </w:r>
      <w:r w:rsidRPr="00344437">
        <w:rPr>
          <w:rFonts w:ascii="Garamond" w:hAnsi="Garamond" w:cs="Times New Roman"/>
          <w:b/>
          <w:bCs/>
          <w:color w:val="000000"/>
          <w:sz w:val="24"/>
          <w:szCs w:val="24"/>
        </w:rPr>
        <w:t xml:space="preserve"> “Mjet ajror pa pilot” (UAV) </w:t>
      </w:r>
      <w:r w:rsidRPr="00344437">
        <w:rPr>
          <w:rFonts w:ascii="Garamond" w:hAnsi="Garamond" w:cs="Times New Roman"/>
          <w:b/>
          <w:bCs/>
          <w:i/>
          <w:iCs/>
          <w:color w:val="000000"/>
          <w:sz w:val="24"/>
          <w:szCs w:val="24"/>
        </w:rPr>
        <w:t>(unmanned aerial vehicle)</w:t>
      </w:r>
      <w:r w:rsidRPr="00344437">
        <w:rPr>
          <w:rFonts w:ascii="Garamond" w:hAnsi="Garamond" w:cs="Times New Roman"/>
          <w:i/>
          <w:iCs/>
          <w:color w:val="000000"/>
          <w:sz w:val="24"/>
          <w:szCs w:val="24"/>
        </w:rPr>
        <w:t>,</w:t>
      </w:r>
      <w:r w:rsidRPr="00344437">
        <w:rPr>
          <w:rFonts w:ascii="Garamond" w:hAnsi="Garamond" w:cs="Times New Roman"/>
          <w:color w:val="000000"/>
          <w:sz w:val="24"/>
          <w:szCs w:val="24"/>
        </w:rPr>
        <w:t xml:space="preserve"> çdo mjet ajror që operon ose është krijuar për të operuar në mënyrë autonome ose për t’u pilotuar nga distanca pa një pilot në bord.</w:t>
      </w:r>
    </w:p>
    <w:p w14:paraId="0E645DA6" w14:textId="157EB873"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15.</w:t>
      </w:r>
      <w:r w:rsidRPr="00344437">
        <w:rPr>
          <w:rFonts w:ascii="Garamond" w:hAnsi="Garamond" w:cs="Times New Roman"/>
          <w:b/>
          <w:bCs/>
          <w:color w:val="000000"/>
          <w:sz w:val="24"/>
          <w:szCs w:val="24"/>
        </w:rPr>
        <w:t xml:space="preserve"> “Situatë emergjente”</w:t>
      </w:r>
      <w:r w:rsidRPr="00344437">
        <w:rPr>
          <w:rFonts w:ascii="Garamond" w:hAnsi="Garamond" w:cs="Times New Roman"/>
          <w:color w:val="000000"/>
          <w:sz w:val="24"/>
          <w:szCs w:val="24"/>
        </w:rPr>
        <w:t>, situata e papritur, e cila shkaktohet nga faktorë të papërcaktuar, që mund të sjellin dëme të menjëhershme për rendin, për jetën e njerëzve, gjënë e gjallë, pronën, trashëgiminë kulturore e mjedisin, dhe kërkon informacion në kohë reale për gjendjen.</w:t>
      </w:r>
    </w:p>
    <w:p w14:paraId="551ECA8F" w14:textId="4BD72B69"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16.</w:t>
      </w:r>
      <w:r w:rsidRPr="00344437">
        <w:rPr>
          <w:rFonts w:ascii="Garamond" w:hAnsi="Garamond" w:cs="Times New Roman"/>
          <w:b/>
          <w:bCs/>
          <w:color w:val="000000"/>
          <w:sz w:val="24"/>
          <w:szCs w:val="24"/>
        </w:rPr>
        <w:t xml:space="preserve"> “Të dhëna personale”</w:t>
      </w:r>
      <w:r w:rsidRPr="00344437">
        <w:rPr>
          <w:rFonts w:ascii="Garamond" w:hAnsi="Garamond" w:cs="Times New Roman"/>
          <w:color w:val="000000"/>
          <w:sz w:val="24"/>
          <w:szCs w:val="24"/>
        </w:rPr>
        <w:t>, çdo informacion për një person fizik i cili është i identifikuar ose i identifikueshëm, në përputhje me parashikimet e ligjit nr.</w:t>
      </w:r>
      <w:r w:rsidR="00E81F19"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9887, datë 10.3.2008, “Për mbrojtjen e të dhënave personale”, i ndryshuar.</w:t>
      </w:r>
    </w:p>
    <w:p w14:paraId="54B0CDF5" w14:textId="08FD57B0"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bCs/>
          <w:color w:val="000000"/>
          <w:sz w:val="24"/>
          <w:szCs w:val="24"/>
        </w:rPr>
        <w:t>17.</w:t>
      </w:r>
      <w:r w:rsidRPr="00344437">
        <w:rPr>
          <w:rFonts w:ascii="Garamond" w:hAnsi="Garamond" w:cs="Times New Roman"/>
          <w:b/>
          <w:bCs/>
          <w:color w:val="000000"/>
          <w:sz w:val="24"/>
          <w:szCs w:val="24"/>
        </w:rPr>
        <w:t xml:space="preserve"> “Të dhëna gjeohapësinore”</w:t>
      </w:r>
      <w:r w:rsidRPr="00344437">
        <w:rPr>
          <w:rFonts w:ascii="Garamond" w:hAnsi="Garamond" w:cs="Times New Roman"/>
          <w:color w:val="000000"/>
          <w:sz w:val="24"/>
          <w:szCs w:val="24"/>
        </w:rPr>
        <w:t>, çdo e dhënë që i referohet në mënyrë të drejtpërdrejtë apo të tërthortë një vendi ose zone gjeografike të veçantë.</w:t>
      </w:r>
    </w:p>
    <w:p w14:paraId="525382A5" w14:textId="77777777"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III. BASHKËPUNIMI DHE NDËRVEPRIMI NDËRINSTITUCIONAL</w:t>
      </w:r>
    </w:p>
    <w:p w14:paraId="57C8F9D0" w14:textId="2AAD49EE"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1. Institucionet, që, për përmbushjen e përgjegjësive të tyre ligjore kërkojnë shërbimet e mjeteve ajrore pa pilot të Forcave të Armatosura të Republikës së Shqipërisë, janë:</w:t>
      </w:r>
    </w:p>
    <w:p w14:paraId="19611199" w14:textId="32165FB1"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a) ministria përgjegjëse për </w:t>
      </w:r>
      <w:r w:rsidRPr="00344437">
        <w:rPr>
          <w:rFonts w:ascii="Garamond" w:hAnsi="Garamond" w:cs="Times New Roman"/>
          <w:color w:val="000000"/>
          <w:spacing w:val="-15"/>
          <w:sz w:val="24"/>
          <w:szCs w:val="24"/>
        </w:rPr>
        <w:t>infrastrukturën dhe energjinë;</w:t>
      </w:r>
    </w:p>
    <w:p w14:paraId="3BECD46D" w14:textId="29EF847F"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b) ministria përgjegjëse për rendin dhe sigurinë publike dhe institucionet në varësi;</w:t>
      </w:r>
    </w:p>
    <w:p w14:paraId="079E3C22" w14:textId="6EAFA97D"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c) ministria përgjegjëse për bujqësinë dhe zhvillimin rural;</w:t>
      </w:r>
    </w:p>
    <w:p w14:paraId="5C75925B" w14:textId="5701E6B3"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ç)</w:t>
      </w:r>
      <w:r w:rsidR="0033056D"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ministria përgjegjëse për turizmin dhe mjedisin;</w:t>
      </w:r>
    </w:p>
    <w:p w14:paraId="257C9B21" w14:textId="5A0CB98E"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d) Agjencia Kombëtare e Mbrojtjes Civile;</w:t>
      </w:r>
    </w:p>
    <w:p w14:paraId="3858144F" w14:textId="31A117D3" w:rsidR="00D867CF" w:rsidRPr="00344437" w:rsidRDefault="00D867CF" w:rsidP="00D867CF">
      <w:pPr>
        <w:autoSpaceDE w:val="0"/>
        <w:autoSpaceDN w:val="0"/>
        <w:adjustRightInd w:val="0"/>
        <w:spacing w:after="0" w:line="240" w:lineRule="auto"/>
        <w:ind w:firstLine="284"/>
        <w:jc w:val="both"/>
        <w:rPr>
          <w:rFonts w:ascii="Garamond" w:hAnsi="Garamond" w:cs="Times New Roman"/>
          <w:bCs/>
          <w:color w:val="000000"/>
          <w:sz w:val="24"/>
          <w:szCs w:val="24"/>
        </w:rPr>
      </w:pPr>
      <w:r w:rsidRPr="00344437">
        <w:rPr>
          <w:rFonts w:ascii="Garamond" w:hAnsi="Garamond" w:cs="Times New Roman"/>
          <w:color w:val="000000"/>
          <w:sz w:val="24"/>
          <w:szCs w:val="24"/>
        </w:rPr>
        <w:t>dh)</w:t>
      </w:r>
      <w:r w:rsidR="0033056D" w:rsidRPr="00344437">
        <w:rPr>
          <w:rFonts w:ascii="Garamond" w:hAnsi="Garamond" w:cs="Times New Roman"/>
          <w:b/>
          <w:bCs/>
          <w:color w:val="000000"/>
          <w:sz w:val="24"/>
          <w:szCs w:val="24"/>
        </w:rPr>
        <w:t xml:space="preserve"> </w:t>
      </w:r>
      <w:r w:rsidRPr="00344437">
        <w:rPr>
          <w:rFonts w:ascii="Garamond" w:hAnsi="Garamond" w:cs="Times New Roman"/>
          <w:bCs/>
          <w:color w:val="000000"/>
          <w:sz w:val="24"/>
          <w:szCs w:val="24"/>
        </w:rPr>
        <w:t>Agjencia e Menaxhimit të Burimeve Ujore;</w:t>
      </w:r>
    </w:p>
    <w:p w14:paraId="260FF3F1" w14:textId="2BAA0F58" w:rsidR="00D867CF" w:rsidRPr="00344437" w:rsidRDefault="00D867CF" w:rsidP="00D867CF">
      <w:pPr>
        <w:autoSpaceDE w:val="0"/>
        <w:autoSpaceDN w:val="0"/>
        <w:adjustRightInd w:val="0"/>
        <w:spacing w:after="0" w:line="240" w:lineRule="auto"/>
        <w:ind w:firstLine="284"/>
        <w:jc w:val="both"/>
        <w:rPr>
          <w:rFonts w:ascii="Garamond" w:hAnsi="Garamond" w:cs="Times New Roman"/>
          <w:bCs/>
          <w:color w:val="000000"/>
          <w:sz w:val="24"/>
          <w:szCs w:val="24"/>
        </w:rPr>
      </w:pPr>
      <w:r w:rsidRPr="00344437">
        <w:rPr>
          <w:rFonts w:ascii="Garamond" w:hAnsi="Garamond" w:cs="Times New Roman"/>
          <w:color w:val="000000"/>
          <w:sz w:val="24"/>
          <w:szCs w:val="24"/>
        </w:rPr>
        <w:t>e)</w:t>
      </w:r>
      <w:r w:rsidRPr="00344437">
        <w:rPr>
          <w:rFonts w:ascii="Garamond" w:hAnsi="Garamond" w:cs="Times New Roman"/>
          <w:bCs/>
          <w:color w:val="000000"/>
          <w:sz w:val="24"/>
          <w:szCs w:val="24"/>
        </w:rPr>
        <w:t xml:space="preserve"> Autoriteti Shtetëror për Informacionin Gjeohapësinor;</w:t>
      </w:r>
    </w:p>
    <w:p w14:paraId="4D0E24D7" w14:textId="263BF864"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ë) Qendra e Inovacionit të Sigurisë dhe Mbrojtjes</w:t>
      </w:r>
      <w:r w:rsidR="00CE00FF" w:rsidRPr="00344437">
        <w:rPr>
          <w:rFonts w:ascii="Garamond" w:hAnsi="Garamond" w:cs="Times New Roman"/>
          <w:color w:val="000000"/>
          <w:sz w:val="24"/>
          <w:szCs w:val="24"/>
        </w:rPr>
        <w:t>;</w:t>
      </w:r>
    </w:p>
    <w:p w14:paraId="65B4D716" w14:textId="0667FBFE" w:rsidR="00DC6613" w:rsidRPr="00344437" w:rsidRDefault="00DC6613" w:rsidP="00D867CF">
      <w:pPr>
        <w:autoSpaceDE w:val="0"/>
        <w:autoSpaceDN w:val="0"/>
        <w:adjustRightInd w:val="0"/>
        <w:spacing w:after="0" w:line="240" w:lineRule="auto"/>
        <w:ind w:firstLine="284"/>
        <w:jc w:val="both"/>
        <w:rPr>
          <w:rFonts w:ascii="Garamond" w:hAnsi="Garamond" w:cs="Times New Roman"/>
          <w:i/>
          <w:color w:val="000000"/>
          <w:sz w:val="24"/>
          <w:szCs w:val="24"/>
        </w:rPr>
      </w:pPr>
      <w:r w:rsidRPr="00344437">
        <w:rPr>
          <w:rFonts w:ascii="Garamond" w:hAnsi="Garamond"/>
          <w:i/>
          <w:color w:val="000000"/>
          <w:sz w:val="24"/>
          <w:szCs w:val="24"/>
        </w:rPr>
        <w:t>f) ministria përgjegjëse për financat dhe institucionet në varësi;</w:t>
      </w:r>
    </w:p>
    <w:p w14:paraId="6A17A502" w14:textId="69137EA1" w:rsidR="00CE00FF" w:rsidRPr="00344437" w:rsidRDefault="00CE00FF" w:rsidP="00D867CF">
      <w:pPr>
        <w:autoSpaceDE w:val="0"/>
        <w:autoSpaceDN w:val="0"/>
        <w:adjustRightInd w:val="0"/>
        <w:spacing w:after="0" w:line="240" w:lineRule="auto"/>
        <w:ind w:firstLine="284"/>
        <w:jc w:val="both"/>
        <w:rPr>
          <w:rFonts w:ascii="Garamond" w:hAnsi="Garamond"/>
          <w:i/>
          <w:color w:val="000000"/>
          <w:sz w:val="24"/>
          <w:szCs w:val="24"/>
        </w:rPr>
      </w:pPr>
      <w:r w:rsidRPr="00344437">
        <w:rPr>
          <w:rFonts w:ascii="Garamond" w:hAnsi="Garamond"/>
          <w:i/>
          <w:color w:val="000000"/>
          <w:sz w:val="24"/>
          <w:szCs w:val="24"/>
        </w:rPr>
        <w:t>g) ministria përgjegjëse për shëndetësinë dhe institucionet në varësi.</w:t>
      </w:r>
    </w:p>
    <w:p w14:paraId="2BEDD29D" w14:textId="6545DF4C" w:rsidR="00CE00FF" w:rsidRPr="00344437" w:rsidRDefault="00CE00FF" w:rsidP="00D867CF">
      <w:pPr>
        <w:autoSpaceDE w:val="0"/>
        <w:autoSpaceDN w:val="0"/>
        <w:adjustRightInd w:val="0"/>
        <w:spacing w:after="0" w:line="240" w:lineRule="auto"/>
        <w:ind w:firstLine="284"/>
        <w:jc w:val="both"/>
        <w:rPr>
          <w:rFonts w:ascii="Garamond" w:hAnsi="Garamond" w:cs="Times New Roman"/>
          <w:bCs/>
          <w:i/>
          <w:color w:val="000000"/>
          <w:sz w:val="24"/>
          <w:szCs w:val="24"/>
        </w:rPr>
      </w:pPr>
      <w:r w:rsidRPr="00344437">
        <w:rPr>
          <w:rFonts w:ascii="Garamond" w:hAnsi="Garamond" w:cs="Times New Roman"/>
          <w:bCs/>
          <w:i/>
          <w:color w:val="000000"/>
          <w:sz w:val="24"/>
          <w:szCs w:val="24"/>
        </w:rPr>
        <w:t>1/1. Subjektet tregtare me kapital shtetëror, në përmbushje të detyrimeve të përcaktuara në legjislacionin e tyre të posaçëm, kërkojnë dhe marrin shërbimin e mjeteve ajrore pa pilot të Forcave të Armatosura të Republikës së Shqipërisë. Marrja e këtij shërbimi ofrohet kundrejt tarifës, e cila përcaktohet me urdhër të përbashkët të ministrit të Mbrojtjes dhe ministrit të Financave.</w:t>
      </w:r>
    </w:p>
    <w:p w14:paraId="76E450AC" w14:textId="64FD56C3"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2. Shërbimi i mjeteve ajrore pa pilot ofrohet ndaj institucioneve shtetërore, sipas pikës 1 të këtij kreu, vetëm në rastet kur ky shërbim nuk mund të përfitohet në mënyra dhe mjete të tjera.</w:t>
      </w:r>
    </w:p>
    <w:p w14:paraId="4E509996" w14:textId="65F673AB"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3. Operimi i mjeteve/sistemit ajror pa pilot kryhet në çdo rast në përputhje me vendimin nr.</w:t>
      </w:r>
      <w:r w:rsidR="00534CC8"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 xml:space="preserve">593, datë 18.10.2023, të Këshillit të Ministrave, “Për organizimin, funksionimin dhe detyrat e Komitetit të Politikave të Menaxhimit të Hapësirës Ajrore Shqiptare dhe rregullat për koordinimin e bashkëpunimin për organizimin e hapësirës ajrore”, nga personeli i kualifikuar dhe i certifikuar në organikë të Forcës Ajrore ose strukturave të tjera të Forcave të Armatosura që kanë në dispozicion mjete ajrore pa pilot, në përputhje me manualet e shfrytëzimit të mjeteve dhe rregulloret e aviacionit ushtarak dhe civil në fuqi. </w:t>
      </w:r>
    </w:p>
    <w:p w14:paraId="5A7ED53B" w14:textId="3B2E9448"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4. Institucionet shtetërore kanë të drejtë të përdorin imazhet filmike, fotografike dhe të dhënat e tjera të përftuara nga mjetet ajrore pa pilot, në pronësi të Ministrisë së Mbrojtjes, për të përmbushur detyrimet, sipas fushës së përgjegjësisë së tyre shtetërore.</w:t>
      </w:r>
    </w:p>
    <w:p w14:paraId="484B1FA0" w14:textId="3BEB5225"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5. Për misionet e planifikuara, kërkesa për fluturim e mjeteve ajrore pa pilot bëhet të paktën dy ditë pune para fillimit të detyrës/misionit dhe, në çdo rast, plotësohet formulari i aplikimit sipas procedurave standarde të veprimit.</w:t>
      </w:r>
    </w:p>
    <w:p w14:paraId="47C2FEEA" w14:textId="21314D68"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6. Për misionet e paplanifikuara, kërkesa për fluturim e mjeteve ajrore pa pilot bëhet menjëherë para fillimit të detyrës/misionit dhe i dërgohet Qendrës së Bashkuar Operacionale (QBO) të Forcave të Armatosura dhe, në çdo rast, shoqërohet sa më shpejt të jetë e mundur me formularin e aplikimit. </w:t>
      </w:r>
    </w:p>
    <w:p w14:paraId="6558C460" w14:textId="1464DA3D"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7. Imazhet filmike, fotografike dhe të dhënat e tjera të përftuara nga sistemi i mjeteve ajrore pa pilot shfaqen në një hapësirë të dedikuar komandim-kontrolli në një nga venddislokimet e Forcave të Armatosura, duke respektuar rregullat e informacionit të klasifikuar dhe të përdorimit të të dhënave personale.</w:t>
      </w:r>
    </w:p>
    <w:p w14:paraId="5AF85900" w14:textId="5D6799E3"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lastRenderedPageBreak/>
        <w:t>8. Kur kërkohet njohja me informacion të klasifikuar, institucionet shtetërore kërkuese duhet të autorizojnë personel të pajisur me certifikatën e sigurisë, sipas nivelit të kërkuar, për të administruar dhe për të përdoruar të dhënat të përftuara nga sistemi i mjeteve ajrore pa pilot.</w:t>
      </w:r>
      <w:r w:rsidR="0033056D" w:rsidRPr="00344437">
        <w:rPr>
          <w:rFonts w:ascii="Garamond" w:hAnsi="Garamond" w:cs="Times New Roman"/>
          <w:color w:val="000000"/>
          <w:sz w:val="24"/>
          <w:szCs w:val="24"/>
        </w:rPr>
        <w:t xml:space="preserve"> </w:t>
      </w:r>
    </w:p>
    <w:p w14:paraId="03D22A84" w14:textId="7826CD28"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9. </w:t>
      </w:r>
      <w:r w:rsidR="00CE00FF" w:rsidRPr="00344437">
        <w:rPr>
          <w:rFonts w:ascii="Garamond" w:hAnsi="Garamond"/>
          <w:i/>
          <w:color w:val="000000"/>
          <w:sz w:val="24"/>
          <w:szCs w:val="24"/>
        </w:rPr>
        <w:t>Subjektet e përcaktuara në pikat 1 dhe  1/1</w:t>
      </w:r>
      <w:r w:rsidR="00CE00FF" w:rsidRPr="00344437">
        <w:rPr>
          <w:rFonts w:ascii="Garamond" w:hAnsi="Garamond"/>
          <w:color w:val="000000"/>
          <w:sz w:val="24"/>
          <w:szCs w:val="24"/>
        </w:rPr>
        <w:t xml:space="preserve"> </w:t>
      </w:r>
      <w:r w:rsidRPr="00344437">
        <w:rPr>
          <w:rFonts w:ascii="Garamond" w:hAnsi="Garamond" w:cs="Times New Roman"/>
          <w:color w:val="000000"/>
          <w:sz w:val="24"/>
          <w:szCs w:val="24"/>
        </w:rPr>
        <w:t>të këtij kreu, i kërkojnë Ministrisë së Mbrojtjes, mbështetur në planifikimin vjetor ose rast pas rasti, të angazhojë strukturat e mjeteve ajrore pa pilot në administrim të Forcave e Armatosura. Shtabi i Përgjithshëm i Forcave të Armatosura, në varësi të vlerësimit të kapaciteteve në dispozicion, vendos ose jo për angazhim të tyre dhe njoftohet kërkuesi.</w:t>
      </w:r>
    </w:p>
    <w:p w14:paraId="46A41CF8" w14:textId="15D645A5"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10. Strukturat përgjegjëse për administrimin e informacionit të përfituar nga mjetet ajrore pa pilot e vendosin në dispozicion këtë informacion vetëm me kërkesë </w:t>
      </w:r>
      <w:r w:rsidRPr="00344437">
        <w:rPr>
          <w:rFonts w:ascii="Garamond" w:hAnsi="Garamond" w:cs="Times New Roman"/>
          <w:i/>
          <w:color w:val="000000"/>
          <w:sz w:val="24"/>
          <w:szCs w:val="24"/>
        </w:rPr>
        <w:t>të</w:t>
      </w:r>
      <w:r w:rsidR="00DC6613" w:rsidRPr="00344437">
        <w:rPr>
          <w:rFonts w:ascii="Garamond" w:hAnsi="Garamond"/>
          <w:i/>
          <w:sz w:val="24"/>
          <w:szCs w:val="24"/>
        </w:rPr>
        <w:t xml:space="preserve"> </w:t>
      </w:r>
      <w:r w:rsidR="00DC6613" w:rsidRPr="00344437">
        <w:rPr>
          <w:rFonts w:ascii="Garamond" w:hAnsi="Garamond" w:cs="Times New Roman"/>
          <w:i/>
          <w:color w:val="000000"/>
          <w:sz w:val="24"/>
          <w:szCs w:val="24"/>
        </w:rPr>
        <w:t>subjekteve të përcaktuara në pikat 1 dhe 1/1</w:t>
      </w:r>
      <w:r w:rsidR="00DC6613"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 xml:space="preserve">të këtij kreu. </w:t>
      </w:r>
    </w:p>
    <w:p w14:paraId="6DC684D0" w14:textId="4D0B1013"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11. Informacioni i përfituar nga mjetet ajrore pa pilot trajtohet nga të gjitha institucionet përfituese, sipas nivelit të klasifikimit të vendosur nga prodhuesi, sipas ligjit nr.</w:t>
      </w:r>
      <w:r w:rsidR="00534CC8"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10/2023, “Për informacionin e klasifikuar”.</w:t>
      </w:r>
    </w:p>
    <w:p w14:paraId="3FEA4D93" w14:textId="240BCF74"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12. Shtabi i Përgjithshëm i Forcave të Armatosura, nëpërmjet QBO-së, është strukturë koordinuese </w:t>
      </w:r>
      <w:r w:rsidRPr="00344437">
        <w:rPr>
          <w:rFonts w:ascii="Garamond" w:hAnsi="Garamond" w:cs="Times New Roman"/>
          <w:i/>
          <w:color w:val="000000"/>
          <w:sz w:val="24"/>
          <w:szCs w:val="24"/>
        </w:rPr>
        <w:t xml:space="preserve">ndërmjet </w:t>
      </w:r>
      <w:r w:rsidR="00CE00FF" w:rsidRPr="00344437">
        <w:rPr>
          <w:rFonts w:ascii="Garamond" w:hAnsi="Garamond"/>
          <w:i/>
          <w:color w:val="000000"/>
          <w:sz w:val="24"/>
          <w:szCs w:val="24"/>
        </w:rPr>
        <w:t>subjekteve të përcaktuara në pikat 1 dhe 1/1</w:t>
      </w:r>
      <w:r w:rsidR="00CE00FF" w:rsidRPr="00344437">
        <w:rPr>
          <w:rFonts w:ascii="Garamond" w:hAnsi="Garamond"/>
          <w:color w:val="000000"/>
          <w:sz w:val="24"/>
          <w:szCs w:val="24"/>
        </w:rPr>
        <w:t xml:space="preserve"> </w:t>
      </w:r>
      <w:r w:rsidRPr="00344437">
        <w:rPr>
          <w:rFonts w:ascii="Garamond" w:hAnsi="Garamond" w:cs="Times New Roman"/>
          <w:color w:val="000000"/>
          <w:sz w:val="24"/>
          <w:szCs w:val="24"/>
        </w:rPr>
        <w:t xml:space="preserve">të këtij kreu dhe Ministrisë së Mbrojtjes. </w:t>
      </w:r>
    </w:p>
    <w:p w14:paraId="41DD43D9" w14:textId="4987CECE"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13. Shpenzimet financiare për përdorimin e mjeteve ajrore pa pilot në mbështetje të institucioneve të tjera shtetërore mbulohen nga buxheti i Ministrisë së Mbrojtjes.</w:t>
      </w:r>
    </w:p>
    <w:p w14:paraId="470AFF08" w14:textId="277F9AFD"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14. Në çdo kohë, komandim-kontrolli i strukturave të mjeteve ajrore pa pilot mbetet i pandryshuar.</w:t>
      </w:r>
    </w:p>
    <w:p w14:paraId="2D9A70EB" w14:textId="77777777"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IV. PËRDORIMI I MJETEVE AJRORE PA PILOT DHE PROCEDURAT E PUNËS</w:t>
      </w:r>
    </w:p>
    <w:p w14:paraId="01874058" w14:textId="16C842D2"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1. Mjetet ajrore pa pilot të Forcave të Armatosura përdoren në mbështetje </w:t>
      </w:r>
      <w:r w:rsidRPr="00344437">
        <w:rPr>
          <w:rFonts w:ascii="Garamond" w:hAnsi="Garamond" w:cs="Times New Roman"/>
          <w:i/>
          <w:color w:val="000000"/>
          <w:sz w:val="24"/>
          <w:szCs w:val="24"/>
        </w:rPr>
        <w:t>të</w:t>
      </w:r>
      <w:r w:rsidR="00CE00FF" w:rsidRPr="00344437">
        <w:rPr>
          <w:rFonts w:ascii="Garamond" w:hAnsi="Garamond" w:cs="Times New Roman"/>
          <w:i/>
          <w:color w:val="000000"/>
          <w:sz w:val="24"/>
          <w:szCs w:val="24"/>
        </w:rPr>
        <w:t xml:space="preserve"> subjekteve sipas pikave 1 dhe 1/1</w:t>
      </w:r>
      <w:r w:rsidR="00534CC8" w:rsidRPr="00344437">
        <w:rPr>
          <w:rFonts w:ascii="Garamond" w:hAnsi="Garamond" w:cs="Times New Roman"/>
          <w:color w:val="000000"/>
          <w:sz w:val="24"/>
          <w:szCs w:val="24"/>
        </w:rPr>
        <w:t>,</w:t>
      </w:r>
      <w:r w:rsidRPr="00344437">
        <w:rPr>
          <w:rFonts w:ascii="Garamond" w:hAnsi="Garamond" w:cs="Times New Roman"/>
          <w:color w:val="000000"/>
          <w:sz w:val="24"/>
          <w:szCs w:val="24"/>
        </w:rPr>
        <w:t xml:space="preserve"> të kreut III, të këtij vendimi, për sigurimin e pamjeve filmike dhe fotografike</w:t>
      </w:r>
      <w:r w:rsidR="00534CC8" w:rsidRPr="00344437">
        <w:rPr>
          <w:rFonts w:ascii="Garamond" w:hAnsi="Garamond" w:cs="Times New Roman"/>
          <w:color w:val="000000"/>
          <w:sz w:val="24"/>
          <w:szCs w:val="24"/>
        </w:rPr>
        <w:t>,</w:t>
      </w:r>
      <w:r w:rsidRPr="00344437">
        <w:rPr>
          <w:rFonts w:ascii="Garamond" w:hAnsi="Garamond" w:cs="Times New Roman"/>
          <w:color w:val="000000"/>
          <w:sz w:val="24"/>
          <w:szCs w:val="24"/>
        </w:rPr>
        <w:t xml:space="preserve"> me qëllim:</w:t>
      </w:r>
    </w:p>
    <w:p w14:paraId="18ED9AFC" w14:textId="7AB505D7" w:rsidR="00D867CF" w:rsidRPr="00344437" w:rsidRDefault="00D867CF" w:rsidP="00D867CF">
      <w:pPr>
        <w:tabs>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a) mbikëqyrjen e territorit </w:t>
      </w:r>
      <w:r w:rsidRPr="00344437">
        <w:rPr>
          <w:rFonts w:ascii="Garamond" w:hAnsi="Garamond" w:cs="Times New Roman"/>
          <w:color w:val="242424"/>
          <w:sz w:val="24"/>
          <w:szCs w:val="24"/>
        </w:rPr>
        <w:t>për të zbuluar dhe parandaluar aktivitete të paligjshme, si</w:t>
      </w:r>
      <w:r w:rsidRPr="00344437">
        <w:rPr>
          <w:rFonts w:ascii="Garamond" w:hAnsi="Garamond" w:cs="Times New Roman"/>
          <w:color w:val="000000"/>
          <w:sz w:val="24"/>
          <w:szCs w:val="24"/>
        </w:rPr>
        <w:t xml:space="preserve">: kultivimi i bimëve narkotike, </w:t>
      </w:r>
      <w:r w:rsidRPr="00344437">
        <w:rPr>
          <w:rFonts w:ascii="Garamond" w:hAnsi="Garamond" w:cs="Times New Roman"/>
          <w:color w:val="242424"/>
          <w:sz w:val="24"/>
          <w:szCs w:val="24"/>
        </w:rPr>
        <w:t>kontrabanda, emigracioni i paligjshëm, shkeljet territoriale, si dhe përdorimi i paautorizuar i burimeve ujore</w:t>
      </w:r>
      <w:r w:rsidRPr="00344437">
        <w:rPr>
          <w:rFonts w:ascii="Garamond" w:hAnsi="Garamond" w:cs="Times New Roman"/>
          <w:color w:val="000000"/>
          <w:sz w:val="24"/>
          <w:szCs w:val="24"/>
        </w:rPr>
        <w:t>;</w:t>
      </w:r>
    </w:p>
    <w:p w14:paraId="6E5F8438" w14:textId="672C7E84"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b) monitorimin e kufijve;</w:t>
      </w:r>
    </w:p>
    <w:p w14:paraId="61604DE8" w14:textId="2CE33145"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242424"/>
          <w:sz w:val="24"/>
          <w:szCs w:val="24"/>
        </w:rPr>
        <w:t>c) monitorimin e vijës bregdetare, ku përfshihet dhe rada portuale, të shtretërve dhe brigjeve të lumenjve, përrenjve, liqeneve, pellgjeve, lagunave dhe ujëmbledhësve natyrorë apo artificialë, ishujve dhe grumbullimeve të rërës, gurëve dhe dherave në shtretërit e lumenjve, liqeneve dhe ujëmbledhësve, tokës së përftuar nga tërheqja e ujit ose nga përparimi i tokës në drejtim të ujit, kur ajo lidhet me tokën, zonave të mbrojtura mjedisore, si dhe venddepozitimeve të mbetjeve të ngurta urbane;</w:t>
      </w:r>
    </w:p>
    <w:p w14:paraId="469996F8" w14:textId="6AE8EEDC" w:rsidR="00D867CF" w:rsidRPr="00344437" w:rsidRDefault="00D867CF" w:rsidP="00D867CF">
      <w:pPr>
        <w:tabs>
          <w:tab w:val="left" w:pos="72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ç) mbështetjen në reagim të emergjencave civile në raste tërmetesh, uraganesh, përmbytjesh dhe zjarresh, duke ofruar vëzhgime ajrore për vlerësim paraprak të dëmeve; </w:t>
      </w:r>
    </w:p>
    <w:p w14:paraId="0D419232" w14:textId="4395E857"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d) monitorimin e vatrave/zonave të zjarrit, për të gjurmuar përparimin e zjarrit dhe për të identifikuar pikat e nxehta;</w:t>
      </w:r>
    </w:p>
    <w:p w14:paraId="2792436F" w14:textId="44D22DA7" w:rsidR="00D867CF" w:rsidRPr="00344437" w:rsidRDefault="00D867CF" w:rsidP="00D867CF">
      <w:pPr>
        <w:tabs>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dh) zhvillimin e operacioneve të kërkim-shpëtimit (SAR) në gjetjen e të mbijetuarve, vlerësimin e dëmtimit të infrastrukturës dhe koordinimin e përpjekjeve të ndihmës, në gjetjen e personave/mjeteve të humbura/zhdukura ose individëve të bllokuar;</w:t>
      </w:r>
    </w:p>
    <w:p w14:paraId="3131C6CD" w14:textId="77777777"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e) inspektimin vizual nga ajri të infrastrukturës kritike kombëtare dhe infrastrukturës kritike me efekt ndërkombëtar;</w:t>
      </w:r>
    </w:p>
    <w:p w14:paraId="5DA47944" w14:textId="48E232A2"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ë) fotografimin ajror të territorit me qëllim krijimin, administrimin, përpunimin dhe shpërndarjen e informacionit gjeohapësinor për institucionet publike;</w:t>
      </w:r>
    </w:p>
    <w:p w14:paraId="09CD1AE5" w14:textId="52BB00DB"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f) plotësimin e kërkesave të institucioneve publike për fotografimin ajror</w:t>
      </w:r>
      <w:r w:rsidR="00534CC8" w:rsidRPr="00344437">
        <w:rPr>
          <w:rFonts w:ascii="Garamond" w:hAnsi="Garamond" w:cs="Times New Roman"/>
          <w:color w:val="000000"/>
          <w:sz w:val="24"/>
          <w:szCs w:val="24"/>
        </w:rPr>
        <w:t>,</w:t>
      </w:r>
      <w:r w:rsidRPr="00344437">
        <w:rPr>
          <w:rFonts w:ascii="Garamond" w:hAnsi="Garamond" w:cs="Times New Roman"/>
          <w:color w:val="000000"/>
          <w:sz w:val="24"/>
          <w:szCs w:val="24"/>
        </w:rPr>
        <w:t xml:space="preserve"> me qëllim krijimin e informacionit gjeohapësinor, i cili administrohet dhe koordinohet nga ASIG-u;</w:t>
      </w:r>
    </w:p>
    <w:p w14:paraId="1C8D79F7" w14:textId="4A473775"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g) kryerjen e studimeve dhe kërkimeve shkencore që ndikojnë pozitivisht në fuqizimin e kapaciteteve në fushën e sigurisë e të mbrojtjes; </w:t>
      </w:r>
    </w:p>
    <w:p w14:paraId="7A8CCA19" w14:textId="4E2E3D1A"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lastRenderedPageBreak/>
        <w:t xml:space="preserve">gj) mbështetjen e operacioneve të rëndësishme policore në zbatim të një plani kombëtar veprimi ose strategjie të miratuar sipas ligjit; </w:t>
      </w:r>
    </w:p>
    <w:p w14:paraId="06322B54" w14:textId="6AC3B8F8"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h) mbikëqyrjen e fondit pyjor kombëtar për parandalimin e veprimtarive të</w:t>
      </w:r>
      <w:r w:rsidR="0033056D"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kundërligjshme, të parashikuara me ligj;</w:t>
      </w:r>
      <w:r w:rsidR="0033056D" w:rsidRPr="00344437">
        <w:rPr>
          <w:rFonts w:ascii="Garamond" w:hAnsi="Garamond" w:cs="Times New Roman"/>
          <w:color w:val="000000"/>
          <w:sz w:val="24"/>
          <w:szCs w:val="24"/>
        </w:rPr>
        <w:t xml:space="preserve"> </w:t>
      </w:r>
    </w:p>
    <w:p w14:paraId="4DB4EDF0" w14:textId="55085EDA"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i) monitorimin dhe inspektimin e situatës ndërtimore në të gjithë territorin, duke përfshirë zonat me rëndësi kombëtare, monumentet e kulturës, qendrat historike, parqet dhe zonat arkeologjike, zonat e mbrojtura natyrore dhe monumentet natyrore; </w:t>
      </w:r>
    </w:p>
    <w:p w14:paraId="3118E169" w14:textId="4F308B3C"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j) monitorimin e ecurisë së projekteve strategjike në zhvillim;</w:t>
      </w:r>
    </w:p>
    <w:p w14:paraId="228C4F17" w14:textId="691678BF"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k) monitorimin e terminaleve të shkarkimit dhe depozitimit të lëndëve hidrokarbure;</w:t>
      </w:r>
    </w:p>
    <w:p w14:paraId="7BC2E5F1" w14:textId="0A089D78" w:rsidR="00D867CF" w:rsidRPr="00344437"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l) monitorimin e burimeve natyrore në sektorin minerar dhe hidrokarbur</w:t>
      </w:r>
      <w:r w:rsidR="00CE00FF" w:rsidRPr="00344437">
        <w:rPr>
          <w:rFonts w:ascii="Garamond" w:hAnsi="Garamond" w:cs="Times New Roman"/>
          <w:color w:val="000000"/>
          <w:sz w:val="24"/>
          <w:szCs w:val="24"/>
        </w:rPr>
        <w:t>;</w:t>
      </w:r>
    </w:p>
    <w:p w14:paraId="5CCD2CE9" w14:textId="25F24135" w:rsidR="00CE00FF" w:rsidRPr="00344437" w:rsidRDefault="00CE00FF" w:rsidP="00CE00FF">
      <w:pPr>
        <w:autoSpaceDE w:val="0"/>
        <w:autoSpaceDN w:val="0"/>
        <w:adjustRightInd w:val="0"/>
        <w:spacing w:after="0" w:line="240" w:lineRule="auto"/>
        <w:ind w:firstLine="284"/>
        <w:jc w:val="both"/>
        <w:rPr>
          <w:rFonts w:ascii="Garamond" w:hAnsi="Garamond"/>
          <w:i/>
          <w:color w:val="000000"/>
          <w:sz w:val="24"/>
          <w:szCs w:val="24"/>
        </w:rPr>
      </w:pPr>
      <w:r w:rsidRPr="00344437">
        <w:rPr>
          <w:rFonts w:ascii="Garamond" w:hAnsi="Garamond"/>
          <w:i/>
          <w:color w:val="000000"/>
          <w:sz w:val="24"/>
          <w:szCs w:val="24"/>
        </w:rPr>
        <w:t>ll) mbikëqyrjen, monitorimin dhe kontrollin e kultivimit dhe përpunimit të bimës së </w:t>
      </w:r>
      <w:r w:rsidRPr="00344437">
        <w:rPr>
          <w:rFonts w:ascii="Garamond" w:hAnsi="Garamond"/>
          <w:i/>
          <w:iCs/>
          <w:color w:val="000000"/>
          <w:sz w:val="24"/>
          <w:szCs w:val="24"/>
        </w:rPr>
        <w:t>cannabis-it</w:t>
      </w:r>
      <w:r w:rsidRPr="00344437">
        <w:rPr>
          <w:rFonts w:ascii="Garamond" w:hAnsi="Garamond"/>
          <w:i/>
          <w:color w:val="000000"/>
          <w:sz w:val="24"/>
          <w:szCs w:val="24"/>
        </w:rPr>
        <w:t xml:space="preserve"> dhe të prodhimit të nënprodukteve, produkteve të saj për qëllime mjekësore e industriale, sipas legjislacionit në fuqi;</w:t>
      </w:r>
    </w:p>
    <w:p w14:paraId="2F774E0B" w14:textId="7F3C96B9" w:rsidR="00CE00FF" w:rsidRPr="00344437" w:rsidRDefault="00CE00FF" w:rsidP="00CE00FF">
      <w:pPr>
        <w:autoSpaceDE w:val="0"/>
        <w:autoSpaceDN w:val="0"/>
        <w:adjustRightInd w:val="0"/>
        <w:spacing w:after="0" w:line="240" w:lineRule="auto"/>
        <w:ind w:firstLine="284"/>
        <w:jc w:val="both"/>
        <w:rPr>
          <w:rFonts w:ascii="Garamond" w:hAnsi="Garamond"/>
          <w:i/>
          <w:color w:val="000000"/>
          <w:sz w:val="24"/>
          <w:szCs w:val="24"/>
        </w:rPr>
      </w:pPr>
      <w:r w:rsidRPr="00344437">
        <w:rPr>
          <w:rFonts w:ascii="Garamond" w:hAnsi="Garamond"/>
          <w:i/>
          <w:color w:val="000000"/>
          <w:sz w:val="24"/>
          <w:szCs w:val="24"/>
        </w:rPr>
        <w:t>m) mbikëqyrjen dhe monitorimin e transportit e të lëvizjes së mallrave që ndjekin një regjim të caktuar doganor.</w:t>
      </w:r>
    </w:p>
    <w:p w14:paraId="2DF3700E" w14:textId="604D1646"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2. Çdo vit, Ministria e Mbrojtjes miraton orët e fluturimit për misionet e planifikuara apo të paplanifikuara, të ndara për çdo institucion shtetëror që ka kërkuar apo mund të kërkojë shërbim nga strukturat e mjeteve ajrore pa pilot.</w:t>
      </w:r>
      <w:r w:rsidR="0033056D" w:rsidRPr="00344437">
        <w:rPr>
          <w:rFonts w:ascii="Garamond" w:hAnsi="Garamond" w:cs="Times New Roman"/>
          <w:color w:val="000000"/>
          <w:sz w:val="24"/>
          <w:szCs w:val="24"/>
        </w:rPr>
        <w:t xml:space="preserve"> </w:t>
      </w:r>
    </w:p>
    <w:p w14:paraId="03018AEF" w14:textId="0F3577A6"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3. Ministria e Mbrojtjes krijon kushtet e nevojshme për zhvillimin e operacioneve të mjeteve ajrore pa pilot</w:t>
      </w:r>
      <w:r w:rsidR="00534CC8" w:rsidRPr="00344437">
        <w:rPr>
          <w:rFonts w:ascii="Garamond" w:hAnsi="Garamond" w:cs="Times New Roman"/>
          <w:color w:val="000000"/>
          <w:sz w:val="24"/>
          <w:szCs w:val="24"/>
        </w:rPr>
        <w:t>,</w:t>
      </w:r>
      <w:r w:rsidRPr="00344437">
        <w:rPr>
          <w:rFonts w:ascii="Garamond" w:hAnsi="Garamond" w:cs="Times New Roman"/>
          <w:color w:val="000000"/>
          <w:sz w:val="24"/>
          <w:szCs w:val="24"/>
        </w:rPr>
        <w:t xml:space="preserve"> për drejtimin dhe bashkërendimin e punëve, në bashkëpunim </w:t>
      </w:r>
      <w:r w:rsidRPr="00344437">
        <w:rPr>
          <w:rFonts w:ascii="Garamond" w:hAnsi="Garamond" w:cs="Times New Roman"/>
          <w:i/>
          <w:color w:val="000000"/>
          <w:sz w:val="24"/>
          <w:szCs w:val="24"/>
        </w:rPr>
        <w:t>me</w:t>
      </w:r>
      <w:r w:rsidR="00201ABE" w:rsidRPr="00344437">
        <w:rPr>
          <w:rFonts w:ascii="Garamond" w:hAnsi="Garamond" w:cs="Times New Roman"/>
          <w:i/>
          <w:color w:val="000000"/>
          <w:sz w:val="24"/>
          <w:szCs w:val="24"/>
        </w:rPr>
        <w:t xml:space="preserve"> </w:t>
      </w:r>
      <w:r w:rsidR="00201ABE" w:rsidRPr="00344437">
        <w:rPr>
          <w:rFonts w:ascii="Garamond" w:hAnsi="Garamond"/>
          <w:i/>
          <w:color w:val="000000"/>
          <w:sz w:val="24"/>
          <w:szCs w:val="24"/>
        </w:rPr>
        <w:t>subjektet e përcaktuara në pikat 1 dhe 1/1</w:t>
      </w:r>
      <w:r w:rsidRPr="00344437">
        <w:rPr>
          <w:rFonts w:ascii="Garamond" w:hAnsi="Garamond" w:cs="Times New Roman"/>
          <w:i/>
          <w:color w:val="000000"/>
          <w:sz w:val="24"/>
          <w:szCs w:val="24"/>
        </w:rPr>
        <w:t>,</w:t>
      </w:r>
      <w:r w:rsidRPr="00344437">
        <w:rPr>
          <w:rFonts w:ascii="Garamond" w:hAnsi="Garamond" w:cs="Times New Roman"/>
          <w:color w:val="000000"/>
          <w:sz w:val="24"/>
          <w:szCs w:val="24"/>
        </w:rPr>
        <w:t xml:space="preserve"> të kreut III, të këtij vendimi, për ofrimin e shërbimeve të kërkuara.</w:t>
      </w:r>
    </w:p>
    <w:p w14:paraId="21CCC7A7" w14:textId="3B65F97B"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4. Koordinimi, drejtimi, komandimi, raportimi, shkëmbimi i informacionit me institucionet e tjera shtetërore dhe procedurat që ndiqen për angazhimin e strukturave të mjeteve ajrore pa pilot përcaktohen në dokumentin “Procedurat standarde të veprimit”, të miratuar nga ministri i Mbrojtjes.</w:t>
      </w:r>
    </w:p>
    <w:p w14:paraId="46074C3B" w14:textId="4A956C10"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V. BASHKËRENDIMI, PLANIFIKIMI DHE PËRGJEGJËSITË E INSTITUCIONEVE SHTETËRORE</w:t>
      </w:r>
    </w:p>
    <w:p w14:paraId="3C2F5273" w14:textId="3682FA5F"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1.</w:t>
      </w:r>
      <w:r w:rsidR="00201ABE" w:rsidRPr="00344437">
        <w:rPr>
          <w:rFonts w:ascii="Garamond" w:hAnsi="Garamond" w:cs="Times New Roman"/>
          <w:color w:val="000000"/>
          <w:sz w:val="24"/>
          <w:szCs w:val="24"/>
        </w:rPr>
        <w:t xml:space="preserve"> </w:t>
      </w:r>
      <w:r w:rsidR="00201ABE" w:rsidRPr="00344437">
        <w:rPr>
          <w:rFonts w:ascii="Garamond" w:hAnsi="Garamond" w:cs="Times New Roman"/>
          <w:i/>
          <w:color w:val="000000"/>
          <w:sz w:val="24"/>
          <w:szCs w:val="24"/>
        </w:rPr>
        <w:t>Subjektet e</w:t>
      </w:r>
      <w:r w:rsidR="00201ABE" w:rsidRPr="00344437">
        <w:rPr>
          <w:rFonts w:ascii="Garamond" w:hAnsi="Garamond" w:cs="Times New Roman"/>
          <w:color w:val="000000"/>
          <w:sz w:val="24"/>
          <w:szCs w:val="24"/>
        </w:rPr>
        <w:t xml:space="preserve"> </w:t>
      </w:r>
      <w:r w:rsidRPr="00344437">
        <w:rPr>
          <w:rFonts w:ascii="Garamond" w:hAnsi="Garamond" w:cs="Times New Roman"/>
          <w:color w:val="000000"/>
          <w:sz w:val="24"/>
          <w:szCs w:val="24"/>
        </w:rPr>
        <w:t>përmendura në kreun III bashkëpunojnë me Ministrinë e Mbrojtjes për përfitimin e shërbimit të kërkuar nga mjetet ajrore pa pilot.</w:t>
      </w:r>
    </w:p>
    <w:p w14:paraId="487A5DBF" w14:textId="7F3FCCD3"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2. Çdo institucion cakton një përfaqësues për të koordinuar punën me strukturat përgjegjëse në Ministrinë Mbrojtjes, me qëllim planifikimin dhe realizimin me sukses të operacionit, që ka lidhje me institucionet që ata përfaqësojnë dhe bashkërendojnë punën për zbatimin e këtyre planeve.</w:t>
      </w:r>
    </w:p>
    <w:p w14:paraId="42B5FE4B" w14:textId="67FDAAAC"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3. Çdo fillimviti kalendarik, institucionet shtetërore paraqesin kërkesë për orët e fluturimit që kërkojnë në dispozicion për mjetet ajrore pa pilot.</w:t>
      </w:r>
    </w:p>
    <w:p w14:paraId="473D144D" w14:textId="2D8F8775"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4. Ministria e Mbrojtjes dhe ministria përgjegjëse për </w:t>
      </w:r>
      <w:r w:rsidRPr="00344437">
        <w:rPr>
          <w:rFonts w:ascii="Garamond" w:hAnsi="Garamond" w:cs="Times New Roman"/>
          <w:color w:val="000000"/>
          <w:spacing w:val="-15"/>
          <w:sz w:val="24"/>
          <w:szCs w:val="24"/>
        </w:rPr>
        <w:t xml:space="preserve">infrastrukturën </w:t>
      </w:r>
      <w:r w:rsidRPr="00344437">
        <w:rPr>
          <w:rFonts w:ascii="Garamond" w:hAnsi="Garamond" w:cs="Times New Roman"/>
          <w:color w:val="000000"/>
          <w:sz w:val="24"/>
          <w:szCs w:val="24"/>
        </w:rPr>
        <w:t xml:space="preserve">bëjnë të mundur sigurimin e fluturimit ajror për mjetet ajrore pa pilot. </w:t>
      </w:r>
    </w:p>
    <w:p w14:paraId="02EBB9D4" w14:textId="400E53FF"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 xml:space="preserve">5. </w:t>
      </w:r>
      <w:r w:rsidR="00201ABE" w:rsidRPr="00344437">
        <w:rPr>
          <w:rFonts w:ascii="Garamond" w:hAnsi="Garamond"/>
          <w:i/>
          <w:color w:val="000000"/>
          <w:sz w:val="24"/>
          <w:szCs w:val="24"/>
        </w:rPr>
        <w:t>Subjektet e përcaktuara në kreun III</w:t>
      </w:r>
      <w:r w:rsidR="00201ABE" w:rsidRPr="00344437">
        <w:rPr>
          <w:rFonts w:ascii="Garamond" w:hAnsi="Garamond"/>
          <w:color w:val="000000"/>
          <w:sz w:val="24"/>
          <w:szCs w:val="24"/>
        </w:rPr>
        <w:t xml:space="preserve"> </w:t>
      </w:r>
      <w:r w:rsidRPr="00344437">
        <w:rPr>
          <w:rFonts w:ascii="Garamond" w:hAnsi="Garamond" w:cs="Times New Roman"/>
          <w:color w:val="000000"/>
          <w:sz w:val="24"/>
          <w:szCs w:val="24"/>
        </w:rPr>
        <w:t>bashkëveprojnë ngushtë me Ministrinë e Mbrojtjes për trajnimin dhe angazhimin, me qëllim përdorimin e burimeve në mënyrë racionale dhe rritjen e efektshmërisë operacionale të mjeteve ajrore pa pilot.</w:t>
      </w:r>
    </w:p>
    <w:p w14:paraId="6B706716" w14:textId="77777777"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VI. DISPOZITA TË FUNDIT</w:t>
      </w:r>
    </w:p>
    <w:p w14:paraId="09F2FDBE" w14:textId="00BFA405"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1. Ngarkohet Ministria e Mbrojtjes për hartimin e dokumentit “Procedurat standarde të veprimit”</w:t>
      </w:r>
      <w:r w:rsidR="000C3CF7" w:rsidRPr="00344437">
        <w:rPr>
          <w:rFonts w:ascii="Garamond" w:hAnsi="Garamond" w:cs="Times New Roman"/>
          <w:color w:val="000000"/>
          <w:sz w:val="24"/>
          <w:szCs w:val="24"/>
        </w:rPr>
        <w:t>,</w:t>
      </w:r>
      <w:r w:rsidRPr="00344437">
        <w:rPr>
          <w:rFonts w:ascii="Garamond" w:hAnsi="Garamond" w:cs="Times New Roman"/>
          <w:color w:val="000000"/>
          <w:sz w:val="24"/>
          <w:szCs w:val="24"/>
        </w:rPr>
        <w:t xml:space="preserve"> për përdorimin operacional të mjeteve ajrore pa pilot, brenda 30 ditëve nga hyrja në fuqi e këtij vendimi.</w:t>
      </w:r>
    </w:p>
    <w:p w14:paraId="0CC445F6" w14:textId="4E776348"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2. Ngarkohen Ministria e Mbrojtjes dhe institucionet shtetërore të përmendura në kreun II për zbatimin e këtij vendimi.</w:t>
      </w:r>
    </w:p>
    <w:p w14:paraId="3F630F99" w14:textId="7DBC889F" w:rsidR="00D867CF" w:rsidRPr="00344437"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44437">
        <w:rPr>
          <w:rFonts w:ascii="Garamond" w:hAnsi="Garamond" w:cs="Times New Roman"/>
          <w:color w:val="000000"/>
          <w:sz w:val="24"/>
          <w:szCs w:val="24"/>
        </w:rPr>
        <w:t>Ky vendim hyn në fuqi pas botimit në Fletoren Zyrtare.</w:t>
      </w:r>
    </w:p>
    <w:p w14:paraId="565A3B8B" w14:textId="77777777" w:rsidR="00D867CF" w:rsidRPr="00344437"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p>
    <w:p w14:paraId="68825C07" w14:textId="7C9A4985" w:rsidR="00D867CF" w:rsidRPr="00344437" w:rsidRDefault="00D867CF" w:rsidP="00D867CF">
      <w:pPr>
        <w:autoSpaceDE w:val="0"/>
        <w:autoSpaceDN w:val="0"/>
        <w:adjustRightInd w:val="0"/>
        <w:spacing w:after="0" w:line="240" w:lineRule="auto"/>
        <w:ind w:firstLine="284"/>
        <w:jc w:val="right"/>
        <w:rPr>
          <w:rFonts w:ascii="Garamond" w:hAnsi="Garamond" w:cs="Times New Roman"/>
          <w:bCs/>
          <w:color w:val="000000"/>
          <w:sz w:val="24"/>
          <w:szCs w:val="24"/>
        </w:rPr>
      </w:pPr>
      <w:r w:rsidRPr="00344437">
        <w:rPr>
          <w:rFonts w:ascii="Garamond" w:hAnsi="Garamond" w:cs="Times New Roman"/>
          <w:bCs/>
          <w:color w:val="000000"/>
          <w:sz w:val="24"/>
          <w:szCs w:val="24"/>
        </w:rPr>
        <w:t>KRYEMINISTËR</w:t>
      </w:r>
    </w:p>
    <w:p w14:paraId="713146BC" w14:textId="6B0B0969" w:rsidR="00D867CF" w:rsidRPr="00344437" w:rsidRDefault="00D867CF" w:rsidP="00D867CF">
      <w:pPr>
        <w:autoSpaceDE w:val="0"/>
        <w:autoSpaceDN w:val="0"/>
        <w:adjustRightInd w:val="0"/>
        <w:spacing w:after="0" w:line="240" w:lineRule="auto"/>
        <w:ind w:firstLine="284"/>
        <w:jc w:val="right"/>
        <w:rPr>
          <w:rFonts w:ascii="Garamond" w:hAnsi="Garamond" w:cs="Times New Roman"/>
          <w:b/>
          <w:bCs/>
          <w:color w:val="000000"/>
          <w:sz w:val="24"/>
          <w:szCs w:val="24"/>
        </w:rPr>
      </w:pPr>
      <w:r w:rsidRPr="00344437">
        <w:rPr>
          <w:rFonts w:ascii="Garamond" w:hAnsi="Garamond" w:cs="Times New Roman"/>
          <w:b/>
          <w:bCs/>
          <w:color w:val="000000"/>
          <w:sz w:val="24"/>
          <w:szCs w:val="24"/>
        </w:rPr>
        <w:t>Edi Rama</w:t>
      </w:r>
      <w:bookmarkStart w:id="0" w:name="_GoBack"/>
      <w:bookmarkEnd w:id="0"/>
    </w:p>
    <w:sectPr w:rsidR="00D867CF" w:rsidRPr="00344437" w:rsidSect="00B56F1B">
      <w:pgSz w:w="11906" w:h="16838" w:code="9"/>
      <w:pgMar w:top="1440" w:right="1440" w:bottom="1440" w:left="1440" w:header="720" w:footer="3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55D62" w14:textId="77777777" w:rsidR="000B224F" w:rsidRDefault="000B224F" w:rsidP="006D3201">
      <w:pPr>
        <w:spacing w:after="0" w:line="240" w:lineRule="auto"/>
      </w:pPr>
      <w:r>
        <w:separator/>
      </w:r>
    </w:p>
  </w:endnote>
  <w:endnote w:type="continuationSeparator" w:id="0">
    <w:p w14:paraId="2E7400F4" w14:textId="77777777" w:rsidR="000B224F" w:rsidRDefault="000B224F" w:rsidP="006D3201">
      <w:pPr>
        <w:spacing w:after="0" w:line="240" w:lineRule="auto"/>
      </w:pPr>
      <w:r>
        <w:continuationSeparator/>
      </w:r>
    </w:p>
  </w:endnote>
  <w:endnote w:type="continuationNotice" w:id="1">
    <w:p w14:paraId="6ACF684D" w14:textId="77777777" w:rsidR="000B224F" w:rsidRDefault="000B22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8FBF6" w14:textId="77777777" w:rsidR="000B224F" w:rsidRDefault="000B224F" w:rsidP="006D3201">
      <w:pPr>
        <w:spacing w:after="0" w:line="240" w:lineRule="auto"/>
      </w:pPr>
      <w:r>
        <w:separator/>
      </w:r>
    </w:p>
  </w:footnote>
  <w:footnote w:type="continuationSeparator" w:id="0">
    <w:p w14:paraId="5229582B" w14:textId="77777777" w:rsidR="000B224F" w:rsidRDefault="000B224F" w:rsidP="006D3201">
      <w:pPr>
        <w:spacing w:after="0" w:line="240" w:lineRule="auto"/>
      </w:pPr>
      <w:r>
        <w:continuationSeparator/>
      </w:r>
    </w:p>
  </w:footnote>
  <w:footnote w:type="continuationNotice" w:id="1">
    <w:p w14:paraId="7EB69747" w14:textId="77777777" w:rsidR="000B224F" w:rsidRDefault="000B22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4A7D"/>
    <w:multiLevelType w:val="hybridMultilevel"/>
    <w:tmpl w:val="9FBA0C30"/>
    <w:lvl w:ilvl="0" w:tplc="911453A8">
      <w:start w:val="1"/>
      <w:numFmt w:val="decimal"/>
      <w:lvlText w:val="%1."/>
      <w:lvlJc w:val="left"/>
      <w:pPr>
        <w:ind w:left="7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588511F"/>
    <w:multiLevelType w:val="hybridMultilevel"/>
    <w:tmpl w:val="CA604F52"/>
    <w:lvl w:ilvl="0" w:tplc="911453A8">
      <w:start w:val="1"/>
      <w:numFmt w:val="decimal"/>
      <w:lvlText w:val="%1."/>
      <w:lvlJc w:val="left"/>
      <w:pPr>
        <w:ind w:left="780" w:hanging="36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2" w15:restartNumberingAfterBreak="0">
    <w:nsid w:val="066A31FD"/>
    <w:multiLevelType w:val="hybridMultilevel"/>
    <w:tmpl w:val="60C01074"/>
    <w:lvl w:ilvl="0" w:tplc="9D08A5E8">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9E074D7"/>
    <w:multiLevelType w:val="hybridMultilevel"/>
    <w:tmpl w:val="1882B466"/>
    <w:lvl w:ilvl="0" w:tplc="128CFB58">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12520E0E"/>
    <w:multiLevelType w:val="hybridMultilevel"/>
    <w:tmpl w:val="51F45314"/>
    <w:lvl w:ilvl="0" w:tplc="8532506A">
      <w:start w:val="1"/>
      <w:numFmt w:val="decimal"/>
      <w:lvlText w:val="%1."/>
      <w:lvlJc w:val="left"/>
      <w:pPr>
        <w:ind w:left="420" w:hanging="360"/>
      </w:pPr>
      <w:rPr>
        <w:rFonts w:hint="default"/>
      </w:rPr>
    </w:lvl>
    <w:lvl w:ilvl="1" w:tplc="041C0019">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5" w15:restartNumberingAfterBreak="0">
    <w:nsid w:val="13887521"/>
    <w:multiLevelType w:val="hybridMultilevel"/>
    <w:tmpl w:val="068438B6"/>
    <w:lvl w:ilvl="0" w:tplc="0B4249F8">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6844ED"/>
    <w:multiLevelType w:val="hybridMultilevel"/>
    <w:tmpl w:val="1506DFF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94E059F"/>
    <w:multiLevelType w:val="hybridMultilevel"/>
    <w:tmpl w:val="279253FC"/>
    <w:lvl w:ilvl="0" w:tplc="96B07CD2">
      <w:start w:val="1"/>
      <w:numFmt w:val="upperRoman"/>
      <w:lvlText w:val="%1."/>
      <w:lvlJc w:val="left"/>
      <w:pPr>
        <w:ind w:left="1800" w:hanging="720"/>
      </w:pPr>
      <w:rPr>
        <w:rFonts w:hint="default"/>
        <w:color w:val="00000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15:restartNumberingAfterBreak="0">
    <w:nsid w:val="1FBE7C31"/>
    <w:multiLevelType w:val="hybridMultilevel"/>
    <w:tmpl w:val="63ECE380"/>
    <w:lvl w:ilvl="0" w:tplc="79C26FA2">
      <w:start w:val="1"/>
      <w:numFmt w:val="lowerLetter"/>
      <w:lvlText w:val="%1)"/>
      <w:lvlJc w:val="left"/>
      <w:pPr>
        <w:ind w:left="1710" w:hanging="360"/>
      </w:pPr>
      <w:rPr>
        <w:rFonts w:eastAsiaTheme="minorHAnsi" w:hint="default"/>
      </w:rPr>
    </w:lvl>
    <w:lvl w:ilvl="1" w:tplc="041C0019">
      <w:start w:val="1"/>
      <w:numFmt w:val="lowerLetter"/>
      <w:lvlText w:val="%2."/>
      <w:lvlJc w:val="left"/>
      <w:pPr>
        <w:ind w:left="2430" w:hanging="360"/>
      </w:pPr>
    </w:lvl>
    <w:lvl w:ilvl="2" w:tplc="041C001B" w:tentative="1">
      <w:start w:val="1"/>
      <w:numFmt w:val="lowerRoman"/>
      <w:lvlText w:val="%3."/>
      <w:lvlJc w:val="right"/>
      <w:pPr>
        <w:ind w:left="3150" w:hanging="180"/>
      </w:pPr>
    </w:lvl>
    <w:lvl w:ilvl="3" w:tplc="041C000F" w:tentative="1">
      <w:start w:val="1"/>
      <w:numFmt w:val="decimal"/>
      <w:lvlText w:val="%4."/>
      <w:lvlJc w:val="left"/>
      <w:pPr>
        <w:ind w:left="3870" w:hanging="360"/>
      </w:pPr>
    </w:lvl>
    <w:lvl w:ilvl="4" w:tplc="041C0019" w:tentative="1">
      <w:start w:val="1"/>
      <w:numFmt w:val="lowerLetter"/>
      <w:lvlText w:val="%5."/>
      <w:lvlJc w:val="left"/>
      <w:pPr>
        <w:ind w:left="4590" w:hanging="360"/>
      </w:pPr>
    </w:lvl>
    <w:lvl w:ilvl="5" w:tplc="041C001B" w:tentative="1">
      <w:start w:val="1"/>
      <w:numFmt w:val="lowerRoman"/>
      <w:lvlText w:val="%6."/>
      <w:lvlJc w:val="right"/>
      <w:pPr>
        <w:ind w:left="5310" w:hanging="180"/>
      </w:pPr>
    </w:lvl>
    <w:lvl w:ilvl="6" w:tplc="041C000F" w:tentative="1">
      <w:start w:val="1"/>
      <w:numFmt w:val="decimal"/>
      <w:lvlText w:val="%7."/>
      <w:lvlJc w:val="left"/>
      <w:pPr>
        <w:ind w:left="6030" w:hanging="360"/>
      </w:pPr>
    </w:lvl>
    <w:lvl w:ilvl="7" w:tplc="041C0019" w:tentative="1">
      <w:start w:val="1"/>
      <w:numFmt w:val="lowerLetter"/>
      <w:lvlText w:val="%8."/>
      <w:lvlJc w:val="left"/>
      <w:pPr>
        <w:ind w:left="6750" w:hanging="360"/>
      </w:pPr>
    </w:lvl>
    <w:lvl w:ilvl="8" w:tplc="041C001B" w:tentative="1">
      <w:start w:val="1"/>
      <w:numFmt w:val="lowerRoman"/>
      <w:lvlText w:val="%9."/>
      <w:lvlJc w:val="right"/>
      <w:pPr>
        <w:ind w:left="7470" w:hanging="180"/>
      </w:pPr>
    </w:lvl>
  </w:abstractNum>
  <w:abstractNum w:abstractNumId="9" w15:restartNumberingAfterBreak="0">
    <w:nsid w:val="23773776"/>
    <w:multiLevelType w:val="hybridMultilevel"/>
    <w:tmpl w:val="E6FA9734"/>
    <w:lvl w:ilvl="0" w:tplc="041C0017">
      <w:start w:val="6"/>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3E83885"/>
    <w:multiLevelType w:val="hybridMultilevel"/>
    <w:tmpl w:val="9E06BEA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9F379DF"/>
    <w:multiLevelType w:val="hybridMultilevel"/>
    <w:tmpl w:val="441C55AA"/>
    <w:lvl w:ilvl="0" w:tplc="79C26FA2">
      <w:start w:val="1"/>
      <w:numFmt w:val="lowerLetter"/>
      <w:lvlText w:val="%1)"/>
      <w:lvlJc w:val="left"/>
      <w:pPr>
        <w:ind w:left="1710" w:hanging="360"/>
      </w:pPr>
      <w:rPr>
        <w:rFonts w:eastAsiaTheme="minorHAnsi" w:hint="default"/>
      </w:rPr>
    </w:lvl>
    <w:lvl w:ilvl="1" w:tplc="041C0019" w:tentative="1">
      <w:start w:val="1"/>
      <w:numFmt w:val="lowerLetter"/>
      <w:lvlText w:val="%2."/>
      <w:lvlJc w:val="left"/>
      <w:pPr>
        <w:ind w:left="2430" w:hanging="360"/>
      </w:pPr>
    </w:lvl>
    <w:lvl w:ilvl="2" w:tplc="041C001B" w:tentative="1">
      <w:start w:val="1"/>
      <w:numFmt w:val="lowerRoman"/>
      <w:lvlText w:val="%3."/>
      <w:lvlJc w:val="right"/>
      <w:pPr>
        <w:ind w:left="3150" w:hanging="180"/>
      </w:pPr>
    </w:lvl>
    <w:lvl w:ilvl="3" w:tplc="041C000F" w:tentative="1">
      <w:start w:val="1"/>
      <w:numFmt w:val="decimal"/>
      <w:lvlText w:val="%4."/>
      <w:lvlJc w:val="left"/>
      <w:pPr>
        <w:ind w:left="3870" w:hanging="360"/>
      </w:pPr>
    </w:lvl>
    <w:lvl w:ilvl="4" w:tplc="041C0019" w:tentative="1">
      <w:start w:val="1"/>
      <w:numFmt w:val="lowerLetter"/>
      <w:lvlText w:val="%5."/>
      <w:lvlJc w:val="left"/>
      <w:pPr>
        <w:ind w:left="4590" w:hanging="360"/>
      </w:pPr>
    </w:lvl>
    <w:lvl w:ilvl="5" w:tplc="041C001B" w:tentative="1">
      <w:start w:val="1"/>
      <w:numFmt w:val="lowerRoman"/>
      <w:lvlText w:val="%6."/>
      <w:lvlJc w:val="right"/>
      <w:pPr>
        <w:ind w:left="5310" w:hanging="180"/>
      </w:pPr>
    </w:lvl>
    <w:lvl w:ilvl="6" w:tplc="041C000F" w:tentative="1">
      <w:start w:val="1"/>
      <w:numFmt w:val="decimal"/>
      <w:lvlText w:val="%7."/>
      <w:lvlJc w:val="left"/>
      <w:pPr>
        <w:ind w:left="6030" w:hanging="360"/>
      </w:pPr>
    </w:lvl>
    <w:lvl w:ilvl="7" w:tplc="041C0019" w:tentative="1">
      <w:start w:val="1"/>
      <w:numFmt w:val="lowerLetter"/>
      <w:lvlText w:val="%8."/>
      <w:lvlJc w:val="left"/>
      <w:pPr>
        <w:ind w:left="6750" w:hanging="360"/>
      </w:pPr>
    </w:lvl>
    <w:lvl w:ilvl="8" w:tplc="041C001B" w:tentative="1">
      <w:start w:val="1"/>
      <w:numFmt w:val="lowerRoman"/>
      <w:lvlText w:val="%9."/>
      <w:lvlJc w:val="right"/>
      <w:pPr>
        <w:ind w:left="7470" w:hanging="180"/>
      </w:pPr>
    </w:lvl>
  </w:abstractNum>
  <w:abstractNum w:abstractNumId="12" w15:restartNumberingAfterBreak="0">
    <w:nsid w:val="38DF0833"/>
    <w:multiLevelType w:val="hybridMultilevel"/>
    <w:tmpl w:val="E654B65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DD4366D"/>
    <w:multiLevelType w:val="hybridMultilevel"/>
    <w:tmpl w:val="F7F867E6"/>
    <w:lvl w:ilvl="0" w:tplc="041C000F">
      <w:start w:val="1"/>
      <w:numFmt w:val="decimal"/>
      <w:lvlText w:val="%1."/>
      <w:lvlJc w:val="left"/>
      <w:pPr>
        <w:ind w:left="720" w:hanging="360"/>
      </w:pPr>
      <w:rPr>
        <w:rFonts w:hint="default"/>
      </w:rPr>
    </w:lvl>
    <w:lvl w:ilvl="1" w:tplc="759C5716">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E17266C"/>
    <w:multiLevelType w:val="hybridMultilevel"/>
    <w:tmpl w:val="4B6E0CF2"/>
    <w:lvl w:ilvl="0" w:tplc="79C26FA2">
      <w:start w:val="1"/>
      <w:numFmt w:val="lowerLetter"/>
      <w:lvlText w:val="%1)"/>
      <w:lvlJc w:val="left"/>
      <w:pPr>
        <w:ind w:left="780" w:hanging="360"/>
      </w:pPr>
      <w:rPr>
        <w:rFonts w:eastAsiaTheme="minorHAnsi"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15" w15:restartNumberingAfterBreak="0">
    <w:nsid w:val="43CA6EE5"/>
    <w:multiLevelType w:val="hybridMultilevel"/>
    <w:tmpl w:val="D11CC71A"/>
    <w:lvl w:ilvl="0" w:tplc="BB5EBDE4">
      <w:start w:val="1"/>
      <w:numFmt w:val="lowerLetter"/>
      <w:lvlText w:val="%1)"/>
      <w:lvlJc w:val="left"/>
      <w:pPr>
        <w:ind w:left="1080" w:hanging="360"/>
      </w:pPr>
      <w:rPr>
        <w:rFonts w:ascii="Times New Roman" w:eastAsiaTheme="minorHAnsi" w:hAnsi="Times New Roman" w:cs="Times New Roman"/>
        <w:b w:val="0"/>
        <w:bCs/>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15:restartNumberingAfterBreak="0">
    <w:nsid w:val="48664200"/>
    <w:multiLevelType w:val="hybridMultilevel"/>
    <w:tmpl w:val="92EAACFC"/>
    <w:lvl w:ilvl="0" w:tplc="79C26FA2">
      <w:start w:val="1"/>
      <w:numFmt w:val="lowerLetter"/>
      <w:lvlText w:val="%1)"/>
      <w:lvlJc w:val="left"/>
      <w:pPr>
        <w:ind w:left="1440" w:hanging="360"/>
      </w:pPr>
      <w:rPr>
        <w:rFonts w:eastAsiaTheme="minorHAnsi"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15:restartNumberingAfterBreak="0">
    <w:nsid w:val="4D421299"/>
    <w:multiLevelType w:val="hybridMultilevel"/>
    <w:tmpl w:val="BB2C3E0E"/>
    <w:lvl w:ilvl="0" w:tplc="041C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4FA40B23"/>
    <w:multiLevelType w:val="hybridMultilevel"/>
    <w:tmpl w:val="D7021814"/>
    <w:lvl w:ilvl="0" w:tplc="79C26FA2">
      <w:start w:val="1"/>
      <w:numFmt w:val="lowerLetter"/>
      <w:lvlText w:val="%1)"/>
      <w:lvlJc w:val="left"/>
      <w:pPr>
        <w:ind w:left="1710" w:hanging="360"/>
      </w:pPr>
      <w:rPr>
        <w:rFonts w:eastAsiaTheme="minorHAnsi" w:hint="default"/>
      </w:rPr>
    </w:lvl>
    <w:lvl w:ilvl="1" w:tplc="041C0019">
      <w:start w:val="1"/>
      <w:numFmt w:val="lowerLetter"/>
      <w:lvlText w:val="%2."/>
      <w:lvlJc w:val="left"/>
      <w:pPr>
        <w:ind w:left="2430" w:hanging="360"/>
      </w:pPr>
    </w:lvl>
    <w:lvl w:ilvl="2" w:tplc="041C001B" w:tentative="1">
      <w:start w:val="1"/>
      <w:numFmt w:val="lowerRoman"/>
      <w:lvlText w:val="%3."/>
      <w:lvlJc w:val="right"/>
      <w:pPr>
        <w:ind w:left="3150" w:hanging="180"/>
      </w:pPr>
    </w:lvl>
    <w:lvl w:ilvl="3" w:tplc="041C000F" w:tentative="1">
      <w:start w:val="1"/>
      <w:numFmt w:val="decimal"/>
      <w:lvlText w:val="%4."/>
      <w:lvlJc w:val="left"/>
      <w:pPr>
        <w:ind w:left="3870" w:hanging="360"/>
      </w:pPr>
    </w:lvl>
    <w:lvl w:ilvl="4" w:tplc="041C0019" w:tentative="1">
      <w:start w:val="1"/>
      <w:numFmt w:val="lowerLetter"/>
      <w:lvlText w:val="%5."/>
      <w:lvlJc w:val="left"/>
      <w:pPr>
        <w:ind w:left="4590" w:hanging="360"/>
      </w:pPr>
    </w:lvl>
    <w:lvl w:ilvl="5" w:tplc="041C001B" w:tentative="1">
      <w:start w:val="1"/>
      <w:numFmt w:val="lowerRoman"/>
      <w:lvlText w:val="%6."/>
      <w:lvlJc w:val="right"/>
      <w:pPr>
        <w:ind w:left="5310" w:hanging="180"/>
      </w:pPr>
    </w:lvl>
    <w:lvl w:ilvl="6" w:tplc="041C000F" w:tentative="1">
      <w:start w:val="1"/>
      <w:numFmt w:val="decimal"/>
      <w:lvlText w:val="%7."/>
      <w:lvlJc w:val="left"/>
      <w:pPr>
        <w:ind w:left="6030" w:hanging="360"/>
      </w:pPr>
    </w:lvl>
    <w:lvl w:ilvl="7" w:tplc="041C0019" w:tentative="1">
      <w:start w:val="1"/>
      <w:numFmt w:val="lowerLetter"/>
      <w:lvlText w:val="%8."/>
      <w:lvlJc w:val="left"/>
      <w:pPr>
        <w:ind w:left="6750" w:hanging="360"/>
      </w:pPr>
    </w:lvl>
    <w:lvl w:ilvl="8" w:tplc="041C001B" w:tentative="1">
      <w:start w:val="1"/>
      <w:numFmt w:val="lowerRoman"/>
      <w:lvlText w:val="%9."/>
      <w:lvlJc w:val="right"/>
      <w:pPr>
        <w:ind w:left="7470" w:hanging="180"/>
      </w:pPr>
    </w:lvl>
  </w:abstractNum>
  <w:abstractNum w:abstractNumId="19" w15:restartNumberingAfterBreak="0">
    <w:nsid w:val="50627A34"/>
    <w:multiLevelType w:val="hybridMultilevel"/>
    <w:tmpl w:val="452AAE06"/>
    <w:lvl w:ilvl="0" w:tplc="1450B506">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1091DD6"/>
    <w:multiLevelType w:val="hybridMultilevel"/>
    <w:tmpl w:val="C87CC20E"/>
    <w:lvl w:ilvl="0" w:tplc="79C26FA2">
      <w:start w:val="1"/>
      <w:numFmt w:val="lowerLetter"/>
      <w:lvlText w:val="%1)"/>
      <w:lvlJc w:val="left"/>
      <w:pPr>
        <w:ind w:left="114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39C61D4"/>
    <w:multiLevelType w:val="hybridMultilevel"/>
    <w:tmpl w:val="2BF0F9AA"/>
    <w:lvl w:ilvl="0" w:tplc="79C26FA2">
      <w:start w:val="1"/>
      <w:numFmt w:val="lowerLetter"/>
      <w:lvlText w:val="%1)"/>
      <w:lvlJc w:val="left"/>
      <w:pPr>
        <w:ind w:left="72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65C45B9"/>
    <w:multiLevelType w:val="hybridMultilevel"/>
    <w:tmpl w:val="233AD774"/>
    <w:lvl w:ilvl="0" w:tplc="24BEFC8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3" w15:restartNumberingAfterBreak="0">
    <w:nsid w:val="5B6F6960"/>
    <w:multiLevelType w:val="hybridMultilevel"/>
    <w:tmpl w:val="DF881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785DDF"/>
    <w:multiLevelType w:val="hybridMultilevel"/>
    <w:tmpl w:val="2E780F38"/>
    <w:lvl w:ilvl="0" w:tplc="63A29582">
      <w:start w:val="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BF15C42"/>
    <w:multiLevelType w:val="hybridMultilevel"/>
    <w:tmpl w:val="4FD033CA"/>
    <w:lvl w:ilvl="0" w:tplc="8532506A">
      <w:start w:val="1"/>
      <w:numFmt w:val="decimal"/>
      <w:lvlText w:val="%1."/>
      <w:lvlJc w:val="left"/>
      <w:pPr>
        <w:ind w:left="420" w:hanging="360"/>
      </w:pPr>
      <w:rPr>
        <w:rFonts w:hint="default"/>
      </w:rPr>
    </w:lvl>
    <w:lvl w:ilvl="1" w:tplc="79C26FA2">
      <w:start w:val="1"/>
      <w:numFmt w:val="lowerLetter"/>
      <w:lvlText w:val="%2)"/>
      <w:lvlJc w:val="left"/>
      <w:pPr>
        <w:ind w:left="1140" w:hanging="360"/>
      </w:pPr>
      <w:rPr>
        <w:rFonts w:eastAsiaTheme="minorHAnsi" w:hint="default"/>
      </w:r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num w:numId="1">
    <w:abstractNumId w:val="12"/>
  </w:num>
  <w:num w:numId="2">
    <w:abstractNumId w:val="15"/>
  </w:num>
  <w:num w:numId="3">
    <w:abstractNumId w:val="3"/>
  </w:num>
  <w:num w:numId="4">
    <w:abstractNumId w:val="17"/>
  </w:num>
  <w:num w:numId="5">
    <w:abstractNumId w:val="13"/>
  </w:num>
  <w:num w:numId="6">
    <w:abstractNumId w:val="2"/>
  </w:num>
  <w:num w:numId="7">
    <w:abstractNumId w:val="6"/>
  </w:num>
  <w:num w:numId="8">
    <w:abstractNumId w:val="21"/>
  </w:num>
  <w:num w:numId="9">
    <w:abstractNumId w:val="14"/>
  </w:num>
  <w:num w:numId="10">
    <w:abstractNumId w:val="4"/>
  </w:num>
  <w:num w:numId="11">
    <w:abstractNumId w:val="1"/>
  </w:num>
  <w:num w:numId="12">
    <w:abstractNumId w:val="0"/>
  </w:num>
  <w:num w:numId="13">
    <w:abstractNumId w:val="16"/>
  </w:num>
  <w:num w:numId="14">
    <w:abstractNumId w:val="22"/>
  </w:num>
  <w:num w:numId="15">
    <w:abstractNumId w:val="7"/>
  </w:num>
  <w:num w:numId="16">
    <w:abstractNumId w:val="11"/>
  </w:num>
  <w:num w:numId="17">
    <w:abstractNumId w:val="18"/>
  </w:num>
  <w:num w:numId="18">
    <w:abstractNumId w:val="8"/>
  </w:num>
  <w:num w:numId="19">
    <w:abstractNumId w:val="25"/>
  </w:num>
  <w:num w:numId="20">
    <w:abstractNumId w:val="23"/>
  </w:num>
  <w:num w:numId="21">
    <w:abstractNumId w:val="5"/>
  </w:num>
  <w:num w:numId="22">
    <w:abstractNumId w:val="10"/>
  </w:num>
  <w:num w:numId="23">
    <w:abstractNumId w:val="20"/>
  </w:num>
  <w:num w:numId="24">
    <w:abstractNumId w:val="9"/>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F9A"/>
    <w:rsid w:val="0000329F"/>
    <w:rsid w:val="00005435"/>
    <w:rsid w:val="0004120A"/>
    <w:rsid w:val="00050A86"/>
    <w:rsid w:val="000564D1"/>
    <w:rsid w:val="0006468D"/>
    <w:rsid w:val="00073997"/>
    <w:rsid w:val="00086DBD"/>
    <w:rsid w:val="0009723E"/>
    <w:rsid w:val="000A6569"/>
    <w:rsid w:val="000B224F"/>
    <w:rsid w:val="000B43B5"/>
    <w:rsid w:val="000B77A0"/>
    <w:rsid w:val="000C277B"/>
    <w:rsid w:val="000C3CF7"/>
    <w:rsid w:val="000C56FD"/>
    <w:rsid w:val="000E400D"/>
    <w:rsid w:val="000F081B"/>
    <w:rsid w:val="000F2147"/>
    <w:rsid w:val="000F6BAC"/>
    <w:rsid w:val="001166CC"/>
    <w:rsid w:val="00123785"/>
    <w:rsid w:val="00123ED8"/>
    <w:rsid w:val="00133F3D"/>
    <w:rsid w:val="001346DD"/>
    <w:rsid w:val="001438B7"/>
    <w:rsid w:val="0015084C"/>
    <w:rsid w:val="00155AD2"/>
    <w:rsid w:val="001727C0"/>
    <w:rsid w:val="00191102"/>
    <w:rsid w:val="001924F6"/>
    <w:rsid w:val="001976F9"/>
    <w:rsid w:val="001A08AE"/>
    <w:rsid w:val="001A609D"/>
    <w:rsid w:val="001B044B"/>
    <w:rsid w:val="001B414A"/>
    <w:rsid w:val="001C312C"/>
    <w:rsid w:val="001C73A9"/>
    <w:rsid w:val="001E5A93"/>
    <w:rsid w:val="001E691F"/>
    <w:rsid w:val="00201ABE"/>
    <w:rsid w:val="0020425F"/>
    <w:rsid w:val="00214A73"/>
    <w:rsid w:val="00230860"/>
    <w:rsid w:val="00230BEA"/>
    <w:rsid w:val="0023334B"/>
    <w:rsid w:val="002420B8"/>
    <w:rsid w:val="00256C01"/>
    <w:rsid w:val="00260595"/>
    <w:rsid w:val="0026299C"/>
    <w:rsid w:val="00277655"/>
    <w:rsid w:val="00283B23"/>
    <w:rsid w:val="0028454D"/>
    <w:rsid w:val="00293BEC"/>
    <w:rsid w:val="002A3F8D"/>
    <w:rsid w:val="002B233E"/>
    <w:rsid w:val="002C3E30"/>
    <w:rsid w:val="002C3E73"/>
    <w:rsid w:val="002D3ED3"/>
    <w:rsid w:val="002F34CF"/>
    <w:rsid w:val="00300484"/>
    <w:rsid w:val="00303121"/>
    <w:rsid w:val="003105E1"/>
    <w:rsid w:val="0031267E"/>
    <w:rsid w:val="00315CC7"/>
    <w:rsid w:val="0033056D"/>
    <w:rsid w:val="00344437"/>
    <w:rsid w:val="003504B6"/>
    <w:rsid w:val="00352C00"/>
    <w:rsid w:val="00355D64"/>
    <w:rsid w:val="003611F0"/>
    <w:rsid w:val="00372152"/>
    <w:rsid w:val="00377B0E"/>
    <w:rsid w:val="00383623"/>
    <w:rsid w:val="00383B64"/>
    <w:rsid w:val="003947CA"/>
    <w:rsid w:val="00395B9A"/>
    <w:rsid w:val="00396AA6"/>
    <w:rsid w:val="003B2BF4"/>
    <w:rsid w:val="003D3F69"/>
    <w:rsid w:val="003E13FD"/>
    <w:rsid w:val="003F3730"/>
    <w:rsid w:val="004000CE"/>
    <w:rsid w:val="00401FDC"/>
    <w:rsid w:val="00403C19"/>
    <w:rsid w:val="0040775E"/>
    <w:rsid w:val="00417BBB"/>
    <w:rsid w:val="00425F9A"/>
    <w:rsid w:val="0043259C"/>
    <w:rsid w:val="00440F7E"/>
    <w:rsid w:val="00445482"/>
    <w:rsid w:val="0045129C"/>
    <w:rsid w:val="00463D45"/>
    <w:rsid w:val="00465F6B"/>
    <w:rsid w:val="00482923"/>
    <w:rsid w:val="004918EF"/>
    <w:rsid w:val="004A05A7"/>
    <w:rsid w:val="004A3177"/>
    <w:rsid w:val="004A342B"/>
    <w:rsid w:val="004A3C27"/>
    <w:rsid w:val="004A4220"/>
    <w:rsid w:val="004B2200"/>
    <w:rsid w:val="004B57B1"/>
    <w:rsid w:val="004B7C89"/>
    <w:rsid w:val="004C12F0"/>
    <w:rsid w:val="004C55C0"/>
    <w:rsid w:val="004D0704"/>
    <w:rsid w:val="004D0F39"/>
    <w:rsid w:val="004D265A"/>
    <w:rsid w:val="004D2EC0"/>
    <w:rsid w:val="004D4752"/>
    <w:rsid w:val="004D62A3"/>
    <w:rsid w:val="004F09AE"/>
    <w:rsid w:val="004F72F4"/>
    <w:rsid w:val="00516A44"/>
    <w:rsid w:val="00517177"/>
    <w:rsid w:val="0052119C"/>
    <w:rsid w:val="00534CC8"/>
    <w:rsid w:val="005379C3"/>
    <w:rsid w:val="00547570"/>
    <w:rsid w:val="005547A1"/>
    <w:rsid w:val="00557997"/>
    <w:rsid w:val="005759B1"/>
    <w:rsid w:val="005800FA"/>
    <w:rsid w:val="005B491E"/>
    <w:rsid w:val="005C43F3"/>
    <w:rsid w:val="005D0076"/>
    <w:rsid w:val="005D1193"/>
    <w:rsid w:val="005E0919"/>
    <w:rsid w:val="005F090F"/>
    <w:rsid w:val="005F3D98"/>
    <w:rsid w:val="005F642E"/>
    <w:rsid w:val="00605F69"/>
    <w:rsid w:val="006078C2"/>
    <w:rsid w:val="0061047E"/>
    <w:rsid w:val="00610BF8"/>
    <w:rsid w:val="006218FF"/>
    <w:rsid w:val="00660710"/>
    <w:rsid w:val="00665420"/>
    <w:rsid w:val="00691B06"/>
    <w:rsid w:val="00693612"/>
    <w:rsid w:val="006936B9"/>
    <w:rsid w:val="00695F18"/>
    <w:rsid w:val="006B49DB"/>
    <w:rsid w:val="006C73EC"/>
    <w:rsid w:val="006D3201"/>
    <w:rsid w:val="006E1F8C"/>
    <w:rsid w:val="006E5D9D"/>
    <w:rsid w:val="006F211A"/>
    <w:rsid w:val="006F5BC7"/>
    <w:rsid w:val="0070190D"/>
    <w:rsid w:val="0071399B"/>
    <w:rsid w:val="007221D8"/>
    <w:rsid w:val="00725FF9"/>
    <w:rsid w:val="00746B06"/>
    <w:rsid w:val="00756AF7"/>
    <w:rsid w:val="00763E0E"/>
    <w:rsid w:val="007801B7"/>
    <w:rsid w:val="007A3FAA"/>
    <w:rsid w:val="007C5EB8"/>
    <w:rsid w:val="007C68FA"/>
    <w:rsid w:val="007E0517"/>
    <w:rsid w:val="007F51FE"/>
    <w:rsid w:val="007F5EC3"/>
    <w:rsid w:val="00801593"/>
    <w:rsid w:val="00827AE9"/>
    <w:rsid w:val="00835CAA"/>
    <w:rsid w:val="00852462"/>
    <w:rsid w:val="00855972"/>
    <w:rsid w:val="00865CAE"/>
    <w:rsid w:val="008776C8"/>
    <w:rsid w:val="00894F17"/>
    <w:rsid w:val="00897685"/>
    <w:rsid w:val="008A11E1"/>
    <w:rsid w:val="008A320D"/>
    <w:rsid w:val="008B2244"/>
    <w:rsid w:val="008C05AE"/>
    <w:rsid w:val="008D3F1C"/>
    <w:rsid w:val="008D53E8"/>
    <w:rsid w:val="008D7384"/>
    <w:rsid w:val="008E2766"/>
    <w:rsid w:val="008F0CB9"/>
    <w:rsid w:val="009111D4"/>
    <w:rsid w:val="00911352"/>
    <w:rsid w:val="00917B3B"/>
    <w:rsid w:val="00920CBA"/>
    <w:rsid w:val="0094134F"/>
    <w:rsid w:val="00946827"/>
    <w:rsid w:val="009574A3"/>
    <w:rsid w:val="00974002"/>
    <w:rsid w:val="009768D1"/>
    <w:rsid w:val="00977892"/>
    <w:rsid w:val="00992512"/>
    <w:rsid w:val="009975D2"/>
    <w:rsid w:val="009B6542"/>
    <w:rsid w:val="009B73BB"/>
    <w:rsid w:val="009C0CB7"/>
    <w:rsid w:val="009D745D"/>
    <w:rsid w:val="009F381F"/>
    <w:rsid w:val="009F55F9"/>
    <w:rsid w:val="00A00D7E"/>
    <w:rsid w:val="00A06078"/>
    <w:rsid w:val="00A12EC1"/>
    <w:rsid w:val="00A13BFE"/>
    <w:rsid w:val="00A52C37"/>
    <w:rsid w:val="00A7311D"/>
    <w:rsid w:val="00A74A9F"/>
    <w:rsid w:val="00A85C7D"/>
    <w:rsid w:val="00A908EF"/>
    <w:rsid w:val="00A92B1E"/>
    <w:rsid w:val="00A96CE3"/>
    <w:rsid w:val="00AA372D"/>
    <w:rsid w:val="00AA408D"/>
    <w:rsid w:val="00AB6988"/>
    <w:rsid w:val="00AC4A11"/>
    <w:rsid w:val="00AD3027"/>
    <w:rsid w:val="00B02A3D"/>
    <w:rsid w:val="00B11A32"/>
    <w:rsid w:val="00B13F8D"/>
    <w:rsid w:val="00B1500B"/>
    <w:rsid w:val="00B2068E"/>
    <w:rsid w:val="00B23792"/>
    <w:rsid w:val="00B5320E"/>
    <w:rsid w:val="00B56F1B"/>
    <w:rsid w:val="00B77BC8"/>
    <w:rsid w:val="00B80C75"/>
    <w:rsid w:val="00B8234D"/>
    <w:rsid w:val="00B84999"/>
    <w:rsid w:val="00B97CBF"/>
    <w:rsid w:val="00BA4D33"/>
    <w:rsid w:val="00BB0B3B"/>
    <w:rsid w:val="00BB0FB7"/>
    <w:rsid w:val="00BC057A"/>
    <w:rsid w:val="00BC40AA"/>
    <w:rsid w:val="00BD0BC2"/>
    <w:rsid w:val="00BD2403"/>
    <w:rsid w:val="00BD6445"/>
    <w:rsid w:val="00BE1F61"/>
    <w:rsid w:val="00C12BD3"/>
    <w:rsid w:val="00C17DA1"/>
    <w:rsid w:val="00C44896"/>
    <w:rsid w:val="00C51FC5"/>
    <w:rsid w:val="00C5404D"/>
    <w:rsid w:val="00C60B2D"/>
    <w:rsid w:val="00C66857"/>
    <w:rsid w:val="00C92C0A"/>
    <w:rsid w:val="00CB0FDC"/>
    <w:rsid w:val="00CB70D1"/>
    <w:rsid w:val="00CC159E"/>
    <w:rsid w:val="00CD229B"/>
    <w:rsid w:val="00CE00FF"/>
    <w:rsid w:val="00CF205C"/>
    <w:rsid w:val="00CF33BE"/>
    <w:rsid w:val="00CF505A"/>
    <w:rsid w:val="00D1242E"/>
    <w:rsid w:val="00D37D3D"/>
    <w:rsid w:val="00D43A2E"/>
    <w:rsid w:val="00D527C8"/>
    <w:rsid w:val="00D60FA8"/>
    <w:rsid w:val="00D624F1"/>
    <w:rsid w:val="00D658BE"/>
    <w:rsid w:val="00D67751"/>
    <w:rsid w:val="00D70963"/>
    <w:rsid w:val="00D730AA"/>
    <w:rsid w:val="00D740B2"/>
    <w:rsid w:val="00D777BC"/>
    <w:rsid w:val="00D867CF"/>
    <w:rsid w:val="00DA6B61"/>
    <w:rsid w:val="00DC30CC"/>
    <w:rsid w:val="00DC5BDC"/>
    <w:rsid w:val="00DC6613"/>
    <w:rsid w:val="00DE28B5"/>
    <w:rsid w:val="00DE567E"/>
    <w:rsid w:val="00DE76D9"/>
    <w:rsid w:val="00DF0342"/>
    <w:rsid w:val="00DF4176"/>
    <w:rsid w:val="00E07367"/>
    <w:rsid w:val="00E07572"/>
    <w:rsid w:val="00E11B42"/>
    <w:rsid w:val="00E14601"/>
    <w:rsid w:val="00E20550"/>
    <w:rsid w:val="00E22AA4"/>
    <w:rsid w:val="00E34127"/>
    <w:rsid w:val="00E34345"/>
    <w:rsid w:val="00E61C9E"/>
    <w:rsid w:val="00E6465E"/>
    <w:rsid w:val="00E70B45"/>
    <w:rsid w:val="00E71D55"/>
    <w:rsid w:val="00E72966"/>
    <w:rsid w:val="00E81F19"/>
    <w:rsid w:val="00E9118A"/>
    <w:rsid w:val="00EA079D"/>
    <w:rsid w:val="00EC4A23"/>
    <w:rsid w:val="00EE7EF7"/>
    <w:rsid w:val="00EF373C"/>
    <w:rsid w:val="00EF4064"/>
    <w:rsid w:val="00F01627"/>
    <w:rsid w:val="00F10965"/>
    <w:rsid w:val="00F134B4"/>
    <w:rsid w:val="00F20299"/>
    <w:rsid w:val="00F317D6"/>
    <w:rsid w:val="00F43A95"/>
    <w:rsid w:val="00F46BA9"/>
    <w:rsid w:val="00F504BE"/>
    <w:rsid w:val="00F5073F"/>
    <w:rsid w:val="00F51AD8"/>
    <w:rsid w:val="00F51AFB"/>
    <w:rsid w:val="00F51C7D"/>
    <w:rsid w:val="00F52A26"/>
    <w:rsid w:val="00F52DE2"/>
    <w:rsid w:val="00F65940"/>
    <w:rsid w:val="00F72A92"/>
    <w:rsid w:val="00F744C3"/>
    <w:rsid w:val="00FA3323"/>
    <w:rsid w:val="00FA614C"/>
    <w:rsid w:val="00FB0ADA"/>
    <w:rsid w:val="00FB39DC"/>
    <w:rsid w:val="00FC7529"/>
    <w:rsid w:val="00FD17F9"/>
    <w:rsid w:val="00FE1EE4"/>
    <w:rsid w:val="00FE38F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9C015"/>
  <w15:chartTrackingRefBased/>
  <w15:docId w15:val="{B488C0A4-3E47-4651-A22E-D44AC431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77655"/>
    <w:pPr>
      <w:spacing w:before="100" w:beforeAutospacing="1" w:after="100" w:afterAutospacing="1" w:line="240" w:lineRule="auto"/>
      <w:outlineLvl w:val="2"/>
    </w:pPr>
    <w:rPr>
      <w:rFonts w:ascii="Times New Roman" w:eastAsia="Times New Roman" w:hAnsi="Times New Roman" w:cs="Times New Roman"/>
      <w:b/>
      <w:bCs/>
      <w:sz w:val="27"/>
      <w:szCs w:val="27"/>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3105E1"/>
  </w:style>
  <w:style w:type="paragraph" w:styleId="ListParagraph">
    <w:name w:val="List Paragraph"/>
    <w:basedOn w:val="Normal"/>
    <w:uiPriority w:val="99"/>
    <w:qFormat/>
    <w:rsid w:val="00277655"/>
    <w:pPr>
      <w:ind w:left="720"/>
      <w:contextualSpacing/>
    </w:pPr>
  </w:style>
  <w:style w:type="character" w:customStyle="1" w:styleId="Heading3Char">
    <w:name w:val="Heading 3 Char"/>
    <w:basedOn w:val="DefaultParagraphFont"/>
    <w:link w:val="Heading3"/>
    <w:uiPriority w:val="9"/>
    <w:rsid w:val="00277655"/>
    <w:rPr>
      <w:rFonts w:ascii="Times New Roman" w:eastAsia="Times New Roman" w:hAnsi="Times New Roman" w:cs="Times New Roman"/>
      <w:b/>
      <w:bCs/>
      <w:sz w:val="27"/>
      <w:szCs w:val="27"/>
      <w:lang w:eastAsia="sq-AL"/>
    </w:rPr>
  </w:style>
  <w:style w:type="character" w:styleId="Strong">
    <w:name w:val="Strong"/>
    <w:basedOn w:val="DefaultParagraphFont"/>
    <w:uiPriority w:val="22"/>
    <w:qFormat/>
    <w:rsid w:val="00F01627"/>
    <w:rPr>
      <w:b/>
      <w:bCs/>
    </w:rPr>
  </w:style>
  <w:style w:type="paragraph" w:styleId="HTMLPreformatted">
    <w:name w:val="HTML Preformatted"/>
    <w:basedOn w:val="Normal"/>
    <w:link w:val="HTMLPreformattedChar"/>
    <w:uiPriority w:val="99"/>
    <w:unhideWhenUsed/>
    <w:rsid w:val="00C5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51FC5"/>
    <w:rPr>
      <w:rFonts w:ascii="Courier New" w:eastAsia="Times New Roman" w:hAnsi="Courier New" w:cs="Courier New"/>
      <w:sz w:val="20"/>
      <w:szCs w:val="20"/>
      <w:lang w:val="en-US"/>
    </w:rPr>
  </w:style>
  <w:style w:type="character" w:customStyle="1" w:styleId="y2iqfc">
    <w:name w:val="y2iqfc"/>
    <w:basedOn w:val="DefaultParagraphFont"/>
    <w:rsid w:val="00C51FC5"/>
  </w:style>
  <w:style w:type="character" w:styleId="CommentReference">
    <w:name w:val="annotation reference"/>
    <w:basedOn w:val="DefaultParagraphFont"/>
    <w:uiPriority w:val="99"/>
    <w:semiHidden/>
    <w:unhideWhenUsed/>
    <w:rsid w:val="001E5A93"/>
    <w:rPr>
      <w:sz w:val="16"/>
      <w:szCs w:val="16"/>
    </w:rPr>
  </w:style>
  <w:style w:type="paragraph" w:styleId="CommentText">
    <w:name w:val="annotation text"/>
    <w:basedOn w:val="Normal"/>
    <w:link w:val="CommentTextChar"/>
    <w:uiPriority w:val="99"/>
    <w:unhideWhenUsed/>
    <w:rsid w:val="001E5A93"/>
    <w:pPr>
      <w:spacing w:line="240" w:lineRule="auto"/>
    </w:pPr>
    <w:rPr>
      <w:sz w:val="20"/>
      <w:szCs w:val="20"/>
    </w:rPr>
  </w:style>
  <w:style w:type="character" w:customStyle="1" w:styleId="CommentTextChar">
    <w:name w:val="Comment Text Char"/>
    <w:basedOn w:val="DefaultParagraphFont"/>
    <w:link w:val="CommentText"/>
    <w:uiPriority w:val="99"/>
    <w:rsid w:val="001E5A93"/>
    <w:rPr>
      <w:sz w:val="20"/>
      <w:szCs w:val="20"/>
    </w:rPr>
  </w:style>
  <w:style w:type="paragraph" w:styleId="CommentSubject">
    <w:name w:val="annotation subject"/>
    <w:basedOn w:val="CommentText"/>
    <w:next w:val="CommentText"/>
    <w:link w:val="CommentSubjectChar"/>
    <w:uiPriority w:val="99"/>
    <w:semiHidden/>
    <w:unhideWhenUsed/>
    <w:rsid w:val="001E5A93"/>
    <w:rPr>
      <w:b/>
      <w:bCs/>
    </w:rPr>
  </w:style>
  <w:style w:type="character" w:customStyle="1" w:styleId="CommentSubjectChar">
    <w:name w:val="Comment Subject Char"/>
    <w:basedOn w:val="CommentTextChar"/>
    <w:link w:val="CommentSubject"/>
    <w:uiPriority w:val="99"/>
    <w:semiHidden/>
    <w:rsid w:val="001E5A93"/>
    <w:rPr>
      <w:b/>
      <w:bCs/>
      <w:sz w:val="20"/>
      <w:szCs w:val="20"/>
    </w:rPr>
  </w:style>
  <w:style w:type="paragraph" w:styleId="BalloonText">
    <w:name w:val="Balloon Text"/>
    <w:basedOn w:val="Normal"/>
    <w:link w:val="BalloonTextChar"/>
    <w:uiPriority w:val="99"/>
    <w:semiHidden/>
    <w:unhideWhenUsed/>
    <w:rsid w:val="001E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A93"/>
    <w:rPr>
      <w:rFonts w:ascii="Segoe UI" w:hAnsi="Segoe UI" w:cs="Segoe UI"/>
      <w:sz w:val="18"/>
      <w:szCs w:val="18"/>
    </w:rPr>
  </w:style>
  <w:style w:type="paragraph" w:customStyle="1" w:styleId="pf0">
    <w:name w:val="pf0"/>
    <w:basedOn w:val="Normal"/>
    <w:rsid w:val="009768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9768D1"/>
    <w:rPr>
      <w:rFonts w:ascii="Segoe UI" w:hAnsi="Segoe UI" w:cs="Segoe UI" w:hint="default"/>
      <w:sz w:val="18"/>
      <w:szCs w:val="18"/>
    </w:rPr>
  </w:style>
  <w:style w:type="paragraph" w:styleId="NormalWeb">
    <w:name w:val="Normal (Web)"/>
    <w:basedOn w:val="Normal"/>
    <w:uiPriority w:val="99"/>
    <w:semiHidden/>
    <w:unhideWhenUsed/>
    <w:rsid w:val="009768D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6D3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201"/>
  </w:style>
  <w:style w:type="paragraph" w:styleId="Footer">
    <w:name w:val="footer"/>
    <w:basedOn w:val="Normal"/>
    <w:link w:val="FooterChar"/>
    <w:uiPriority w:val="99"/>
    <w:unhideWhenUsed/>
    <w:rsid w:val="006D3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42612">
      <w:bodyDiv w:val="1"/>
      <w:marLeft w:val="0"/>
      <w:marRight w:val="0"/>
      <w:marTop w:val="0"/>
      <w:marBottom w:val="0"/>
      <w:divBdr>
        <w:top w:val="none" w:sz="0" w:space="0" w:color="auto"/>
        <w:left w:val="none" w:sz="0" w:space="0" w:color="auto"/>
        <w:bottom w:val="none" w:sz="0" w:space="0" w:color="auto"/>
        <w:right w:val="none" w:sz="0" w:space="0" w:color="auto"/>
      </w:divBdr>
      <w:divsChild>
        <w:div w:id="1011252811">
          <w:marLeft w:val="0"/>
          <w:marRight w:val="0"/>
          <w:marTop w:val="15"/>
          <w:marBottom w:val="0"/>
          <w:divBdr>
            <w:top w:val="none" w:sz="0" w:space="0" w:color="auto"/>
            <w:left w:val="none" w:sz="0" w:space="0" w:color="auto"/>
            <w:bottom w:val="none" w:sz="0" w:space="0" w:color="auto"/>
            <w:right w:val="none" w:sz="0" w:space="0" w:color="auto"/>
          </w:divBdr>
          <w:divsChild>
            <w:div w:id="1056515500">
              <w:marLeft w:val="0"/>
              <w:marRight w:val="0"/>
              <w:marTop w:val="0"/>
              <w:marBottom w:val="0"/>
              <w:divBdr>
                <w:top w:val="single" w:sz="6" w:space="0" w:color="808080"/>
                <w:left w:val="single" w:sz="6" w:space="0" w:color="808080"/>
                <w:bottom w:val="single" w:sz="6" w:space="0" w:color="808080"/>
                <w:right w:val="single" w:sz="6" w:space="0" w:color="808080"/>
              </w:divBdr>
              <w:divsChild>
                <w:div w:id="949505752">
                  <w:marLeft w:val="0"/>
                  <w:marRight w:val="0"/>
                  <w:marTop w:val="0"/>
                  <w:marBottom w:val="0"/>
                  <w:divBdr>
                    <w:top w:val="none" w:sz="0" w:space="0" w:color="auto"/>
                    <w:left w:val="none" w:sz="0" w:space="0" w:color="auto"/>
                    <w:bottom w:val="none" w:sz="0" w:space="0" w:color="auto"/>
                    <w:right w:val="none" w:sz="0" w:space="0" w:color="auto"/>
                  </w:divBdr>
                </w:div>
                <w:div w:id="1308969058">
                  <w:marLeft w:val="0"/>
                  <w:marRight w:val="0"/>
                  <w:marTop w:val="0"/>
                  <w:marBottom w:val="0"/>
                  <w:divBdr>
                    <w:top w:val="none" w:sz="0" w:space="0" w:color="auto"/>
                    <w:left w:val="none" w:sz="0" w:space="0" w:color="auto"/>
                    <w:bottom w:val="none" w:sz="0" w:space="0" w:color="auto"/>
                    <w:right w:val="none" w:sz="0" w:space="0" w:color="auto"/>
                  </w:divBdr>
                </w:div>
                <w:div w:id="1738238783">
                  <w:marLeft w:val="0"/>
                  <w:marRight w:val="0"/>
                  <w:marTop w:val="0"/>
                  <w:marBottom w:val="0"/>
                  <w:divBdr>
                    <w:top w:val="none" w:sz="0" w:space="0" w:color="auto"/>
                    <w:left w:val="none" w:sz="0" w:space="0" w:color="auto"/>
                    <w:bottom w:val="none" w:sz="0" w:space="0" w:color="auto"/>
                    <w:right w:val="none" w:sz="0" w:space="0" w:color="auto"/>
                  </w:divBdr>
                </w:div>
                <w:div w:id="1744599859">
                  <w:marLeft w:val="0"/>
                  <w:marRight w:val="0"/>
                  <w:marTop w:val="0"/>
                  <w:marBottom w:val="0"/>
                  <w:divBdr>
                    <w:top w:val="none" w:sz="0" w:space="0" w:color="auto"/>
                    <w:left w:val="none" w:sz="0" w:space="0" w:color="auto"/>
                    <w:bottom w:val="none" w:sz="0" w:space="0" w:color="auto"/>
                    <w:right w:val="none" w:sz="0" w:space="0" w:color="auto"/>
                  </w:divBdr>
                </w:div>
                <w:div w:id="1925071027">
                  <w:marLeft w:val="0"/>
                  <w:marRight w:val="0"/>
                  <w:marTop w:val="0"/>
                  <w:marBottom w:val="0"/>
                  <w:divBdr>
                    <w:top w:val="none" w:sz="0" w:space="0" w:color="auto"/>
                    <w:left w:val="none" w:sz="0" w:space="0" w:color="auto"/>
                    <w:bottom w:val="none" w:sz="0" w:space="0" w:color="auto"/>
                    <w:right w:val="none" w:sz="0" w:space="0" w:color="auto"/>
                  </w:divBdr>
                </w:div>
                <w:div w:id="985356315">
                  <w:marLeft w:val="0"/>
                  <w:marRight w:val="0"/>
                  <w:marTop w:val="0"/>
                  <w:marBottom w:val="0"/>
                  <w:divBdr>
                    <w:top w:val="none" w:sz="0" w:space="0" w:color="auto"/>
                    <w:left w:val="none" w:sz="0" w:space="0" w:color="auto"/>
                    <w:bottom w:val="none" w:sz="0" w:space="0" w:color="auto"/>
                    <w:right w:val="none" w:sz="0" w:space="0" w:color="auto"/>
                  </w:divBdr>
                </w:div>
                <w:div w:id="803356542">
                  <w:marLeft w:val="0"/>
                  <w:marRight w:val="0"/>
                  <w:marTop w:val="0"/>
                  <w:marBottom w:val="0"/>
                  <w:divBdr>
                    <w:top w:val="none" w:sz="0" w:space="0" w:color="auto"/>
                    <w:left w:val="none" w:sz="0" w:space="0" w:color="auto"/>
                    <w:bottom w:val="none" w:sz="0" w:space="0" w:color="auto"/>
                    <w:right w:val="none" w:sz="0" w:space="0" w:color="auto"/>
                  </w:divBdr>
                </w:div>
                <w:div w:id="1714110197">
                  <w:marLeft w:val="0"/>
                  <w:marRight w:val="0"/>
                  <w:marTop w:val="0"/>
                  <w:marBottom w:val="0"/>
                  <w:divBdr>
                    <w:top w:val="none" w:sz="0" w:space="0" w:color="auto"/>
                    <w:left w:val="none" w:sz="0" w:space="0" w:color="auto"/>
                    <w:bottom w:val="none" w:sz="0" w:space="0" w:color="auto"/>
                    <w:right w:val="none" w:sz="0" w:space="0" w:color="auto"/>
                  </w:divBdr>
                </w:div>
                <w:div w:id="1775858084">
                  <w:marLeft w:val="0"/>
                  <w:marRight w:val="0"/>
                  <w:marTop w:val="0"/>
                  <w:marBottom w:val="0"/>
                  <w:divBdr>
                    <w:top w:val="none" w:sz="0" w:space="0" w:color="auto"/>
                    <w:left w:val="none" w:sz="0" w:space="0" w:color="auto"/>
                    <w:bottom w:val="none" w:sz="0" w:space="0" w:color="auto"/>
                    <w:right w:val="none" w:sz="0" w:space="0" w:color="auto"/>
                  </w:divBdr>
                </w:div>
                <w:div w:id="962079644">
                  <w:marLeft w:val="0"/>
                  <w:marRight w:val="0"/>
                  <w:marTop w:val="0"/>
                  <w:marBottom w:val="0"/>
                  <w:divBdr>
                    <w:top w:val="none" w:sz="0" w:space="0" w:color="auto"/>
                    <w:left w:val="none" w:sz="0" w:space="0" w:color="auto"/>
                    <w:bottom w:val="none" w:sz="0" w:space="0" w:color="auto"/>
                    <w:right w:val="none" w:sz="0" w:space="0" w:color="auto"/>
                  </w:divBdr>
                </w:div>
                <w:div w:id="35979417">
                  <w:marLeft w:val="0"/>
                  <w:marRight w:val="0"/>
                  <w:marTop w:val="0"/>
                  <w:marBottom w:val="0"/>
                  <w:divBdr>
                    <w:top w:val="none" w:sz="0" w:space="0" w:color="auto"/>
                    <w:left w:val="none" w:sz="0" w:space="0" w:color="auto"/>
                    <w:bottom w:val="none" w:sz="0" w:space="0" w:color="auto"/>
                    <w:right w:val="none" w:sz="0" w:space="0" w:color="auto"/>
                  </w:divBdr>
                </w:div>
                <w:div w:id="1813477148">
                  <w:marLeft w:val="0"/>
                  <w:marRight w:val="0"/>
                  <w:marTop w:val="0"/>
                  <w:marBottom w:val="0"/>
                  <w:divBdr>
                    <w:top w:val="none" w:sz="0" w:space="0" w:color="auto"/>
                    <w:left w:val="none" w:sz="0" w:space="0" w:color="auto"/>
                    <w:bottom w:val="none" w:sz="0" w:space="0" w:color="auto"/>
                    <w:right w:val="none" w:sz="0" w:space="0" w:color="auto"/>
                  </w:divBdr>
                </w:div>
                <w:div w:id="375617506">
                  <w:marLeft w:val="0"/>
                  <w:marRight w:val="0"/>
                  <w:marTop w:val="0"/>
                  <w:marBottom w:val="0"/>
                  <w:divBdr>
                    <w:top w:val="none" w:sz="0" w:space="0" w:color="auto"/>
                    <w:left w:val="none" w:sz="0" w:space="0" w:color="auto"/>
                    <w:bottom w:val="none" w:sz="0" w:space="0" w:color="auto"/>
                    <w:right w:val="none" w:sz="0" w:space="0" w:color="auto"/>
                  </w:divBdr>
                </w:div>
                <w:div w:id="1039165403">
                  <w:marLeft w:val="0"/>
                  <w:marRight w:val="0"/>
                  <w:marTop w:val="0"/>
                  <w:marBottom w:val="0"/>
                  <w:divBdr>
                    <w:top w:val="none" w:sz="0" w:space="0" w:color="auto"/>
                    <w:left w:val="none" w:sz="0" w:space="0" w:color="auto"/>
                    <w:bottom w:val="none" w:sz="0" w:space="0" w:color="auto"/>
                    <w:right w:val="none" w:sz="0" w:space="0" w:color="auto"/>
                  </w:divBdr>
                </w:div>
                <w:div w:id="1864131290">
                  <w:marLeft w:val="0"/>
                  <w:marRight w:val="0"/>
                  <w:marTop w:val="0"/>
                  <w:marBottom w:val="0"/>
                  <w:divBdr>
                    <w:top w:val="none" w:sz="0" w:space="0" w:color="auto"/>
                    <w:left w:val="none" w:sz="0" w:space="0" w:color="auto"/>
                    <w:bottom w:val="none" w:sz="0" w:space="0" w:color="auto"/>
                    <w:right w:val="none" w:sz="0" w:space="0" w:color="auto"/>
                  </w:divBdr>
                </w:div>
                <w:div w:id="1712727768">
                  <w:marLeft w:val="0"/>
                  <w:marRight w:val="0"/>
                  <w:marTop w:val="0"/>
                  <w:marBottom w:val="0"/>
                  <w:divBdr>
                    <w:top w:val="none" w:sz="0" w:space="0" w:color="auto"/>
                    <w:left w:val="none" w:sz="0" w:space="0" w:color="auto"/>
                    <w:bottom w:val="none" w:sz="0" w:space="0" w:color="auto"/>
                    <w:right w:val="none" w:sz="0" w:space="0" w:color="auto"/>
                  </w:divBdr>
                </w:div>
                <w:div w:id="1044982784">
                  <w:marLeft w:val="0"/>
                  <w:marRight w:val="0"/>
                  <w:marTop w:val="0"/>
                  <w:marBottom w:val="0"/>
                  <w:divBdr>
                    <w:top w:val="none" w:sz="0" w:space="0" w:color="auto"/>
                    <w:left w:val="none" w:sz="0" w:space="0" w:color="auto"/>
                    <w:bottom w:val="none" w:sz="0" w:space="0" w:color="auto"/>
                    <w:right w:val="none" w:sz="0" w:space="0" w:color="auto"/>
                  </w:divBdr>
                </w:div>
                <w:div w:id="500463216">
                  <w:marLeft w:val="0"/>
                  <w:marRight w:val="0"/>
                  <w:marTop w:val="0"/>
                  <w:marBottom w:val="0"/>
                  <w:divBdr>
                    <w:top w:val="none" w:sz="0" w:space="0" w:color="auto"/>
                    <w:left w:val="none" w:sz="0" w:space="0" w:color="auto"/>
                    <w:bottom w:val="none" w:sz="0" w:space="0" w:color="auto"/>
                    <w:right w:val="none" w:sz="0" w:space="0" w:color="auto"/>
                  </w:divBdr>
                </w:div>
                <w:div w:id="1527211836">
                  <w:marLeft w:val="0"/>
                  <w:marRight w:val="0"/>
                  <w:marTop w:val="0"/>
                  <w:marBottom w:val="0"/>
                  <w:divBdr>
                    <w:top w:val="none" w:sz="0" w:space="0" w:color="auto"/>
                    <w:left w:val="none" w:sz="0" w:space="0" w:color="auto"/>
                    <w:bottom w:val="none" w:sz="0" w:space="0" w:color="auto"/>
                    <w:right w:val="none" w:sz="0" w:space="0" w:color="auto"/>
                  </w:divBdr>
                </w:div>
                <w:div w:id="27764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653396">
          <w:marLeft w:val="0"/>
          <w:marRight w:val="0"/>
          <w:marTop w:val="15"/>
          <w:marBottom w:val="0"/>
          <w:divBdr>
            <w:top w:val="none" w:sz="0" w:space="0" w:color="auto"/>
            <w:left w:val="none" w:sz="0" w:space="0" w:color="auto"/>
            <w:bottom w:val="none" w:sz="0" w:space="0" w:color="auto"/>
            <w:right w:val="none" w:sz="0" w:space="0" w:color="auto"/>
          </w:divBdr>
          <w:divsChild>
            <w:div w:id="1959027091">
              <w:marLeft w:val="0"/>
              <w:marRight w:val="0"/>
              <w:marTop w:val="0"/>
              <w:marBottom w:val="0"/>
              <w:divBdr>
                <w:top w:val="single" w:sz="6" w:space="0" w:color="808080"/>
                <w:left w:val="single" w:sz="6" w:space="0" w:color="808080"/>
                <w:bottom w:val="single" w:sz="6" w:space="0" w:color="808080"/>
                <w:right w:val="single" w:sz="6" w:space="0" w:color="808080"/>
              </w:divBdr>
              <w:divsChild>
                <w:div w:id="845366404">
                  <w:marLeft w:val="0"/>
                  <w:marRight w:val="0"/>
                  <w:marTop w:val="0"/>
                  <w:marBottom w:val="0"/>
                  <w:divBdr>
                    <w:top w:val="none" w:sz="0" w:space="0" w:color="auto"/>
                    <w:left w:val="none" w:sz="0" w:space="0" w:color="auto"/>
                    <w:bottom w:val="none" w:sz="0" w:space="0" w:color="auto"/>
                    <w:right w:val="none" w:sz="0" w:space="0" w:color="auto"/>
                  </w:divBdr>
                </w:div>
                <w:div w:id="596252218">
                  <w:marLeft w:val="0"/>
                  <w:marRight w:val="0"/>
                  <w:marTop w:val="0"/>
                  <w:marBottom w:val="0"/>
                  <w:divBdr>
                    <w:top w:val="none" w:sz="0" w:space="0" w:color="auto"/>
                    <w:left w:val="none" w:sz="0" w:space="0" w:color="auto"/>
                    <w:bottom w:val="none" w:sz="0" w:space="0" w:color="auto"/>
                    <w:right w:val="none" w:sz="0" w:space="0" w:color="auto"/>
                  </w:divBdr>
                </w:div>
                <w:div w:id="1260987967">
                  <w:marLeft w:val="0"/>
                  <w:marRight w:val="0"/>
                  <w:marTop w:val="0"/>
                  <w:marBottom w:val="0"/>
                  <w:divBdr>
                    <w:top w:val="none" w:sz="0" w:space="0" w:color="auto"/>
                    <w:left w:val="none" w:sz="0" w:space="0" w:color="auto"/>
                    <w:bottom w:val="none" w:sz="0" w:space="0" w:color="auto"/>
                    <w:right w:val="none" w:sz="0" w:space="0" w:color="auto"/>
                  </w:divBdr>
                </w:div>
                <w:div w:id="1254628918">
                  <w:marLeft w:val="0"/>
                  <w:marRight w:val="0"/>
                  <w:marTop w:val="0"/>
                  <w:marBottom w:val="0"/>
                  <w:divBdr>
                    <w:top w:val="none" w:sz="0" w:space="0" w:color="auto"/>
                    <w:left w:val="none" w:sz="0" w:space="0" w:color="auto"/>
                    <w:bottom w:val="none" w:sz="0" w:space="0" w:color="auto"/>
                    <w:right w:val="none" w:sz="0" w:space="0" w:color="auto"/>
                  </w:divBdr>
                </w:div>
                <w:div w:id="2096246439">
                  <w:marLeft w:val="0"/>
                  <w:marRight w:val="0"/>
                  <w:marTop w:val="0"/>
                  <w:marBottom w:val="0"/>
                  <w:divBdr>
                    <w:top w:val="none" w:sz="0" w:space="0" w:color="auto"/>
                    <w:left w:val="none" w:sz="0" w:space="0" w:color="auto"/>
                    <w:bottom w:val="none" w:sz="0" w:space="0" w:color="auto"/>
                    <w:right w:val="none" w:sz="0" w:space="0" w:color="auto"/>
                  </w:divBdr>
                </w:div>
                <w:div w:id="1684821919">
                  <w:marLeft w:val="0"/>
                  <w:marRight w:val="0"/>
                  <w:marTop w:val="0"/>
                  <w:marBottom w:val="0"/>
                  <w:divBdr>
                    <w:top w:val="none" w:sz="0" w:space="0" w:color="auto"/>
                    <w:left w:val="none" w:sz="0" w:space="0" w:color="auto"/>
                    <w:bottom w:val="none" w:sz="0" w:space="0" w:color="auto"/>
                    <w:right w:val="none" w:sz="0" w:space="0" w:color="auto"/>
                  </w:divBdr>
                </w:div>
                <w:div w:id="226695330">
                  <w:marLeft w:val="0"/>
                  <w:marRight w:val="0"/>
                  <w:marTop w:val="0"/>
                  <w:marBottom w:val="0"/>
                  <w:divBdr>
                    <w:top w:val="none" w:sz="0" w:space="0" w:color="auto"/>
                    <w:left w:val="none" w:sz="0" w:space="0" w:color="auto"/>
                    <w:bottom w:val="none" w:sz="0" w:space="0" w:color="auto"/>
                    <w:right w:val="none" w:sz="0" w:space="0" w:color="auto"/>
                  </w:divBdr>
                </w:div>
                <w:div w:id="2112821544">
                  <w:marLeft w:val="0"/>
                  <w:marRight w:val="0"/>
                  <w:marTop w:val="0"/>
                  <w:marBottom w:val="0"/>
                  <w:divBdr>
                    <w:top w:val="none" w:sz="0" w:space="0" w:color="auto"/>
                    <w:left w:val="none" w:sz="0" w:space="0" w:color="auto"/>
                    <w:bottom w:val="none" w:sz="0" w:space="0" w:color="auto"/>
                    <w:right w:val="none" w:sz="0" w:space="0" w:color="auto"/>
                  </w:divBdr>
                </w:div>
                <w:div w:id="889150983">
                  <w:marLeft w:val="0"/>
                  <w:marRight w:val="0"/>
                  <w:marTop w:val="0"/>
                  <w:marBottom w:val="0"/>
                  <w:divBdr>
                    <w:top w:val="none" w:sz="0" w:space="0" w:color="auto"/>
                    <w:left w:val="none" w:sz="0" w:space="0" w:color="auto"/>
                    <w:bottom w:val="none" w:sz="0" w:space="0" w:color="auto"/>
                    <w:right w:val="none" w:sz="0" w:space="0" w:color="auto"/>
                  </w:divBdr>
                </w:div>
                <w:div w:id="1760985042">
                  <w:marLeft w:val="0"/>
                  <w:marRight w:val="0"/>
                  <w:marTop w:val="0"/>
                  <w:marBottom w:val="0"/>
                  <w:divBdr>
                    <w:top w:val="none" w:sz="0" w:space="0" w:color="auto"/>
                    <w:left w:val="none" w:sz="0" w:space="0" w:color="auto"/>
                    <w:bottom w:val="none" w:sz="0" w:space="0" w:color="auto"/>
                    <w:right w:val="none" w:sz="0" w:space="0" w:color="auto"/>
                  </w:divBdr>
                </w:div>
                <w:div w:id="1032074165">
                  <w:marLeft w:val="0"/>
                  <w:marRight w:val="0"/>
                  <w:marTop w:val="0"/>
                  <w:marBottom w:val="0"/>
                  <w:divBdr>
                    <w:top w:val="none" w:sz="0" w:space="0" w:color="auto"/>
                    <w:left w:val="none" w:sz="0" w:space="0" w:color="auto"/>
                    <w:bottom w:val="none" w:sz="0" w:space="0" w:color="auto"/>
                    <w:right w:val="none" w:sz="0" w:space="0" w:color="auto"/>
                  </w:divBdr>
                </w:div>
                <w:div w:id="893856856">
                  <w:marLeft w:val="0"/>
                  <w:marRight w:val="0"/>
                  <w:marTop w:val="0"/>
                  <w:marBottom w:val="0"/>
                  <w:divBdr>
                    <w:top w:val="none" w:sz="0" w:space="0" w:color="auto"/>
                    <w:left w:val="none" w:sz="0" w:space="0" w:color="auto"/>
                    <w:bottom w:val="none" w:sz="0" w:space="0" w:color="auto"/>
                    <w:right w:val="none" w:sz="0" w:space="0" w:color="auto"/>
                  </w:divBdr>
                </w:div>
                <w:div w:id="871497764">
                  <w:marLeft w:val="0"/>
                  <w:marRight w:val="0"/>
                  <w:marTop w:val="0"/>
                  <w:marBottom w:val="0"/>
                  <w:divBdr>
                    <w:top w:val="none" w:sz="0" w:space="0" w:color="auto"/>
                    <w:left w:val="none" w:sz="0" w:space="0" w:color="auto"/>
                    <w:bottom w:val="none" w:sz="0" w:space="0" w:color="auto"/>
                    <w:right w:val="none" w:sz="0" w:space="0" w:color="auto"/>
                  </w:divBdr>
                </w:div>
                <w:div w:id="2050063827">
                  <w:marLeft w:val="0"/>
                  <w:marRight w:val="0"/>
                  <w:marTop w:val="0"/>
                  <w:marBottom w:val="0"/>
                  <w:divBdr>
                    <w:top w:val="none" w:sz="0" w:space="0" w:color="auto"/>
                    <w:left w:val="none" w:sz="0" w:space="0" w:color="auto"/>
                    <w:bottom w:val="none" w:sz="0" w:space="0" w:color="auto"/>
                    <w:right w:val="none" w:sz="0" w:space="0" w:color="auto"/>
                  </w:divBdr>
                </w:div>
                <w:div w:id="1024598132">
                  <w:marLeft w:val="0"/>
                  <w:marRight w:val="0"/>
                  <w:marTop w:val="0"/>
                  <w:marBottom w:val="0"/>
                  <w:divBdr>
                    <w:top w:val="none" w:sz="0" w:space="0" w:color="auto"/>
                    <w:left w:val="none" w:sz="0" w:space="0" w:color="auto"/>
                    <w:bottom w:val="none" w:sz="0" w:space="0" w:color="auto"/>
                    <w:right w:val="none" w:sz="0" w:space="0" w:color="auto"/>
                  </w:divBdr>
                </w:div>
                <w:div w:id="497036201">
                  <w:marLeft w:val="0"/>
                  <w:marRight w:val="0"/>
                  <w:marTop w:val="0"/>
                  <w:marBottom w:val="0"/>
                  <w:divBdr>
                    <w:top w:val="none" w:sz="0" w:space="0" w:color="auto"/>
                    <w:left w:val="none" w:sz="0" w:space="0" w:color="auto"/>
                    <w:bottom w:val="none" w:sz="0" w:space="0" w:color="auto"/>
                    <w:right w:val="none" w:sz="0" w:space="0" w:color="auto"/>
                  </w:divBdr>
                </w:div>
                <w:div w:id="41583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69672">
      <w:bodyDiv w:val="1"/>
      <w:marLeft w:val="0"/>
      <w:marRight w:val="0"/>
      <w:marTop w:val="0"/>
      <w:marBottom w:val="0"/>
      <w:divBdr>
        <w:top w:val="none" w:sz="0" w:space="0" w:color="auto"/>
        <w:left w:val="none" w:sz="0" w:space="0" w:color="auto"/>
        <w:bottom w:val="none" w:sz="0" w:space="0" w:color="auto"/>
        <w:right w:val="none" w:sz="0" w:space="0" w:color="auto"/>
      </w:divBdr>
    </w:div>
    <w:div w:id="604650863">
      <w:bodyDiv w:val="1"/>
      <w:marLeft w:val="0"/>
      <w:marRight w:val="0"/>
      <w:marTop w:val="0"/>
      <w:marBottom w:val="0"/>
      <w:divBdr>
        <w:top w:val="none" w:sz="0" w:space="0" w:color="auto"/>
        <w:left w:val="none" w:sz="0" w:space="0" w:color="auto"/>
        <w:bottom w:val="none" w:sz="0" w:space="0" w:color="auto"/>
        <w:right w:val="none" w:sz="0" w:space="0" w:color="auto"/>
      </w:divBdr>
      <w:divsChild>
        <w:div w:id="369451441">
          <w:marLeft w:val="0"/>
          <w:marRight w:val="0"/>
          <w:marTop w:val="0"/>
          <w:marBottom w:val="0"/>
          <w:divBdr>
            <w:top w:val="none" w:sz="0" w:space="0" w:color="auto"/>
            <w:left w:val="none" w:sz="0" w:space="0" w:color="auto"/>
            <w:bottom w:val="none" w:sz="0" w:space="0" w:color="auto"/>
            <w:right w:val="none" w:sz="0" w:space="0" w:color="auto"/>
          </w:divBdr>
        </w:div>
        <w:div w:id="1725564759">
          <w:marLeft w:val="0"/>
          <w:marRight w:val="0"/>
          <w:marTop w:val="0"/>
          <w:marBottom w:val="0"/>
          <w:divBdr>
            <w:top w:val="none" w:sz="0" w:space="0" w:color="auto"/>
            <w:left w:val="none" w:sz="0" w:space="0" w:color="auto"/>
            <w:bottom w:val="none" w:sz="0" w:space="0" w:color="auto"/>
            <w:right w:val="none" w:sz="0" w:space="0" w:color="auto"/>
          </w:divBdr>
        </w:div>
        <w:div w:id="669719750">
          <w:marLeft w:val="0"/>
          <w:marRight w:val="0"/>
          <w:marTop w:val="0"/>
          <w:marBottom w:val="0"/>
          <w:divBdr>
            <w:top w:val="none" w:sz="0" w:space="0" w:color="auto"/>
            <w:left w:val="none" w:sz="0" w:space="0" w:color="auto"/>
            <w:bottom w:val="none" w:sz="0" w:space="0" w:color="auto"/>
            <w:right w:val="none" w:sz="0" w:space="0" w:color="auto"/>
          </w:divBdr>
        </w:div>
        <w:div w:id="1542284609">
          <w:marLeft w:val="0"/>
          <w:marRight w:val="0"/>
          <w:marTop w:val="0"/>
          <w:marBottom w:val="0"/>
          <w:divBdr>
            <w:top w:val="none" w:sz="0" w:space="0" w:color="auto"/>
            <w:left w:val="none" w:sz="0" w:space="0" w:color="auto"/>
            <w:bottom w:val="none" w:sz="0" w:space="0" w:color="auto"/>
            <w:right w:val="none" w:sz="0" w:space="0" w:color="auto"/>
          </w:divBdr>
        </w:div>
        <w:div w:id="617688346">
          <w:marLeft w:val="0"/>
          <w:marRight w:val="0"/>
          <w:marTop w:val="0"/>
          <w:marBottom w:val="0"/>
          <w:divBdr>
            <w:top w:val="none" w:sz="0" w:space="0" w:color="auto"/>
            <w:left w:val="none" w:sz="0" w:space="0" w:color="auto"/>
            <w:bottom w:val="none" w:sz="0" w:space="0" w:color="auto"/>
            <w:right w:val="none" w:sz="0" w:space="0" w:color="auto"/>
          </w:divBdr>
        </w:div>
        <w:div w:id="1330406805">
          <w:marLeft w:val="0"/>
          <w:marRight w:val="0"/>
          <w:marTop w:val="0"/>
          <w:marBottom w:val="0"/>
          <w:divBdr>
            <w:top w:val="none" w:sz="0" w:space="0" w:color="auto"/>
            <w:left w:val="none" w:sz="0" w:space="0" w:color="auto"/>
            <w:bottom w:val="none" w:sz="0" w:space="0" w:color="auto"/>
            <w:right w:val="none" w:sz="0" w:space="0" w:color="auto"/>
          </w:divBdr>
        </w:div>
      </w:divsChild>
    </w:div>
    <w:div w:id="622149509">
      <w:bodyDiv w:val="1"/>
      <w:marLeft w:val="0"/>
      <w:marRight w:val="0"/>
      <w:marTop w:val="0"/>
      <w:marBottom w:val="0"/>
      <w:divBdr>
        <w:top w:val="none" w:sz="0" w:space="0" w:color="auto"/>
        <w:left w:val="none" w:sz="0" w:space="0" w:color="auto"/>
        <w:bottom w:val="none" w:sz="0" w:space="0" w:color="auto"/>
        <w:right w:val="none" w:sz="0" w:space="0" w:color="auto"/>
      </w:divBdr>
      <w:divsChild>
        <w:div w:id="195239817">
          <w:marLeft w:val="0"/>
          <w:marRight w:val="0"/>
          <w:marTop w:val="15"/>
          <w:marBottom w:val="0"/>
          <w:divBdr>
            <w:top w:val="none" w:sz="0" w:space="0" w:color="auto"/>
            <w:left w:val="none" w:sz="0" w:space="0" w:color="auto"/>
            <w:bottom w:val="none" w:sz="0" w:space="0" w:color="auto"/>
            <w:right w:val="none" w:sz="0" w:space="0" w:color="auto"/>
          </w:divBdr>
          <w:divsChild>
            <w:div w:id="782575983">
              <w:marLeft w:val="0"/>
              <w:marRight w:val="0"/>
              <w:marTop w:val="0"/>
              <w:marBottom w:val="0"/>
              <w:divBdr>
                <w:top w:val="single" w:sz="6" w:space="0" w:color="808080"/>
                <w:left w:val="single" w:sz="6" w:space="0" w:color="808080"/>
                <w:bottom w:val="single" w:sz="6" w:space="0" w:color="808080"/>
                <w:right w:val="single" w:sz="6" w:space="0" w:color="808080"/>
              </w:divBdr>
              <w:divsChild>
                <w:div w:id="672531602">
                  <w:marLeft w:val="0"/>
                  <w:marRight w:val="0"/>
                  <w:marTop w:val="0"/>
                  <w:marBottom w:val="0"/>
                  <w:divBdr>
                    <w:top w:val="none" w:sz="0" w:space="0" w:color="auto"/>
                    <w:left w:val="none" w:sz="0" w:space="0" w:color="auto"/>
                    <w:bottom w:val="none" w:sz="0" w:space="0" w:color="auto"/>
                    <w:right w:val="none" w:sz="0" w:space="0" w:color="auto"/>
                  </w:divBdr>
                </w:div>
                <w:div w:id="1333803686">
                  <w:marLeft w:val="0"/>
                  <w:marRight w:val="0"/>
                  <w:marTop w:val="0"/>
                  <w:marBottom w:val="0"/>
                  <w:divBdr>
                    <w:top w:val="none" w:sz="0" w:space="0" w:color="auto"/>
                    <w:left w:val="none" w:sz="0" w:space="0" w:color="auto"/>
                    <w:bottom w:val="none" w:sz="0" w:space="0" w:color="auto"/>
                    <w:right w:val="none" w:sz="0" w:space="0" w:color="auto"/>
                  </w:divBdr>
                </w:div>
                <w:div w:id="174466726">
                  <w:marLeft w:val="0"/>
                  <w:marRight w:val="0"/>
                  <w:marTop w:val="0"/>
                  <w:marBottom w:val="0"/>
                  <w:divBdr>
                    <w:top w:val="none" w:sz="0" w:space="0" w:color="auto"/>
                    <w:left w:val="none" w:sz="0" w:space="0" w:color="auto"/>
                    <w:bottom w:val="none" w:sz="0" w:space="0" w:color="auto"/>
                    <w:right w:val="none" w:sz="0" w:space="0" w:color="auto"/>
                  </w:divBdr>
                </w:div>
                <w:div w:id="974679392">
                  <w:marLeft w:val="0"/>
                  <w:marRight w:val="0"/>
                  <w:marTop w:val="0"/>
                  <w:marBottom w:val="0"/>
                  <w:divBdr>
                    <w:top w:val="none" w:sz="0" w:space="0" w:color="auto"/>
                    <w:left w:val="none" w:sz="0" w:space="0" w:color="auto"/>
                    <w:bottom w:val="none" w:sz="0" w:space="0" w:color="auto"/>
                    <w:right w:val="none" w:sz="0" w:space="0" w:color="auto"/>
                  </w:divBdr>
                </w:div>
                <w:div w:id="332953824">
                  <w:marLeft w:val="0"/>
                  <w:marRight w:val="0"/>
                  <w:marTop w:val="0"/>
                  <w:marBottom w:val="0"/>
                  <w:divBdr>
                    <w:top w:val="none" w:sz="0" w:space="0" w:color="auto"/>
                    <w:left w:val="none" w:sz="0" w:space="0" w:color="auto"/>
                    <w:bottom w:val="none" w:sz="0" w:space="0" w:color="auto"/>
                    <w:right w:val="none" w:sz="0" w:space="0" w:color="auto"/>
                  </w:divBdr>
                </w:div>
                <w:div w:id="1599946873">
                  <w:marLeft w:val="0"/>
                  <w:marRight w:val="0"/>
                  <w:marTop w:val="0"/>
                  <w:marBottom w:val="0"/>
                  <w:divBdr>
                    <w:top w:val="none" w:sz="0" w:space="0" w:color="auto"/>
                    <w:left w:val="none" w:sz="0" w:space="0" w:color="auto"/>
                    <w:bottom w:val="none" w:sz="0" w:space="0" w:color="auto"/>
                    <w:right w:val="none" w:sz="0" w:space="0" w:color="auto"/>
                  </w:divBdr>
                </w:div>
                <w:div w:id="2095009075">
                  <w:marLeft w:val="0"/>
                  <w:marRight w:val="0"/>
                  <w:marTop w:val="0"/>
                  <w:marBottom w:val="0"/>
                  <w:divBdr>
                    <w:top w:val="none" w:sz="0" w:space="0" w:color="auto"/>
                    <w:left w:val="none" w:sz="0" w:space="0" w:color="auto"/>
                    <w:bottom w:val="none" w:sz="0" w:space="0" w:color="auto"/>
                    <w:right w:val="none" w:sz="0" w:space="0" w:color="auto"/>
                  </w:divBdr>
                </w:div>
                <w:div w:id="940911996">
                  <w:marLeft w:val="0"/>
                  <w:marRight w:val="0"/>
                  <w:marTop w:val="0"/>
                  <w:marBottom w:val="0"/>
                  <w:divBdr>
                    <w:top w:val="none" w:sz="0" w:space="0" w:color="auto"/>
                    <w:left w:val="none" w:sz="0" w:space="0" w:color="auto"/>
                    <w:bottom w:val="none" w:sz="0" w:space="0" w:color="auto"/>
                    <w:right w:val="none" w:sz="0" w:space="0" w:color="auto"/>
                  </w:divBdr>
                </w:div>
                <w:div w:id="235168285">
                  <w:marLeft w:val="0"/>
                  <w:marRight w:val="0"/>
                  <w:marTop w:val="0"/>
                  <w:marBottom w:val="0"/>
                  <w:divBdr>
                    <w:top w:val="none" w:sz="0" w:space="0" w:color="auto"/>
                    <w:left w:val="none" w:sz="0" w:space="0" w:color="auto"/>
                    <w:bottom w:val="none" w:sz="0" w:space="0" w:color="auto"/>
                    <w:right w:val="none" w:sz="0" w:space="0" w:color="auto"/>
                  </w:divBdr>
                </w:div>
                <w:div w:id="564218026">
                  <w:marLeft w:val="0"/>
                  <w:marRight w:val="0"/>
                  <w:marTop w:val="0"/>
                  <w:marBottom w:val="0"/>
                  <w:divBdr>
                    <w:top w:val="none" w:sz="0" w:space="0" w:color="auto"/>
                    <w:left w:val="none" w:sz="0" w:space="0" w:color="auto"/>
                    <w:bottom w:val="none" w:sz="0" w:space="0" w:color="auto"/>
                    <w:right w:val="none" w:sz="0" w:space="0" w:color="auto"/>
                  </w:divBdr>
                </w:div>
                <w:div w:id="1377583671">
                  <w:marLeft w:val="0"/>
                  <w:marRight w:val="0"/>
                  <w:marTop w:val="0"/>
                  <w:marBottom w:val="0"/>
                  <w:divBdr>
                    <w:top w:val="none" w:sz="0" w:space="0" w:color="auto"/>
                    <w:left w:val="none" w:sz="0" w:space="0" w:color="auto"/>
                    <w:bottom w:val="none" w:sz="0" w:space="0" w:color="auto"/>
                    <w:right w:val="none" w:sz="0" w:space="0" w:color="auto"/>
                  </w:divBdr>
                </w:div>
                <w:div w:id="1602907540">
                  <w:marLeft w:val="0"/>
                  <w:marRight w:val="0"/>
                  <w:marTop w:val="0"/>
                  <w:marBottom w:val="0"/>
                  <w:divBdr>
                    <w:top w:val="none" w:sz="0" w:space="0" w:color="auto"/>
                    <w:left w:val="none" w:sz="0" w:space="0" w:color="auto"/>
                    <w:bottom w:val="none" w:sz="0" w:space="0" w:color="auto"/>
                    <w:right w:val="none" w:sz="0" w:space="0" w:color="auto"/>
                  </w:divBdr>
                </w:div>
                <w:div w:id="2106536814">
                  <w:marLeft w:val="0"/>
                  <w:marRight w:val="0"/>
                  <w:marTop w:val="0"/>
                  <w:marBottom w:val="0"/>
                  <w:divBdr>
                    <w:top w:val="none" w:sz="0" w:space="0" w:color="auto"/>
                    <w:left w:val="none" w:sz="0" w:space="0" w:color="auto"/>
                    <w:bottom w:val="none" w:sz="0" w:space="0" w:color="auto"/>
                    <w:right w:val="none" w:sz="0" w:space="0" w:color="auto"/>
                  </w:divBdr>
                </w:div>
                <w:div w:id="278756705">
                  <w:marLeft w:val="0"/>
                  <w:marRight w:val="0"/>
                  <w:marTop w:val="0"/>
                  <w:marBottom w:val="0"/>
                  <w:divBdr>
                    <w:top w:val="none" w:sz="0" w:space="0" w:color="auto"/>
                    <w:left w:val="none" w:sz="0" w:space="0" w:color="auto"/>
                    <w:bottom w:val="none" w:sz="0" w:space="0" w:color="auto"/>
                    <w:right w:val="none" w:sz="0" w:space="0" w:color="auto"/>
                  </w:divBdr>
                </w:div>
                <w:div w:id="395862176">
                  <w:marLeft w:val="0"/>
                  <w:marRight w:val="0"/>
                  <w:marTop w:val="0"/>
                  <w:marBottom w:val="0"/>
                  <w:divBdr>
                    <w:top w:val="none" w:sz="0" w:space="0" w:color="auto"/>
                    <w:left w:val="none" w:sz="0" w:space="0" w:color="auto"/>
                    <w:bottom w:val="none" w:sz="0" w:space="0" w:color="auto"/>
                    <w:right w:val="none" w:sz="0" w:space="0" w:color="auto"/>
                  </w:divBdr>
                </w:div>
                <w:div w:id="202449871">
                  <w:marLeft w:val="0"/>
                  <w:marRight w:val="0"/>
                  <w:marTop w:val="0"/>
                  <w:marBottom w:val="0"/>
                  <w:divBdr>
                    <w:top w:val="none" w:sz="0" w:space="0" w:color="auto"/>
                    <w:left w:val="none" w:sz="0" w:space="0" w:color="auto"/>
                    <w:bottom w:val="none" w:sz="0" w:space="0" w:color="auto"/>
                    <w:right w:val="none" w:sz="0" w:space="0" w:color="auto"/>
                  </w:divBdr>
                </w:div>
                <w:div w:id="1263949094">
                  <w:marLeft w:val="0"/>
                  <w:marRight w:val="0"/>
                  <w:marTop w:val="0"/>
                  <w:marBottom w:val="0"/>
                  <w:divBdr>
                    <w:top w:val="none" w:sz="0" w:space="0" w:color="auto"/>
                    <w:left w:val="none" w:sz="0" w:space="0" w:color="auto"/>
                    <w:bottom w:val="none" w:sz="0" w:space="0" w:color="auto"/>
                    <w:right w:val="none" w:sz="0" w:space="0" w:color="auto"/>
                  </w:divBdr>
                </w:div>
                <w:div w:id="1059089777">
                  <w:marLeft w:val="0"/>
                  <w:marRight w:val="0"/>
                  <w:marTop w:val="0"/>
                  <w:marBottom w:val="0"/>
                  <w:divBdr>
                    <w:top w:val="none" w:sz="0" w:space="0" w:color="auto"/>
                    <w:left w:val="none" w:sz="0" w:space="0" w:color="auto"/>
                    <w:bottom w:val="none" w:sz="0" w:space="0" w:color="auto"/>
                    <w:right w:val="none" w:sz="0" w:space="0" w:color="auto"/>
                  </w:divBdr>
                </w:div>
                <w:div w:id="1073771020">
                  <w:marLeft w:val="0"/>
                  <w:marRight w:val="0"/>
                  <w:marTop w:val="0"/>
                  <w:marBottom w:val="0"/>
                  <w:divBdr>
                    <w:top w:val="none" w:sz="0" w:space="0" w:color="auto"/>
                    <w:left w:val="none" w:sz="0" w:space="0" w:color="auto"/>
                    <w:bottom w:val="none" w:sz="0" w:space="0" w:color="auto"/>
                    <w:right w:val="none" w:sz="0" w:space="0" w:color="auto"/>
                  </w:divBdr>
                </w:div>
                <w:div w:id="187446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6419">
          <w:marLeft w:val="0"/>
          <w:marRight w:val="0"/>
          <w:marTop w:val="15"/>
          <w:marBottom w:val="0"/>
          <w:divBdr>
            <w:top w:val="none" w:sz="0" w:space="0" w:color="auto"/>
            <w:left w:val="none" w:sz="0" w:space="0" w:color="auto"/>
            <w:bottom w:val="none" w:sz="0" w:space="0" w:color="auto"/>
            <w:right w:val="none" w:sz="0" w:space="0" w:color="auto"/>
          </w:divBdr>
          <w:divsChild>
            <w:div w:id="2042824767">
              <w:marLeft w:val="0"/>
              <w:marRight w:val="0"/>
              <w:marTop w:val="0"/>
              <w:marBottom w:val="0"/>
              <w:divBdr>
                <w:top w:val="single" w:sz="6" w:space="0" w:color="808080"/>
                <w:left w:val="single" w:sz="6" w:space="0" w:color="808080"/>
                <w:bottom w:val="single" w:sz="6" w:space="0" w:color="808080"/>
                <w:right w:val="single" w:sz="6" w:space="0" w:color="808080"/>
              </w:divBdr>
              <w:divsChild>
                <w:div w:id="1412004492">
                  <w:marLeft w:val="0"/>
                  <w:marRight w:val="0"/>
                  <w:marTop w:val="0"/>
                  <w:marBottom w:val="0"/>
                  <w:divBdr>
                    <w:top w:val="none" w:sz="0" w:space="0" w:color="auto"/>
                    <w:left w:val="none" w:sz="0" w:space="0" w:color="auto"/>
                    <w:bottom w:val="none" w:sz="0" w:space="0" w:color="auto"/>
                    <w:right w:val="none" w:sz="0" w:space="0" w:color="auto"/>
                  </w:divBdr>
                </w:div>
                <w:div w:id="1827630308">
                  <w:marLeft w:val="0"/>
                  <w:marRight w:val="0"/>
                  <w:marTop w:val="0"/>
                  <w:marBottom w:val="0"/>
                  <w:divBdr>
                    <w:top w:val="none" w:sz="0" w:space="0" w:color="auto"/>
                    <w:left w:val="none" w:sz="0" w:space="0" w:color="auto"/>
                    <w:bottom w:val="none" w:sz="0" w:space="0" w:color="auto"/>
                    <w:right w:val="none" w:sz="0" w:space="0" w:color="auto"/>
                  </w:divBdr>
                </w:div>
                <w:div w:id="274800012">
                  <w:marLeft w:val="0"/>
                  <w:marRight w:val="0"/>
                  <w:marTop w:val="0"/>
                  <w:marBottom w:val="0"/>
                  <w:divBdr>
                    <w:top w:val="none" w:sz="0" w:space="0" w:color="auto"/>
                    <w:left w:val="none" w:sz="0" w:space="0" w:color="auto"/>
                    <w:bottom w:val="none" w:sz="0" w:space="0" w:color="auto"/>
                    <w:right w:val="none" w:sz="0" w:space="0" w:color="auto"/>
                  </w:divBdr>
                </w:div>
                <w:div w:id="108208545">
                  <w:marLeft w:val="0"/>
                  <w:marRight w:val="0"/>
                  <w:marTop w:val="0"/>
                  <w:marBottom w:val="0"/>
                  <w:divBdr>
                    <w:top w:val="none" w:sz="0" w:space="0" w:color="auto"/>
                    <w:left w:val="none" w:sz="0" w:space="0" w:color="auto"/>
                    <w:bottom w:val="none" w:sz="0" w:space="0" w:color="auto"/>
                    <w:right w:val="none" w:sz="0" w:space="0" w:color="auto"/>
                  </w:divBdr>
                </w:div>
                <w:div w:id="1028801264">
                  <w:marLeft w:val="0"/>
                  <w:marRight w:val="0"/>
                  <w:marTop w:val="0"/>
                  <w:marBottom w:val="0"/>
                  <w:divBdr>
                    <w:top w:val="none" w:sz="0" w:space="0" w:color="auto"/>
                    <w:left w:val="none" w:sz="0" w:space="0" w:color="auto"/>
                    <w:bottom w:val="none" w:sz="0" w:space="0" w:color="auto"/>
                    <w:right w:val="none" w:sz="0" w:space="0" w:color="auto"/>
                  </w:divBdr>
                </w:div>
                <w:div w:id="192887995">
                  <w:marLeft w:val="0"/>
                  <w:marRight w:val="0"/>
                  <w:marTop w:val="0"/>
                  <w:marBottom w:val="0"/>
                  <w:divBdr>
                    <w:top w:val="none" w:sz="0" w:space="0" w:color="auto"/>
                    <w:left w:val="none" w:sz="0" w:space="0" w:color="auto"/>
                    <w:bottom w:val="none" w:sz="0" w:space="0" w:color="auto"/>
                    <w:right w:val="none" w:sz="0" w:space="0" w:color="auto"/>
                  </w:divBdr>
                </w:div>
                <w:div w:id="1495536428">
                  <w:marLeft w:val="0"/>
                  <w:marRight w:val="0"/>
                  <w:marTop w:val="0"/>
                  <w:marBottom w:val="0"/>
                  <w:divBdr>
                    <w:top w:val="none" w:sz="0" w:space="0" w:color="auto"/>
                    <w:left w:val="none" w:sz="0" w:space="0" w:color="auto"/>
                    <w:bottom w:val="none" w:sz="0" w:space="0" w:color="auto"/>
                    <w:right w:val="none" w:sz="0" w:space="0" w:color="auto"/>
                  </w:divBdr>
                </w:div>
                <w:div w:id="277614188">
                  <w:marLeft w:val="0"/>
                  <w:marRight w:val="0"/>
                  <w:marTop w:val="0"/>
                  <w:marBottom w:val="0"/>
                  <w:divBdr>
                    <w:top w:val="none" w:sz="0" w:space="0" w:color="auto"/>
                    <w:left w:val="none" w:sz="0" w:space="0" w:color="auto"/>
                    <w:bottom w:val="none" w:sz="0" w:space="0" w:color="auto"/>
                    <w:right w:val="none" w:sz="0" w:space="0" w:color="auto"/>
                  </w:divBdr>
                </w:div>
                <w:div w:id="1523860570">
                  <w:marLeft w:val="0"/>
                  <w:marRight w:val="0"/>
                  <w:marTop w:val="0"/>
                  <w:marBottom w:val="0"/>
                  <w:divBdr>
                    <w:top w:val="none" w:sz="0" w:space="0" w:color="auto"/>
                    <w:left w:val="none" w:sz="0" w:space="0" w:color="auto"/>
                    <w:bottom w:val="none" w:sz="0" w:space="0" w:color="auto"/>
                    <w:right w:val="none" w:sz="0" w:space="0" w:color="auto"/>
                  </w:divBdr>
                </w:div>
                <w:div w:id="1232740617">
                  <w:marLeft w:val="0"/>
                  <w:marRight w:val="0"/>
                  <w:marTop w:val="0"/>
                  <w:marBottom w:val="0"/>
                  <w:divBdr>
                    <w:top w:val="none" w:sz="0" w:space="0" w:color="auto"/>
                    <w:left w:val="none" w:sz="0" w:space="0" w:color="auto"/>
                    <w:bottom w:val="none" w:sz="0" w:space="0" w:color="auto"/>
                    <w:right w:val="none" w:sz="0" w:space="0" w:color="auto"/>
                  </w:divBdr>
                </w:div>
                <w:div w:id="1895851266">
                  <w:marLeft w:val="0"/>
                  <w:marRight w:val="0"/>
                  <w:marTop w:val="0"/>
                  <w:marBottom w:val="0"/>
                  <w:divBdr>
                    <w:top w:val="none" w:sz="0" w:space="0" w:color="auto"/>
                    <w:left w:val="none" w:sz="0" w:space="0" w:color="auto"/>
                    <w:bottom w:val="none" w:sz="0" w:space="0" w:color="auto"/>
                    <w:right w:val="none" w:sz="0" w:space="0" w:color="auto"/>
                  </w:divBdr>
                </w:div>
                <w:div w:id="593903778">
                  <w:marLeft w:val="0"/>
                  <w:marRight w:val="0"/>
                  <w:marTop w:val="0"/>
                  <w:marBottom w:val="0"/>
                  <w:divBdr>
                    <w:top w:val="none" w:sz="0" w:space="0" w:color="auto"/>
                    <w:left w:val="none" w:sz="0" w:space="0" w:color="auto"/>
                    <w:bottom w:val="none" w:sz="0" w:space="0" w:color="auto"/>
                    <w:right w:val="none" w:sz="0" w:space="0" w:color="auto"/>
                  </w:divBdr>
                </w:div>
                <w:div w:id="853962715">
                  <w:marLeft w:val="0"/>
                  <w:marRight w:val="0"/>
                  <w:marTop w:val="0"/>
                  <w:marBottom w:val="0"/>
                  <w:divBdr>
                    <w:top w:val="none" w:sz="0" w:space="0" w:color="auto"/>
                    <w:left w:val="none" w:sz="0" w:space="0" w:color="auto"/>
                    <w:bottom w:val="none" w:sz="0" w:space="0" w:color="auto"/>
                    <w:right w:val="none" w:sz="0" w:space="0" w:color="auto"/>
                  </w:divBdr>
                </w:div>
                <w:div w:id="1550724725">
                  <w:marLeft w:val="0"/>
                  <w:marRight w:val="0"/>
                  <w:marTop w:val="0"/>
                  <w:marBottom w:val="0"/>
                  <w:divBdr>
                    <w:top w:val="none" w:sz="0" w:space="0" w:color="auto"/>
                    <w:left w:val="none" w:sz="0" w:space="0" w:color="auto"/>
                    <w:bottom w:val="none" w:sz="0" w:space="0" w:color="auto"/>
                    <w:right w:val="none" w:sz="0" w:space="0" w:color="auto"/>
                  </w:divBdr>
                </w:div>
                <w:div w:id="1673023605">
                  <w:marLeft w:val="0"/>
                  <w:marRight w:val="0"/>
                  <w:marTop w:val="0"/>
                  <w:marBottom w:val="0"/>
                  <w:divBdr>
                    <w:top w:val="none" w:sz="0" w:space="0" w:color="auto"/>
                    <w:left w:val="none" w:sz="0" w:space="0" w:color="auto"/>
                    <w:bottom w:val="none" w:sz="0" w:space="0" w:color="auto"/>
                    <w:right w:val="none" w:sz="0" w:space="0" w:color="auto"/>
                  </w:divBdr>
                </w:div>
                <w:div w:id="696394295">
                  <w:marLeft w:val="0"/>
                  <w:marRight w:val="0"/>
                  <w:marTop w:val="0"/>
                  <w:marBottom w:val="0"/>
                  <w:divBdr>
                    <w:top w:val="none" w:sz="0" w:space="0" w:color="auto"/>
                    <w:left w:val="none" w:sz="0" w:space="0" w:color="auto"/>
                    <w:bottom w:val="none" w:sz="0" w:space="0" w:color="auto"/>
                    <w:right w:val="none" w:sz="0" w:space="0" w:color="auto"/>
                  </w:divBdr>
                </w:div>
                <w:div w:id="8535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2932">
      <w:bodyDiv w:val="1"/>
      <w:marLeft w:val="0"/>
      <w:marRight w:val="0"/>
      <w:marTop w:val="0"/>
      <w:marBottom w:val="0"/>
      <w:divBdr>
        <w:top w:val="none" w:sz="0" w:space="0" w:color="auto"/>
        <w:left w:val="none" w:sz="0" w:space="0" w:color="auto"/>
        <w:bottom w:val="none" w:sz="0" w:space="0" w:color="auto"/>
        <w:right w:val="none" w:sz="0" w:space="0" w:color="auto"/>
      </w:divBdr>
    </w:div>
    <w:div w:id="1407342910">
      <w:bodyDiv w:val="1"/>
      <w:marLeft w:val="0"/>
      <w:marRight w:val="0"/>
      <w:marTop w:val="0"/>
      <w:marBottom w:val="0"/>
      <w:divBdr>
        <w:top w:val="none" w:sz="0" w:space="0" w:color="auto"/>
        <w:left w:val="none" w:sz="0" w:space="0" w:color="auto"/>
        <w:bottom w:val="none" w:sz="0" w:space="0" w:color="auto"/>
        <w:right w:val="none" w:sz="0" w:space="0" w:color="auto"/>
      </w:divBdr>
    </w:div>
    <w:div w:id="1719931336">
      <w:bodyDiv w:val="1"/>
      <w:marLeft w:val="0"/>
      <w:marRight w:val="0"/>
      <w:marTop w:val="0"/>
      <w:marBottom w:val="0"/>
      <w:divBdr>
        <w:top w:val="none" w:sz="0" w:space="0" w:color="auto"/>
        <w:left w:val="none" w:sz="0" w:space="0" w:color="auto"/>
        <w:bottom w:val="none" w:sz="0" w:space="0" w:color="auto"/>
        <w:right w:val="none" w:sz="0" w:space="0" w:color="auto"/>
      </w:divBdr>
      <w:divsChild>
        <w:div w:id="857158837">
          <w:marLeft w:val="0"/>
          <w:marRight w:val="0"/>
          <w:marTop w:val="0"/>
          <w:marBottom w:val="0"/>
          <w:divBdr>
            <w:top w:val="none" w:sz="0" w:space="0" w:color="auto"/>
            <w:left w:val="none" w:sz="0" w:space="0" w:color="auto"/>
            <w:bottom w:val="none" w:sz="0" w:space="0" w:color="auto"/>
            <w:right w:val="none" w:sz="0" w:space="0" w:color="auto"/>
          </w:divBdr>
        </w:div>
        <w:div w:id="558639983">
          <w:marLeft w:val="0"/>
          <w:marRight w:val="0"/>
          <w:marTop w:val="0"/>
          <w:marBottom w:val="0"/>
          <w:divBdr>
            <w:top w:val="none" w:sz="0" w:space="0" w:color="auto"/>
            <w:left w:val="none" w:sz="0" w:space="0" w:color="auto"/>
            <w:bottom w:val="none" w:sz="0" w:space="0" w:color="auto"/>
            <w:right w:val="none" w:sz="0" w:space="0" w:color="auto"/>
          </w:divBdr>
        </w:div>
        <w:div w:id="1487630543">
          <w:marLeft w:val="0"/>
          <w:marRight w:val="0"/>
          <w:marTop w:val="0"/>
          <w:marBottom w:val="0"/>
          <w:divBdr>
            <w:top w:val="none" w:sz="0" w:space="0" w:color="auto"/>
            <w:left w:val="none" w:sz="0" w:space="0" w:color="auto"/>
            <w:bottom w:val="none" w:sz="0" w:space="0" w:color="auto"/>
            <w:right w:val="none" w:sz="0" w:space="0" w:color="auto"/>
          </w:divBdr>
        </w:div>
        <w:div w:id="1464929258">
          <w:marLeft w:val="0"/>
          <w:marRight w:val="0"/>
          <w:marTop w:val="0"/>
          <w:marBottom w:val="0"/>
          <w:divBdr>
            <w:top w:val="none" w:sz="0" w:space="0" w:color="auto"/>
            <w:left w:val="none" w:sz="0" w:space="0" w:color="auto"/>
            <w:bottom w:val="none" w:sz="0" w:space="0" w:color="auto"/>
            <w:right w:val="none" w:sz="0" w:space="0" w:color="auto"/>
          </w:divBdr>
        </w:div>
        <w:div w:id="171342983">
          <w:marLeft w:val="0"/>
          <w:marRight w:val="0"/>
          <w:marTop w:val="0"/>
          <w:marBottom w:val="0"/>
          <w:divBdr>
            <w:top w:val="none" w:sz="0" w:space="0" w:color="auto"/>
            <w:left w:val="none" w:sz="0" w:space="0" w:color="auto"/>
            <w:bottom w:val="none" w:sz="0" w:space="0" w:color="auto"/>
            <w:right w:val="none" w:sz="0" w:space="0" w:color="auto"/>
          </w:divBdr>
        </w:div>
        <w:div w:id="1863937835">
          <w:marLeft w:val="0"/>
          <w:marRight w:val="0"/>
          <w:marTop w:val="0"/>
          <w:marBottom w:val="0"/>
          <w:divBdr>
            <w:top w:val="none" w:sz="0" w:space="0" w:color="auto"/>
            <w:left w:val="none" w:sz="0" w:space="0" w:color="auto"/>
            <w:bottom w:val="none" w:sz="0" w:space="0" w:color="auto"/>
            <w:right w:val="none" w:sz="0" w:space="0" w:color="auto"/>
          </w:divBdr>
        </w:div>
      </w:divsChild>
    </w:div>
    <w:div w:id="2046103786">
      <w:bodyDiv w:val="1"/>
      <w:marLeft w:val="0"/>
      <w:marRight w:val="0"/>
      <w:marTop w:val="0"/>
      <w:marBottom w:val="0"/>
      <w:divBdr>
        <w:top w:val="none" w:sz="0" w:space="0" w:color="auto"/>
        <w:left w:val="none" w:sz="0" w:space="0" w:color="auto"/>
        <w:bottom w:val="none" w:sz="0" w:space="0" w:color="auto"/>
        <w:right w:val="none" w:sz="0" w:space="0" w:color="auto"/>
      </w:divBdr>
      <w:divsChild>
        <w:div w:id="1725254559">
          <w:marLeft w:val="0"/>
          <w:marRight w:val="0"/>
          <w:marTop w:val="0"/>
          <w:marBottom w:val="0"/>
          <w:divBdr>
            <w:top w:val="none" w:sz="0" w:space="0" w:color="auto"/>
            <w:left w:val="none" w:sz="0" w:space="0" w:color="auto"/>
            <w:bottom w:val="none" w:sz="0" w:space="0" w:color="auto"/>
            <w:right w:val="none" w:sz="0" w:space="0" w:color="auto"/>
          </w:divBdr>
        </w:div>
        <w:div w:id="959456144">
          <w:marLeft w:val="0"/>
          <w:marRight w:val="0"/>
          <w:marTop w:val="0"/>
          <w:marBottom w:val="0"/>
          <w:divBdr>
            <w:top w:val="none" w:sz="0" w:space="0" w:color="auto"/>
            <w:left w:val="none" w:sz="0" w:space="0" w:color="auto"/>
            <w:bottom w:val="none" w:sz="0" w:space="0" w:color="auto"/>
            <w:right w:val="none" w:sz="0" w:space="0" w:color="auto"/>
          </w:divBdr>
        </w:div>
        <w:div w:id="1383670979">
          <w:marLeft w:val="0"/>
          <w:marRight w:val="0"/>
          <w:marTop w:val="0"/>
          <w:marBottom w:val="0"/>
          <w:divBdr>
            <w:top w:val="none" w:sz="0" w:space="0" w:color="auto"/>
            <w:left w:val="none" w:sz="0" w:space="0" w:color="auto"/>
            <w:bottom w:val="none" w:sz="0" w:space="0" w:color="auto"/>
            <w:right w:val="none" w:sz="0" w:space="0" w:color="auto"/>
          </w:divBdr>
        </w:div>
        <w:div w:id="1287615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FBA04DB266B43B9B90490AFE5B439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549</Nr_x002e__x0020_akti>
    <Data_x0020_e_x0020_Krijimit xmlns="0e656187-b300-4fb0-8bf4-3a50f872073c">2024-09-06T11:02:11Z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2024-09-06T00:00:00Z</Date_x0020_protokolli>
    <Titulli xmlns="0e656187-b300-4fb0-8bf4-3a50f872073c">Për përdorimin e mjeteve ajrore pa pilot në administrim të Forcave të Armatosura në mbështetje të institucioneve shtetërore</Titulli>
    <Modifikuesi xmlns="0e656187-b300-4fb0-8bf4-3a50f872073c">alma.lisaku</Modifikuesi>
    <Nr_x002e__x0020_prot_x0020_QBZ xmlns="0e656187-b300-4fb0-8bf4-3a50f872073c">1577</Nr_x002e__x0020_prot_x0020_QBZ>
    <Data_x0020_e_x0020_Modifikimit xmlns="0e656187-b300-4fb0-8bf4-3a50f872073c">2024-09-06T12:07:42Z</Data_x0020_e_x0020_Modifikimit>
    <Dekretuar xmlns="0e656187-b300-4fb0-8bf4-3a50f872073c">false</Dekretuar>
    <Data xmlns="0e656187-b300-4fb0-8bf4-3a50f872073c">2024-09-04T00:00:00Z</Data>
    <Nr_x002e__x0020_protokolli_x0020_i_x0020_aktit xmlns="0e656187-b300-4fb0-8bf4-3a50f872073c">4551/1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FBA04DB266B43B9B90490AFE5B439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44509-9D40-4275-A0A7-3A34B11E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0708C27-8166-4786-AA84-5A1E0F77D79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DE6C1DD-6D4B-4263-BA8B-C66B2328A769}">
  <ds:schemaRefs>
    <ds:schemaRef ds:uri="http://schemas.microsoft.com/sharepoint/v3/contenttype/forms"/>
  </ds:schemaRefs>
</ds:datastoreItem>
</file>

<file path=customXml/itemProps4.xml><?xml version="1.0" encoding="utf-8"?>
<ds:datastoreItem xmlns:ds="http://schemas.openxmlformats.org/officeDocument/2006/customXml" ds:itemID="{65C7211B-0BED-427A-81D1-2A9680CAE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719478A-00CF-424F-95EC-7CC8EA2618F3}">
  <ds:schemaRefs>
    <ds:schemaRef ds:uri="http://schemas.microsoft.com/sharepoint/v3/contenttype/forms"/>
  </ds:schemaRefs>
</ds:datastoreItem>
</file>

<file path=customXml/itemProps6.xml><?xml version="1.0" encoding="utf-8"?>
<ds:datastoreItem xmlns:ds="http://schemas.openxmlformats.org/officeDocument/2006/customXml" ds:itemID="{D97F4C5E-94A1-4CE9-A89E-3078E0C11119}">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2131</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përdorimin e mjeteve ajrore pa pilot në administrim të Forcave të Armatosura në mbështetje të institucioneve shtetërore</vt:lpstr>
    </vt:vector>
  </TitlesOfParts>
  <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mjeteve ajrore pa pilot në administrim të Forcave të Armatosura në mbështetje të institucioneve shtetërore</dc:title>
  <dc:creator>Florenc Mihali</dc:creator>
  <cp:lastModifiedBy>Rovena Lipe</cp:lastModifiedBy>
  <cp:revision>6</cp:revision>
  <cp:lastPrinted>2024-09-04T06:35:00Z</cp:lastPrinted>
  <dcterms:created xsi:type="dcterms:W3CDTF">2025-09-19T09:33:00Z</dcterms:created>
  <dcterms:modified xsi:type="dcterms:W3CDTF">2025-09-19T10:46:00Z</dcterms:modified>
</cp:coreProperties>
</file>