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DA79A9" w14:textId="3A64C32F" w:rsidR="00670864" w:rsidRPr="005055A0" w:rsidRDefault="00670864" w:rsidP="0067086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055A0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60D38DB5" w14:textId="3A26BC06" w:rsidR="00670864" w:rsidRPr="005055A0" w:rsidRDefault="00670864" w:rsidP="0067086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055A0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3A12A2" w:rsidRPr="005055A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D563AE" w:rsidRPr="005055A0">
        <w:rPr>
          <w:rFonts w:ascii="Garamond" w:hAnsi="Garamond" w:cs="Times New Roman"/>
          <w:b/>
          <w:bCs/>
          <w:color w:val="000000"/>
          <w:sz w:val="24"/>
          <w:szCs w:val="24"/>
        </w:rPr>
        <w:t>551</w:t>
      </w:r>
      <w:r w:rsidRPr="005055A0">
        <w:rPr>
          <w:rFonts w:ascii="Garamond" w:hAnsi="Garamond" w:cs="Times New Roman"/>
          <w:b/>
          <w:bCs/>
          <w:color w:val="000000"/>
          <w:sz w:val="24"/>
          <w:szCs w:val="24"/>
        </w:rPr>
        <w:t>, datë</w:t>
      </w:r>
      <w:r w:rsidR="00D563AE" w:rsidRPr="005055A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4.9.2024</w:t>
      </w:r>
    </w:p>
    <w:p w14:paraId="2EF053CA" w14:textId="77777777" w:rsidR="00670864" w:rsidRPr="005055A0" w:rsidRDefault="00670864" w:rsidP="0067086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E1D7541" w14:textId="7E82B054" w:rsidR="00670864" w:rsidRPr="005055A0" w:rsidRDefault="00670864" w:rsidP="0067086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055A0">
        <w:rPr>
          <w:rFonts w:ascii="Garamond" w:hAnsi="Garamond" w:cs="Times New Roman"/>
          <w:b/>
          <w:bCs/>
          <w:color w:val="000000"/>
          <w:sz w:val="24"/>
          <w:szCs w:val="24"/>
        </w:rPr>
        <w:t>PËR ORGANIZIMIN, FUNKSIONIMIN DHE MËNYRËN</w:t>
      </w:r>
      <w:r w:rsidR="003A12A2" w:rsidRPr="005055A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5055A0">
        <w:rPr>
          <w:rFonts w:ascii="Garamond" w:hAnsi="Garamond" w:cs="Times New Roman"/>
          <w:b/>
          <w:bCs/>
          <w:color w:val="000000"/>
          <w:sz w:val="24"/>
          <w:szCs w:val="24"/>
        </w:rPr>
        <w:t>E PËRFAQËSIMIT TË ORGANEVE TË QEVERISJES VENDORE NË KËSHILLIN KONSULTATIV TREPALËSH RAJONAL</w:t>
      </w:r>
    </w:p>
    <w:p w14:paraId="7B28336C" w14:textId="77777777" w:rsidR="00670864" w:rsidRPr="005055A0" w:rsidRDefault="00670864" w:rsidP="0067086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u w:val="single"/>
        </w:rPr>
      </w:pPr>
    </w:p>
    <w:p w14:paraId="5049BD54" w14:textId="22930C8E" w:rsidR="00670864" w:rsidRPr="005055A0" w:rsidRDefault="00670864" w:rsidP="00670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055A0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6, të nenit 200/1, të ligjit nr.</w:t>
      </w:r>
      <w:r w:rsidR="00954B1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055A0">
        <w:rPr>
          <w:rFonts w:ascii="Garamond" w:hAnsi="Garamond" w:cs="Times New Roman"/>
          <w:color w:val="000000"/>
          <w:sz w:val="24"/>
          <w:szCs w:val="24"/>
        </w:rPr>
        <w:t>7961, datë 12.7.1995, “Kodi i Punës i Republikës së Shqipërisë”, të ndryshuar, me propozimin e ministrit të Ekonomisë, Kulturës dhe Inovacionit dhe të ministrit të Shtetit për Pushtetin Vendor, Këshilli i Ministrave</w:t>
      </w:r>
    </w:p>
    <w:p w14:paraId="37F12C89" w14:textId="62497B4F" w:rsidR="00670864" w:rsidRPr="005055A0" w:rsidRDefault="003A12A2" w:rsidP="00670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055A0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3A4668A0" w14:textId="29F01D04" w:rsidR="00670864" w:rsidRPr="005055A0" w:rsidRDefault="00670864" w:rsidP="0067086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5055A0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3A288855" w14:textId="77777777" w:rsidR="00670864" w:rsidRPr="005055A0" w:rsidRDefault="00670864" w:rsidP="0067086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0030649" w14:textId="3302150B" w:rsidR="00670864" w:rsidRPr="005055A0" w:rsidRDefault="00670864" w:rsidP="00670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7030A0"/>
          <w:sz w:val="24"/>
          <w:szCs w:val="24"/>
        </w:rPr>
      </w:pPr>
      <w:r w:rsidRPr="005055A0">
        <w:rPr>
          <w:rFonts w:ascii="Garamond" w:hAnsi="Garamond" w:cs="Times New Roman"/>
          <w:color w:val="000000"/>
          <w:sz w:val="24"/>
          <w:szCs w:val="24"/>
        </w:rPr>
        <w:t xml:space="preserve">1. Këshilli Konsultativ Trepalësh Rajonal (në vijim </w:t>
      </w:r>
      <w:r w:rsidR="005055A0" w:rsidRPr="005055A0">
        <w:rPr>
          <w:rFonts w:ascii="Garamond" w:hAnsi="Garamond" w:cs="Times New Roman"/>
          <w:color w:val="000000"/>
          <w:sz w:val="24"/>
          <w:szCs w:val="24"/>
        </w:rPr>
        <w:t>“</w:t>
      </w:r>
      <w:proofErr w:type="spellStart"/>
      <w:r w:rsidRPr="005055A0">
        <w:rPr>
          <w:rFonts w:ascii="Garamond" w:hAnsi="Garamond" w:cs="Times New Roman"/>
          <w:color w:val="000000"/>
          <w:sz w:val="24"/>
          <w:szCs w:val="24"/>
        </w:rPr>
        <w:t>KKTR</w:t>
      </w:r>
      <w:proofErr w:type="spellEnd"/>
      <w:r w:rsidR="005055A0" w:rsidRPr="005055A0">
        <w:rPr>
          <w:rFonts w:ascii="Garamond" w:hAnsi="Garamond" w:cs="Times New Roman"/>
          <w:color w:val="000000"/>
          <w:sz w:val="24"/>
          <w:szCs w:val="24"/>
        </w:rPr>
        <w:t>”</w:t>
      </w:r>
      <w:r w:rsidRPr="005055A0">
        <w:rPr>
          <w:rFonts w:ascii="Garamond" w:hAnsi="Garamond" w:cs="Times New Roman"/>
          <w:color w:val="000000"/>
          <w:sz w:val="24"/>
          <w:szCs w:val="24"/>
        </w:rPr>
        <w:t xml:space="preserve">) është organ rajonal konsultativ trepalësh, në nivel qarku, me përfaqësues të organizatave të punëdhënësve, të organizatave të punëmarrësve dhe përfaqësues të strukturave shtetërore në nivel qarku. </w:t>
      </w:r>
    </w:p>
    <w:p w14:paraId="734C2A4C" w14:textId="52884B74" w:rsidR="00670864" w:rsidRPr="005055A0" w:rsidRDefault="00670864" w:rsidP="00670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055A0">
        <w:rPr>
          <w:rFonts w:ascii="Garamond" w:hAnsi="Garamond" w:cs="Times New Roman"/>
          <w:color w:val="000000"/>
          <w:sz w:val="24"/>
          <w:szCs w:val="24"/>
        </w:rPr>
        <w:t>2. Këshillat konsultativë trepalësh rajonalë zhvillojnë konsultime për çështje me rëndësi rajonale në interes të përbashkët të palëve, marrin vendime dhe i bëjnë rekomandimet përkatëse këshillit të qarkut ose këshillit bashkiak, sipas kompetencës territoriale. Këshilli</w:t>
      </w:r>
      <w:r w:rsidR="003A12A2" w:rsidRPr="005055A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055A0">
        <w:rPr>
          <w:rFonts w:ascii="Garamond" w:hAnsi="Garamond" w:cs="Times New Roman"/>
          <w:color w:val="000000"/>
          <w:sz w:val="24"/>
          <w:szCs w:val="24"/>
        </w:rPr>
        <w:t xml:space="preserve">merr vendime duke u shprehur me votë pro, kundër ose abstenim dhe për zhvillimin e mbledhjeve të këshillit, kuorumi i nevojshëm të jetë më shumë se gjysma e përfaqësuesve të secilës palë. </w:t>
      </w:r>
    </w:p>
    <w:p w14:paraId="27B74343" w14:textId="7E556213" w:rsidR="00670864" w:rsidRPr="005055A0" w:rsidRDefault="00670864" w:rsidP="00670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055A0">
        <w:rPr>
          <w:rFonts w:ascii="Garamond" w:hAnsi="Garamond" w:cs="Times New Roman"/>
          <w:color w:val="000000"/>
          <w:sz w:val="24"/>
          <w:szCs w:val="24"/>
        </w:rPr>
        <w:t>3. Çdo organizatë përfaqësuese e punëmarrësve dhe e punëdhënësve, e krijuar në përputhje me legjislacionin në fuqi, si dhe administrata shtetërore në nivel qarku duhet të vërë në dispozicion të Këshillit Konsultativ Trepalësh Rajonal</w:t>
      </w:r>
      <w:r w:rsidR="00954B1B">
        <w:rPr>
          <w:rFonts w:ascii="Garamond" w:hAnsi="Garamond" w:cs="Times New Roman"/>
          <w:color w:val="000000"/>
          <w:sz w:val="24"/>
          <w:szCs w:val="24"/>
        </w:rPr>
        <w:t>,</w:t>
      </w:r>
      <w:r w:rsidRPr="005055A0">
        <w:rPr>
          <w:rFonts w:ascii="Garamond" w:hAnsi="Garamond" w:cs="Times New Roman"/>
          <w:color w:val="000000"/>
          <w:sz w:val="24"/>
          <w:szCs w:val="24"/>
        </w:rPr>
        <w:t xml:space="preserve"> çështje që kanë të bëjnë me punësimin, formimin profesional, mbrojtjen e punëmarrësve, higjienën dhe sigurimin teknik, prodhimin, mirëqenien, arsimin, si dhe çështje ekonomike, që do të konsultohen në këtë këshill.</w:t>
      </w:r>
    </w:p>
    <w:p w14:paraId="4E21A1B4" w14:textId="4C68D950" w:rsidR="00670864" w:rsidRPr="005055A0" w:rsidRDefault="00670864" w:rsidP="00670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055A0">
        <w:rPr>
          <w:rFonts w:ascii="Garamond" w:hAnsi="Garamond" w:cs="Times New Roman"/>
          <w:color w:val="000000"/>
          <w:sz w:val="24"/>
          <w:szCs w:val="24"/>
        </w:rPr>
        <w:t xml:space="preserve">4. Këshilli Konsultativ Trepalësh Rajonal përbëhet nga 15 (pesëmbëdhjetë) anëtarë dhe 15 (pesëmbëdhjetë) anëtarë zëvendësues, me këtë përbërje: </w:t>
      </w:r>
    </w:p>
    <w:p w14:paraId="3017B718" w14:textId="71F35DE7" w:rsidR="00670864" w:rsidRPr="005055A0" w:rsidRDefault="00670864" w:rsidP="00670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055A0">
        <w:rPr>
          <w:rFonts w:ascii="Garamond" w:hAnsi="Garamond" w:cs="Times New Roman"/>
          <w:color w:val="000000"/>
          <w:sz w:val="24"/>
          <w:szCs w:val="24"/>
        </w:rPr>
        <w:t xml:space="preserve">a) 5 (pesë) anëtarë dhe 5 (pesë) anëtarë zëvendësues nga organizatat sindikale; </w:t>
      </w:r>
    </w:p>
    <w:p w14:paraId="18D7E385" w14:textId="14525938" w:rsidR="00670864" w:rsidRPr="005055A0" w:rsidRDefault="00670864" w:rsidP="00670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055A0">
        <w:rPr>
          <w:rFonts w:ascii="Garamond" w:hAnsi="Garamond" w:cs="Times New Roman"/>
          <w:color w:val="000000"/>
          <w:sz w:val="24"/>
          <w:szCs w:val="24"/>
        </w:rPr>
        <w:t>b) 5 (pesë) anëtarë dhe 5 (pesë) anëtarë zëvendësues nga organizatat e punëdhënësve;</w:t>
      </w:r>
    </w:p>
    <w:p w14:paraId="2D4029F4" w14:textId="39D62EE3" w:rsidR="00670864" w:rsidRPr="005055A0" w:rsidRDefault="00670864" w:rsidP="00670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055A0">
        <w:rPr>
          <w:rFonts w:ascii="Garamond" w:hAnsi="Garamond" w:cs="Times New Roman"/>
          <w:color w:val="000000"/>
          <w:sz w:val="24"/>
          <w:szCs w:val="24"/>
        </w:rPr>
        <w:t>c) 5 (pesë) anëtarë dhe 5 (pesë) anëtarë zëvendësues, me përfaqësim nga organet e qeverisjes vendore.</w:t>
      </w:r>
    </w:p>
    <w:p w14:paraId="4AE79C39" w14:textId="47C0CDB6" w:rsidR="00670864" w:rsidRPr="005055A0" w:rsidRDefault="00670864" w:rsidP="00670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055A0">
        <w:rPr>
          <w:rFonts w:ascii="Garamond" w:hAnsi="Garamond" w:cs="Times New Roman"/>
          <w:color w:val="000000"/>
          <w:sz w:val="24"/>
          <w:szCs w:val="24"/>
        </w:rPr>
        <w:t>5. Çdo këshill konsultativ trepalësh rajonal kryesohet nga prefekti dhe ka në përbërje prefektin dhe katër kryetarët e bashkive me numrin më të madh të banorëve.</w:t>
      </w:r>
    </w:p>
    <w:p w14:paraId="5062E0ED" w14:textId="0DE7E2E1" w:rsidR="00670864" w:rsidRPr="005055A0" w:rsidRDefault="00670864" w:rsidP="00670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055A0">
        <w:rPr>
          <w:rFonts w:ascii="Garamond" w:hAnsi="Garamond" w:cs="Times New Roman"/>
          <w:color w:val="000000"/>
          <w:sz w:val="24"/>
          <w:szCs w:val="24"/>
        </w:rPr>
        <w:t>6. Përzgjedhja e anëtarëve, përfaqësues të organizatave sindikale dhe organizatave të punëdhënësve, përcaktohet sipas treguesve të parashikuar në pikën 4, të nenit 200/1, të Kodit të Punës. Emërimi i anëtarëve të organizatave të punëdhënësve dhe organizatave sindikale bëhet nga prefekti, sipas propozimeve të vetë organizatave.</w:t>
      </w:r>
    </w:p>
    <w:p w14:paraId="6A414770" w14:textId="18AD4CF1" w:rsidR="00670864" w:rsidRPr="005055A0" w:rsidRDefault="00670864" w:rsidP="00670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055A0">
        <w:rPr>
          <w:rFonts w:ascii="Garamond" w:hAnsi="Garamond" w:cs="Times New Roman"/>
          <w:color w:val="000000"/>
          <w:sz w:val="24"/>
          <w:szCs w:val="24"/>
        </w:rPr>
        <w:t xml:space="preserve">7. Kryetari i </w:t>
      </w:r>
      <w:proofErr w:type="spellStart"/>
      <w:r w:rsidRPr="005055A0">
        <w:rPr>
          <w:rFonts w:ascii="Garamond" w:hAnsi="Garamond" w:cs="Times New Roman"/>
          <w:color w:val="000000"/>
          <w:sz w:val="24"/>
          <w:szCs w:val="24"/>
        </w:rPr>
        <w:t>KKTR</w:t>
      </w:r>
      <w:proofErr w:type="spellEnd"/>
      <w:r w:rsidRPr="005055A0">
        <w:rPr>
          <w:rFonts w:ascii="Garamond" w:hAnsi="Garamond" w:cs="Times New Roman"/>
          <w:color w:val="000000"/>
          <w:sz w:val="24"/>
          <w:szCs w:val="24"/>
        </w:rPr>
        <w:t>-së ka këto detyra:</w:t>
      </w:r>
    </w:p>
    <w:p w14:paraId="76F7F389" w14:textId="40A9E7E5" w:rsidR="00670864" w:rsidRPr="005055A0" w:rsidRDefault="00670864" w:rsidP="00670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055A0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954B1B" w:rsidRPr="005055A0">
        <w:rPr>
          <w:rFonts w:ascii="Garamond" w:hAnsi="Garamond" w:cs="Times New Roman"/>
          <w:color w:val="000000"/>
          <w:sz w:val="24"/>
          <w:szCs w:val="24"/>
        </w:rPr>
        <w:t xml:space="preserve">drejton </w:t>
      </w:r>
      <w:r w:rsidRPr="005055A0">
        <w:rPr>
          <w:rFonts w:ascii="Garamond" w:hAnsi="Garamond" w:cs="Times New Roman"/>
          <w:color w:val="000000"/>
          <w:sz w:val="24"/>
          <w:szCs w:val="24"/>
        </w:rPr>
        <w:t>mbledhjet e këshillit;</w:t>
      </w:r>
    </w:p>
    <w:p w14:paraId="2146B473" w14:textId="1028B9ED" w:rsidR="00670864" w:rsidRPr="005055A0" w:rsidRDefault="00670864" w:rsidP="00670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055A0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954B1B" w:rsidRPr="005055A0">
        <w:rPr>
          <w:rFonts w:ascii="Garamond" w:hAnsi="Garamond" w:cs="Times New Roman"/>
          <w:color w:val="000000"/>
          <w:sz w:val="24"/>
          <w:szCs w:val="24"/>
        </w:rPr>
        <w:t xml:space="preserve">miraton </w:t>
      </w:r>
      <w:r w:rsidRPr="005055A0">
        <w:rPr>
          <w:rFonts w:ascii="Garamond" w:hAnsi="Garamond" w:cs="Times New Roman"/>
          <w:color w:val="000000"/>
          <w:sz w:val="24"/>
          <w:szCs w:val="24"/>
        </w:rPr>
        <w:t>rendin e ditës, raportin përfundimtar të mbledhjeve, si dhe programin vjetor të këshillit, në bazë të mirëkuptimit ndërmjet palëve;</w:t>
      </w:r>
    </w:p>
    <w:p w14:paraId="308565FD" w14:textId="3B3B6723" w:rsidR="00670864" w:rsidRPr="005055A0" w:rsidRDefault="00670864" w:rsidP="00670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055A0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r w:rsidR="00954B1B" w:rsidRPr="005055A0">
        <w:rPr>
          <w:rFonts w:ascii="Garamond" w:hAnsi="Garamond" w:cs="Times New Roman"/>
          <w:color w:val="000000"/>
          <w:sz w:val="24"/>
          <w:szCs w:val="24"/>
        </w:rPr>
        <w:t xml:space="preserve">informon </w:t>
      </w:r>
      <w:r w:rsidRPr="005055A0">
        <w:rPr>
          <w:rFonts w:ascii="Garamond" w:hAnsi="Garamond" w:cs="Times New Roman"/>
          <w:color w:val="000000"/>
          <w:sz w:val="24"/>
          <w:szCs w:val="24"/>
        </w:rPr>
        <w:t>këshillin e qarkut ose këshillin bashkiak për rekomandimet e tij, si dhe për mendimet e organizatave punëmarrëse dhe punëdhënëse në shkallë qarku;</w:t>
      </w:r>
    </w:p>
    <w:p w14:paraId="08A655F5" w14:textId="4DA98ECD" w:rsidR="00670864" w:rsidRPr="005055A0" w:rsidRDefault="00670864" w:rsidP="00670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055A0">
        <w:rPr>
          <w:rFonts w:ascii="Garamond" w:hAnsi="Garamond" w:cs="Times New Roman"/>
          <w:color w:val="000000"/>
          <w:sz w:val="24"/>
          <w:szCs w:val="24"/>
        </w:rPr>
        <w:t>ç)</w:t>
      </w:r>
      <w:r w:rsidR="003A12A2" w:rsidRPr="005055A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54B1B" w:rsidRPr="005055A0">
        <w:rPr>
          <w:rFonts w:ascii="Garamond" w:hAnsi="Garamond" w:cs="Times New Roman"/>
          <w:color w:val="000000"/>
          <w:sz w:val="24"/>
          <w:szCs w:val="24"/>
        </w:rPr>
        <w:t>cakton</w:t>
      </w:r>
      <w:r w:rsidR="00954B1B" w:rsidRPr="005055A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5055A0">
        <w:rPr>
          <w:rFonts w:ascii="Garamond" w:hAnsi="Garamond" w:cs="Times New Roman"/>
          <w:color w:val="000000"/>
          <w:sz w:val="24"/>
          <w:szCs w:val="24"/>
        </w:rPr>
        <w:t>nënkryetarët e palëve, në konsultim me përfaqësuesit e</w:t>
      </w:r>
      <w:r w:rsidR="003A12A2" w:rsidRPr="005055A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055A0">
        <w:rPr>
          <w:rFonts w:ascii="Garamond" w:hAnsi="Garamond" w:cs="Times New Roman"/>
          <w:color w:val="000000"/>
          <w:sz w:val="24"/>
          <w:szCs w:val="24"/>
        </w:rPr>
        <w:t>organizatave sindikale dhe punëdhënësve, anëtarë të këshillit.</w:t>
      </w:r>
    </w:p>
    <w:p w14:paraId="54EBF68F" w14:textId="138278F6" w:rsidR="00670864" w:rsidRPr="005055A0" w:rsidRDefault="00670864" w:rsidP="00670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055A0">
        <w:rPr>
          <w:rFonts w:ascii="Garamond" w:hAnsi="Garamond" w:cs="Times New Roman"/>
          <w:color w:val="000000"/>
          <w:sz w:val="24"/>
          <w:szCs w:val="24"/>
        </w:rPr>
        <w:t xml:space="preserve">8. </w:t>
      </w:r>
      <w:proofErr w:type="spellStart"/>
      <w:r w:rsidRPr="005055A0">
        <w:rPr>
          <w:rFonts w:ascii="Garamond" w:hAnsi="Garamond" w:cs="Times New Roman"/>
          <w:color w:val="000000"/>
          <w:sz w:val="24"/>
          <w:szCs w:val="24"/>
        </w:rPr>
        <w:t>KKTR</w:t>
      </w:r>
      <w:proofErr w:type="spellEnd"/>
      <w:r w:rsidRPr="005055A0">
        <w:rPr>
          <w:rFonts w:ascii="Garamond" w:hAnsi="Garamond" w:cs="Times New Roman"/>
          <w:color w:val="000000"/>
          <w:sz w:val="24"/>
          <w:szCs w:val="24"/>
        </w:rPr>
        <w:t>-ja, në çdo qark, mblidhet në përputhje me programin e miratuar ose me kërkesën me shkrim të çdo pale, sipas përcaktimit të bërë në rregulloren e brendshme të funksionimit, por jo më pak se 4 (katër) herë në vit. Çdo këshill harton rregulloren e vet të brendshme, mbështetur në specifikat e çdo qarku.</w:t>
      </w:r>
    </w:p>
    <w:p w14:paraId="7CFEDA87" w14:textId="02D06111" w:rsidR="00670864" w:rsidRPr="005055A0" w:rsidRDefault="00670864" w:rsidP="00670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055A0">
        <w:rPr>
          <w:rFonts w:ascii="Garamond" w:hAnsi="Garamond" w:cs="Times New Roman"/>
          <w:color w:val="000000"/>
          <w:sz w:val="24"/>
          <w:szCs w:val="24"/>
        </w:rPr>
        <w:lastRenderedPageBreak/>
        <w:t>9. Anëtarët e këshillit, për çështjet që do të diskutohen, kanë të drejtën e këshillimit paraprak dhe shprehin qëndrimin e tyre nëpërmjet nënkryetarit të palës.</w:t>
      </w:r>
    </w:p>
    <w:p w14:paraId="56FE4FBC" w14:textId="219029D5" w:rsidR="00670864" w:rsidRPr="005055A0" w:rsidRDefault="00670864" w:rsidP="00670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055A0">
        <w:rPr>
          <w:rFonts w:ascii="Garamond" w:hAnsi="Garamond" w:cs="Times New Roman"/>
          <w:color w:val="000000"/>
          <w:sz w:val="24"/>
          <w:szCs w:val="24"/>
        </w:rPr>
        <w:t>10. Për funksionimin e këshillit caktohet një sekretariat i përbërë nga 3 (tre) nëpunës të administratës së prefektit të qarkut.</w:t>
      </w:r>
    </w:p>
    <w:p w14:paraId="1082D261" w14:textId="7C8DD4B9" w:rsidR="00670864" w:rsidRPr="005055A0" w:rsidRDefault="00670864" w:rsidP="00670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055A0">
        <w:rPr>
          <w:rFonts w:ascii="Garamond" w:hAnsi="Garamond" w:cs="Times New Roman"/>
          <w:color w:val="000000"/>
          <w:sz w:val="24"/>
          <w:szCs w:val="24"/>
        </w:rPr>
        <w:t xml:space="preserve">11. Ngarkohen Ministria e Ekonomisë, Kulturës dhe Inovacionit, ministri i Shtetit për Pushtetin Vendor dhe prefektët e qarqeve për zbatimin e këtij vendimi. </w:t>
      </w:r>
    </w:p>
    <w:p w14:paraId="39DB1EF6" w14:textId="7B4DC15D" w:rsidR="00670864" w:rsidRPr="005055A0" w:rsidRDefault="00670864" w:rsidP="00670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055A0">
        <w:rPr>
          <w:rFonts w:ascii="Garamond" w:hAnsi="Garamond" w:cs="Times New Roman"/>
          <w:color w:val="000000"/>
          <w:sz w:val="24"/>
          <w:szCs w:val="24"/>
        </w:rPr>
        <w:t>Ky vendim hyn në fuqi pas botimit në Fletoren Zyrtare.</w:t>
      </w:r>
      <w:bookmarkStart w:id="0" w:name="_GoBack"/>
      <w:bookmarkEnd w:id="0"/>
    </w:p>
    <w:p w14:paraId="71ACC9DB" w14:textId="77777777" w:rsidR="00670864" w:rsidRPr="005055A0" w:rsidRDefault="00670864" w:rsidP="00670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CC8BABE" w14:textId="09A3CC7C" w:rsidR="00670864" w:rsidRPr="005055A0" w:rsidRDefault="00670864" w:rsidP="0067086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5055A0">
        <w:rPr>
          <w:rFonts w:ascii="Garamond" w:hAnsi="Garamond" w:cs="Times New Roman"/>
          <w:bCs/>
          <w:color w:val="000000"/>
          <w:sz w:val="24"/>
          <w:szCs w:val="24"/>
        </w:rPr>
        <w:t>KRYEMINISTËR</w:t>
      </w:r>
    </w:p>
    <w:p w14:paraId="6D2365C3" w14:textId="1CCF7EB2" w:rsidR="00C95F96" w:rsidRPr="005055A0" w:rsidRDefault="00670864" w:rsidP="0067086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055A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Edi </w:t>
      </w:r>
      <w:proofErr w:type="spellStart"/>
      <w:r w:rsidRPr="005055A0">
        <w:rPr>
          <w:rFonts w:ascii="Garamond" w:hAnsi="Garamond" w:cs="Times New Roman"/>
          <w:b/>
          <w:bCs/>
          <w:color w:val="000000"/>
          <w:sz w:val="24"/>
          <w:szCs w:val="24"/>
        </w:rPr>
        <w:t>Rama</w:t>
      </w:r>
      <w:proofErr w:type="spellEnd"/>
    </w:p>
    <w:sectPr w:rsidR="00C95F96" w:rsidRPr="005055A0" w:rsidSect="00CB6B28">
      <w:footerReference w:type="default" r:id="rId12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645A44" w14:textId="77777777" w:rsidR="003A12A2" w:rsidRDefault="003A12A2" w:rsidP="00CB6B28">
      <w:pPr>
        <w:spacing w:after="0" w:line="240" w:lineRule="auto"/>
      </w:pPr>
      <w:r>
        <w:separator/>
      </w:r>
    </w:p>
  </w:endnote>
  <w:endnote w:type="continuationSeparator" w:id="0">
    <w:p w14:paraId="4F596A4B" w14:textId="77777777" w:rsidR="003A12A2" w:rsidRDefault="003A12A2" w:rsidP="00CB6B28">
      <w:pPr>
        <w:spacing w:after="0" w:line="240" w:lineRule="auto"/>
      </w:pPr>
      <w:r>
        <w:continuationSeparator/>
      </w:r>
    </w:p>
  </w:endnote>
  <w:endnote w:type="continuationNotice" w:id="1">
    <w:p w14:paraId="4EAB5AE6" w14:textId="77777777" w:rsidR="00772DB1" w:rsidRDefault="00772D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-20492866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0ABFA6" w14:textId="24FAC1E7" w:rsidR="003A12A2" w:rsidRPr="009C21D6" w:rsidRDefault="003A12A2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9C21D6">
          <w:rPr>
            <w:rFonts w:ascii="Times New Roman" w:hAnsi="Times New Roman" w:cs="Times New Roman"/>
            <w:sz w:val="24"/>
          </w:rPr>
          <w:fldChar w:fldCharType="begin"/>
        </w:r>
        <w:r w:rsidRPr="009C21D6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C21D6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3</w:t>
        </w:r>
        <w:r w:rsidRPr="009C21D6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6FCFC6C" w14:textId="77777777" w:rsidR="003A12A2" w:rsidRDefault="003A12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6FFAC4" w14:textId="77777777" w:rsidR="003A12A2" w:rsidRDefault="003A12A2" w:rsidP="00CB6B28">
      <w:pPr>
        <w:spacing w:after="0" w:line="240" w:lineRule="auto"/>
      </w:pPr>
      <w:r>
        <w:separator/>
      </w:r>
    </w:p>
  </w:footnote>
  <w:footnote w:type="continuationSeparator" w:id="0">
    <w:p w14:paraId="2DF91868" w14:textId="77777777" w:rsidR="003A12A2" w:rsidRDefault="003A12A2" w:rsidP="00CB6B28">
      <w:pPr>
        <w:spacing w:after="0" w:line="240" w:lineRule="auto"/>
      </w:pPr>
      <w:r>
        <w:continuationSeparator/>
      </w:r>
    </w:p>
  </w:footnote>
  <w:footnote w:type="continuationNotice" w:id="1">
    <w:p w14:paraId="1D4929AD" w14:textId="77777777" w:rsidR="00772DB1" w:rsidRDefault="00772DB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96E6C"/>
    <w:multiLevelType w:val="multilevel"/>
    <w:tmpl w:val="03D2ECF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C71EBF"/>
    <w:multiLevelType w:val="hybridMultilevel"/>
    <w:tmpl w:val="6C72F258"/>
    <w:lvl w:ilvl="0" w:tplc="04090017">
      <w:start w:val="1"/>
      <w:numFmt w:val="lowerLetter"/>
      <w:lvlText w:val="%1)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19A20D9F"/>
    <w:multiLevelType w:val="hybridMultilevel"/>
    <w:tmpl w:val="920094F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CE929D2"/>
    <w:multiLevelType w:val="hybridMultilevel"/>
    <w:tmpl w:val="192C1E6C"/>
    <w:lvl w:ilvl="0" w:tplc="08090017">
      <w:start w:val="1"/>
      <w:numFmt w:val="lowerLetter"/>
      <w:lvlText w:val="%1)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337B2146"/>
    <w:multiLevelType w:val="hybridMultilevel"/>
    <w:tmpl w:val="3DCC2CE6"/>
    <w:lvl w:ilvl="0" w:tplc="6E784ED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8C3E0A"/>
    <w:multiLevelType w:val="hybridMultilevel"/>
    <w:tmpl w:val="B178BC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822E91"/>
    <w:multiLevelType w:val="hybridMultilevel"/>
    <w:tmpl w:val="47783E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832FB3"/>
    <w:multiLevelType w:val="hybridMultilevel"/>
    <w:tmpl w:val="B82CF8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0D4FA9"/>
    <w:multiLevelType w:val="hybridMultilevel"/>
    <w:tmpl w:val="3D126554"/>
    <w:lvl w:ilvl="0" w:tplc="A092778E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F177E1"/>
    <w:multiLevelType w:val="hybridMultilevel"/>
    <w:tmpl w:val="D654FDD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315DED"/>
    <w:multiLevelType w:val="hybridMultilevel"/>
    <w:tmpl w:val="43C2C18C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8A3DC3"/>
    <w:multiLevelType w:val="hybridMultilevel"/>
    <w:tmpl w:val="646842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10"/>
  </w:num>
  <w:num w:numId="5">
    <w:abstractNumId w:val="9"/>
  </w:num>
  <w:num w:numId="6">
    <w:abstractNumId w:val="5"/>
  </w:num>
  <w:num w:numId="7">
    <w:abstractNumId w:val="6"/>
  </w:num>
  <w:num w:numId="8">
    <w:abstractNumId w:val="3"/>
  </w:num>
  <w:num w:numId="9">
    <w:abstractNumId w:val="11"/>
  </w:num>
  <w:num w:numId="10">
    <w:abstractNumId w:val="4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73D"/>
    <w:rsid w:val="000071F0"/>
    <w:rsid w:val="0002587F"/>
    <w:rsid w:val="000304C5"/>
    <w:rsid w:val="000412B5"/>
    <w:rsid w:val="00042754"/>
    <w:rsid w:val="000552A5"/>
    <w:rsid w:val="000673AE"/>
    <w:rsid w:val="00073A00"/>
    <w:rsid w:val="00076C3C"/>
    <w:rsid w:val="00096680"/>
    <w:rsid w:val="000A2E9D"/>
    <w:rsid w:val="00161263"/>
    <w:rsid w:val="00161631"/>
    <w:rsid w:val="001D3920"/>
    <w:rsid w:val="001D7A4A"/>
    <w:rsid w:val="001E3B03"/>
    <w:rsid w:val="001E5899"/>
    <w:rsid w:val="00211096"/>
    <w:rsid w:val="00221375"/>
    <w:rsid w:val="00232F44"/>
    <w:rsid w:val="00236B58"/>
    <w:rsid w:val="002476E6"/>
    <w:rsid w:val="002918A7"/>
    <w:rsid w:val="00291AFE"/>
    <w:rsid w:val="002C33FA"/>
    <w:rsid w:val="002D59CF"/>
    <w:rsid w:val="002E21D4"/>
    <w:rsid w:val="002F3475"/>
    <w:rsid w:val="003049A8"/>
    <w:rsid w:val="003313C9"/>
    <w:rsid w:val="00337B99"/>
    <w:rsid w:val="003A12A2"/>
    <w:rsid w:val="003C1B59"/>
    <w:rsid w:val="003C1DD9"/>
    <w:rsid w:val="00480EA4"/>
    <w:rsid w:val="00483033"/>
    <w:rsid w:val="00486748"/>
    <w:rsid w:val="00490EAD"/>
    <w:rsid w:val="004A178E"/>
    <w:rsid w:val="004C65F1"/>
    <w:rsid w:val="004D5098"/>
    <w:rsid w:val="005055A0"/>
    <w:rsid w:val="0052582F"/>
    <w:rsid w:val="00533C59"/>
    <w:rsid w:val="005350AD"/>
    <w:rsid w:val="00593CBC"/>
    <w:rsid w:val="0059579A"/>
    <w:rsid w:val="00595986"/>
    <w:rsid w:val="005A19CC"/>
    <w:rsid w:val="005F6BE7"/>
    <w:rsid w:val="00623003"/>
    <w:rsid w:val="00641111"/>
    <w:rsid w:val="00645AD7"/>
    <w:rsid w:val="006518AC"/>
    <w:rsid w:val="00662C8D"/>
    <w:rsid w:val="00670864"/>
    <w:rsid w:val="006721D7"/>
    <w:rsid w:val="006A5D06"/>
    <w:rsid w:val="006B0977"/>
    <w:rsid w:val="006B2558"/>
    <w:rsid w:val="006F5014"/>
    <w:rsid w:val="007140B0"/>
    <w:rsid w:val="00730B08"/>
    <w:rsid w:val="00746A4D"/>
    <w:rsid w:val="00772DB1"/>
    <w:rsid w:val="007A54EA"/>
    <w:rsid w:val="007D54C8"/>
    <w:rsid w:val="007F4023"/>
    <w:rsid w:val="0084373D"/>
    <w:rsid w:val="008F5B46"/>
    <w:rsid w:val="009218AA"/>
    <w:rsid w:val="009300AA"/>
    <w:rsid w:val="00954B1B"/>
    <w:rsid w:val="009C1D9A"/>
    <w:rsid w:val="009C21D6"/>
    <w:rsid w:val="009F6710"/>
    <w:rsid w:val="00A5024E"/>
    <w:rsid w:val="00A56BF7"/>
    <w:rsid w:val="00AA77C2"/>
    <w:rsid w:val="00AC17FF"/>
    <w:rsid w:val="00AF165C"/>
    <w:rsid w:val="00AF3485"/>
    <w:rsid w:val="00B242F8"/>
    <w:rsid w:val="00B26DFE"/>
    <w:rsid w:val="00B37F9B"/>
    <w:rsid w:val="00BC4E4C"/>
    <w:rsid w:val="00BF4101"/>
    <w:rsid w:val="00C10AA1"/>
    <w:rsid w:val="00C25992"/>
    <w:rsid w:val="00C4023A"/>
    <w:rsid w:val="00C65B38"/>
    <w:rsid w:val="00C95F96"/>
    <w:rsid w:val="00CB6B28"/>
    <w:rsid w:val="00CC70B6"/>
    <w:rsid w:val="00D01F93"/>
    <w:rsid w:val="00D0293C"/>
    <w:rsid w:val="00D2711A"/>
    <w:rsid w:val="00D31C73"/>
    <w:rsid w:val="00D334A5"/>
    <w:rsid w:val="00D563AE"/>
    <w:rsid w:val="00DB7A8D"/>
    <w:rsid w:val="00DC609A"/>
    <w:rsid w:val="00DE6C79"/>
    <w:rsid w:val="00DF5082"/>
    <w:rsid w:val="00E20C61"/>
    <w:rsid w:val="00E21DDB"/>
    <w:rsid w:val="00E33838"/>
    <w:rsid w:val="00E76A09"/>
    <w:rsid w:val="00E90EDB"/>
    <w:rsid w:val="00ED42E4"/>
    <w:rsid w:val="00EE2E07"/>
    <w:rsid w:val="00F860F7"/>
    <w:rsid w:val="00F96963"/>
    <w:rsid w:val="00FA4AE5"/>
    <w:rsid w:val="00FC0196"/>
    <w:rsid w:val="00FE1915"/>
    <w:rsid w:val="00FF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3658D"/>
  <w15:chartTrackingRefBased/>
  <w15:docId w15:val="{24265FB1-1879-4E3E-ADE5-4B20298B6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4373D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84373D"/>
    <w:pPr>
      <w:ind w:left="720"/>
      <w:contextualSpacing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5F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F9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350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50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50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25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2558"/>
    <w:rPr>
      <w:b/>
      <w:bCs/>
      <w:sz w:val="20"/>
      <w:szCs w:val="20"/>
    </w:rPr>
  </w:style>
  <w:style w:type="paragraph" w:customStyle="1" w:styleId="paragraph">
    <w:name w:val="paragraph"/>
    <w:basedOn w:val="Normal"/>
    <w:rsid w:val="00595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eop">
    <w:name w:val="eop"/>
    <w:basedOn w:val="DefaultParagraphFont"/>
    <w:rsid w:val="00595986"/>
  </w:style>
  <w:style w:type="character" w:customStyle="1" w:styleId="normaltextrun">
    <w:name w:val="normaltextrun"/>
    <w:basedOn w:val="DefaultParagraphFont"/>
    <w:rsid w:val="00595986"/>
  </w:style>
  <w:style w:type="paragraph" w:styleId="Header">
    <w:name w:val="header"/>
    <w:basedOn w:val="Normal"/>
    <w:link w:val="HeaderChar"/>
    <w:uiPriority w:val="99"/>
    <w:unhideWhenUsed/>
    <w:rsid w:val="00CB6B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B28"/>
  </w:style>
  <w:style w:type="paragraph" w:styleId="Footer">
    <w:name w:val="footer"/>
    <w:basedOn w:val="Normal"/>
    <w:link w:val="FooterChar"/>
    <w:uiPriority w:val="99"/>
    <w:unhideWhenUsed/>
    <w:rsid w:val="00CB6B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B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22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8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8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0B67EC9B0F4BFA923F13432C2451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551</Nr_x002e__x0020_akti>
    <Data_x0020_e_x0020_Krijimit xmlns="0e656187-b300-4fb0-8bf4-3a50f872073c">2024-09-06T10:56:04Z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2024-09-06T00:00:00Z</Date_x0020_protokolli>
    <Titulli xmlns="0e656187-b300-4fb0-8bf4-3a50f872073c">Për organizimin, funksionimin dhe mënyrën e përfaqësimit të organeve të Qeverisjes Vendore në Këshillin Konsultativ Trepalësh Rajonal</Titulli>
    <Modifikuesi xmlns="0e656187-b300-4fb0-8bf4-3a50f872073c">nevila.samarxhi</Modifikuesi>
    <Nr_x002e__x0020_prot_x0020_QBZ xmlns="0e656187-b300-4fb0-8bf4-3a50f872073c">1579</Nr_x002e__x0020_prot_x0020_QBZ>
    <Data_x0020_e_x0020_Modifikimit xmlns="0e656187-b300-4fb0-8bf4-3a50f872073c">2024-09-06T11:10:28Z</Data_x0020_e_x0020_Modifikimit>
    <Dekretuar xmlns="0e656187-b300-4fb0-8bf4-3a50f872073c">false</Dekretuar>
    <Data xmlns="0e656187-b300-4fb0-8bf4-3a50f872073c">2024-09-04T00:00:00Z</Data>
    <Nr_x002e__x0020_protokolli_x0020_i_x0020_aktit xmlns="0e656187-b300-4fb0-8bf4-3a50f872073c">4626/1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0B67EC9B0F4BFA923F13432C2451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A69B7B-5B3F-43D8-A634-FC32640286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A82DBA-67E1-49F1-8AF8-58B8861BC9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7DBC3D1-54E9-45FB-9AB2-F956FBE68FED}">
  <ds:schemaRefs>
    <ds:schemaRef ds:uri="http://purl.org/dc/dcmitype/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389331F-AFAA-4F70-ACA1-280DD4DE59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7B0556C-97E0-44AA-ADEE-A932CFE809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PVKM "Pёr organizimin, funksionimin dhe mënyrën e përfaqësimit të organeve të qeverisjes vendore në Këshillin Konsultativ Trepalësh Rajonal".</vt:lpstr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PVKM "Pёr organizimin, funksionimin dhe mënyrën e përfaqësimit të organeve të qeverisjes vendore në Këshillin Konsultativ Trepalësh Rajonal".</dc:title>
  <dc:creator>Zhuljeta Feto</dc:creator>
  <cp:lastModifiedBy>Alma Lisaku</cp:lastModifiedBy>
  <cp:revision>11</cp:revision>
  <cp:lastPrinted>2024-09-04T06:39:00Z</cp:lastPrinted>
  <dcterms:created xsi:type="dcterms:W3CDTF">2024-09-03T07:23:00Z</dcterms:created>
  <dcterms:modified xsi:type="dcterms:W3CDTF">2024-09-06T11:27:00Z</dcterms:modified>
</cp:coreProperties>
</file>