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6B63E" w14:textId="3B237586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017FF5A7" w14:textId="7188109D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5B2079"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552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5B2079"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4.9.2024</w:t>
      </w:r>
    </w:p>
    <w:p w14:paraId="7439D282" w14:textId="77777777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91E72FA" w14:textId="2D1D5945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DISA NDRYSHIME DHE SHTESA NË VENDIMIN NR.</w:t>
      </w:r>
      <w:r w:rsid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580,</w:t>
      </w:r>
      <w:r w:rsid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DATË 11.10.2023, TË KËSHILLIT TË MINISTRAVE, “PËR KALIMIN NË</w:t>
      </w:r>
      <w:r w:rsidRPr="003678B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PËRGJEGJËSI ADMINISTRIMI NGA MINISTRIA E FINANCAVE DHE EKONOMISË TE</w:t>
      </w:r>
      <w:r w:rsidR="003678BB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MINISTRIA E ARSIMIT DHE SPORTIT, PËR FONDACIONIN “</w:t>
      </w:r>
      <w:proofErr w:type="spellStart"/>
      <w:r w:rsidRPr="003678BB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DURRAH</w:t>
      </w:r>
      <w:proofErr w:type="spellEnd"/>
      <w:r w:rsidRPr="003678BB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CITY</w:t>
      </w:r>
      <w:proofErr w:type="spellEnd"/>
      <w:r w:rsidRPr="003678BB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FOOTBALL</w:t>
      </w:r>
      <w:proofErr w:type="spellEnd"/>
      <w:r w:rsidRPr="003678BB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ACADEMY</w:t>
      </w:r>
      <w:proofErr w:type="spellEnd"/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”, TË PRONAVE SHTETËRORE ME NUMËR PASURIE 79/1 DHE 80/1, PJESË E ZONËS </w:t>
      </w:r>
      <w:proofErr w:type="spellStart"/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KADASTRALE</w:t>
      </w:r>
      <w:proofErr w:type="spellEnd"/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</w:t>
      </w:r>
      <w:r w:rsid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8517, BASHKIA DURRËS, NJËSIA ADMINISTRATIVE DURRËS, PËR NDËRTIMIN DHE ZHVILLIMIN</w:t>
      </w:r>
      <w:r w:rsid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E KOMPLEKSIT TË AKADEMISË SË FUTBOLLIT DURRËS, SI DHE PËR NJË NDRYSHIM NË VENDIMIN NR.</w:t>
      </w:r>
      <w:r w:rsid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262, DATË 6.4.2016, TË KËSHILLIT TË MINISTRAVE, “PËR SHPALLJEN E ZONËS SË TEKNOLOGJISË DHE ZHVILLIMIT EKONOMIK NË </w:t>
      </w:r>
      <w:proofErr w:type="spellStart"/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SPITALLË</w:t>
      </w:r>
      <w:proofErr w:type="spellEnd"/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, DURRËS”, TË NDRYSHUAR”</w:t>
      </w:r>
    </w:p>
    <w:p w14:paraId="102DBB1D" w14:textId="77777777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73485BE8" w14:textId="59F683BB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13 e 15, të ligjit nr.</w:t>
      </w:r>
      <w:r w:rsidR="003678B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>8743, datë 22.2.2001, “Për pronat e paluajtshme të shtetit”, të ndryshuar, me propozimin e ministrit të Arsimit dhe Sportit, Këshilli i Ministrave</w:t>
      </w:r>
    </w:p>
    <w:p w14:paraId="670F30A4" w14:textId="77777777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CC9E775" w14:textId="6F402748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678BB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83D21EF" w14:textId="77777777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C4BBB5E" w14:textId="720D3BDB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>I. Në vendimin nr.</w:t>
      </w:r>
      <w:r w:rsidR="003678B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>580, datë 11.10.2023,</w:t>
      </w:r>
      <w:r w:rsidRPr="003678B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>të Këshillit të Ministrave, “Për kalimin në përgjegjësi administrimi nga Ministria e Financave dhe Ekonomisë te</w:t>
      </w:r>
      <w:r w:rsidR="003678BB">
        <w:rPr>
          <w:rFonts w:ascii="Garamond" w:hAnsi="Garamond" w:cs="Times New Roman"/>
          <w:color w:val="000000"/>
          <w:sz w:val="24"/>
          <w:szCs w:val="24"/>
        </w:rPr>
        <w:t>k</w:t>
      </w: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Ministria e Arsimit dhe Sportit, për fondacionin </w:t>
      </w:r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Durrah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City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Football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Academy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”,</w:t>
      </w: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të pronave shtetërore me numër pasurie 79/1 dhe 80/1, pjesë e zonës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2814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>8517, Bashkia Durrës, Njësia Administrative Durrës, për ndërtimin dhe zhvillimin e kompleksit të Akademisë së Futbollit Durrës, si dhe për një ndryshim në vendimin nr.</w:t>
      </w:r>
      <w:r w:rsidR="002814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262, datë 6.4.2016, të Këshillit të Ministrave, “Për shpalljen e zonës së teknologjisë dhe zhvillimit ekonomik në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Spitallë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>, Durrës”, të ndryshuar, bëhen këto ndryshime dhe shtesa:</w:t>
      </w:r>
    </w:p>
    <w:p w14:paraId="6C307CAB" w14:textId="6700395D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1. Titulli ndryshohet, si më poshtë vijon: </w:t>
      </w:r>
    </w:p>
    <w:p w14:paraId="7251426C" w14:textId="06201C0F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“Për kalimin në përgjegjësi administrimi te Ministria e Arsimit dhe Sportit, për fondacionin “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Durrah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City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Football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Academy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”, të pronave shtetërore me numër pasurie 79/1, 80/1 dhe 301/2, pjesë të zonës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2814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>8517, Bashkia Durrës, Njësia Administrative Durrës, për ndërtimin dhe zhvillimin e kompleksit të Akademisë së Futbollit Durrës dhe Qendrës Sportive “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Rafael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Nadal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>”, si dhe për një ndryshim në vendimin nr.</w:t>
      </w:r>
      <w:r w:rsidR="002814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262, datë 6.4.2016, të Këshillit të Ministrave, “Për shpalljen e zonës së teknologjisë dhe zhvillimit ekonomik në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Spitallë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>, Durrës”, të ndryshuar</w:t>
      </w:r>
      <w:r w:rsidR="00281476">
        <w:rPr>
          <w:rFonts w:ascii="Garamond" w:hAnsi="Garamond" w:cs="Times New Roman"/>
          <w:color w:val="000000"/>
          <w:sz w:val="24"/>
          <w:szCs w:val="24"/>
        </w:rPr>
        <w:t>.”</w:t>
      </w:r>
      <w:r w:rsidRPr="003678B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3B4C7FD" w14:textId="7EF4866A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>2. Në pikën 1 bëhen shtesat e mëposhtme:</w:t>
      </w:r>
    </w:p>
    <w:p w14:paraId="1E424F1B" w14:textId="0E5D86FC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a) Pas togfjalëshit “... me sipërfaqe 104 580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m</w:t>
      </w:r>
      <w:r w:rsidRPr="0028147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...” shtohen fjalët “... si dhe nr.</w:t>
      </w:r>
      <w:r w:rsidR="002814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301/2, me sipërfaqe 3 120 (tre mijë e njëqind e njëzet)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m</w:t>
      </w:r>
      <w:r w:rsidRPr="0028147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...</w:t>
      </w:r>
      <w:r w:rsidR="00281476">
        <w:rPr>
          <w:rFonts w:ascii="Garamond" w:hAnsi="Garamond" w:cs="Times New Roman"/>
          <w:color w:val="000000"/>
          <w:sz w:val="24"/>
          <w:szCs w:val="24"/>
        </w:rPr>
        <w:t>”</w:t>
      </w:r>
      <w:r w:rsidRPr="003678BB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0E1810B" w14:textId="77BD18C9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>b) Pas emërtimit “Akademisë së Futbollit Durrës” shtohen fjalët “ ... dhe Qendrës Sportive “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Rafael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Nadal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>” ...”.</w:t>
      </w:r>
    </w:p>
    <w:p w14:paraId="75DDA9B9" w14:textId="639B3948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>3. Pika 2 ndryshohet, si më poshtë vijon:</w:t>
      </w:r>
    </w:p>
    <w:p w14:paraId="4B0A2107" w14:textId="4293FA50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“2. Pasuritë e përcaktuara në pikën 1, të këtij vendimi, të përdoren për ndërtimin dhe zhvillimin e kompleksit të Akademisë së Futbollit Durrës dhe të Qendrës Sportive “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Rafael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Nadal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>”, të ambienteve sportive dhe çdo shërbimi të nevojshëm, në funksion të promovimit dhe zhvillimit të sportit të futbollit, tenisit dhe sporteve të tjera në Republikën e Shqipërisë, si dhe për realizimin e funksioneve të fondacionit, i cili i menaxhon këto komplekse.”.</w:t>
      </w:r>
    </w:p>
    <w:p w14:paraId="04C50AF5" w14:textId="351028B2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4. Pas aneksit 1 bashkëlidhur vendimit shtohet aneksi 1/1, ku përcaktohen kartela e pasurisë dhe fragmenti i hartës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për pronën shtetërore me numër pasurie 301/2, me sipërfaqe 3 120 (tre mijë e njëqind e njëzet)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m</w:t>
      </w:r>
      <w:r w:rsidRPr="0028147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, pjesë e zonës </w:t>
      </w: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2814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678BB">
        <w:rPr>
          <w:rFonts w:ascii="Garamond" w:hAnsi="Garamond" w:cs="Times New Roman"/>
          <w:color w:val="000000"/>
          <w:sz w:val="24"/>
          <w:szCs w:val="24"/>
        </w:rPr>
        <w:t>8517, Bashkia Durrës, Njësia Administrative Durrës, që i bashkëlidhen këtij vendimi dhe janë pjesë përbërëse të tij.</w:t>
      </w:r>
      <w:r w:rsidR="003678BB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CF206B5" w14:textId="77777777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678BB">
        <w:rPr>
          <w:rFonts w:ascii="Garamond" w:hAnsi="Garamond" w:cs="Times New Roman"/>
          <w:color w:val="000000"/>
          <w:sz w:val="24"/>
          <w:szCs w:val="24"/>
        </w:rPr>
        <w:lastRenderedPageBreak/>
        <w:t>II</w:t>
      </w:r>
      <w:proofErr w:type="spellEnd"/>
      <w:r w:rsidRPr="003678BB">
        <w:rPr>
          <w:rFonts w:ascii="Garamond" w:hAnsi="Garamond" w:cs="Times New Roman"/>
          <w:color w:val="000000"/>
          <w:sz w:val="24"/>
          <w:szCs w:val="24"/>
        </w:rPr>
        <w:t>. Ngarkohen Ministria e Arsimit dhe Sportit, fondacioni “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Durrah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City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Football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>Academy</w:t>
      </w:r>
      <w:proofErr w:type="spellEnd"/>
      <w:r w:rsidRPr="003678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” </w:t>
      </w:r>
      <w:r w:rsidRPr="003678BB">
        <w:rPr>
          <w:rFonts w:ascii="Garamond" w:hAnsi="Garamond" w:cs="Times New Roman"/>
          <w:color w:val="000000"/>
          <w:sz w:val="24"/>
          <w:szCs w:val="24"/>
        </w:rPr>
        <w:t>dhe Agjencia Shtetërore e Kadastrës për zbatimin e këtij vendimi.</w:t>
      </w:r>
      <w:bookmarkStart w:id="0" w:name="_GoBack"/>
      <w:bookmarkEnd w:id="0"/>
    </w:p>
    <w:p w14:paraId="31AAEC8B" w14:textId="79E2893B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678BB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05415941" w14:textId="77777777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F263954" w14:textId="1D20605D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678BB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6662F7F4" w14:textId="6D959F98" w:rsidR="00605CE9" w:rsidRPr="003678BB" w:rsidRDefault="00605CE9" w:rsidP="00605CE9">
      <w:pPr>
        <w:widowControl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3678BB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6C9FF47D" w14:textId="77777777" w:rsidR="00E625B2" w:rsidRPr="003678BB" w:rsidRDefault="00E625B2" w:rsidP="00605CE9">
      <w:pPr>
        <w:spacing w:after="0" w:line="240" w:lineRule="auto"/>
        <w:ind w:firstLine="284"/>
        <w:rPr>
          <w:rFonts w:ascii="Garamond" w:eastAsia="Garamond" w:hAnsi="Garamond" w:cs="Times New Roman"/>
          <w:b/>
          <w:bCs/>
          <w:sz w:val="24"/>
          <w:szCs w:val="24"/>
        </w:rPr>
      </w:pPr>
    </w:p>
    <w:p w14:paraId="5218F6AF" w14:textId="2830451D" w:rsidR="00082EEC" w:rsidRPr="003678BB" w:rsidRDefault="003678BB" w:rsidP="003678BB">
      <w:pPr>
        <w:spacing w:after="0" w:line="240" w:lineRule="auto"/>
        <w:ind w:firstLine="284"/>
        <w:jc w:val="center"/>
        <w:rPr>
          <w:rFonts w:ascii="Garamond" w:eastAsia="Garamond" w:hAnsi="Garamond" w:cs="Times New Roman"/>
          <w:sz w:val="24"/>
          <w:szCs w:val="24"/>
        </w:rPr>
      </w:pPr>
      <w:r w:rsidRPr="003678BB">
        <w:rPr>
          <w:rFonts w:ascii="Garamond" w:eastAsia="Garamond" w:hAnsi="Garamond" w:cs="Times New Roman"/>
          <w:sz w:val="24"/>
          <w:szCs w:val="24"/>
        </w:rPr>
        <w:t>ANEKSI 1/1</w:t>
      </w:r>
    </w:p>
    <w:p w14:paraId="68774E98" w14:textId="77777777" w:rsidR="005B2079" w:rsidRPr="003678BB" w:rsidRDefault="005B2079" w:rsidP="00605CE9">
      <w:pPr>
        <w:spacing w:after="0" w:line="240" w:lineRule="auto"/>
        <w:ind w:firstLine="284"/>
        <w:rPr>
          <w:rFonts w:ascii="Garamond" w:eastAsia="Garamond" w:hAnsi="Garamond" w:cs="Times New Roman"/>
          <w:b/>
          <w:bCs/>
          <w:sz w:val="24"/>
          <w:szCs w:val="24"/>
        </w:rPr>
      </w:pPr>
    </w:p>
    <w:p w14:paraId="73891029" w14:textId="34FD6BA5" w:rsidR="00082EEC" w:rsidRPr="003678BB" w:rsidRDefault="00082EEC" w:rsidP="00605C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78BB">
        <w:rPr>
          <w:rFonts w:ascii="Garamond" w:hAnsi="Garamond" w:cs="Times New Roman"/>
          <w:b/>
          <w:noProof/>
          <w:sz w:val="24"/>
          <w:szCs w:val="24"/>
        </w:rPr>
        <w:drawing>
          <wp:inline distT="0" distB="0" distL="0" distR="0" wp14:anchorId="23648AAB" wp14:editId="7310DF48">
            <wp:extent cx="5206863" cy="7160821"/>
            <wp:effectExtent l="0" t="0" r="0" b="2540"/>
            <wp:docPr id="12742847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7" t="3064" r="8692" b="6879"/>
                    <a:stretch/>
                  </pic:blipFill>
                  <pic:spPr bwMode="auto">
                    <a:xfrm>
                      <a:off x="0" y="0"/>
                      <a:ext cx="5209947" cy="7165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4FC026" w14:textId="4A790638" w:rsidR="00082EEC" w:rsidRPr="003678BB" w:rsidRDefault="00082EEC" w:rsidP="00605C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78BB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4337402A" wp14:editId="2BAD4BF5">
            <wp:extent cx="5676405" cy="8543382"/>
            <wp:effectExtent l="0" t="0" r="635" b="0"/>
            <wp:docPr id="1380094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2" t="2597" r="8311" b="3954"/>
                    <a:stretch/>
                  </pic:blipFill>
                  <pic:spPr bwMode="auto">
                    <a:xfrm>
                      <a:off x="0" y="0"/>
                      <a:ext cx="5677407" cy="854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07387" w14:textId="4EAFFC9B" w:rsidR="00FF52E2" w:rsidRPr="003678BB" w:rsidRDefault="00FF52E2" w:rsidP="00605C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78BB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6DA81A92" wp14:editId="543ACE33">
            <wp:extent cx="5731510" cy="8104505"/>
            <wp:effectExtent l="0" t="0" r="2540" b="0"/>
            <wp:docPr id="227099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52E2" w:rsidRPr="003678BB" w:rsidSect="00337A07">
      <w:footerReference w:type="default" r:id="rId1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828B4" w14:textId="77777777" w:rsidR="003678BB" w:rsidRDefault="003678BB" w:rsidP="00AA60AE">
      <w:pPr>
        <w:spacing w:after="0" w:line="240" w:lineRule="auto"/>
      </w:pPr>
      <w:r>
        <w:separator/>
      </w:r>
    </w:p>
  </w:endnote>
  <w:endnote w:type="continuationSeparator" w:id="0">
    <w:p w14:paraId="4C0FF12E" w14:textId="77777777" w:rsidR="003678BB" w:rsidRDefault="003678BB" w:rsidP="00AA60AE">
      <w:pPr>
        <w:spacing w:after="0" w:line="240" w:lineRule="auto"/>
      </w:pPr>
      <w:r>
        <w:continuationSeparator/>
      </w:r>
    </w:p>
  </w:endnote>
  <w:endnote w:type="continuationNotice" w:id="1">
    <w:p w14:paraId="4F0AD063" w14:textId="77777777" w:rsidR="00285C66" w:rsidRDefault="00285C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96792" w14:textId="357B4F10" w:rsidR="003678BB" w:rsidRPr="00E625B2" w:rsidRDefault="003678BB">
    <w:pPr>
      <w:pStyle w:val="Footer"/>
      <w:jc w:val="right"/>
      <w:rPr>
        <w:rFonts w:ascii="Times New Roman" w:hAnsi="Times New Roman" w:cs="Times New Roman"/>
        <w:sz w:val="24"/>
      </w:rPr>
    </w:pPr>
  </w:p>
  <w:p w14:paraId="26053288" w14:textId="77777777" w:rsidR="003678BB" w:rsidRDefault="003678BB" w:rsidP="00E625B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03142" w14:textId="77777777" w:rsidR="003678BB" w:rsidRDefault="003678BB" w:rsidP="00AA60AE">
      <w:pPr>
        <w:spacing w:after="0" w:line="240" w:lineRule="auto"/>
      </w:pPr>
      <w:r>
        <w:separator/>
      </w:r>
    </w:p>
  </w:footnote>
  <w:footnote w:type="continuationSeparator" w:id="0">
    <w:p w14:paraId="03C811D1" w14:textId="77777777" w:rsidR="003678BB" w:rsidRDefault="003678BB" w:rsidP="00AA60AE">
      <w:pPr>
        <w:spacing w:after="0" w:line="240" w:lineRule="auto"/>
      </w:pPr>
      <w:r>
        <w:continuationSeparator/>
      </w:r>
    </w:p>
  </w:footnote>
  <w:footnote w:type="continuationNotice" w:id="1">
    <w:p w14:paraId="0D77C100" w14:textId="77777777" w:rsidR="00285C66" w:rsidRDefault="00285C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E7B4B"/>
    <w:multiLevelType w:val="hybridMultilevel"/>
    <w:tmpl w:val="53A69052"/>
    <w:lvl w:ilvl="0" w:tplc="1534C356">
      <w:start w:val="1"/>
      <w:numFmt w:val="bullet"/>
      <w:lvlText w:val=""/>
      <w:lvlJc w:val="left"/>
      <w:pPr>
        <w:ind w:left="1844" w:hanging="360"/>
      </w:pPr>
      <w:rPr>
        <w:rFonts w:ascii="Symbol" w:eastAsia="Garamond" w:hAnsi="Symbol" w:cs="Garamond" w:hint="default"/>
      </w:rPr>
    </w:lvl>
    <w:lvl w:ilvl="1" w:tplc="0809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1" w15:restartNumberingAfterBreak="0">
    <w:nsid w:val="347A70B5"/>
    <w:multiLevelType w:val="hybridMultilevel"/>
    <w:tmpl w:val="FD30DFAC"/>
    <w:lvl w:ilvl="0" w:tplc="83EC6DC0">
      <w:start w:val="1"/>
      <w:numFmt w:val="lowerLetter"/>
      <w:lvlText w:val="%1)"/>
      <w:lvlJc w:val="left"/>
      <w:pPr>
        <w:ind w:left="11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4" w:hanging="360"/>
      </w:pPr>
    </w:lvl>
    <w:lvl w:ilvl="2" w:tplc="0409001B" w:tentative="1">
      <w:start w:val="1"/>
      <w:numFmt w:val="lowerRoman"/>
      <w:lvlText w:val="%3."/>
      <w:lvlJc w:val="right"/>
      <w:pPr>
        <w:ind w:left="2564" w:hanging="180"/>
      </w:pPr>
    </w:lvl>
    <w:lvl w:ilvl="3" w:tplc="0409000F" w:tentative="1">
      <w:start w:val="1"/>
      <w:numFmt w:val="decimal"/>
      <w:lvlText w:val="%4."/>
      <w:lvlJc w:val="left"/>
      <w:pPr>
        <w:ind w:left="3284" w:hanging="360"/>
      </w:pPr>
    </w:lvl>
    <w:lvl w:ilvl="4" w:tplc="04090019" w:tentative="1">
      <w:start w:val="1"/>
      <w:numFmt w:val="lowerLetter"/>
      <w:lvlText w:val="%5."/>
      <w:lvlJc w:val="left"/>
      <w:pPr>
        <w:ind w:left="4004" w:hanging="360"/>
      </w:pPr>
    </w:lvl>
    <w:lvl w:ilvl="5" w:tplc="0409001B" w:tentative="1">
      <w:start w:val="1"/>
      <w:numFmt w:val="lowerRoman"/>
      <w:lvlText w:val="%6."/>
      <w:lvlJc w:val="right"/>
      <w:pPr>
        <w:ind w:left="4724" w:hanging="180"/>
      </w:pPr>
    </w:lvl>
    <w:lvl w:ilvl="6" w:tplc="0409000F" w:tentative="1">
      <w:start w:val="1"/>
      <w:numFmt w:val="decimal"/>
      <w:lvlText w:val="%7."/>
      <w:lvlJc w:val="left"/>
      <w:pPr>
        <w:ind w:left="5444" w:hanging="360"/>
      </w:pPr>
    </w:lvl>
    <w:lvl w:ilvl="7" w:tplc="04090019" w:tentative="1">
      <w:start w:val="1"/>
      <w:numFmt w:val="lowerLetter"/>
      <w:lvlText w:val="%8."/>
      <w:lvlJc w:val="left"/>
      <w:pPr>
        <w:ind w:left="6164" w:hanging="360"/>
      </w:pPr>
    </w:lvl>
    <w:lvl w:ilvl="8" w:tplc="040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9DE6AC5"/>
    <w:multiLevelType w:val="hybridMultilevel"/>
    <w:tmpl w:val="E86ACD1A"/>
    <w:lvl w:ilvl="0" w:tplc="6EC4CB90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0F3EF5"/>
    <w:multiLevelType w:val="hybridMultilevel"/>
    <w:tmpl w:val="AA6EB456"/>
    <w:lvl w:ilvl="0" w:tplc="8DCAE53C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84" w:hanging="360"/>
      </w:pPr>
    </w:lvl>
    <w:lvl w:ilvl="2" w:tplc="0809001B" w:tentative="1">
      <w:start w:val="1"/>
      <w:numFmt w:val="lowerRoman"/>
      <w:lvlText w:val="%3."/>
      <w:lvlJc w:val="right"/>
      <w:pPr>
        <w:ind w:left="2204" w:hanging="180"/>
      </w:pPr>
    </w:lvl>
    <w:lvl w:ilvl="3" w:tplc="0809000F" w:tentative="1">
      <w:start w:val="1"/>
      <w:numFmt w:val="decimal"/>
      <w:lvlText w:val="%4."/>
      <w:lvlJc w:val="left"/>
      <w:pPr>
        <w:ind w:left="2924" w:hanging="360"/>
      </w:pPr>
    </w:lvl>
    <w:lvl w:ilvl="4" w:tplc="08090019" w:tentative="1">
      <w:start w:val="1"/>
      <w:numFmt w:val="lowerLetter"/>
      <w:lvlText w:val="%5."/>
      <w:lvlJc w:val="left"/>
      <w:pPr>
        <w:ind w:left="3644" w:hanging="360"/>
      </w:pPr>
    </w:lvl>
    <w:lvl w:ilvl="5" w:tplc="0809001B" w:tentative="1">
      <w:start w:val="1"/>
      <w:numFmt w:val="lowerRoman"/>
      <w:lvlText w:val="%6."/>
      <w:lvlJc w:val="right"/>
      <w:pPr>
        <w:ind w:left="4364" w:hanging="180"/>
      </w:pPr>
    </w:lvl>
    <w:lvl w:ilvl="6" w:tplc="0809000F" w:tentative="1">
      <w:start w:val="1"/>
      <w:numFmt w:val="decimal"/>
      <w:lvlText w:val="%7."/>
      <w:lvlJc w:val="left"/>
      <w:pPr>
        <w:ind w:left="5084" w:hanging="360"/>
      </w:pPr>
    </w:lvl>
    <w:lvl w:ilvl="7" w:tplc="08090019" w:tentative="1">
      <w:start w:val="1"/>
      <w:numFmt w:val="lowerLetter"/>
      <w:lvlText w:val="%8."/>
      <w:lvlJc w:val="left"/>
      <w:pPr>
        <w:ind w:left="5804" w:hanging="360"/>
      </w:pPr>
    </w:lvl>
    <w:lvl w:ilvl="8" w:tplc="08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4" w15:restartNumberingAfterBreak="0">
    <w:nsid w:val="61815FED"/>
    <w:multiLevelType w:val="hybridMultilevel"/>
    <w:tmpl w:val="4E9885F4"/>
    <w:lvl w:ilvl="0" w:tplc="B62C570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D5C37DE"/>
    <w:multiLevelType w:val="hybridMultilevel"/>
    <w:tmpl w:val="68DC31D4"/>
    <w:lvl w:ilvl="0" w:tplc="C5BC6B30">
      <w:start w:val="1"/>
      <w:numFmt w:val="bullet"/>
      <w:lvlText w:val="-"/>
      <w:lvlJc w:val="left"/>
      <w:pPr>
        <w:ind w:left="1124" w:hanging="360"/>
      </w:pPr>
      <w:rPr>
        <w:rFonts w:ascii="Garamond" w:eastAsia="Garamond" w:hAnsi="Garamond" w:cs="Garamond" w:hint="default"/>
      </w:rPr>
    </w:lvl>
    <w:lvl w:ilvl="1" w:tplc="08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359"/>
    <w:rsid w:val="000303B0"/>
    <w:rsid w:val="00057503"/>
    <w:rsid w:val="00082EEC"/>
    <w:rsid w:val="000A6880"/>
    <w:rsid w:val="00121C4C"/>
    <w:rsid w:val="00163E72"/>
    <w:rsid w:val="00172103"/>
    <w:rsid w:val="00172D47"/>
    <w:rsid w:val="001760B0"/>
    <w:rsid w:val="001809D5"/>
    <w:rsid w:val="001E1621"/>
    <w:rsid w:val="00225AE0"/>
    <w:rsid w:val="00243191"/>
    <w:rsid w:val="00252762"/>
    <w:rsid w:val="0025405D"/>
    <w:rsid w:val="0025414C"/>
    <w:rsid w:val="00281476"/>
    <w:rsid w:val="00285C66"/>
    <w:rsid w:val="002A58AF"/>
    <w:rsid w:val="002E2E9B"/>
    <w:rsid w:val="00312F75"/>
    <w:rsid w:val="00337A07"/>
    <w:rsid w:val="00342FBE"/>
    <w:rsid w:val="00344AC2"/>
    <w:rsid w:val="00365CF8"/>
    <w:rsid w:val="003678BB"/>
    <w:rsid w:val="003728E7"/>
    <w:rsid w:val="00376F33"/>
    <w:rsid w:val="003A19E7"/>
    <w:rsid w:val="003F4470"/>
    <w:rsid w:val="004576A3"/>
    <w:rsid w:val="00474519"/>
    <w:rsid w:val="00486465"/>
    <w:rsid w:val="004B459D"/>
    <w:rsid w:val="004B60A3"/>
    <w:rsid w:val="004C5260"/>
    <w:rsid w:val="004E77CB"/>
    <w:rsid w:val="0052000F"/>
    <w:rsid w:val="00533960"/>
    <w:rsid w:val="00547448"/>
    <w:rsid w:val="00571001"/>
    <w:rsid w:val="00576CF3"/>
    <w:rsid w:val="005B2079"/>
    <w:rsid w:val="005D7068"/>
    <w:rsid w:val="00605CE9"/>
    <w:rsid w:val="00627E66"/>
    <w:rsid w:val="0063722B"/>
    <w:rsid w:val="006461DA"/>
    <w:rsid w:val="00652721"/>
    <w:rsid w:val="00670B87"/>
    <w:rsid w:val="00680482"/>
    <w:rsid w:val="00682E4D"/>
    <w:rsid w:val="006B3D62"/>
    <w:rsid w:val="006D1CFD"/>
    <w:rsid w:val="006D61B6"/>
    <w:rsid w:val="006F4FAD"/>
    <w:rsid w:val="00745D35"/>
    <w:rsid w:val="00754392"/>
    <w:rsid w:val="00770A4A"/>
    <w:rsid w:val="007A34FE"/>
    <w:rsid w:val="007B49B1"/>
    <w:rsid w:val="007C4D3E"/>
    <w:rsid w:val="007E40C1"/>
    <w:rsid w:val="007F2279"/>
    <w:rsid w:val="00826359"/>
    <w:rsid w:val="0083534F"/>
    <w:rsid w:val="008601EF"/>
    <w:rsid w:val="00860753"/>
    <w:rsid w:val="008B238B"/>
    <w:rsid w:val="008E20F5"/>
    <w:rsid w:val="008F66F8"/>
    <w:rsid w:val="009532F3"/>
    <w:rsid w:val="00973771"/>
    <w:rsid w:val="0099179B"/>
    <w:rsid w:val="009D46E8"/>
    <w:rsid w:val="009E17BE"/>
    <w:rsid w:val="009F3B79"/>
    <w:rsid w:val="009F4727"/>
    <w:rsid w:val="00A03565"/>
    <w:rsid w:val="00A05C1B"/>
    <w:rsid w:val="00A97330"/>
    <w:rsid w:val="00AA60AE"/>
    <w:rsid w:val="00AB7147"/>
    <w:rsid w:val="00B329A0"/>
    <w:rsid w:val="00B352E8"/>
    <w:rsid w:val="00B41B80"/>
    <w:rsid w:val="00BC22D0"/>
    <w:rsid w:val="00BD77C1"/>
    <w:rsid w:val="00C05879"/>
    <w:rsid w:val="00C31984"/>
    <w:rsid w:val="00C866AB"/>
    <w:rsid w:val="00C86D4A"/>
    <w:rsid w:val="00CB5D1E"/>
    <w:rsid w:val="00CC09DD"/>
    <w:rsid w:val="00CC1151"/>
    <w:rsid w:val="00CD4417"/>
    <w:rsid w:val="00CE4B20"/>
    <w:rsid w:val="00D3769F"/>
    <w:rsid w:val="00D643BA"/>
    <w:rsid w:val="00D85B80"/>
    <w:rsid w:val="00DC22E3"/>
    <w:rsid w:val="00DE5E8D"/>
    <w:rsid w:val="00E001A3"/>
    <w:rsid w:val="00E625B2"/>
    <w:rsid w:val="00E73149"/>
    <w:rsid w:val="00EC57E9"/>
    <w:rsid w:val="00EE4A6D"/>
    <w:rsid w:val="00EF23C8"/>
    <w:rsid w:val="00F56680"/>
    <w:rsid w:val="00FB26E9"/>
    <w:rsid w:val="00FB430E"/>
    <w:rsid w:val="00FF3FC2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9F46"/>
  <w15:chartTrackingRefBased/>
  <w15:docId w15:val="{C7BDCCCF-F71A-44DA-9C69-BF6430D6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359"/>
    <w:pPr>
      <w:widowControl w:val="0"/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359"/>
    <w:pPr>
      <w:ind w:left="720"/>
      <w:contextualSpacing/>
    </w:pPr>
  </w:style>
  <w:style w:type="paragraph" w:styleId="Revision">
    <w:name w:val="Revision"/>
    <w:hidden/>
    <w:uiPriority w:val="99"/>
    <w:semiHidden/>
    <w:rsid w:val="00D3769F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1B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B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B8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B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B80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6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0A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6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0AE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D3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4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emf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552</Nr_x002e__x0020_akti>
    <Data_x0020_e_x0020_Krijimit xmlns="0e656187-b300-4fb0-8bf4-3a50f872073c">2024-09-06T10:56:03Z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2024-09-06T00:00:00Z</Date_x0020_protokolli>
    <Titulli xmlns="0e656187-b300-4fb0-8bf4-3a50f872073c">Për disa ndryshime dhe shtesa në vendimin nr.580, datë 11.10.2023, të Këshillit të Ministrave, “Për kalimin në përgjegjësi administrimi, nga Ministria e Financave dhe Ekonomisë te Ministria e Arsimit dhe Sportit, për fondacionin “Durrah City Football Academy”, të pronave shtetërore me numër pasurie 79/1 dhe 80/1, pjesë e zonës kadastrale nr.8517, Bashkia Durrës, njësia administrative Durrës, për ndërtimin dhe zhvillimin e kompleksit të Akademisë së Futbollit Durrës, si dhe për një ndryshim në vendimin nr.262, datë 6.4.2016, të Këshillit të Ministrave, “Për shpalljen e zonës së teknologjisë dhe zhvillimit ekonomik në Spitallë, Durrës”, të ndryshuar”</Titulli>
    <Modifikuesi xmlns="0e656187-b300-4fb0-8bf4-3a50f872073c">Suada.Daci</Modifikuesi>
    <Nr_x002e__x0020_prot_x0020_QBZ xmlns="0e656187-b300-4fb0-8bf4-3a50f872073c">1578</Nr_x002e__x0020_prot_x0020_QBZ>
    <Data_x0020_e_x0020_Modifikimit xmlns="0e656187-b300-4fb0-8bf4-3a50f872073c">2024-09-06T11:07:47Z</Data_x0020_e_x0020_Modifikimit>
    <Dekretuar xmlns="0e656187-b300-4fb0-8bf4-3a50f872073c">false</Dekretuar>
    <Data xmlns="0e656187-b300-4fb0-8bf4-3a50f872073c">2024-09-04T00:00:00Z</Data>
    <Nr_x002e__x0020_protokolli_x0020_i_x0020_aktit xmlns="0e656187-b300-4fb0-8bf4-3a50f872073c">4673/1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B0D060891D46A3BAE8FB82723BB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B0D060891D46A3BAE8FB82723BB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36FD9-8E70-4D6E-A56B-165ECC5B0908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0E1929-60E1-4EA2-BD64-A99182FB86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8C3BD5-AD10-4C17-8067-3CB87205E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B3C538-6F00-4BE6-879D-D1D7C0379D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47084E-7725-4A92-8A64-585819459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4B3AEB-BB9C-4BB5-A777-C4B1B19A7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4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ripunuar, dhe i redaktuar</vt:lpstr>
    </vt:vector>
  </TitlesOfParts>
  <Company>KESH SHA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ripunuar, dhe i redaktuar</dc:title>
  <dc:creator>Skenderbe Sadikaj</dc:creator>
  <cp:lastModifiedBy>Alma Lisaku</cp:lastModifiedBy>
  <cp:revision>11</cp:revision>
  <cp:lastPrinted>2024-09-04T06:41:00Z</cp:lastPrinted>
  <dcterms:created xsi:type="dcterms:W3CDTF">2024-09-03T07:25:00Z</dcterms:created>
  <dcterms:modified xsi:type="dcterms:W3CDTF">2024-09-06T11:16:00Z</dcterms:modified>
</cp:coreProperties>
</file>