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01F83" w14:textId="77777777" w:rsidR="00016945" w:rsidRPr="0083456B" w:rsidRDefault="00016945" w:rsidP="00016945">
      <w:pPr>
        <w:pStyle w:val="Heading1"/>
        <w:tabs>
          <w:tab w:val="left" w:pos="-720"/>
          <w:tab w:val="left" w:pos="4840"/>
        </w:tabs>
        <w:ind w:firstLine="284"/>
        <w:rPr>
          <w:rFonts w:ascii="Garamond" w:hAnsi="Garamond"/>
          <w:szCs w:val="24"/>
          <w:lang w:val="sq-AL"/>
        </w:rPr>
      </w:pPr>
      <w:r w:rsidRPr="0083456B">
        <w:rPr>
          <w:rFonts w:ascii="Garamond" w:hAnsi="Garamond"/>
          <w:szCs w:val="24"/>
          <w:lang w:val="sq-AL"/>
        </w:rPr>
        <w:t xml:space="preserve">VENDIM </w:t>
      </w:r>
    </w:p>
    <w:p w14:paraId="2F25AA6D" w14:textId="77777777" w:rsidR="00016945" w:rsidRPr="0083456B" w:rsidRDefault="00016945" w:rsidP="00016945">
      <w:pPr>
        <w:tabs>
          <w:tab w:val="left" w:pos="-720"/>
        </w:tabs>
        <w:spacing w:after="0" w:line="240" w:lineRule="auto"/>
        <w:ind w:firstLine="284"/>
        <w:jc w:val="center"/>
        <w:rPr>
          <w:rFonts w:ascii="Garamond" w:hAnsi="Garamond"/>
          <w:b/>
          <w:bCs/>
          <w:sz w:val="24"/>
          <w:szCs w:val="24"/>
        </w:rPr>
      </w:pPr>
      <w:r w:rsidRPr="0083456B">
        <w:rPr>
          <w:rFonts w:ascii="Garamond" w:hAnsi="Garamond"/>
          <w:b/>
          <w:bCs/>
          <w:sz w:val="24"/>
          <w:szCs w:val="24"/>
        </w:rPr>
        <w:t>Nr. 581, datë 18.9.2024</w:t>
      </w:r>
    </w:p>
    <w:p w14:paraId="5307D629" w14:textId="77777777" w:rsidR="00016945" w:rsidRPr="0083456B" w:rsidRDefault="00016945" w:rsidP="00016945">
      <w:pPr>
        <w:tabs>
          <w:tab w:val="left" w:pos="-720"/>
        </w:tabs>
        <w:spacing w:after="0" w:line="240" w:lineRule="auto"/>
        <w:ind w:firstLine="284"/>
        <w:jc w:val="center"/>
        <w:rPr>
          <w:rFonts w:ascii="Garamond" w:hAnsi="Garamond"/>
          <w:b/>
          <w:bCs/>
          <w:sz w:val="24"/>
          <w:szCs w:val="24"/>
        </w:rPr>
      </w:pPr>
      <w:r w:rsidRPr="0083456B">
        <w:rPr>
          <w:rFonts w:ascii="Garamond" w:hAnsi="Garamond"/>
          <w:b/>
          <w:bCs/>
          <w:sz w:val="24"/>
          <w:szCs w:val="24"/>
        </w:rPr>
        <w:t xml:space="preserve"> </w:t>
      </w:r>
    </w:p>
    <w:p w14:paraId="6EAFD66E" w14:textId="043BF006" w:rsidR="00016945" w:rsidRPr="0083456B" w:rsidRDefault="00016945" w:rsidP="00016945">
      <w:pPr>
        <w:pStyle w:val="Heading1"/>
        <w:tabs>
          <w:tab w:val="left" w:pos="-720"/>
          <w:tab w:val="left" w:pos="4840"/>
        </w:tabs>
        <w:ind w:firstLine="284"/>
        <w:rPr>
          <w:rFonts w:ascii="Garamond" w:hAnsi="Garamond"/>
          <w:szCs w:val="24"/>
          <w:lang w:val="sq-AL"/>
        </w:rPr>
      </w:pPr>
      <w:r w:rsidRPr="0083456B">
        <w:rPr>
          <w:rFonts w:ascii="Garamond" w:hAnsi="Garamond"/>
          <w:szCs w:val="24"/>
          <w:lang w:val="sq-AL"/>
        </w:rPr>
        <w:t xml:space="preserve">PËR </w:t>
      </w:r>
      <w:r w:rsidRPr="0083456B">
        <w:rPr>
          <w:rFonts w:ascii="Garamond" w:hAnsi="Garamond"/>
          <w:bCs/>
          <w:szCs w:val="24"/>
          <w:lang w:val="sq-AL"/>
        </w:rPr>
        <w:t>DISA SHTESA NË VENDIMIN NR.</w:t>
      </w:r>
      <w:r w:rsidR="0083456B">
        <w:rPr>
          <w:rFonts w:ascii="Garamond" w:hAnsi="Garamond"/>
          <w:bCs/>
          <w:szCs w:val="24"/>
          <w:lang w:val="sq-AL"/>
        </w:rPr>
        <w:t xml:space="preserve"> </w:t>
      </w:r>
      <w:r w:rsidRPr="0083456B">
        <w:rPr>
          <w:rFonts w:ascii="Garamond" w:hAnsi="Garamond"/>
          <w:bCs/>
          <w:szCs w:val="24"/>
          <w:lang w:val="sq-AL"/>
        </w:rPr>
        <w:t>130, DATË 6.3.2024, TË KËSHILLIT TË MINISTRAVE, “PËR PËRCAKTIMIN E KRITEREVE BAZË</w:t>
      </w:r>
      <w:r w:rsidR="0083456B">
        <w:rPr>
          <w:rFonts w:ascii="Garamond" w:hAnsi="Garamond"/>
          <w:bCs/>
          <w:szCs w:val="24"/>
          <w:lang w:val="sq-AL"/>
        </w:rPr>
        <w:t xml:space="preserve"> </w:t>
      </w:r>
      <w:r w:rsidRPr="0083456B">
        <w:rPr>
          <w:rFonts w:ascii="Garamond" w:hAnsi="Garamond"/>
          <w:bCs/>
          <w:szCs w:val="24"/>
          <w:lang w:val="sq-AL"/>
        </w:rPr>
        <w:t>TË SEKTORËVE QË DO TË MBËSHTETEN DHE TË MASËS</w:t>
      </w:r>
      <w:r w:rsidR="0083456B">
        <w:rPr>
          <w:rFonts w:ascii="Garamond" w:hAnsi="Garamond"/>
          <w:bCs/>
          <w:szCs w:val="24"/>
          <w:lang w:val="sq-AL"/>
        </w:rPr>
        <w:t xml:space="preserve"> </w:t>
      </w:r>
      <w:r w:rsidRPr="0083456B">
        <w:rPr>
          <w:rFonts w:ascii="Garamond" w:hAnsi="Garamond"/>
          <w:bCs/>
          <w:szCs w:val="24"/>
          <w:lang w:val="sq-AL"/>
        </w:rPr>
        <w:t>SË FINANCIMIT NGA FONDI I PROGRAMIT PËR BUJQËSINË E ZHVILLIMIN RURAL, PËR VITIN 2024”</w:t>
      </w:r>
    </w:p>
    <w:p w14:paraId="6AC23D9C" w14:textId="77777777" w:rsidR="00016945" w:rsidRPr="0083456B" w:rsidRDefault="00016945" w:rsidP="00016945">
      <w:pPr>
        <w:pStyle w:val="NormalWeb"/>
        <w:spacing w:before="0" w:beforeAutospacing="0" w:after="0" w:afterAutospacing="0"/>
        <w:ind w:firstLine="284"/>
        <w:jc w:val="center"/>
        <w:rPr>
          <w:rFonts w:ascii="Garamond" w:hAnsi="Garamond"/>
          <w:u w:val="single"/>
        </w:rPr>
      </w:pPr>
    </w:p>
    <w:p w14:paraId="38C2690E" w14:textId="304F05AB" w:rsidR="00016945" w:rsidRPr="0083456B" w:rsidRDefault="00016945" w:rsidP="00016945">
      <w:pPr>
        <w:spacing w:after="0" w:line="240" w:lineRule="auto"/>
        <w:ind w:firstLine="284"/>
        <w:jc w:val="both"/>
        <w:rPr>
          <w:rFonts w:ascii="Garamond" w:hAnsi="Garamond"/>
          <w:sz w:val="24"/>
          <w:szCs w:val="24"/>
        </w:rPr>
      </w:pPr>
      <w:r w:rsidRPr="0083456B">
        <w:rPr>
          <w:rFonts w:ascii="Garamond" w:hAnsi="Garamond"/>
          <w:sz w:val="24"/>
          <w:szCs w:val="24"/>
        </w:rPr>
        <w:t>Në mbështetje të nenit 100 të Kushtetutës</w:t>
      </w:r>
      <w:r w:rsidR="0083456B">
        <w:rPr>
          <w:rFonts w:ascii="Garamond" w:hAnsi="Garamond"/>
          <w:sz w:val="24"/>
          <w:szCs w:val="24"/>
        </w:rPr>
        <w:t>;</w:t>
      </w:r>
      <w:r w:rsidRPr="0083456B">
        <w:rPr>
          <w:rFonts w:ascii="Garamond" w:hAnsi="Garamond"/>
          <w:sz w:val="24"/>
          <w:szCs w:val="24"/>
        </w:rPr>
        <w:t xml:space="preserve"> të pikës 3, të nenit 6, të ligjit nr.</w:t>
      </w:r>
      <w:r w:rsidR="0083456B">
        <w:rPr>
          <w:rFonts w:ascii="Garamond" w:hAnsi="Garamond"/>
          <w:sz w:val="24"/>
          <w:szCs w:val="24"/>
        </w:rPr>
        <w:t xml:space="preserve"> </w:t>
      </w:r>
      <w:r w:rsidRPr="0083456B">
        <w:rPr>
          <w:rFonts w:ascii="Garamond" w:hAnsi="Garamond"/>
          <w:sz w:val="24"/>
          <w:szCs w:val="24"/>
        </w:rPr>
        <w:t>9817, datë 22.10.2007, “Për bujqësinë dhe zhvillimin rural</w:t>
      </w:r>
      <w:r w:rsidRPr="0083456B">
        <w:rPr>
          <w:rFonts w:ascii="Garamond" w:hAnsi="Garamond"/>
          <w:sz w:val="24"/>
          <w:szCs w:val="24"/>
        </w:rPr>
        <w:t>”</w:t>
      </w:r>
      <w:r w:rsidR="0083456B">
        <w:rPr>
          <w:rFonts w:ascii="Garamond" w:hAnsi="Garamond"/>
          <w:sz w:val="24"/>
          <w:szCs w:val="24"/>
        </w:rPr>
        <w:t>;</w:t>
      </w:r>
      <w:r w:rsidRPr="0083456B">
        <w:rPr>
          <w:rFonts w:ascii="Garamond" w:hAnsi="Garamond"/>
          <w:sz w:val="24"/>
          <w:szCs w:val="24"/>
        </w:rPr>
        <w:t xml:space="preserve"> të nenit 18, të</w:t>
      </w:r>
      <w:r w:rsidR="0083456B">
        <w:rPr>
          <w:rFonts w:ascii="Garamond" w:hAnsi="Garamond"/>
          <w:sz w:val="24"/>
          <w:szCs w:val="24"/>
        </w:rPr>
        <w:t xml:space="preserve"> </w:t>
      </w:r>
      <w:r w:rsidRPr="0083456B">
        <w:rPr>
          <w:rFonts w:ascii="Garamond" w:hAnsi="Garamond"/>
          <w:sz w:val="24"/>
          <w:szCs w:val="24"/>
        </w:rPr>
        <w:t>ligjit nr.</w:t>
      </w:r>
      <w:r w:rsidR="0083456B">
        <w:rPr>
          <w:rFonts w:ascii="Garamond" w:hAnsi="Garamond"/>
          <w:sz w:val="24"/>
          <w:szCs w:val="24"/>
        </w:rPr>
        <w:t xml:space="preserve"> </w:t>
      </w:r>
      <w:r w:rsidRPr="0083456B">
        <w:rPr>
          <w:rFonts w:ascii="Garamond" w:hAnsi="Garamond"/>
          <w:sz w:val="24"/>
          <w:szCs w:val="24"/>
        </w:rPr>
        <w:t>64/2012, “Për peshkimin”, të ndryshuar, dhe të ligjit nr.</w:t>
      </w:r>
      <w:r w:rsidR="0083456B">
        <w:rPr>
          <w:rFonts w:ascii="Garamond" w:hAnsi="Garamond"/>
          <w:sz w:val="24"/>
          <w:szCs w:val="24"/>
        </w:rPr>
        <w:t xml:space="preserve"> </w:t>
      </w:r>
      <w:r w:rsidRPr="0083456B">
        <w:rPr>
          <w:rFonts w:ascii="Garamond" w:hAnsi="Garamond"/>
          <w:sz w:val="24"/>
          <w:szCs w:val="24"/>
        </w:rPr>
        <w:t>97/2023, “Për buxhetin e vitit 2024”, të ndryshuar, me propozimin e ministrit të Bujqësisë dhe Zhvillimit Rural, Këshilli i Ministrave</w:t>
      </w:r>
    </w:p>
    <w:p w14:paraId="154520B2" w14:textId="77777777" w:rsidR="00016945" w:rsidRPr="0083456B" w:rsidRDefault="00016945" w:rsidP="00016945">
      <w:pPr>
        <w:pStyle w:val="NormalWeb"/>
        <w:spacing w:before="0" w:beforeAutospacing="0" w:after="0" w:afterAutospacing="0"/>
        <w:ind w:firstLine="284"/>
        <w:jc w:val="both"/>
        <w:rPr>
          <w:rFonts w:ascii="Garamond" w:hAnsi="Garamond"/>
        </w:rPr>
      </w:pPr>
    </w:p>
    <w:p w14:paraId="180401A4" w14:textId="77777777" w:rsidR="00016945" w:rsidRPr="0083456B" w:rsidRDefault="00016945" w:rsidP="00016945">
      <w:pPr>
        <w:pStyle w:val="NormalWeb"/>
        <w:spacing w:before="0" w:beforeAutospacing="0" w:after="0" w:afterAutospacing="0"/>
        <w:ind w:firstLine="284"/>
        <w:jc w:val="center"/>
        <w:rPr>
          <w:rFonts w:ascii="Garamond" w:hAnsi="Garamond"/>
        </w:rPr>
      </w:pPr>
      <w:r w:rsidRPr="0083456B">
        <w:rPr>
          <w:rFonts w:ascii="Garamond" w:hAnsi="Garamond"/>
          <w:bCs/>
        </w:rPr>
        <w:t>VENDOSI:</w:t>
      </w:r>
    </w:p>
    <w:p w14:paraId="6CBFB429" w14:textId="77777777" w:rsidR="00016945" w:rsidRPr="0083456B" w:rsidRDefault="00016945" w:rsidP="00016945">
      <w:pPr>
        <w:pStyle w:val="NormalWeb"/>
        <w:spacing w:before="0" w:beforeAutospacing="0" w:after="0" w:afterAutospacing="0"/>
        <w:ind w:firstLine="284"/>
        <w:jc w:val="both"/>
        <w:rPr>
          <w:rFonts w:ascii="Garamond" w:hAnsi="Garamond"/>
        </w:rPr>
      </w:pPr>
    </w:p>
    <w:p w14:paraId="116F82F5" w14:textId="2885D724"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I. Në vendimin nr.</w:t>
      </w:r>
      <w:r w:rsidR="0083456B">
        <w:rPr>
          <w:rFonts w:ascii="Garamond" w:hAnsi="Garamond"/>
        </w:rPr>
        <w:t xml:space="preserve"> </w:t>
      </w:r>
      <w:r w:rsidRPr="0083456B">
        <w:rPr>
          <w:rFonts w:ascii="Garamond" w:hAnsi="Garamond"/>
        </w:rPr>
        <w:t>130, datë 6.3.2024, të Këshillit të Ministrave, “Për përcaktimin e kritereve bazë të sektorëve që do të mbështeten dhe të masës së financimit nga fondi i programit për bujqësinë e zhvillimin rural, për</w:t>
      </w:r>
      <w:r w:rsidR="0083456B">
        <w:rPr>
          <w:rFonts w:ascii="Garamond" w:hAnsi="Garamond"/>
        </w:rPr>
        <w:t xml:space="preserve"> </w:t>
      </w:r>
      <w:r w:rsidRPr="0083456B">
        <w:rPr>
          <w:rFonts w:ascii="Garamond" w:hAnsi="Garamond"/>
        </w:rPr>
        <w:t>vitin 2024”, bëhen shtesat e mëposhtme:</w:t>
      </w:r>
    </w:p>
    <w:p w14:paraId="7DFFA06E"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1. Në pikën 1, pas shkronjës “ç” shtohet shkronja “d”, me këtë përmbajtje:</w:t>
      </w:r>
    </w:p>
    <w:p w14:paraId="52BA9B57" w14:textId="2FD27E2C"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“d) rritjen e kapaciteteve të prodhimit në ferma, nëpërmjet mbështetjes së investimeve për ndërtimin e serrave dhe stallave, për rrjeta</w:t>
      </w:r>
      <w:r w:rsidR="0083456B">
        <w:rPr>
          <w:rFonts w:ascii="Garamond" w:hAnsi="Garamond"/>
        </w:rPr>
        <w:t xml:space="preserve"> </w:t>
      </w:r>
      <w:proofErr w:type="spellStart"/>
      <w:r w:rsidRPr="0083456B">
        <w:rPr>
          <w:rFonts w:ascii="Garamond" w:hAnsi="Garamond"/>
        </w:rPr>
        <w:t>antibreshër</w:t>
      </w:r>
      <w:proofErr w:type="spellEnd"/>
      <w:r w:rsidRPr="0083456B">
        <w:rPr>
          <w:rFonts w:ascii="Garamond" w:hAnsi="Garamond"/>
        </w:rPr>
        <w:t xml:space="preserve">, mekanikë bujqësore dhe </w:t>
      </w:r>
      <w:proofErr w:type="spellStart"/>
      <w:r w:rsidRPr="0083456B">
        <w:rPr>
          <w:rFonts w:ascii="Garamond" w:hAnsi="Garamond"/>
        </w:rPr>
        <w:t>akuakulturë</w:t>
      </w:r>
      <w:proofErr w:type="spellEnd"/>
      <w:r w:rsidRPr="0083456B">
        <w:rPr>
          <w:rFonts w:ascii="Garamond" w:hAnsi="Garamond"/>
        </w:rPr>
        <w:t>.”.</w:t>
      </w:r>
    </w:p>
    <w:p w14:paraId="5BE62A5A"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2. Pas pikës 2.2 shtohet pika 2.3, me këtë përmbajtje:</w:t>
      </w:r>
    </w:p>
    <w:p w14:paraId="27F39F0E" w14:textId="49DA44FD"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 xml:space="preserve"> “2.3 Mbështetje për investime në ferma</w:t>
      </w:r>
      <w:r w:rsidR="0083456B">
        <w:rPr>
          <w:rFonts w:ascii="Garamond" w:hAnsi="Garamond"/>
        </w:rPr>
        <w:t>:</w:t>
      </w:r>
    </w:p>
    <w:p w14:paraId="4829A631"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a) Për ndërtimin e serrave diellore të reja, me sipërfaqe jo më pak se 0.2 (zero pikë dy) ha dhe jo më shumë se 2 (dy) ha për subjekt, përfshirë edhe instalimin e sistemit të ujitjes.</w:t>
      </w:r>
    </w:p>
    <w:p w14:paraId="00D971EF"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Masa e përfitimit të jetë 50% e vlerës totale të faturave tatimore, por jo më shumë se:</w:t>
      </w:r>
    </w:p>
    <w:p w14:paraId="30F47FEB"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cs="Symbol"/>
        </w:rPr>
        <w:t xml:space="preserve">- </w:t>
      </w:r>
      <w:r w:rsidRPr="0083456B">
        <w:rPr>
          <w:rFonts w:ascii="Garamond" w:hAnsi="Garamond"/>
        </w:rPr>
        <w:t>15 000 000 (pesëmbëdhjetë milionë) lekë/ha për serrat e prodhimit të perimeve;</w:t>
      </w:r>
    </w:p>
    <w:p w14:paraId="2EDC26A7"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cs="Symbol"/>
        </w:rPr>
        <w:t xml:space="preserve">- </w:t>
      </w:r>
      <w:r w:rsidRPr="0083456B">
        <w:rPr>
          <w:rFonts w:ascii="Garamond" w:hAnsi="Garamond"/>
        </w:rPr>
        <w:t>8 000 000 (tetë milionë) lekë/ha për serrat e prodhimit të rrushit për tavolinë;</w:t>
      </w:r>
    </w:p>
    <w:p w14:paraId="4EC39033" w14:textId="6299438A"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cs="Symbol"/>
        </w:rPr>
        <w:t xml:space="preserve">- </w:t>
      </w:r>
      <w:r w:rsidRPr="0083456B">
        <w:rPr>
          <w:rFonts w:ascii="Garamond" w:hAnsi="Garamond"/>
        </w:rPr>
        <w:t>4 000 000 (katër milionë) lekë/ha për serrat (tunelet plastike) të prodhimit të luleshtrydheve</w:t>
      </w:r>
      <w:r w:rsidR="0083456B">
        <w:rPr>
          <w:rFonts w:ascii="Garamond" w:hAnsi="Garamond"/>
        </w:rPr>
        <w:t>;</w:t>
      </w:r>
    </w:p>
    <w:p w14:paraId="3F7FC736" w14:textId="20D9F7F3" w:rsidR="00016945" w:rsidRPr="0083456B" w:rsidRDefault="00016945" w:rsidP="00016945">
      <w:pPr>
        <w:spacing w:after="0" w:line="240" w:lineRule="auto"/>
        <w:ind w:firstLine="284"/>
        <w:jc w:val="both"/>
        <w:rPr>
          <w:rFonts w:ascii="Garamond" w:hAnsi="Garamond"/>
          <w:sz w:val="24"/>
          <w:szCs w:val="24"/>
        </w:rPr>
      </w:pPr>
      <w:r w:rsidRPr="0083456B">
        <w:rPr>
          <w:rFonts w:ascii="Garamond" w:hAnsi="Garamond"/>
          <w:sz w:val="24"/>
          <w:szCs w:val="24"/>
        </w:rPr>
        <w:t>b) Rrjeta për mbrojtjen e prodhimit nga breshëri në blloqet ekzistuese me pemë frutore, agrume dhe vreshta. Masa e përfitimit të jetë 50% e vlerës totale të faturave tatimore, por jo më shumë se</w:t>
      </w:r>
      <w:r w:rsidR="0083456B">
        <w:rPr>
          <w:rFonts w:ascii="Garamond" w:hAnsi="Garamond"/>
          <w:sz w:val="24"/>
          <w:szCs w:val="24"/>
        </w:rPr>
        <w:t xml:space="preserve"> </w:t>
      </w:r>
      <w:r w:rsidRPr="0083456B">
        <w:rPr>
          <w:rFonts w:ascii="Garamond" w:hAnsi="Garamond"/>
          <w:sz w:val="24"/>
          <w:szCs w:val="24"/>
        </w:rPr>
        <w:t>1 500 000 (një milion e pesëqind mijë) lekë/ha. Në këtë rast, financimi bëhet për sipërfaqe jo më pak se 1 (një) ha dhe jo më shumë se 5 (pesë) ha;</w:t>
      </w:r>
    </w:p>
    <w:p w14:paraId="240A3A23" w14:textId="6509E43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c) Për ndërtimin e ambienteve për mbarështimin e kafshëve dhe</w:t>
      </w:r>
      <w:r w:rsidR="0083456B">
        <w:rPr>
          <w:rFonts w:ascii="Garamond" w:hAnsi="Garamond"/>
        </w:rPr>
        <w:t xml:space="preserve"> </w:t>
      </w:r>
      <w:r w:rsidRPr="0083456B">
        <w:rPr>
          <w:rFonts w:ascii="Garamond" w:hAnsi="Garamond"/>
        </w:rPr>
        <w:t>stabilimenteve për rritjen e shpendëve, me kapacitet jo më pak se 10 (dhjetë) lopë, jo më pak se 100 (njëqind) të imëta, jo më pak se 10 (dhjetë) dosa dhe jo më pak se 10 000 (dhjetë mijë) shpendë.</w:t>
      </w:r>
    </w:p>
    <w:p w14:paraId="37650A30"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Masa e përfitimit të jetë 50% e vlerës totale të faturave tatimore, por jo më shumë se 15 000 000 (pesëmbëdhjetë milionë) lekë për subjekt;</w:t>
      </w:r>
    </w:p>
    <w:p w14:paraId="3A449321"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ç) Për blerjen e traktorëve, makinerive dhe pajisjeve për mekanizimin dhe modernizimin e proceseve të punës në fermat bujqësore dhe blegtorale.</w:t>
      </w:r>
    </w:p>
    <w:p w14:paraId="73CD1B99"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Masa e përfitimit të jetë 50% e vlerës totale të faturave tatimore, por jo më shumë se 5 000 000 (pesë milionë) lekë për subjekt;</w:t>
      </w:r>
    </w:p>
    <w:p w14:paraId="1EA8A8C8"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 xml:space="preserve">d) Mbështetje për </w:t>
      </w:r>
      <w:proofErr w:type="spellStart"/>
      <w:r w:rsidRPr="0083456B">
        <w:rPr>
          <w:rFonts w:ascii="Garamond" w:hAnsi="Garamond"/>
        </w:rPr>
        <w:t>akuakulturën</w:t>
      </w:r>
      <w:proofErr w:type="spellEnd"/>
      <w:r w:rsidRPr="0083456B">
        <w:rPr>
          <w:rFonts w:ascii="Garamond" w:hAnsi="Garamond"/>
        </w:rPr>
        <w:t xml:space="preserve"> detare për koshat e rritjes së peshkut (vetëm për koshat dhe rrjetat). Masa e përfitimit të jetë 50% e vlerës totale të faturave tatimore, por jo më shumë se 20 000 000 (njëzet milionë) lekë për subjekt.”.</w:t>
      </w:r>
    </w:p>
    <w:p w14:paraId="475FBF39"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3. Pas pikës 3 shtohen pikat 3/1 dhe 3/2, me këtë përmbajtje:</w:t>
      </w:r>
    </w:p>
    <w:p w14:paraId="3F37BAE2" w14:textId="2CC0FDD8"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 xml:space="preserve"> “3/1. Përfituesve të financimit nga masat e mbështetjes së investimeve në pikën 2.3, të këtij vendimi</w:t>
      </w:r>
      <w:r w:rsidR="0083456B">
        <w:rPr>
          <w:rFonts w:ascii="Garamond" w:hAnsi="Garamond"/>
        </w:rPr>
        <w:t>,</w:t>
      </w:r>
      <w:r w:rsidRPr="0083456B">
        <w:rPr>
          <w:rFonts w:ascii="Garamond" w:hAnsi="Garamond"/>
        </w:rPr>
        <w:t xml:space="preserve"> pas lidhjes së kontratës u paguhet paraprakisht deri në 30% të masës së financimit të kontraktuar, kundrejt garancisë së lëshuar nga </w:t>
      </w:r>
      <w:r w:rsidRPr="0083456B">
        <w:rPr>
          <w:rFonts w:ascii="Garamond" w:hAnsi="Garamond"/>
        </w:rPr>
        <w:t>shoqëri</w:t>
      </w:r>
      <w:r w:rsidR="0083456B">
        <w:rPr>
          <w:rFonts w:ascii="Garamond" w:hAnsi="Garamond"/>
        </w:rPr>
        <w:t>a e</w:t>
      </w:r>
      <w:r w:rsidRPr="0083456B">
        <w:rPr>
          <w:rFonts w:ascii="Garamond" w:hAnsi="Garamond"/>
        </w:rPr>
        <w:t xml:space="preserve"> sigurimi</w:t>
      </w:r>
      <w:r w:rsidR="0083456B">
        <w:rPr>
          <w:rFonts w:ascii="Garamond" w:hAnsi="Garamond"/>
        </w:rPr>
        <w:t>t</w:t>
      </w:r>
      <w:r w:rsidRPr="0083456B">
        <w:rPr>
          <w:rFonts w:ascii="Garamond" w:hAnsi="Garamond"/>
        </w:rPr>
        <w:t xml:space="preserve"> dhe/ose banka”.</w:t>
      </w:r>
    </w:p>
    <w:p w14:paraId="58094D63" w14:textId="02D712DA"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 xml:space="preserve"> “3/2. Fondi total për pikën 2.3, të këtij vendimi, të jetë në vlerën</w:t>
      </w:r>
      <w:r w:rsidR="0083456B">
        <w:rPr>
          <w:rFonts w:ascii="Garamond" w:hAnsi="Garamond"/>
        </w:rPr>
        <w:t xml:space="preserve"> </w:t>
      </w:r>
      <w:r w:rsidRPr="0083456B">
        <w:rPr>
          <w:rFonts w:ascii="Garamond" w:hAnsi="Garamond"/>
        </w:rPr>
        <w:t xml:space="preserve">1 500 000 000 (një miliard e pesëqind milionë) lekë dhe të përdoret për vitin 2024 deri në 500 000 000 (pesëqind milionë) lekë, </w:t>
      </w:r>
      <w:r w:rsidRPr="0083456B">
        <w:rPr>
          <w:rFonts w:ascii="Garamond" w:hAnsi="Garamond"/>
        </w:rPr>
        <w:lastRenderedPageBreak/>
        <w:t xml:space="preserve">të akorduar në programin buxhetor 04250, “Zhvillimi rural duke mbështetur prodhimin bujqësor, blegtoral, </w:t>
      </w:r>
      <w:proofErr w:type="spellStart"/>
      <w:r w:rsidRPr="0083456B">
        <w:rPr>
          <w:rFonts w:ascii="Garamond" w:hAnsi="Garamond"/>
        </w:rPr>
        <w:t>agroindustrinë</w:t>
      </w:r>
      <w:proofErr w:type="spellEnd"/>
      <w:r w:rsidRPr="0083456B">
        <w:rPr>
          <w:rFonts w:ascii="Garamond" w:hAnsi="Garamond"/>
        </w:rPr>
        <w:t xml:space="preserve"> dhe marketingun” në shpenzime </w:t>
      </w:r>
      <w:proofErr w:type="spellStart"/>
      <w:r w:rsidRPr="0083456B">
        <w:rPr>
          <w:rFonts w:ascii="Garamond" w:hAnsi="Garamond"/>
        </w:rPr>
        <w:t>korrente</w:t>
      </w:r>
      <w:proofErr w:type="spellEnd"/>
      <w:r w:rsidRPr="0083456B">
        <w:rPr>
          <w:rFonts w:ascii="Garamond" w:hAnsi="Garamond"/>
        </w:rPr>
        <w:t xml:space="preserve">, duke vijuar plotësimin e vlerës së plotë në buxhetin e vitit 2025, si pjesë e </w:t>
      </w:r>
      <w:proofErr w:type="spellStart"/>
      <w:r w:rsidRPr="0083456B">
        <w:rPr>
          <w:rFonts w:ascii="Garamond" w:hAnsi="Garamond"/>
        </w:rPr>
        <w:t>PBA</w:t>
      </w:r>
      <w:proofErr w:type="spellEnd"/>
      <w:r w:rsidRPr="0083456B">
        <w:rPr>
          <w:rFonts w:ascii="Garamond" w:hAnsi="Garamond"/>
        </w:rPr>
        <w:t>-së 2025</w:t>
      </w:r>
      <w:bookmarkStart w:id="0" w:name="_GoBack"/>
      <w:bookmarkEnd w:id="0"/>
      <w:r w:rsidR="0083456B">
        <w:rPr>
          <w:rFonts w:ascii="Garamond" w:hAnsi="Garamond"/>
        </w:rPr>
        <w:t>–</w:t>
      </w:r>
      <w:r w:rsidRPr="0083456B">
        <w:rPr>
          <w:rFonts w:ascii="Garamond" w:hAnsi="Garamond"/>
        </w:rPr>
        <w:t>2027.”.</w:t>
      </w:r>
    </w:p>
    <w:p w14:paraId="77EAAE45"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 xml:space="preserve">Diferencat eventuale të papërdorura nga fondi prej 500 000 000 (pesëqind milionë) lekësh, për vitin 2024, mund të </w:t>
      </w:r>
      <w:proofErr w:type="spellStart"/>
      <w:r w:rsidRPr="0083456B">
        <w:rPr>
          <w:rFonts w:ascii="Garamond" w:hAnsi="Garamond"/>
        </w:rPr>
        <w:t>alokohen</w:t>
      </w:r>
      <w:proofErr w:type="spellEnd"/>
      <w:r w:rsidRPr="0083456B">
        <w:rPr>
          <w:rFonts w:ascii="Garamond" w:hAnsi="Garamond"/>
        </w:rPr>
        <w:t xml:space="preserve"> për masat mbështetëse, të përcaktuara në pikat 2.1 dhe 2.2, të këtij vendimi.</w:t>
      </w:r>
    </w:p>
    <w:p w14:paraId="012C8F12" w14:textId="77777777" w:rsidR="00016945" w:rsidRPr="0083456B" w:rsidRDefault="00016945" w:rsidP="00016945">
      <w:pPr>
        <w:pStyle w:val="NormalWeb"/>
        <w:spacing w:before="0" w:beforeAutospacing="0" w:after="0" w:afterAutospacing="0"/>
        <w:ind w:firstLine="284"/>
        <w:jc w:val="both"/>
        <w:rPr>
          <w:rFonts w:ascii="Garamond" w:hAnsi="Garamond"/>
        </w:rPr>
      </w:pPr>
      <w:proofErr w:type="spellStart"/>
      <w:r w:rsidRPr="0083456B">
        <w:rPr>
          <w:rFonts w:ascii="Garamond" w:hAnsi="Garamond"/>
        </w:rPr>
        <w:t>II</w:t>
      </w:r>
      <w:proofErr w:type="spellEnd"/>
      <w:r w:rsidRPr="0083456B">
        <w:rPr>
          <w:rFonts w:ascii="Garamond" w:hAnsi="Garamond"/>
        </w:rPr>
        <w:t>. Ngarkohet Ministria e Bujqësisë dhe Zhvillimit Rural për zbatimin e këtij vendimi.</w:t>
      </w:r>
    </w:p>
    <w:p w14:paraId="25795EB6" w14:textId="77777777" w:rsidR="00016945" w:rsidRPr="0083456B" w:rsidRDefault="00016945" w:rsidP="00016945">
      <w:pPr>
        <w:pStyle w:val="NormalWeb"/>
        <w:spacing w:before="0" w:beforeAutospacing="0" w:after="0" w:afterAutospacing="0"/>
        <w:ind w:firstLine="284"/>
        <w:jc w:val="both"/>
        <w:rPr>
          <w:rFonts w:ascii="Garamond" w:hAnsi="Garamond"/>
        </w:rPr>
      </w:pPr>
      <w:r w:rsidRPr="0083456B">
        <w:rPr>
          <w:rFonts w:ascii="Garamond" w:hAnsi="Garamond"/>
        </w:rPr>
        <w:t>Ky vendim hyn në fuqi menjëherë dhe botohet në Fletoren Zyrtare.</w:t>
      </w:r>
    </w:p>
    <w:p w14:paraId="3C33364C" w14:textId="77777777" w:rsidR="00016945" w:rsidRPr="0083456B" w:rsidRDefault="00016945" w:rsidP="00016945">
      <w:pPr>
        <w:pStyle w:val="NormalWeb"/>
        <w:spacing w:before="0" w:beforeAutospacing="0" w:after="0" w:afterAutospacing="0"/>
        <w:ind w:firstLine="284"/>
        <w:jc w:val="center"/>
        <w:rPr>
          <w:rFonts w:ascii="Garamond" w:hAnsi="Garamond"/>
          <w:b/>
          <w:bCs/>
        </w:rPr>
      </w:pPr>
    </w:p>
    <w:p w14:paraId="13B6E036" w14:textId="77777777" w:rsidR="00016945" w:rsidRPr="0083456B" w:rsidRDefault="00016945" w:rsidP="00016945">
      <w:pPr>
        <w:pStyle w:val="NormalWeb"/>
        <w:spacing w:before="0" w:beforeAutospacing="0" w:after="0" w:afterAutospacing="0"/>
        <w:ind w:firstLine="284"/>
        <w:jc w:val="right"/>
        <w:rPr>
          <w:rFonts w:ascii="Garamond" w:hAnsi="Garamond"/>
          <w:bCs/>
        </w:rPr>
      </w:pPr>
      <w:r w:rsidRPr="0083456B">
        <w:rPr>
          <w:rFonts w:ascii="Garamond" w:hAnsi="Garamond"/>
          <w:bCs/>
        </w:rPr>
        <w:t>KRYEMINISTËR</w:t>
      </w:r>
    </w:p>
    <w:p w14:paraId="69C42446" w14:textId="77777777" w:rsidR="00016945" w:rsidRPr="0083456B" w:rsidRDefault="00016945" w:rsidP="00016945">
      <w:pPr>
        <w:pStyle w:val="NormalWeb"/>
        <w:spacing w:before="0" w:beforeAutospacing="0" w:after="0" w:afterAutospacing="0"/>
        <w:ind w:firstLine="284"/>
        <w:jc w:val="right"/>
        <w:rPr>
          <w:rFonts w:ascii="Garamond" w:hAnsi="Garamond"/>
          <w:b/>
          <w:bCs/>
        </w:rPr>
      </w:pPr>
      <w:r w:rsidRPr="0083456B">
        <w:rPr>
          <w:rFonts w:ascii="Garamond" w:hAnsi="Garamond"/>
          <w:b/>
          <w:bCs/>
        </w:rPr>
        <w:t xml:space="preserve">Edi </w:t>
      </w:r>
      <w:proofErr w:type="spellStart"/>
      <w:r w:rsidRPr="0083456B">
        <w:rPr>
          <w:rFonts w:ascii="Garamond" w:hAnsi="Garamond"/>
          <w:b/>
          <w:bCs/>
        </w:rPr>
        <w:t>Rama</w:t>
      </w:r>
      <w:proofErr w:type="spellEnd"/>
    </w:p>
    <w:p w14:paraId="24B07529" w14:textId="77777777" w:rsidR="00016945" w:rsidRPr="0083456B" w:rsidRDefault="00016945" w:rsidP="00016945">
      <w:pPr>
        <w:pStyle w:val="NormalWeb"/>
        <w:spacing w:before="0" w:beforeAutospacing="0" w:after="0" w:afterAutospacing="0"/>
        <w:ind w:firstLine="284"/>
        <w:jc w:val="right"/>
        <w:rPr>
          <w:rFonts w:ascii="Garamond" w:hAnsi="Garamond"/>
          <w:b/>
          <w:bCs/>
        </w:rPr>
      </w:pPr>
    </w:p>
    <w:p w14:paraId="208B76AB" w14:textId="77777777" w:rsidR="00584C33" w:rsidRPr="0083456B" w:rsidRDefault="00584C33" w:rsidP="00016945">
      <w:pPr>
        <w:spacing w:after="0" w:line="240" w:lineRule="auto"/>
        <w:ind w:firstLine="284"/>
        <w:rPr>
          <w:rStyle w:val="Strong"/>
          <w:rFonts w:ascii="Garamond" w:hAnsi="Garamond"/>
          <w:b w:val="0"/>
          <w:bCs w:val="0"/>
          <w:sz w:val="24"/>
          <w:szCs w:val="24"/>
        </w:rPr>
      </w:pPr>
    </w:p>
    <w:sectPr w:rsidR="00584C33" w:rsidRPr="0083456B" w:rsidSect="00FF1865">
      <w:footerReference w:type="default" r:id="rId12"/>
      <w:pgSz w:w="11906" w:h="16838" w:code="9"/>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42FBD" w14:textId="77777777" w:rsidR="0083456B" w:rsidRDefault="0083456B" w:rsidP="006E1303">
      <w:pPr>
        <w:spacing w:after="0" w:line="240" w:lineRule="auto"/>
      </w:pPr>
      <w:r>
        <w:separator/>
      </w:r>
    </w:p>
  </w:endnote>
  <w:endnote w:type="continuationSeparator" w:id="0">
    <w:p w14:paraId="7033C52A" w14:textId="77777777" w:rsidR="0083456B" w:rsidRDefault="0083456B" w:rsidP="006E1303">
      <w:pPr>
        <w:spacing w:after="0" w:line="240" w:lineRule="auto"/>
      </w:pPr>
      <w:r>
        <w:continuationSeparator/>
      </w:r>
    </w:p>
  </w:endnote>
  <w:endnote w:type="continuationNotice" w:id="1">
    <w:p w14:paraId="5A41034F" w14:textId="77777777" w:rsidR="00C87876" w:rsidRDefault="00C878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31530" w14:textId="77777777" w:rsidR="0083456B" w:rsidRDefault="0083456B">
    <w:pPr>
      <w:pStyle w:val="Footer"/>
      <w:jc w:val="right"/>
    </w:pPr>
  </w:p>
  <w:p w14:paraId="3990B053" w14:textId="77777777" w:rsidR="0083456B" w:rsidRPr="003D3AF4" w:rsidRDefault="0083456B" w:rsidP="0083456B">
    <w:pPr>
      <w:pStyle w:val="Footer"/>
      <w:jc w:val="right"/>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0CE00" w14:textId="77777777" w:rsidR="0083456B" w:rsidRDefault="0083456B" w:rsidP="006E1303">
      <w:pPr>
        <w:spacing w:after="0" w:line="240" w:lineRule="auto"/>
      </w:pPr>
      <w:r>
        <w:separator/>
      </w:r>
    </w:p>
  </w:footnote>
  <w:footnote w:type="continuationSeparator" w:id="0">
    <w:p w14:paraId="700B11CC" w14:textId="77777777" w:rsidR="0083456B" w:rsidRDefault="0083456B" w:rsidP="006E1303">
      <w:pPr>
        <w:spacing w:after="0" w:line="240" w:lineRule="auto"/>
      </w:pPr>
      <w:r>
        <w:continuationSeparator/>
      </w:r>
    </w:p>
  </w:footnote>
  <w:footnote w:type="continuationNotice" w:id="1">
    <w:p w14:paraId="0C0C9B32" w14:textId="77777777" w:rsidR="00C87876" w:rsidRDefault="00C878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794C"/>
    <w:multiLevelType w:val="hybridMultilevel"/>
    <w:tmpl w:val="91444F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E4C00"/>
    <w:multiLevelType w:val="hybridMultilevel"/>
    <w:tmpl w:val="52BA19F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01FD5"/>
    <w:multiLevelType w:val="hybridMultilevel"/>
    <w:tmpl w:val="A96C2DBE"/>
    <w:lvl w:ilvl="0" w:tplc="04090001">
      <w:start w:val="1"/>
      <w:numFmt w:val="bullet"/>
      <w:lvlText w:val=""/>
      <w:lvlJc w:val="left"/>
      <w:pPr>
        <w:ind w:left="1509" w:hanging="360"/>
      </w:pPr>
      <w:rPr>
        <w:rFonts w:ascii="Symbol" w:hAnsi="Symbol" w:hint="default"/>
      </w:rPr>
    </w:lvl>
    <w:lvl w:ilvl="1" w:tplc="04090003" w:tentative="1">
      <w:start w:val="1"/>
      <w:numFmt w:val="bullet"/>
      <w:lvlText w:val="o"/>
      <w:lvlJc w:val="left"/>
      <w:pPr>
        <w:ind w:left="2229" w:hanging="360"/>
      </w:pPr>
      <w:rPr>
        <w:rFonts w:ascii="Courier New" w:hAnsi="Courier New" w:cs="Courier New" w:hint="default"/>
      </w:rPr>
    </w:lvl>
    <w:lvl w:ilvl="2" w:tplc="04090005" w:tentative="1">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3" w15:restartNumberingAfterBreak="0">
    <w:nsid w:val="383C15F1"/>
    <w:multiLevelType w:val="hybridMultilevel"/>
    <w:tmpl w:val="4C1C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491B05"/>
    <w:multiLevelType w:val="hybridMultilevel"/>
    <w:tmpl w:val="4314A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79F"/>
    <w:rsid w:val="00016945"/>
    <w:rsid w:val="00050B38"/>
    <w:rsid w:val="00252568"/>
    <w:rsid w:val="002E21EF"/>
    <w:rsid w:val="0035547B"/>
    <w:rsid w:val="00355522"/>
    <w:rsid w:val="004D756F"/>
    <w:rsid w:val="00523C33"/>
    <w:rsid w:val="00567906"/>
    <w:rsid w:val="00584C33"/>
    <w:rsid w:val="005A7622"/>
    <w:rsid w:val="005E017B"/>
    <w:rsid w:val="006E1303"/>
    <w:rsid w:val="0078094D"/>
    <w:rsid w:val="007C10D0"/>
    <w:rsid w:val="0083456B"/>
    <w:rsid w:val="00880CC8"/>
    <w:rsid w:val="008E0420"/>
    <w:rsid w:val="0096020B"/>
    <w:rsid w:val="009D057F"/>
    <w:rsid w:val="00A02E27"/>
    <w:rsid w:val="00B32073"/>
    <w:rsid w:val="00B825CF"/>
    <w:rsid w:val="00BF3CB4"/>
    <w:rsid w:val="00C87876"/>
    <w:rsid w:val="00CA1037"/>
    <w:rsid w:val="00DE379F"/>
    <w:rsid w:val="00EA1F58"/>
    <w:rsid w:val="00F05473"/>
    <w:rsid w:val="00FF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282D"/>
  <w15:chartTrackingRefBased/>
  <w15:docId w15:val="{74AC0AF6-5BC7-4598-806F-5ECBB9F7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79F"/>
    <w:pPr>
      <w:spacing w:after="200" w:line="276" w:lineRule="auto"/>
    </w:pPr>
    <w:rPr>
      <w:rFonts w:ascii="Calibri" w:eastAsia="Calibri" w:hAnsi="Calibri" w:cs="Times New Roman"/>
      <w:lang w:val="sq-AL"/>
    </w:rPr>
  </w:style>
  <w:style w:type="paragraph" w:styleId="Heading1">
    <w:name w:val="heading 1"/>
    <w:basedOn w:val="Normal"/>
    <w:next w:val="Normal"/>
    <w:link w:val="Heading1Char"/>
    <w:qFormat/>
    <w:rsid w:val="00DE379F"/>
    <w:pPr>
      <w:keepNext/>
      <w:spacing w:after="0" w:line="240" w:lineRule="auto"/>
      <w:jc w:val="center"/>
      <w:outlineLvl w:val="0"/>
    </w:pPr>
    <w:rPr>
      <w:rFonts w:ascii="Times New Roman" w:eastAsia="Times New Roman" w:hAnsi="Times New Roman"/>
      <w:b/>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379F"/>
    <w:rPr>
      <w:rFonts w:ascii="Times New Roman" w:eastAsia="Times New Roman" w:hAnsi="Times New Roman" w:cs="Times New Roman"/>
      <w:b/>
      <w:sz w:val="24"/>
      <w:szCs w:val="20"/>
      <w:lang w:val="x-none" w:eastAsia="x-none"/>
    </w:rPr>
  </w:style>
  <w:style w:type="paragraph" w:styleId="NormalWeb">
    <w:name w:val="Normal (Web)"/>
    <w:basedOn w:val="Normal"/>
    <w:uiPriority w:val="99"/>
    <w:unhideWhenUsed/>
    <w:rsid w:val="00DE379F"/>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DE379F"/>
    <w:rPr>
      <w:b/>
      <w:bCs/>
    </w:rPr>
  </w:style>
  <w:style w:type="paragraph" w:styleId="Footer">
    <w:name w:val="footer"/>
    <w:basedOn w:val="Normal"/>
    <w:link w:val="FooterChar"/>
    <w:uiPriority w:val="99"/>
    <w:unhideWhenUsed/>
    <w:rsid w:val="00DE379F"/>
    <w:pPr>
      <w:tabs>
        <w:tab w:val="center" w:pos="4680"/>
        <w:tab w:val="right" w:pos="9360"/>
      </w:tabs>
    </w:pPr>
  </w:style>
  <w:style w:type="character" w:customStyle="1" w:styleId="FooterChar">
    <w:name w:val="Footer Char"/>
    <w:basedOn w:val="DefaultParagraphFont"/>
    <w:link w:val="Footer"/>
    <w:uiPriority w:val="99"/>
    <w:rsid w:val="00DE379F"/>
    <w:rPr>
      <w:rFonts w:ascii="Calibri" w:eastAsia="Calibri" w:hAnsi="Calibri" w:cs="Times New Roman"/>
      <w:lang w:val="sq-AL"/>
    </w:rPr>
  </w:style>
  <w:style w:type="paragraph" w:styleId="Header">
    <w:name w:val="header"/>
    <w:basedOn w:val="Normal"/>
    <w:link w:val="HeaderChar"/>
    <w:uiPriority w:val="99"/>
    <w:unhideWhenUsed/>
    <w:rsid w:val="006E1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303"/>
    <w:rPr>
      <w:rFonts w:ascii="Calibri" w:eastAsia="Calibri" w:hAnsi="Calibri" w:cs="Times New Roman"/>
      <w:lang w:val="sq-AL"/>
    </w:rPr>
  </w:style>
  <w:style w:type="paragraph" w:styleId="BalloonText">
    <w:name w:val="Balloon Text"/>
    <w:basedOn w:val="Normal"/>
    <w:link w:val="BalloonTextChar"/>
    <w:uiPriority w:val="99"/>
    <w:semiHidden/>
    <w:unhideWhenUsed/>
    <w:rsid w:val="00584C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C33"/>
    <w:rPr>
      <w:rFonts w:ascii="Segoe UI" w:eastAsia="Calibri" w:hAnsi="Segoe UI" w:cs="Segoe UI"/>
      <w:sz w:val="18"/>
      <w:szCs w:val="18"/>
      <w:lang w:val="sq-AL"/>
    </w:rPr>
  </w:style>
  <w:style w:type="paragraph" w:styleId="Revision">
    <w:name w:val="Revision"/>
    <w:hidden/>
    <w:uiPriority w:val="99"/>
    <w:semiHidden/>
    <w:rsid w:val="00355522"/>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581</Nr_x002e__x0020_akti>
    <Data_x0020_e_x0020_Krijimit xmlns="0e656187-b300-4fb0-8bf4-3a50f872073c">2024-09-19T14:35:21Z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2024-09-19T00:00:00Z</Date_x0020_protokolli>
    <Titulli xmlns="0e656187-b300-4fb0-8bf4-3a50f872073c">Për disa shtesa në vendimin nr. 130, datë 6.3.2024, të Këshillit të Ministrave, "Për përcaktimin e kritereve bazë të sektorëve që do të mbështeten dhe të masës së financimit nga fondi i programit për bujqësinë e zhvillimin rural, për vitin 2024"</Titulli>
    <Modifikuesi xmlns="0e656187-b300-4fb0-8bf4-3a50f872073c">Suada.Daci</Modifikuesi>
    <Nr_x002e__x0020_prot_x0020_QBZ xmlns="0e656187-b300-4fb0-8bf4-3a50f872073c">1642</Nr_x002e__x0020_prot_x0020_QBZ>
    <Data_x0020_e_x0020_Modifikimit xmlns="0e656187-b300-4fb0-8bf4-3a50f872073c">2024-09-20T08:13:14Z</Data_x0020_e_x0020_Modifikimit>
    <Dekretuar xmlns="0e656187-b300-4fb0-8bf4-3a50f872073c">false</Dekretuar>
    <Data xmlns="0e656187-b300-4fb0-8bf4-3a50f872073c">2024-09-18T00:00:00Z</Data>
    <Nr_x002e__x0020_protokolli_x0020_i_x0020_aktit xmlns="0e656187-b300-4fb0-8bf4-3a50f872073c">4900/1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7BF6956395E4D57AD94F7325CCB3B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7BF6956395E4D57AD94F7325CCB3B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74E0C0A-7E88-4015-A794-F98D85F5EE96}">
  <ds:schemaRefs>
    <ds:schemaRef ds:uri="http://www.w3.org/XML/1998/namespace"/>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0e656187-b300-4fb0-8bf4-3a50f872073c"/>
  </ds:schemaRefs>
</ds:datastoreItem>
</file>

<file path=customXml/itemProps2.xml><?xml version="1.0" encoding="utf-8"?>
<ds:datastoreItem xmlns:ds="http://schemas.openxmlformats.org/officeDocument/2006/customXml" ds:itemID="{C85E91DA-F5AF-47A2-A85C-51C15FFAD272}">
  <ds:schemaRefs>
    <ds:schemaRef ds:uri="http://schemas.microsoft.com/sharepoint/v3/contenttype/forms"/>
  </ds:schemaRefs>
</ds:datastoreItem>
</file>

<file path=customXml/itemProps3.xml><?xml version="1.0" encoding="utf-8"?>
<ds:datastoreItem xmlns:ds="http://schemas.openxmlformats.org/officeDocument/2006/customXml" ds:itemID="{7AD433CA-AFE4-4701-93FE-797B750D5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240F80-F37F-4519-8374-9396CF8CBCE1}">
  <ds:schemaRefs>
    <ds:schemaRef ds:uri="http://schemas.microsoft.com/sharepoint/v3/contenttype/forms"/>
  </ds:schemaRefs>
</ds:datastoreItem>
</file>

<file path=customXml/itemProps5.xml><?xml version="1.0" encoding="utf-8"?>
<ds:datastoreItem xmlns:ds="http://schemas.openxmlformats.org/officeDocument/2006/customXml" ds:itemID="{E1C247A7-CB9E-446C-8C47-B3F432B5C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2</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Fjora Cahani</cp:lastModifiedBy>
  <cp:revision>18</cp:revision>
  <cp:lastPrinted>2024-09-18T07:05:00Z</cp:lastPrinted>
  <dcterms:created xsi:type="dcterms:W3CDTF">2024-09-16T15:43:00Z</dcterms:created>
  <dcterms:modified xsi:type="dcterms:W3CDTF">2024-09-20T07:41:00Z</dcterms:modified>
</cp:coreProperties>
</file>