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8E758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  <w:r w:rsidRPr="000268D2">
        <w:rPr>
          <w:rFonts w:ascii="Garamond" w:eastAsiaTheme="minorHAnsi" w:hAnsi="Garamond"/>
          <w:b/>
          <w:bCs/>
          <w:caps/>
          <w:color w:val="000000"/>
        </w:rPr>
        <w:t>VENDIM</w:t>
      </w:r>
    </w:p>
    <w:p w14:paraId="664FC60D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</w:rPr>
      </w:pPr>
      <w:r w:rsidRPr="000268D2">
        <w:rPr>
          <w:rFonts w:ascii="Garamond" w:eastAsiaTheme="minorHAnsi" w:hAnsi="Garamond"/>
          <w:b/>
          <w:bCs/>
          <w:color w:val="000000"/>
        </w:rPr>
        <w:t>Nr. 588, datë 25.9.2024</w:t>
      </w:r>
    </w:p>
    <w:p w14:paraId="1D6DCB93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18277AA1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0268D2">
        <w:rPr>
          <w:rFonts w:ascii="Garamond" w:eastAsiaTheme="minorHAnsi" w:hAnsi="Garamond"/>
          <w:b/>
          <w:bCs/>
          <w:color w:val="000000"/>
        </w:rPr>
        <w:t>PËR MBYLLJEN E VEPRIMTARISË SË KOLEGJIT UNIVERSITAR “</w:t>
      </w:r>
      <w:r w:rsidRPr="000268D2">
        <w:rPr>
          <w:rFonts w:ascii="Garamond" w:eastAsiaTheme="minorHAnsi" w:hAnsi="Garamond"/>
          <w:b/>
          <w:bCs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b/>
          <w:bCs/>
          <w:color w:val="000000"/>
        </w:rPr>
        <w:t>”</w:t>
      </w:r>
    </w:p>
    <w:p w14:paraId="3D983D1E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146D7E72" w14:textId="208E4CAE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Në mbështetje të nenit 100 të Kushtetutës dhe të shkronjës “l”, të pikës 2, të</w:t>
      </w:r>
      <w:r w:rsidR="000268D2">
        <w:rPr>
          <w:rFonts w:ascii="Garamond" w:eastAsiaTheme="minorHAnsi" w:hAnsi="Garamond"/>
          <w:color w:val="000000"/>
        </w:rPr>
        <w:t xml:space="preserve"> </w:t>
      </w:r>
      <w:r w:rsidRPr="000268D2">
        <w:rPr>
          <w:rFonts w:ascii="Garamond" w:eastAsiaTheme="minorHAnsi" w:hAnsi="Garamond"/>
          <w:color w:val="000000"/>
        </w:rPr>
        <w:t>nenit 7, të ligjit nr.</w:t>
      </w:r>
      <w:r w:rsidR="000268D2">
        <w:rPr>
          <w:rFonts w:ascii="Garamond" w:eastAsiaTheme="minorHAnsi" w:hAnsi="Garamond"/>
          <w:color w:val="000000"/>
        </w:rPr>
        <w:t xml:space="preserve"> </w:t>
      </w:r>
      <w:r w:rsidRPr="000268D2">
        <w:rPr>
          <w:rFonts w:ascii="Garamond" w:eastAsiaTheme="minorHAnsi" w:hAnsi="Garamond"/>
          <w:color w:val="000000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47988706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4180C014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aps/>
          <w:color w:val="000000"/>
        </w:rPr>
      </w:pPr>
      <w:r w:rsidRPr="000268D2">
        <w:rPr>
          <w:rFonts w:ascii="Garamond" w:eastAsiaTheme="minorHAnsi" w:hAnsi="Garamond"/>
          <w:bCs/>
          <w:caps/>
          <w:color w:val="000000"/>
        </w:rPr>
        <w:t>VENDOSI:</w:t>
      </w:r>
    </w:p>
    <w:p w14:paraId="0355A360" w14:textId="77777777" w:rsidR="00650117" w:rsidRPr="000268D2" w:rsidRDefault="00650117" w:rsidP="00650117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aps/>
          <w:color w:val="000000"/>
        </w:rPr>
      </w:pPr>
    </w:p>
    <w:p w14:paraId="076940C4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1. Mbylljen e veprimtarisë së kolegjit universitar “</w:t>
      </w:r>
      <w:r w:rsidRPr="000268D2">
        <w:rPr>
          <w:rFonts w:ascii="Garamond" w:eastAsiaTheme="minorHAnsi" w:hAnsi="Garamond"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color w:val="000000"/>
        </w:rPr>
        <w:t>”, i cili e ka ushtruar veprimtarinë në qytetin e Tiranës.</w:t>
      </w:r>
    </w:p>
    <w:p w14:paraId="6BE65D17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2. Kolegji universitar “</w:t>
      </w:r>
      <w:r w:rsidRPr="000268D2">
        <w:rPr>
          <w:rFonts w:ascii="Garamond" w:eastAsiaTheme="minorHAnsi" w:hAnsi="Garamond"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color w:val="000000"/>
        </w:rPr>
        <w:t>” ka këto detyrime:</w:t>
      </w:r>
    </w:p>
    <w:p w14:paraId="7F8E3CE7" w14:textId="439A321D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 xml:space="preserve">a) </w:t>
      </w:r>
      <w:r w:rsidR="00E94DBB">
        <w:rPr>
          <w:rFonts w:ascii="Garamond" w:eastAsiaTheme="minorHAnsi" w:hAnsi="Garamond"/>
          <w:color w:val="000000"/>
        </w:rPr>
        <w:t>t</w:t>
      </w:r>
      <w:r w:rsidRPr="000268D2">
        <w:rPr>
          <w:rFonts w:ascii="Garamond" w:eastAsiaTheme="minorHAnsi" w:hAnsi="Garamond"/>
          <w:color w:val="000000"/>
        </w:rPr>
        <w:t>ë mbyllë të gjitha detyrimet lidhur me veprimtarinë akademike dhe kërkimore-shkencore, për vitin akademik 2023</w:t>
      </w:r>
      <w:r w:rsidR="000268D2" w:rsidRPr="000268D2">
        <w:rPr>
          <w:rFonts w:ascii="Garamond" w:eastAsiaTheme="minorHAnsi" w:hAnsi="Garamond"/>
          <w:color w:val="000000"/>
        </w:rPr>
        <w:t>–</w:t>
      </w:r>
      <w:r w:rsidRPr="000268D2">
        <w:rPr>
          <w:rFonts w:ascii="Garamond" w:eastAsiaTheme="minorHAnsi" w:hAnsi="Garamond"/>
          <w:color w:val="000000"/>
        </w:rPr>
        <w:t>2024, deri në përfundimin e tij, në të gjitha programet e studimit të ofruara;</w:t>
      </w:r>
    </w:p>
    <w:p w14:paraId="0EC36C5F" w14:textId="379656FA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 xml:space="preserve">b) </w:t>
      </w:r>
      <w:r w:rsidR="00E94DBB">
        <w:rPr>
          <w:rFonts w:ascii="Garamond" w:eastAsiaTheme="minorHAnsi" w:hAnsi="Garamond"/>
          <w:color w:val="000000"/>
        </w:rPr>
        <w:t>t</w:t>
      </w:r>
      <w:r w:rsidRPr="000268D2">
        <w:rPr>
          <w:rFonts w:ascii="Garamond" w:eastAsiaTheme="minorHAnsi" w:hAnsi="Garamond"/>
          <w:color w:val="000000"/>
        </w:rPr>
        <w:t>ë përgatisë dosjen për çdo student që nuk ka përfunduar programin përkatës të studimit, me të gjithë dokumentacionin e nevojshëm që do të shërbejë për transferimin e tij në një institucion tjetër të arsimit të lartë, që plotëson kriteret ligjore për transferimin e studimeve dhe t’ia vërë atë në dispozicion vetë studentit, pa asnjë detyrim financiar shtesë nga ana e tij, brenda 30 (tridhjetë) ditëve nga hyrja në fuqi e këtij vendimi;</w:t>
      </w:r>
    </w:p>
    <w:p w14:paraId="7A213520" w14:textId="410E387B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c)</w:t>
      </w:r>
      <w:r w:rsidR="000268D2">
        <w:rPr>
          <w:rFonts w:ascii="Garamond" w:eastAsiaTheme="minorHAnsi" w:hAnsi="Garamond"/>
          <w:color w:val="000000"/>
        </w:rPr>
        <w:t xml:space="preserve"> </w:t>
      </w:r>
      <w:r w:rsidR="00E94DBB">
        <w:rPr>
          <w:rFonts w:ascii="Garamond" w:eastAsiaTheme="minorHAnsi" w:hAnsi="Garamond"/>
          <w:color w:val="000000"/>
        </w:rPr>
        <w:t>t</w:t>
      </w:r>
      <w:r w:rsidRPr="000268D2">
        <w:rPr>
          <w:rFonts w:ascii="Garamond" w:eastAsiaTheme="minorHAnsi" w:hAnsi="Garamond"/>
          <w:color w:val="000000"/>
        </w:rPr>
        <w:t>ë kthejë pagesat e kryera nga çdo student për pjesën e papërfunduar të programeve përkatëse të studimit, për rastet kur pagesat janë kryer për cikël studimi, si dhe çdo detyrim tjetër të papërmbushur që mund të ketë ndaj studentit;</w:t>
      </w:r>
    </w:p>
    <w:p w14:paraId="67000ACD" w14:textId="74C450F4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ç)</w:t>
      </w:r>
      <w:r w:rsidR="000268D2">
        <w:rPr>
          <w:rFonts w:ascii="Garamond" w:eastAsiaTheme="minorHAnsi" w:hAnsi="Garamond"/>
          <w:color w:val="000000"/>
        </w:rPr>
        <w:t xml:space="preserve"> </w:t>
      </w:r>
      <w:r w:rsidR="00E94DBB">
        <w:rPr>
          <w:rFonts w:ascii="Garamond" w:eastAsiaTheme="minorHAnsi" w:hAnsi="Garamond"/>
          <w:color w:val="000000"/>
        </w:rPr>
        <w:t>t</w:t>
      </w:r>
      <w:r w:rsidRPr="000268D2">
        <w:rPr>
          <w:rFonts w:ascii="Garamond" w:eastAsiaTheme="minorHAnsi" w:hAnsi="Garamond"/>
          <w:color w:val="000000"/>
        </w:rPr>
        <w:t>ë dorëzojë dokumentacionin ligjor, administrativ, financiar dhe akademik që disponon dhe mbi bazën e të cilit ka zhvilluar veprimtarinë e tij akademike dhe kërkimore-shkencore në strukturat përgjegjëse, në përputhje me kuadrin ligjor për arkivat, brenda 2 (dy) muajve nga hyrja në fuqi e këtij vendimi;</w:t>
      </w:r>
    </w:p>
    <w:p w14:paraId="07AB562F" w14:textId="23965DAB" w:rsidR="00650117" w:rsidRPr="000268D2" w:rsidRDefault="000268D2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>
        <w:rPr>
          <w:rFonts w:ascii="Garamond" w:eastAsiaTheme="minorHAnsi" w:hAnsi="Garamond"/>
          <w:color w:val="000000"/>
        </w:rPr>
        <w:t xml:space="preserve"> </w:t>
      </w:r>
      <w:r w:rsidR="00650117" w:rsidRPr="000268D2">
        <w:rPr>
          <w:rFonts w:ascii="Garamond" w:eastAsiaTheme="minorHAnsi" w:hAnsi="Garamond"/>
          <w:color w:val="000000"/>
        </w:rPr>
        <w:t xml:space="preserve">d) </w:t>
      </w:r>
      <w:r w:rsidR="00E94DBB">
        <w:rPr>
          <w:rFonts w:ascii="Garamond" w:eastAsiaTheme="minorHAnsi" w:hAnsi="Garamond"/>
          <w:color w:val="000000"/>
        </w:rPr>
        <w:t>t</w:t>
      </w:r>
      <w:r w:rsidR="00650117" w:rsidRPr="000268D2">
        <w:rPr>
          <w:rFonts w:ascii="Garamond" w:eastAsiaTheme="minorHAnsi" w:hAnsi="Garamond"/>
          <w:color w:val="000000"/>
        </w:rPr>
        <w:t>ë vendosë në dispozicion të Ministrisë së Arsimit dhe Sportit çdo informacion të kërkuar deri në plotësimin e të gjitha kërkesave, të parashikuara në këtë vendim.</w:t>
      </w:r>
    </w:p>
    <w:p w14:paraId="5315F847" w14:textId="0110F4A0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dh)</w:t>
      </w:r>
      <w:r w:rsidR="000268D2">
        <w:rPr>
          <w:rFonts w:ascii="Garamond" w:eastAsiaTheme="minorHAnsi" w:hAnsi="Garamond"/>
          <w:color w:val="000000"/>
        </w:rPr>
        <w:t xml:space="preserve"> </w:t>
      </w:r>
      <w:r w:rsidR="00E94DBB">
        <w:rPr>
          <w:rFonts w:ascii="Garamond" w:eastAsiaTheme="minorHAnsi" w:hAnsi="Garamond"/>
          <w:color w:val="000000"/>
        </w:rPr>
        <w:t>t</w:t>
      </w:r>
      <w:r w:rsidRPr="000268D2">
        <w:rPr>
          <w:rFonts w:ascii="Garamond" w:eastAsiaTheme="minorHAnsi" w:hAnsi="Garamond"/>
          <w:color w:val="000000"/>
        </w:rPr>
        <w:t>ë vendosë në dispozicion personel akademik dhe administrativ të nevojshëm deri në përfundimin e procesit për mbylljen e tij, sipas afateve të përcaktuara në këtë vendim.</w:t>
      </w:r>
    </w:p>
    <w:p w14:paraId="0CE2A645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3. Vula e kolegjit universitar “</w:t>
      </w:r>
      <w:r w:rsidRPr="000268D2">
        <w:rPr>
          <w:rFonts w:ascii="Garamond" w:eastAsiaTheme="minorHAnsi" w:hAnsi="Garamond"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color w:val="000000"/>
        </w:rPr>
        <w:t>” asgjësohet sipas procedurave të parashikuara në kuadrin ligjor në fuqi.</w:t>
      </w:r>
    </w:p>
    <w:p w14:paraId="6E115CD0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4. Të gjitha shpenzimet për kryerjen e procedurave për mbylljen e kolegjit universitar “</w:t>
      </w:r>
      <w:r w:rsidRPr="000268D2">
        <w:rPr>
          <w:rFonts w:ascii="Garamond" w:eastAsiaTheme="minorHAnsi" w:hAnsi="Garamond"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color w:val="000000"/>
        </w:rPr>
        <w:t>”, në zbatim të këtij vendimi, përballohen nga ana e institucionit jopublik të arsimit të lartë/personit juridik që e përfaqëson.</w:t>
      </w:r>
    </w:p>
    <w:p w14:paraId="2B2276CC" w14:textId="0B907D4D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 xml:space="preserve">5. Institucionet e arsimit të lartë pranojnë deri </w:t>
      </w:r>
      <w:r w:rsidR="00144396">
        <w:rPr>
          <w:rFonts w:ascii="Garamond" w:eastAsiaTheme="minorHAnsi" w:hAnsi="Garamond"/>
          <w:color w:val="000000"/>
        </w:rPr>
        <w:t>m</w:t>
      </w:r>
      <w:r w:rsidRPr="000268D2">
        <w:rPr>
          <w:rFonts w:ascii="Garamond" w:eastAsiaTheme="minorHAnsi" w:hAnsi="Garamond"/>
          <w:color w:val="000000"/>
        </w:rPr>
        <w:t>ë datë 20.11.2024</w:t>
      </w:r>
      <w:r w:rsidR="00144396">
        <w:rPr>
          <w:rFonts w:ascii="Garamond" w:eastAsiaTheme="minorHAnsi" w:hAnsi="Garamond"/>
          <w:color w:val="000000"/>
        </w:rPr>
        <w:t>,</w:t>
      </w:r>
      <w:r w:rsidRPr="000268D2">
        <w:rPr>
          <w:rFonts w:ascii="Garamond" w:eastAsiaTheme="minorHAnsi" w:hAnsi="Garamond"/>
          <w:color w:val="000000"/>
        </w:rPr>
        <w:t xml:space="preserve"> aplikimet për transferimin e studentëve të kolegjit universitar “</w:t>
      </w:r>
      <w:r w:rsidRPr="000268D2">
        <w:rPr>
          <w:rFonts w:ascii="Garamond" w:eastAsiaTheme="minorHAnsi" w:hAnsi="Garamond"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color w:val="000000"/>
        </w:rPr>
        <w:t>”, për vitin akademik 2024</w:t>
      </w:r>
      <w:r w:rsidR="00144396" w:rsidRPr="000268D2">
        <w:rPr>
          <w:rFonts w:ascii="Garamond" w:eastAsiaTheme="minorHAnsi" w:hAnsi="Garamond"/>
          <w:color w:val="000000"/>
        </w:rPr>
        <w:t>–</w:t>
      </w:r>
      <w:r w:rsidRPr="000268D2">
        <w:rPr>
          <w:rFonts w:ascii="Garamond" w:eastAsiaTheme="minorHAnsi" w:hAnsi="Garamond"/>
          <w:color w:val="000000"/>
        </w:rPr>
        <w:t>2025, në programe të njëjta apo të ngjashme studimi, kur plotësojnë kriteret ligjore.</w:t>
      </w:r>
      <w:r w:rsidR="000268D2">
        <w:rPr>
          <w:rFonts w:ascii="Garamond" w:eastAsiaTheme="minorHAnsi" w:hAnsi="Garamond"/>
          <w:color w:val="000000"/>
        </w:rPr>
        <w:t xml:space="preserve"> </w:t>
      </w:r>
    </w:p>
    <w:p w14:paraId="643444DA" w14:textId="1AFEE09A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6. Ngarkohen Ministria e Arsimit dhe Sportit, Qendra Kombëtare e Biznesit, Drejtoria e Përgjithshme e Arkivave, Qendra e Shërbimeve Arsimore, Agjencia e Sigurimit të Cilësisë në Arsimin e Lartë dhe kolegji universitar “</w:t>
      </w:r>
      <w:r w:rsidRPr="000268D2">
        <w:rPr>
          <w:rFonts w:ascii="Garamond" w:eastAsiaTheme="minorHAnsi" w:hAnsi="Garamond"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color w:val="000000"/>
        </w:rPr>
        <w:t>”/personi juridik “</w:t>
      </w:r>
      <w:r w:rsidRPr="000268D2">
        <w:rPr>
          <w:rFonts w:ascii="Garamond" w:eastAsiaTheme="minorHAnsi" w:hAnsi="Garamond"/>
          <w:i/>
          <w:iCs/>
          <w:color w:val="000000"/>
        </w:rPr>
        <w:t>Wisdom</w:t>
      </w:r>
      <w:r w:rsidRPr="000268D2">
        <w:rPr>
          <w:rFonts w:ascii="Garamond" w:eastAsiaTheme="minorHAnsi" w:hAnsi="Garamond"/>
          <w:color w:val="000000"/>
        </w:rPr>
        <w:t>” sh.p.k., për zbatimin e këtij vendimi.</w:t>
      </w:r>
    </w:p>
    <w:p w14:paraId="444249BE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268D2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3E13E31A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35EC3DFE" w14:textId="17E54508" w:rsidR="00650117" w:rsidRPr="000268D2" w:rsidRDefault="00650117" w:rsidP="0065011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bookmarkStart w:id="0" w:name="_GoBack"/>
      <w:bookmarkEnd w:id="0"/>
      <w:r w:rsidRPr="000268D2">
        <w:rPr>
          <w:rFonts w:ascii="Garamond" w:eastAsiaTheme="minorHAnsi" w:hAnsi="Garamond"/>
          <w:bCs/>
          <w:color w:val="000000"/>
        </w:rPr>
        <w:t>ZËVENDËSKRYEMINISTËR</w:t>
      </w:r>
    </w:p>
    <w:p w14:paraId="43131955" w14:textId="77777777" w:rsidR="00650117" w:rsidRPr="000268D2" w:rsidRDefault="00650117" w:rsidP="0065011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0268D2">
        <w:rPr>
          <w:rFonts w:ascii="Garamond" w:eastAsiaTheme="minorHAnsi" w:hAnsi="Garamond"/>
          <w:b/>
          <w:bCs/>
          <w:color w:val="000000"/>
        </w:rPr>
        <w:t>Belinda Balluku</w:t>
      </w:r>
    </w:p>
    <w:p w14:paraId="4EBFA679" w14:textId="77777777" w:rsidR="00A57B30" w:rsidRPr="000268D2" w:rsidRDefault="00A57B30" w:rsidP="00650117">
      <w:pPr>
        <w:ind w:firstLine="284"/>
        <w:jc w:val="right"/>
        <w:rPr>
          <w:rFonts w:ascii="Garamond" w:hAnsi="Garamond"/>
        </w:rPr>
      </w:pPr>
    </w:p>
    <w:sectPr w:rsidR="00A57B30" w:rsidRPr="000268D2" w:rsidSect="003D6DE9">
      <w:footerReference w:type="default" r:id="rId12"/>
      <w:pgSz w:w="11906" w:h="16838" w:code="9"/>
      <w:pgMar w:top="1440" w:right="1440" w:bottom="8" w:left="1440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4C43F" w14:textId="77777777" w:rsidR="00CE7F17" w:rsidRDefault="00CE7F17" w:rsidP="007268CB">
      <w:r>
        <w:separator/>
      </w:r>
    </w:p>
  </w:endnote>
  <w:endnote w:type="continuationSeparator" w:id="0">
    <w:p w14:paraId="3EF9607B" w14:textId="77777777" w:rsidR="00CE7F17" w:rsidRDefault="00CE7F17" w:rsidP="007268CB">
      <w:r>
        <w:continuationSeparator/>
      </w:r>
    </w:p>
  </w:endnote>
  <w:endnote w:type="continuationNotice" w:id="1">
    <w:p w14:paraId="485328EB" w14:textId="77777777" w:rsidR="00CE7F17" w:rsidRDefault="00CE7F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76CAB" w14:textId="77777777" w:rsidR="00CE7F17" w:rsidRPr="00A57B30" w:rsidRDefault="00CE7F17">
    <w:pPr>
      <w:pStyle w:val="Footer"/>
      <w:jc w:val="right"/>
      <w:rPr>
        <w:rFonts w:ascii="Times New Roman" w:hAnsi="Times New Roman"/>
      </w:rPr>
    </w:pPr>
  </w:p>
  <w:p w14:paraId="6160A7CC" w14:textId="77777777" w:rsidR="00CE7F17" w:rsidRDefault="00CE7F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E2567" w14:textId="77777777" w:rsidR="00CE7F17" w:rsidRDefault="00CE7F17" w:rsidP="007268CB">
      <w:r>
        <w:separator/>
      </w:r>
    </w:p>
  </w:footnote>
  <w:footnote w:type="continuationSeparator" w:id="0">
    <w:p w14:paraId="4745DF1D" w14:textId="77777777" w:rsidR="00CE7F17" w:rsidRDefault="00CE7F17" w:rsidP="007268CB">
      <w:r>
        <w:continuationSeparator/>
      </w:r>
    </w:p>
  </w:footnote>
  <w:footnote w:type="continuationNotice" w:id="1">
    <w:p w14:paraId="6CCC3872" w14:textId="77777777" w:rsidR="00CE7F17" w:rsidRDefault="00CE7F1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D3230"/>
    <w:multiLevelType w:val="hybridMultilevel"/>
    <w:tmpl w:val="9B5A519C"/>
    <w:lvl w:ilvl="0" w:tplc="8CCA93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737D0"/>
    <w:multiLevelType w:val="hybridMultilevel"/>
    <w:tmpl w:val="8D6CE972"/>
    <w:lvl w:ilvl="0" w:tplc="6914A8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CB"/>
    <w:rsid w:val="00015D23"/>
    <w:rsid w:val="000268D2"/>
    <w:rsid w:val="00095090"/>
    <w:rsid w:val="00144396"/>
    <w:rsid w:val="001961F9"/>
    <w:rsid w:val="001A6773"/>
    <w:rsid w:val="00206301"/>
    <w:rsid w:val="002629FD"/>
    <w:rsid w:val="003C04CA"/>
    <w:rsid w:val="003D6DE9"/>
    <w:rsid w:val="004E58F8"/>
    <w:rsid w:val="0057144D"/>
    <w:rsid w:val="0060535E"/>
    <w:rsid w:val="00650117"/>
    <w:rsid w:val="006F4413"/>
    <w:rsid w:val="007268CB"/>
    <w:rsid w:val="00775034"/>
    <w:rsid w:val="007913CE"/>
    <w:rsid w:val="008B35C0"/>
    <w:rsid w:val="008C273F"/>
    <w:rsid w:val="008D48C9"/>
    <w:rsid w:val="009670D7"/>
    <w:rsid w:val="00A57B30"/>
    <w:rsid w:val="00A7466F"/>
    <w:rsid w:val="00A973CA"/>
    <w:rsid w:val="00AE38F1"/>
    <w:rsid w:val="00CC6C40"/>
    <w:rsid w:val="00CE7F17"/>
    <w:rsid w:val="00D97428"/>
    <w:rsid w:val="00E86FA3"/>
    <w:rsid w:val="00E94DBB"/>
    <w:rsid w:val="00EB7487"/>
    <w:rsid w:val="00EC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EA3BA"/>
  <w15:chartTrackingRefBased/>
  <w15:docId w15:val="{86BD100E-32EA-4666-B72F-F072A4D4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8CB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nhideWhenUsed/>
    <w:qFormat/>
    <w:rsid w:val="007268CB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268CB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paragraph" w:styleId="BodyText">
    <w:name w:val="Body Text"/>
    <w:basedOn w:val="Normal"/>
    <w:link w:val="BodyTextChar"/>
    <w:semiHidden/>
    <w:unhideWhenUsed/>
    <w:rsid w:val="007268CB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semiHidden/>
    <w:rsid w:val="007268CB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link w:val="ListParagraphChar"/>
    <w:uiPriority w:val="99"/>
    <w:qFormat/>
    <w:rsid w:val="007268C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268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68CB"/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268CB"/>
    <w:rPr>
      <w:rFonts w:ascii="Book Antiqua" w:eastAsia="Times New Roman" w:hAnsi="Book Antiqua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7268C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268CB"/>
    <w:rPr>
      <w:rFonts w:ascii="CG Times" w:eastAsia="MS Mincho" w:hAnsi="CG Times" w:cs="CG Times"/>
      <w:sz w:val="21"/>
    </w:rPr>
  </w:style>
  <w:style w:type="paragraph" w:styleId="Header">
    <w:name w:val="header"/>
    <w:basedOn w:val="Normal"/>
    <w:link w:val="HeaderChar"/>
    <w:uiPriority w:val="99"/>
    <w:unhideWhenUsed/>
    <w:rsid w:val="007268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8CB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7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73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E94DBB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44592B742B4163BDCBB4991160B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</Nr_x002e__x0020_akti>
    <Data_x0020_e_x0020_Krijimit xmlns="0e656187-b300-4fb0-8bf4-3a50f872073c">2024-09-26T11:03:48Z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mbylljen e veprimtarisë së kolegjit universitar "Wisdom"</Titulli>
    <Modifikuesi xmlns="0e656187-b300-4fb0-8bf4-3a50f872073c">jorina.kryeziu</Modifikuesi>
    <Nr_x002e__x0020_prot_x0020_QBZ xmlns="0e656187-b300-4fb0-8bf4-3a50f872073c">1672</Nr_x002e__x0020_prot_x0020_QBZ>
    <Data_x0020_e_x0020_Modifikimit xmlns="0e656187-b300-4fb0-8bf4-3a50f872073c">2024-09-26T11:26:12Z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5064/2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44592B742B4163BDCBB4991160BF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41C8E51-D62C-48F4-A0F8-CBDDE4570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3CAA0F-51FC-4E71-91AB-D3D1C8355A88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26EC258-9516-4EDE-B76F-7266B414B7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2BD625-1CB8-4523-87C4-0DD17F7EC4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4BC859-C510-4B12-9F85-77D8DEF2B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kolegjit universitar "Wisdom"</vt:lpstr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kolegjit universitar "Wisdom"</dc:title>
  <dc:creator>Besa Llagami</dc:creator>
  <cp:lastModifiedBy>Entela Suli</cp:lastModifiedBy>
  <cp:revision>34</cp:revision>
  <cp:lastPrinted>2024-09-25T09:22:00Z</cp:lastPrinted>
  <dcterms:created xsi:type="dcterms:W3CDTF">2024-09-24T10:09:00Z</dcterms:created>
  <dcterms:modified xsi:type="dcterms:W3CDTF">2024-09-26T10:50:00Z</dcterms:modified>
</cp:coreProperties>
</file>