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80660" w14:textId="5D384549" w:rsidR="004F41F5" w:rsidRPr="00641B01" w:rsidRDefault="00757ADD" w:rsidP="00757A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41B01">
        <w:rPr>
          <w:rFonts w:ascii="Garamond" w:hAnsi="Garamond"/>
          <w:b/>
          <w:sz w:val="24"/>
          <w:lang w:val="sq-AL"/>
        </w:rPr>
        <w:t>VENDIM</w:t>
      </w:r>
    </w:p>
    <w:p w14:paraId="362BA2F6" w14:textId="5324D15B" w:rsidR="004F41F5" w:rsidRPr="00641B01" w:rsidRDefault="004F41F5" w:rsidP="00757A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41B01">
        <w:rPr>
          <w:rFonts w:ascii="Garamond" w:hAnsi="Garamond"/>
          <w:b/>
          <w:sz w:val="24"/>
          <w:lang w:val="sq-AL"/>
        </w:rPr>
        <w:t>Nr.</w:t>
      </w:r>
      <w:r w:rsidR="00757ADD" w:rsidRPr="00641B01">
        <w:rPr>
          <w:rFonts w:ascii="Garamond" w:hAnsi="Garamond"/>
          <w:b/>
          <w:sz w:val="24"/>
          <w:lang w:val="sq-AL"/>
        </w:rPr>
        <w:t xml:space="preserve"> 606</w:t>
      </w:r>
      <w:r w:rsidRPr="00641B01">
        <w:rPr>
          <w:rFonts w:ascii="Garamond" w:hAnsi="Garamond"/>
          <w:b/>
          <w:sz w:val="24"/>
          <w:lang w:val="sq-AL"/>
        </w:rPr>
        <w:t xml:space="preserve">, datë </w:t>
      </w:r>
      <w:r w:rsidR="00757ADD" w:rsidRPr="00641B01">
        <w:rPr>
          <w:rFonts w:ascii="Garamond" w:hAnsi="Garamond"/>
          <w:b/>
          <w:sz w:val="24"/>
          <w:lang w:val="sq-AL"/>
        </w:rPr>
        <w:t>2.10.2024</w:t>
      </w:r>
    </w:p>
    <w:p w14:paraId="34631560" w14:textId="77777777" w:rsidR="00AD3AC5" w:rsidRPr="00641B01" w:rsidRDefault="00AD3AC5" w:rsidP="00757A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5A9CB27" w14:textId="02AEA73C" w:rsidR="00A42087" w:rsidRPr="00641B01" w:rsidRDefault="00A42087" w:rsidP="00757A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41B01">
        <w:rPr>
          <w:rFonts w:ascii="Garamond" w:hAnsi="Garamond"/>
          <w:b/>
          <w:sz w:val="24"/>
          <w:lang w:val="sq-AL"/>
        </w:rPr>
        <w:t>PËR</w:t>
      </w:r>
      <w:r w:rsidR="00757ADD" w:rsidRPr="00641B01">
        <w:rPr>
          <w:rFonts w:ascii="Garamond" w:hAnsi="Garamond"/>
          <w:b/>
          <w:sz w:val="24"/>
          <w:lang w:val="sq-AL"/>
        </w:rPr>
        <w:t xml:space="preserve"> </w:t>
      </w:r>
      <w:r w:rsidRPr="00641B01">
        <w:rPr>
          <w:rFonts w:ascii="Garamond" w:hAnsi="Garamond"/>
          <w:b/>
          <w:sz w:val="24"/>
          <w:lang w:val="sq-AL"/>
        </w:rPr>
        <w:t>KOMPENSIMIN FINANCIAR TË PRONARËVE TË PASURIVE</w:t>
      </w:r>
      <w:r w:rsidR="00757ADD" w:rsidRPr="00641B01">
        <w:rPr>
          <w:rFonts w:ascii="Garamond" w:hAnsi="Garamond"/>
          <w:b/>
          <w:sz w:val="24"/>
          <w:lang w:val="sq-AL"/>
        </w:rPr>
        <w:t xml:space="preserve"> </w:t>
      </w:r>
      <w:r w:rsidRPr="00641B01">
        <w:rPr>
          <w:rFonts w:ascii="Garamond" w:hAnsi="Garamond"/>
          <w:b/>
          <w:sz w:val="24"/>
          <w:lang w:val="sq-AL"/>
        </w:rPr>
        <w:t>TË PALUAJTSHME</w:t>
      </w:r>
      <w:r w:rsidR="00BB67FA" w:rsidRPr="00641B01">
        <w:rPr>
          <w:rFonts w:ascii="Garamond" w:hAnsi="Garamond"/>
          <w:b/>
          <w:sz w:val="24"/>
          <w:lang w:val="sq-AL"/>
        </w:rPr>
        <w:t>,</w:t>
      </w:r>
      <w:r w:rsidRPr="00641B01">
        <w:rPr>
          <w:rFonts w:ascii="Garamond" w:hAnsi="Garamond"/>
          <w:b/>
          <w:sz w:val="24"/>
          <w:lang w:val="sq-AL"/>
        </w:rPr>
        <w:t xml:space="preserve"> QË PREKEN NGA NDËRTIMET</w:t>
      </w:r>
      <w:r w:rsidR="00990E84">
        <w:rPr>
          <w:rFonts w:ascii="Garamond" w:hAnsi="Garamond"/>
          <w:b/>
          <w:sz w:val="24"/>
          <w:lang w:val="sq-AL"/>
        </w:rPr>
        <w:t xml:space="preserve"> </w:t>
      </w:r>
      <w:r w:rsidRPr="00641B01">
        <w:rPr>
          <w:rFonts w:ascii="Garamond" w:hAnsi="Garamond"/>
          <w:b/>
          <w:sz w:val="24"/>
          <w:lang w:val="sq-AL"/>
        </w:rPr>
        <w:t>E LEGALIZUARA</w:t>
      </w:r>
    </w:p>
    <w:p w14:paraId="1DE38384" w14:textId="77777777" w:rsidR="00A42087" w:rsidRPr="00641B01" w:rsidRDefault="00A42087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C392B75" w14:textId="2203AFBB" w:rsidR="00A42087" w:rsidRPr="00641B01" w:rsidRDefault="00A42087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>Në mbështetje të nenit 100 të Kushtetutës dhe të nenit 24, të ligjit nr.</w:t>
      </w:r>
      <w:r w:rsidR="00990E84">
        <w:rPr>
          <w:rFonts w:ascii="Garamond" w:hAnsi="Garamond"/>
          <w:sz w:val="24"/>
          <w:lang w:val="sq-AL"/>
        </w:rPr>
        <w:t xml:space="preserve"> </w:t>
      </w:r>
      <w:r w:rsidRPr="00641B01">
        <w:rPr>
          <w:rFonts w:ascii="Garamond" w:hAnsi="Garamond"/>
          <w:sz w:val="24"/>
          <w:lang w:val="sq-AL"/>
        </w:rPr>
        <w:t xml:space="preserve">20/2020, “Për përfundimin e proceseve kalimtare të pronësisë në Republikën e Shqipërisë”, me propozimin e </w:t>
      </w:r>
      <w:r w:rsidR="005467B2" w:rsidRPr="00641B01">
        <w:rPr>
          <w:rFonts w:ascii="Garamond" w:hAnsi="Garamond"/>
          <w:sz w:val="24"/>
          <w:lang w:val="sq-AL"/>
        </w:rPr>
        <w:t>K</w:t>
      </w:r>
      <w:r w:rsidRPr="00641B01">
        <w:rPr>
          <w:rFonts w:ascii="Garamond" w:hAnsi="Garamond"/>
          <w:sz w:val="24"/>
          <w:lang w:val="sq-AL"/>
        </w:rPr>
        <w:t>ryeministrit, Këshilli i Ministrave</w:t>
      </w:r>
    </w:p>
    <w:p w14:paraId="7844EC6F" w14:textId="77777777" w:rsidR="00A42087" w:rsidRPr="00641B01" w:rsidRDefault="00A42087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FEB2B8C" w14:textId="39406EBB" w:rsidR="00A42087" w:rsidRPr="00641B01" w:rsidRDefault="00757ADD" w:rsidP="00757AD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>VENDOSI:</w:t>
      </w:r>
    </w:p>
    <w:p w14:paraId="0044D662" w14:textId="77777777" w:rsidR="00AD3AC5" w:rsidRPr="00641B01" w:rsidRDefault="00AD3AC5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BF2799E" w14:textId="12948635" w:rsidR="00A42087" w:rsidRPr="00641B01" w:rsidRDefault="00757ADD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 xml:space="preserve">1. </w:t>
      </w:r>
      <w:r w:rsidR="00A42087" w:rsidRPr="00641B01">
        <w:rPr>
          <w:rFonts w:ascii="Garamond" w:hAnsi="Garamond"/>
          <w:sz w:val="24"/>
          <w:lang w:val="sq-AL"/>
        </w:rPr>
        <w:t xml:space="preserve">Kompensimin financiar të pronarëve të pasurive të paluajtshme, pronë private, për sipërfaqet takuese, të zëna nga ndërtimet e legalizuara në drejtoritë vendore të Agjencisë Shtetërore të Kadastrës: </w:t>
      </w:r>
      <w:r w:rsidR="005F5274" w:rsidRPr="00641B01">
        <w:rPr>
          <w:rFonts w:ascii="Garamond" w:hAnsi="Garamond"/>
          <w:sz w:val="24"/>
          <w:lang w:val="sq-AL"/>
        </w:rPr>
        <w:t xml:space="preserve">Tiranë Veri, </w:t>
      </w:r>
      <w:r w:rsidR="00DD5C55" w:rsidRPr="00641B01">
        <w:rPr>
          <w:rFonts w:ascii="Garamond" w:hAnsi="Garamond"/>
          <w:sz w:val="24"/>
          <w:lang w:val="sq-AL"/>
        </w:rPr>
        <w:t xml:space="preserve">Tiranë Jug, </w:t>
      </w:r>
      <w:r w:rsidR="004F41F5" w:rsidRPr="00641B01">
        <w:rPr>
          <w:rFonts w:ascii="Garamond" w:hAnsi="Garamond"/>
          <w:sz w:val="24"/>
          <w:lang w:val="sq-AL"/>
        </w:rPr>
        <w:t xml:space="preserve">Tiranë </w:t>
      </w:r>
      <w:r w:rsidR="00DD5C55" w:rsidRPr="00641B01">
        <w:rPr>
          <w:rFonts w:ascii="Garamond" w:hAnsi="Garamond"/>
          <w:sz w:val="24"/>
          <w:lang w:val="sq-AL"/>
        </w:rPr>
        <w:t>Rurale 1, Durrës, Kuk</w:t>
      </w:r>
      <w:r w:rsidR="00E8699F" w:rsidRPr="00641B01">
        <w:rPr>
          <w:rFonts w:ascii="Garamond" w:hAnsi="Garamond"/>
          <w:sz w:val="24"/>
          <w:lang w:val="sq-AL"/>
        </w:rPr>
        <w:t>ë</w:t>
      </w:r>
      <w:r w:rsidR="00DD5C55" w:rsidRPr="00641B01">
        <w:rPr>
          <w:rFonts w:ascii="Garamond" w:hAnsi="Garamond"/>
          <w:sz w:val="24"/>
          <w:lang w:val="sq-AL"/>
        </w:rPr>
        <w:t xml:space="preserve">s, </w:t>
      </w:r>
      <w:r w:rsidR="005F5274" w:rsidRPr="00641B01">
        <w:rPr>
          <w:rFonts w:ascii="Garamond" w:hAnsi="Garamond"/>
          <w:sz w:val="24"/>
          <w:lang w:val="sq-AL"/>
        </w:rPr>
        <w:t>Elbasan, Kam</w:t>
      </w:r>
      <w:bookmarkStart w:id="0" w:name="_GoBack"/>
      <w:bookmarkEnd w:id="0"/>
      <w:r w:rsidR="005F5274" w:rsidRPr="00641B01">
        <w:rPr>
          <w:rFonts w:ascii="Garamond" w:hAnsi="Garamond"/>
          <w:sz w:val="24"/>
          <w:lang w:val="sq-AL"/>
        </w:rPr>
        <w:t xml:space="preserve">zë-Vorë, </w:t>
      </w:r>
      <w:r w:rsidR="00DD5C55" w:rsidRPr="00641B01">
        <w:rPr>
          <w:rFonts w:ascii="Garamond" w:hAnsi="Garamond"/>
          <w:sz w:val="24"/>
          <w:lang w:val="sq-AL"/>
        </w:rPr>
        <w:t xml:space="preserve">Sarandë, Vlorë, </w:t>
      </w:r>
      <w:r w:rsidR="005F5274" w:rsidRPr="00641B01">
        <w:rPr>
          <w:rFonts w:ascii="Garamond" w:hAnsi="Garamond"/>
          <w:sz w:val="24"/>
          <w:lang w:val="sq-AL"/>
        </w:rPr>
        <w:t>Gjirokastër, K</w:t>
      </w:r>
      <w:r w:rsidR="00DD5C55" w:rsidRPr="00641B01">
        <w:rPr>
          <w:rFonts w:ascii="Garamond" w:hAnsi="Garamond"/>
          <w:sz w:val="24"/>
          <w:lang w:val="sq-AL"/>
        </w:rPr>
        <w:t>a</w:t>
      </w:r>
      <w:r w:rsidR="005F5274" w:rsidRPr="00641B01">
        <w:rPr>
          <w:rFonts w:ascii="Garamond" w:hAnsi="Garamond"/>
          <w:sz w:val="24"/>
          <w:lang w:val="sq-AL"/>
        </w:rPr>
        <w:t>v</w:t>
      </w:r>
      <w:r w:rsidR="00DD5C55" w:rsidRPr="00641B01">
        <w:rPr>
          <w:rFonts w:ascii="Garamond" w:hAnsi="Garamond"/>
          <w:sz w:val="24"/>
          <w:lang w:val="sq-AL"/>
        </w:rPr>
        <w:t>aj</w:t>
      </w:r>
      <w:r w:rsidR="005F5274" w:rsidRPr="00641B01">
        <w:rPr>
          <w:rFonts w:ascii="Garamond" w:hAnsi="Garamond"/>
          <w:sz w:val="24"/>
          <w:lang w:val="sq-AL"/>
        </w:rPr>
        <w:t xml:space="preserve">ë, </w:t>
      </w:r>
      <w:r w:rsidR="00DD5C55" w:rsidRPr="00641B01">
        <w:rPr>
          <w:rFonts w:ascii="Garamond" w:hAnsi="Garamond"/>
          <w:sz w:val="24"/>
          <w:lang w:val="sq-AL"/>
        </w:rPr>
        <w:t>Lezh</w:t>
      </w:r>
      <w:r w:rsidR="00E8699F" w:rsidRPr="00641B01">
        <w:rPr>
          <w:rFonts w:ascii="Garamond" w:hAnsi="Garamond"/>
          <w:sz w:val="24"/>
          <w:lang w:val="sq-AL"/>
        </w:rPr>
        <w:t>ë</w:t>
      </w:r>
      <w:r w:rsidR="00DD5C55" w:rsidRPr="00641B01">
        <w:rPr>
          <w:rFonts w:ascii="Garamond" w:hAnsi="Garamond"/>
          <w:sz w:val="24"/>
          <w:lang w:val="sq-AL"/>
        </w:rPr>
        <w:t xml:space="preserve"> dhe Pogradec</w:t>
      </w:r>
      <w:r w:rsidR="00A42087" w:rsidRPr="00641B01">
        <w:rPr>
          <w:rFonts w:ascii="Garamond" w:hAnsi="Garamond"/>
          <w:sz w:val="24"/>
          <w:lang w:val="sq-AL"/>
        </w:rPr>
        <w:t>.</w:t>
      </w:r>
    </w:p>
    <w:p w14:paraId="3FE438C8" w14:textId="59A26B54" w:rsidR="00A42087" w:rsidRPr="00641B01" w:rsidRDefault="00757ADD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 xml:space="preserve">2. </w:t>
      </w:r>
      <w:r w:rsidR="00A42087" w:rsidRPr="00641B01">
        <w:rPr>
          <w:rFonts w:ascii="Garamond" w:hAnsi="Garamond"/>
          <w:sz w:val="24"/>
          <w:lang w:val="sq-AL"/>
        </w:rPr>
        <w:t xml:space="preserve">Vlera e përgjithshme e kompensimit financiar është </w:t>
      </w:r>
      <w:r w:rsidR="00F60C6D" w:rsidRPr="00641B01">
        <w:rPr>
          <w:rFonts w:ascii="Garamond" w:hAnsi="Garamond"/>
          <w:sz w:val="24"/>
          <w:lang w:val="sq-AL"/>
        </w:rPr>
        <w:t>251 170 138,99</w:t>
      </w:r>
      <w:r w:rsidR="00E52856" w:rsidRPr="00641B01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>(</w:t>
      </w:r>
      <w:r w:rsidR="00F60C6D" w:rsidRPr="00641B01">
        <w:rPr>
          <w:rFonts w:ascii="Garamond" w:hAnsi="Garamond"/>
          <w:sz w:val="24"/>
          <w:lang w:val="sq-AL"/>
        </w:rPr>
        <w:t>dyqind e pesëdhjetë e një milion</w:t>
      </w:r>
      <w:r w:rsidR="004F41F5" w:rsidRPr="00641B01">
        <w:rPr>
          <w:rFonts w:ascii="Garamond" w:hAnsi="Garamond"/>
          <w:sz w:val="24"/>
          <w:lang w:val="sq-AL"/>
        </w:rPr>
        <w:t>ë</w:t>
      </w:r>
      <w:r w:rsidR="00F60C6D" w:rsidRPr="00641B01">
        <w:rPr>
          <w:rFonts w:ascii="Garamond" w:hAnsi="Garamond"/>
          <w:sz w:val="24"/>
          <w:lang w:val="sq-AL"/>
        </w:rPr>
        <w:t xml:space="preserve"> e njëqind e shtatëdhjetë mijë e njëqind e tridhjetë e tetë presje nëntëdhjetë e nëntë</w:t>
      </w:r>
      <w:r w:rsidR="00BB67FA" w:rsidRPr="00641B01">
        <w:rPr>
          <w:rFonts w:ascii="Garamond" w:hAnsi="Garamond"/>
          <w:sz w:val="24"/>
          <w:lang w:val="sq-AL"/>
        </w:rPr>
        <w:t>) lekë,</w:t>
      </w:r>
      <w:r w:rsidR="00F9288F" w:rsidRPr="00641B01">
        <w:rPr>
          <w:rFonts w:ascii="Garamond" w:hAnsi="Garamond"/>
          <w:sz w:val="24"/>
          <w:lang w:val="sq-AL"/>
        </w:rPr>
        <w:t xml:space="preserve"> për sipërfaqen </w:t>
      </w:r>
      <w:r w:rsidR="00F60C6D" w:rsidRPr="00641B01">
        <w:rPr>
          <w:rFonts w:ascii="Garamond" w:hAnsi="Garamond"/>
          <w:sz w:val="24"/>
          <w:lang w:val="sq-AL"/>
        </w:rPr>
        <w:t>28 682,6</w:t>
      </w:r>
      <w:r w:rsidR="008B0A86" w:rsidRPr="00641B01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>(</w:t>
      </w:r>
      <w:r w:rsidR="00F60C6D" w:rsidRPr="00641B01">
        <w:rPr>
          <w:rFonts w:ascii="Garamond" w:hAnsi="Garamond"/>
          <w:sz w:val="24"/>
          <w:lang w:val="sq-AL"/>
        </w:rPr>
        <w:t>nj</w:t>
      </w:r>
      <w:r w:rsidR="002858CA" w:rsidRPr="00641B01">
        <w:rPr>
          <w:rFonts w:ascii="Garamond" w:hAnsi="Garamond"/>
          <w:sz w:val="24"/>
          <w:lang w:val="sq-AL"/>
        </w:rPr>
        <w:t>ë</w:t>
      </w:r>
      <w:r w:rsidR="00F60C6D" w:rsidRPr="00641B01">
        <w:rPr>
          <w:rFonts w:ascii="Garamond" w:hAnsi="Garamond"/>
          <w:sz w:val="24"/>
          <w:lang w:val="sq-AL"/>
        </w:rPr>
        <w:t>zet e tet</w:t>
      </w:r>
      <w:r w:rsidR="002858CA" w:rsidRPr="00641B01">
        <w:rPr>
          <w:rFonts w:ascii="Garamond" w:hAnsi="Garamond"/>
          <w:sz w:val="24"/>
          <w:lang w:val="sq-AL"/>
        </w:rPr>
        <w:t>ë</w:t>
      </w:r>
      <w:r w:rsidR="00F60C6D" w:rsidRPr="00641B01">
        <w:rPr>
          <w:rFonts w:ascii="Garamond" w:hAnsi="Garamond"/>
          <w:sz w:val="24"/>
          <w:lang w:val="sq-AL"/>
        </w:rPr>
        <w:t xml:space="preserve"> mij</w:t>
      </w:r>
      <w:r w:rsidR="002858CA" w:rsidRPr="00641B01">
        <w:rPr>
          <w:rFonts w:ascii="Garamond" w:hAnsi="Garamond"/>
          <w:sz w:val="24"/>
          <w:lang w:val="sq-AL"/>
        </w:rPr>
        <w:t>ë</w:t>
      </w:r>
      <w:r w:rsidR="00F60C6D" w:rsidRPr="00641B01">
        <w:rPr>
          <w:rFonts w:ascii="Garamond" w:hAnsi="Garamond"/>
          <w:sz w:val="24"/>
          <w:lang w:val="sq-AL"/>
        </w:rPr>
        <w:t xml:space="preserve"> e gjasht</w:t>
      </w:r>
      <w:r w:rsidR="002858CA" w:rsidRPr="00641B01">
        <w:rPr>
          <w:rFonts w:ascii="Garamond" w:hAnsi="Garamond"/>
          <w:sz w:val="24"/>
          <w:lang w:val="sq-AL"/>
        </w:rPr>
        <w:t>ë</w:t>
      </w:r>
      <w:r w:rsidR="00F60C6D" w:rsidRPr="00641B01">
        <w:rPr>
          <w:rFonts w:ascii="Garamond" w:hAnsi="Garamond"/>
          <w:sz w:val="24"/>
          <w:lang w:val="sq-AL"/>
        </w:rPr>
        <w:t>qind e tet</w:t>
      </w:r>
      <w:r w:rsidR="002858CA" w:rsidRPr="00641B01">
        <w:rPr>
          <w:rFonts w:ascii="Garamond" w:hAnsi="Garamond"/>
          <w:sz w:val="24"/>
          <w:lang w:val="sq-AL"/>
        </w:rPr>
        <w:t>ë</w:t>
      </w:r>
      <w:r w:rsidR="00F60C6D" w:rsidRPr="00641B01">
        <w:rPr>
          <w:rFonts w:ascii="Garamond" w:hAnsi="Garamond"/>
          <w:sz w:val="24"/>
          <w:lang w:val="sq-AL"/>
        </w:rPr>
        <w:t>dhjet</w:t>
      </w:r>
      <w:r w:rsidR="002858CA" w:rsidRPr="00641B01">
        <w:rPr>
          <w:rFonts w:ascii="Garamond" w:hAnsi="Garamond"/>
          <w:sz w:val="24"/>
          <w:lang w:val="sq-AL"/>
        </w:rPr>
        <w:t>ë</w:t>
      </w:r>
      <w:r w:rsidR="00F60C6D" w:rsidRPr="00641B01">
        <w:rPr>
          <w:rFonts w:ascii="Garamond" w:hAnsi="Garamond"/>
          <w:sz w:val="24"/>
          <w:lang w:val="sq-AL"/>
        </w:rPr>
        <w:t xml:space="preserve"> e dy presje gjasht</w:t>
      </w:r>
      <w:r w:rsidR="002858CA" w:rsidRPr="00641B01">
        <w:rPr>
          <w:rFonts w:ascii="Garamond" w:hAnsi="Garamond"/>
          <w:sz w:val="24"/>
          <w:lang w:val="sq-AL"/>
        </w:rPr>
        <w:t>ë</w:t>
      </w:r>
      <w:r w:rsidR="00A42087" w:rsidRPr="00641B01">
        <w:rPr>
          <w:rFonts w:ascii="Garamond" w:hAnsi="Garamond"/>
          <w:sz w:val="24"/>
          <w:lang w:val="sq-AL"/>
        </w:rPr>
        <w:t>)</w:t>
      </w:r>
      <w:r w:rsidR="00315A8E" w:rsidRPr="00641B01">
        <w:rPr>
          <w:rFonts w:ascii="Garamond" w:hAnsi="Garamond"/>
          <w:sz w:val="24"/>
          <w:lang w:val="sq-AL"/>
        </w:rPr>
        <w:t xml:space="preserve"> </w:t>
      </w:r>
      <w:proofErr w:type="spellStart"/>
      <w:r w:rsidR="00A42087" w:rsidRPr="00641B01">
        <w:rPr>
          <w:rFonts w:ascii="Garamond" w:hAnsi="Garamond"/>
          <w:sz w:val="24"/>
          <w:lang w:val="sq-AL"/>
        </w:rPr>
        <w:t>m²</w:t>
      </w:r>
      <w:proofErr w:type="spellEnd"/>
      <w:r w:rsidR="00AD3AC5" w:rsidRPr="00641B01">
        <w:rPr>
          <w:rFonts w:ascii="Garamond" w:hAnsi="Garamond"/>
          <w:sz w:val="24"/>
          <w:lang w:val="sq-AL"/>
        </w:rPr>
        <w:t>,</w:t>
      </w:r>
      <w:r w:rsidR="00A42087" w:rsidRPr="00641B01">
        <w:rPr>
          <w:rFonts w:ascii="Garamond" w:hAnsi="Garamond"/>
          <w:sz w:val="24"/>
          <w:lang w:val="sq-AL"/>
        </w:rPr>
        <w:t xml:space="preserve"> sipas</w:t>
      </w:r>
      <w:r w:rsidR="00503A6E" w:rsidRPr="00641B01">
        <w:rPr>
          <w:rFonts w:ascii="Garamond" w:hAnsi="Garamond"/>
          <w:sz w:val="24"/>
          <w:lang w:val="sq-AL"/>
        </w:rPr>
        <w:t xml:space="preserve"> </w:t>
      </w:r>
      <w:r w:rsidR="004F41F5" w:rsidRPr="00641B01">
        <w:rPr>
          <w:rFonts w:ascii="Garamond" w:hAnsi="Garamond"/>
          <w:sz w:val="24"/>
          <w:lang w:val="sq-AL"/>
        </w:rPr>
        <w:t>s</w:t>
      </w:r>
      <w:r w:rsidR="00A42087" w:rsidRPr="00641B01">
        <w:rPr>
          <w:rFonts w:ascii="Garamond" w:hAnsi="Garamond"/>
          <w:sz w:val="24"/>
          <w:lang w:val="sq-AL"/>
        </w:rPr>
        <w:t>htojcës nr.</w:t>
      </w:r>
      <w:r w:rsidR="00641B01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>1, që i bashkëlidhet këtij vendimi dhe është pjesë përbërëse e tij.</w:t>
      </w:r>
    </w:p>
    <w:p w14:paraId="41543EFC" w14:textId="7F32DC7D" w:rsidR="00A42087" w:rsidRPr="00641B01" w:rsidRDefault="00757ADD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 xml:space="preserve">3. </w:t>
      </w:r>
      <w:r w:rsidR="00A42087" w:rsidRPr="00641B01">
        <w:rPr>
          <w:rFonts w:ascii="Garamond" w:hAnsi="Garamond"/>
          <w:sz w:val="24"/>
          <w:lang w:val="sq-AL"/>
        </w:rPr>
        <w:t xml:space="preserve">Për kompensimin financiar të pronarëve të pasurive të paluajtshme, që preken nga </w:t>
      </w:r>
      <w:r w:rsidR="00315A8E" w:rsidRPr="00641B01">
        <w:rPr>
          <w:rFonts w:ascii="Garamond" w:hAnsi="Garamond"/>
          <w:sz w:val="24"/>
          <w:lang w:val="sq-AL"/>
        </w:rPr>
        <w:t xml:space="preserve">ndërtimet e legalizuara, sipas </w:t>
      </w:r>
      <w:r w:rsidR="004F41F5" w:rsidRPr="00641B01">
        <w:rPr>
          <w:rFonts w:ascii="Garamond" w:hAnsi="Garamond"/>
          <w:sz w:val="24"/>
          <w:lang w:val="sq-AL"/>
        </w:rPr>
        <w:t>s</w:t>
      </w:r>
      <w:r w:rsidR="00A42087" w:rsidRPr="00641B01">
        <w:rPr>
          <w:rFonts w:ascii="Garamond" w:hAnsi="Garamond"/>
          <w:sz w:val="24"/>
          <w:lang w:val="sq-AL"/>
        </w:rPr>
        <w:t xml:space="preserve">htojcës </w:t>
      </w:r>
      <w:r w:rsidR="00315A8E" w:rsidRPr="00641B01">
        <w:rPr>
          <w:rFonts w:ascii="Garamond" w:hAnsi="Garamond"/>
          <w:sz w:val="24"/>
          <w:lang w:val="sq-AL"/>
        </w:rPr>
        <w:t>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>1, që i bashkëlidhet këtij vendimi</w:t>
      </w:r>
      <w:r w:rsidR="00AD3AC5" w:rsidRPr="00641B01">
        <w:rPr>
          <w:rFonts w:ascii="Garamond" w:hAnsi="Garamond"/>
          <w:sz w:val="24"/>
          <w:lang w:val="sq-AL"/>
        </w:rPr>
        <w:t>,</w:t>
      </w:r>
      <w:r w:rsidR="00A42087" w:rsidRPr="00641B01">
        <w:rPr>
          <w:rFonts w:ascii="Garamond" w:hAnsi="Garamond"/>
          <w:sz w:val="24"/>
          <w:lang w:val="sq-AL"/>
        </w:rPr>
        <w:t xml:space="preserve"> për pasuritë me numrat rendorë sipas kolonës </w:t>
      </w:r>
      <w:r w:rsidR="00295DEC" w:rsidRPr="00641B01">
        <w:rPr>
          <w:rFonts w:ascii="Garamond" w:hAnsi="Garamond"/>
          <w:sz w:val="24"/>
          <w:lang w:val="sq-AL"/>
        </w:rPr>
        <w:t>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 xml:space="preserve">14, të </w:t>
      </w:r>
      <w:r w:rsidR="004F41F5" w:rsidRPr="00641B01">
        <w:rPr>
          <w:rFonts w:ascii="Garamond" w:hAnsi="Garamond"/>
          <w:sz w:val="24"/>
          <w:lang w:val="sq-AL"/>
        </w:rPr>
        <w:t>s</w:t>
      </w:r>
      <w:r w:rsidR="00A42087" w:rsidRPr="00641B01">
        <w:rPr>
          <w:rFonts w:ascii="Garamond" w:hAnsi="Garamond"/>
          <w:sz w:val="24"/>
          <w:lang w:val="sq-AL"/>
        </w:rPr>
        <w:t>htojcës</w:t>
      </w:r>
      <w:r w:rsidR="00AF1F5C" w:rsidRPr="00641B01">
        <w:rPr>
          <w:rFonts w:ascii="Garamond" w:hAnsi="Garamond"/>
          <w:sz w:val="24"/>
          <w:lang w:val="sq-AL"/>
        </w:rPr>
        <w:t xml:space="preserve"> 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>1, përkatësisht: nr.</w:t>
      </w:r>
      <w:r w:rsidR="00641B01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1</w:t>
      </w:r>
      <w:r w:rsidR="00B300AA" w:rsidRPr="00641B01">
        <w:rPr>
          <w:rFonts w:ascii="Garamond" w:hAnsi="Garamond"/>
          <w:sz w:val="24"/>
          <w:lang w:val="sq-AL"/>
        </w:rPr>
        <w:t>,</w:t>
      </w:r>
      <w:r w:rsidR="001B513D" w:rsidRPr="00641B01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nr.</w:t>
      </w:r>
      <w:r w:rsidR="00641B01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2, nr.</w:t>
      </w:r>
      <w:r w:rsidR="00641B01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3, nr.</w:t>
      </w:r>
      <w:r w:rsidR="00641B01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5, nr.</w:t>
      </w:r>
      <w:r w:rsidR="00641B01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6, nr.</w:t>
      </w:r>
      <w:r w:rsidR="00641B01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23, 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29, 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56, 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 xml:space="preserve">69, </w:t>
      </w:r>
      <w:r w:rsidR="00675E4F" w:rsidRPr="00641B01">
        <w:rPr>
          <w:rFonts w:ascii="Garamond" w:hAnsi="Garamond"/>
          <w:sz w:val="24"/>
          <w:lang w:val="sq-AL"/>
        </w:rPr>
        <w:t>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 xml:space="preserve">92, </w:t>
      </w:r>
      <w:r w:rsidR="00675E4F" w:rsidRPr="00641B01">
        <w:rPr>
          <w:rFonts w:ascii="Garamond" w:hAnsi="Garamond"/>
          <w:sz w:val="24"/>
          <w:lang w:val="sq-AL"/>
        </w:rPr>
        <w:t>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 xml:space="preserve">93 </w:t>
      </w:r>
      <w:r w:rsidR="00E653CA" w:rsidRPr="00641B01">
        <w:rPr>
          <w:rFonts w:ascii="Garamond" w:hAnsi="Garamond"/>
          <w:sz w:val="24"/>
          <w:lang w:val="sq-AL"/>
        </w:rPr>
        <w:t>dhe</w:t>
      </w:r>
      <w:r w:rsidR="00A66121" w:rsidRPr="00641B01">
        <w:rPr>
          <w:rFonts w:ascii="Garamond" w:hAnsi="Garamond"/>
          <w:sz w:val="24"/>
          <w:lang w:val="sq-AL"/>
        </w:rPr>
        <w:t xml:space="preserve"> 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5A1E7C" w:rsidRPr="00641B01">
        <w:rPr>
          <w:rFonts w:ascii="Garamond" w:hAnsi="Garamond"/>
          <w:sz w:val="24"/>
          <w:lang w:val="sq-AL"/>
        </w:rPr>
        <w:t>94</w:t>
      </w:r>
      <w:r w:rsidR="00A66121" w:rsidRPr="00641B01">
        <w:rPr>
          <w:rFonts w:ascii="Garamond" w:hAnsi="Garamond"/>
          <w:sz w:val="24"/>
          <w:lang w:val="sq-AL"/>
        </w:rPr>
        <w:t xml:space="preserve">, </w:t>
      </w:r>
      <w:r w:rsidR="00A42087" w:rsidRPr="00641B01">
        <w:rPr>
          <w:rFonts w:ascii="Garamond" w:hAnsi="Garamond"/>
          <w:sz w:val="24"/>
          <w:lang w:val="sq-AL"/>
        </w:rPr>
        <w:t>sipas seksionit të veçantë (kolona 19)</w:t>
      </w:r>
      <w:r w:rsidR="00BB67FA" w:rsidRPr="00641B01">
        <w:rPr>
          <w:rFonts w:ascii="Garamond" w:hAnsi="Garamond"/>
          <w:sz w:val="24"/>
          <w:lang w:val="sq-AL"/>
        </w:rPr>
        <w:t>,</w:t>
      </w:r>
      <w:r w:rsidR="00A42087" w:rsidRPr="00641B01">
        <w:rPr>
          <w:rFonts w:ascii="Garamond" w:hAnsi="Garamond"/>
          <w:sz w:val="24"/>
          <w:lang w:val="sq-AL"/>
        </w:rPr>
        <w:t xml:space="preserve"> të </w:t>
      </w:r>
      <w:r w:rsidR="004F41F5" w:rsidRPr="00641B01">
        <w:rPr>
          <w:rFonts w:ascii="Garamond" w:hAnsi="Garamond"/>
          <w:sz w:val="24"/>
          <w:lang w:val="sq-AL"/>
        </w:rPr>
        <w:t>s</w:t>
      </w:r>
      <w:r w:rsidR="00A42087" w:rsidRPr="00641B01">
        <w:rPr>
          <w:rFonts w:ascii="Garamond" w:hAnsi="Garamond"/>
          <w:sz w:val="24"/>
          <w:lang w:val="sq-AL"/>
        </w:rPr>
        <w:t>htojcës</w:t>
      </w:r>
      <w:r w:rsidR="00AF1F5C" w:rsidRPr="00641B01">
        <w:rPr>
          <w:rFonts w:ascii="Garamond" w:hAnsi="Garamond"/>
          <w:sz w:val="24"/>
          <w:lang w:val="sq-AL"/>
        </w:rPr>
        <w:t xml:space="preserve"> 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 xml:space="preserve">1, shuma e kompensimit financiar vihet në dispozicion nga Agjencia e Trajtimit të Pronave, sipas </w:t>
      </w:r>
      <w:r w:rsidR="003945CB" w:rsidRPr="00641B01">
        <w:rPr>
          <w:rFonts w:ascii="Garamond" w:hAnsi="Garamond"/>
          <w:sz w:val="24"/>
          <w:lang w:val="sq-AL"/>
        </w:rPr>
        <w:t>pik</w:t>
      </w:r>
      <w:r w:rsidR="004F41F5" w:rsidRPr="00641B01">
        <w:rPr>
          <w:rFonts w:ascii="Garamond" w:hAnsi="Garamond"/>
          <w:sz w:val="24"/>
          <w:lang w:val="sq-AL"/>
        </w:rPr>
        <w:t>ave</w:t>
      </w:r>
      <w:r w:rsidR="008C6311" w:rsidRPr="00641B01">
        <w:rPr>
          <w:rFonts w:ascii="Garamond" w:hAnsi="Garamond"/>
          <w:sz w:val="24"/>
          <w:lang w:val="sq-AL"/>
        </w:rPr>
        <w:t xml:space="preserve"> 3 dhe 4,</w:t>
      </w:r>
      <w:r w:rsidR="00A42087" w:rsidRPr="00641B01">
        <w:rPr>
          <w:rFonts w:ascii="Garamond" w:hAnsi="Garamond"/>
          <w:sz w:val="24"/>
          <w:lang w:val="sq-AL"/>
        </w:rPr>
        <w:t xml:space="preserve"> të nenit 24, të ligjit nr.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>20/2020, “Për përfundimin e proceseve kalimtare të pronësisë në Republikën e Shqipërisë”.</w:t>
      </w:r>
    </w:p>
    <w:p w14:paraId="3FE810EE" w14:textId="03B4671C" w:rsidR="00A42087" w:rsidRPr="00641B01" w:rsidRDefault="00757ADD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 xml:space="preserve">4. </w:t>
      </w:r>
      <w:r w:rsidR="00A42087" w:rsidRPr="00641B01">
        <w:rPr>
          <w:rFonts w:ascii="Garamond" w:hAnsi="Garamond"/>
          <w:sz w:val="24"/>
          <w:lang w:val="sq-AL"/>
        </w:rPr>
        <w:t>Të ardhurat</w:t>
      </w:r>
      <w:r w:rsidR="00AD3AC5" w:rsidRPr="00641B01">
        <w:rPr>
          <w:rFonts w:ascii="Garamond" w:hAnsi="Garamond"/>
          <w:sz w:val="24"/>
          <w:lang w:val="sq-AL"/>
        </w:rPr>
        <w:t>,</w:t>
      </w:r>
      <w:r w:rsidR="00A42087" w:rsidRPr="00641B01">
        <w:rPr>
          <w:rFonts w:ascii="Garamond" w:hAnsi="Garamond"/>
          <w:sz w:val="24"/>
          <w:lang w:val="sq-AL"/>
        </w:rPr>
        <w:t xml:space="preserve"> që arkëtohen nga drejtoritë vendore të Agjencisë Shtetërore të Kadastrës, si rrjedhojë e kalimit të pronësisë nëpërmjet shitjes së parcelës ndërtimore, si për pasuritë shtetërore, edhe për pasuritë e të </w:t>
      </w:r>
      <w:proofErr w:type="spellStart"/>
      <w:r w:rsidR="00A42087" w:rsidRPr="00641B01">
        <w:rPr>
          <w:rFonts w:ascii="Garamond" w:hAnsi="Garamond"/>
          <w:sz w:val="24"/>
          <w:lang w:val="sq-AL"/>
        </w:rPr>
        <w:t>tretëve</w:t>
      </w:r>
      <w:proofErr w:type="spellEnd"/>
      <w:r w:rsidR="00A42087" w:rsidRPr="00641B01">
        <w:rPr>
          <w:rFonts w:ascii="Garamond" w:hAnsi="Garamond"/>
          <w:sz w:val="24"/>
          <w:lang w:val="sq-AL"/>
        </w:rPr>
        <w:t xml:space="preserve">, në favor të objekteve </w:t>
      </w:r>
      <w:proofErr w:type="spellStart"/>
      <w:r w:rsidR="00A42087" w:rsidRPr="00641B01">
        <w:rPr>
          <w:rFonts w:ascii="Garamond" w:hAnsi="Garamond"/>
          <w:sz w:val="24"/>
          <w:lang w:val="sq-AL"/>
        </w:rPr>
        <w:t>informale</w:t>
      </w:r>
      <w:proofErr w:type="spellEnd"/>
      <w:r w:rsidR="00A42087" w:rsidRPr="00641B01">
        <w:rPr>
          <w:rFonts w:ascii="Garamond" w:hAnsi="Garamond"/>
          <w:sz w:val="24"/>
          <w:lang w:val="sq-AL"/>
        </w:rPr>
        <w:t xml:space="preserve"> që legalizohen, përdoren për kompensimin e pronarëve.</w:t>
      </w:r>
    </w:p>
    <w:p w14:paraId="1E0A7A08" w14:textId="47BB330D" w:rsidR="00A42087" w:rsidRPr="00641B01" w:rsidRDefault="00757ADD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 xml:space="preserve">5. </w:t>
      </w:r>
      <w:r w:rsidR="00A42087" w:rsidRPr="00641B01">
        <w:rPr>
          <w:rFonts w:ascii="Garamond" w:hAnsi="Garamond"/>
          <w:sz w:val="24"/>
          <w:lang w:val="sq-AL"/>
        </w:rPr>
        <w:t xml:space="preserve">Drejtoritë vendore të Agjencisë Shtetërore të Kadastrës </w:t>
      </w:r>
      <w:r w:rsidR="00DD5C55" w:rsidRPr="00641B01">
        <w:rPr>
          <w:rFonts w:ascii="Garamond" w:hAnsi="Garamond"/>
          <w:sz w:val="24"/>
          <w:lang w:val="sq-AL"/>
        </w:rPr>
        <w:t xml:space="preserve">Tiranë Veri, Tiranë Jug, </w:t>
      </w:r>
      <w:r w:rsidR="004F41F5" w:rsidRPr="00641B01">
        <w:rPr>
          <w:rFonts w:ascii="Garamond" w:hAnsi="Garamond"/>
          <w:sz w:val="24"/>
          <w:lang w:val="sq-AL"/>
        </w:rPr>
        <w:t xml:space="preserve">Tiranë </w:t>
      </w:r>
      <w:r w:rsidR="00DD5C55" w:rsidRPr="00641B01">
        <w:rPr>
          <w:rFonts w:ascii="Garamond" w:hAnsi="Garamond"/>
          <w:sz w:val="24"/>
          <w:lang w:val="sq-AL"/>
        </w:rPr>
        <w:t>Rurale 1, Durrës, Kuk</w:t>
      </w:r>
      <w:r w:rsidR="00E8699F" w:rsidRPr="00641B01">
        <w:rPr>
          <w:rFonts w:ascii="Garamond" w:hAnsi="Garamond"/>
          <w:sz w:val="24"/>
          <w:lang w:val="sq-AL"/>
        </w:rPr>
        <w:t>ë</w:t>
      </w:r>
      <w:r w:rsidR="00DD5C55" w:rsidRPr="00641B01">
        <w:rPr>
          <w:rFonts w:ascii="Garamond" w:hAnsi="Garamond"/>
          <w:sz w:val="24"/>
          <w:lang w:val="sq-AL"/>
        </w:rPr>
        <w:t>s, Elbasan, Kamzë-Vorë, Sarandë, Vlorë, Gjirokastër, Kavajë, Lezh</w:t>
      </w:r>
      <w:r w:rsidR="00E8699F" w:rsidRPr="00641B01">
        <w:rPr>
          <w:rFonts w:ascii="Garamond" w:hAnsi="Garamond"/>
          <w:sz w:val="24"/>
          <w:lang w:val="sq-AL"/>
        </w:rPr>
        <w:t>ë</w:t>
      </w:r>
      <w:r w:rsidR="00DD5C55" w:rsidRPr="00641B01">
        <w:rPr>
          <w:rFonts w:ascii="Garamond" w:hAnsi="Garamond"/>
          <w:sz w:val="24"/>
          <w:lang w:val="sq-AL"/>
        </w:rPr>
        <w:t xml:space="preserve"> dhe Pogradec</w:t>
      </w:r>
      <w:r w:rsidR="00820BBF" w:rsidRPr="00641B01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>kryejnë ndryshimet përkatëse për këto pasuri në regjistrat e pasurive të paluajtshme.</w:t>
      </w:r>
    </w:p>
    <w:p w14:paraId="57081FBD" w14:textId="0904F3AF" w:rsidR="00A42087" w:rsidRPr="00641B01" w:rsidRDefault="00757ADD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>6.</w:t>
      </w:r>
      <w:r w:rsidR="00CF3A49">
        <w:rPr>
          <w:rFonts w:ascii="Garamond" w:hAnsi="Garamond"/>
          <w:sz w:val="24"/>
          <w:lang w:val="sq-AL"/>
        </w:rPr>
        <w:t xml:space="preserve"> </w:t>
      </w:r>
      <w:r w:rsidR="00A42087" w:rsidRPr="00641B01">
        <w:rPr>
          <w:rFonts w:ascii="Garamond" w:hAnsi="Garamond"/>
          <w:sz w:val="24"/>
          <w:lang w:val="sq-AL"/>
        </w:rPr>
        <w:t>Ngarkohen Agjencia Shtetërore e Kadastrës dhe Agjencia e Trajtimit të Pronave për zbatimin e këtij vendimi.</w:t>
      </w:r>
    </w:p>
    <w:p w14:paraId="0CF13B61" w14:textId="54793A50" w:rsidR="00A42087" w:rsidRPr="00641B01" w:rsidRDefault="00A42087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 xml:space="preserve">Ky vendim hyn në fuqi </w:t>
      </w:r>
      <w:r w:rsidR="00A70430" w:rsidRPr="00641B01">
        <w:rPr>
          <w:rFonts w:ascii="Garamond" w:hAnsi="Garamond"/>
          <w:sz w:val="24"/>
          <w:lang w:val="sq-AL"/>
        </w:rPr>
        <w:t>menjëherë</w:t>
      </w:r>
      <w:r w:rsidR="00C030F3" w:rsidRPr="00641B01">
        <w:rPr>
          <w:rFonts w:ascii="Garamond" w:hAnsi="Garamond"/>
          <w:sz w:val="24"/>
          <w:lang w:val="sq-AL"/>
        </w:rPr>
        <w:t xml:space="preserve"> dhe </w:t>
      </w:r>
      <w:r w:rsidRPr="00641B01">
        <w:rPr>
          <w:rFonts w:ascii="Garamond" w:hAnsi="Garamond"/>
          <w:sz w:val="24"/>
          <w:lang w:val="sq-AL"/>
        </w:rPr>
        <w:t>bot</w:t>
      </w:r>
      <w:r w:rsidR="00C030F3" w:rsidRPr="00641B01">
        <w:rPr>
          <w:rFonts w:ascii="Garamond" w:hAnsi="Garamond"/>
          <w:sz w:val="24"/>
          <w:lang w:val="sq-AL"/>
        </w:rPr>
        <w:t>ohet</w:t>
      </w:r>
      <w:r w:rsidRPr="00641B01">
        <w:rPr>
          <w:rFonts w:ascii="Garamond" w:hAnsi="Garamond"/>
          <w:sz w:val="24"/>
          <w:lang w:val="sq-AL"/>
        </w:rPr>
        <w:t xml:space="preserve"> në Fletoren </w:t>
      </w:r>
      <w:r w:rsidR="00757ADD" w:rsidRPr="00641B01">
        <w:rPr>
          <w:rFonts w:ascii="Garamond" w:hAnsi="Garamond"/>
          <w:sz w:val="24"/>
          <w:lang w:val="sq-AL"/>
        </w:rPr>
        <w:t>Zyrtare</w:t>
      </w:r>
      <w:r w:rsidRPr="00641B01">
        <w:rPr>
          <w:rFonts w:ascii="Garamond" w:hAnsi="Garamond"/>
          <w:sz w:val="24"/>
          <w:lang w:val="sq-AL"/>
        </w:rPr>
        <w:t>.</w:t>
      </w:r>
    </w:p>
    <w:p w14:paraId="1D7FB468" w14:textId="77777777" w:rsidR="00A42087" w:rsidRPr="00641B01" w:rsidRDefault="00A42087" w:rsidP="00757A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F3025B" w14:textId="3C0816F2" w:rsidR="00B1259C" w:rsidRPr="00641B01" w:rsidRDefault="00B1259C" w:rsidP="00757AD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41B01">
        <w:rPr>
          <w:rFonts w:ascii="Garamond" w:hAnsi="Garamond"/>
          <w:sz w:val="24"/>
          <w:lang w:val="sq-AL"/>
        </w:rPr>
        <w:t>ZËVENDËSKRYEMINIST</w:t>
      </w:r>
      <w:r w:rsidR="00757ADD" w:rsidRPr="00641B01">
        <w:rPr>
          <w:rFonts w:ascii="Garamond" w:hAnsi="Garamond"/>
          <w:sz w:val="24"/>
          <w:lang w:val="sq-AL"/>
        </w:rPr>
        <w:t>Ë</w:t>
      </w:r>
      <w:r w:rsidRPr="00641B01">
        <w:rPr>
          <w:rFonts w:ascii="Garamond" w:hAnsi="Garamond"/>
          <w:sz w:val="24"/>
          <w:lang w:val="sq-AL"/>
        </w:rPr>
        <w:t>R</w:t>
      </w:r>
    </w:p>
    <w:p w14:paraId="4AAE478F" w14:textId="34248565" w:rsidR="00B1259C" w:rsidRPr="00641B01" w:rsidRDefault="00757ADD" w:rsidP="00757A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641B01">
        <w:rPr>
          <w:rFonts w:ascii="Garamond" w:hAnsi="Garamond"/>
          <w:b/>
          <w:sz w:val="24"/>
          <w:lang w:val="sq-AL"/>
        </w:rPr>
        <w:t>Belinda</w:t>
      </w:r>
      <w:proofErr w:type="spellEnd"/>
      <w:r w:rsidRPr="00641B01">
        <w:rPr>
          <w:rFonts w:ascii="Garamond" w:hAnsi="Garamond"/>
          <w:b/>
          <w:sz w:val="24"/>
          <w:lang w:val="sq-AL"/>
        </w:rPr>
        <w:t xml:space="preserve"> Balluku</w:t>
      </w:r>
    </w:p>
    <w:p w14:paraId="44BC35D3" w14:textId="6C9A3C04" w:rsidR="00B1259C" w:rsidRPr="00641B01" w:rsidRDefault="00B1259C" w:rsidP="0023109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:lang w:val="sq-AL"/>
        </w:rPr>
      </w:pPr>
    </w:p>
    <w:p w14:paraId="73FD6474" w14:textId="5B03B1D9" w:rsidR="00A414BB" w:rsidRPr="00641B01" w:rsidRDefault="00A414BB" w:rsidP="0023109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:lang w:val="sq-AL"/>
        </w:rPr>
      </w:pPr>
    </w:p>
    <w:p w14:paraId="37CAA77A" w14:textId="34EC7AF5" w:rsidR="00A414BB" w:rsidRPr="00641B01" w:rsidRDefault="003F7E5F" w:rsidP="003F7E5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sq-AL"/>
        </w:rPr>
      </w:pP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5FC7CE8A" wp14:editId="6CB26D2B">
            <wp:extent cx="8304225" cy="5354679"/>
            <wp:effectExtent l="7938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Shtojca 1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12392" cy="535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057F6800" wp14:editId="6BF55B74">
            <wp:extent cx="8137525" cy="5055445"/>
            <wp:effectExtent l="0" t="1905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Shtojca 1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3006" cy="505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087718AA" wp14:editId="1C8129BA">
            <wp:extent cx="8126095" cy="5288581"/>
            <wp:effectExtent l="9208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Shtojca 1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33048" cy="529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2F3822F0" wp14:editId="009521C6">
            <wp:extent cx="8090535" cy="5162165"/>
            <wp:effectExtent l="0" t="2540" r="3175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Shtojca 1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8920" cy="516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099CE918" wp14:editId="763F9D42">
            <wp:extent cx="8462010" cy="5048007"/>
            <wp:effectExtent l="0" t="7303" r="7938" b="7937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Shtojca 1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68014" cy="505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1AE7C5AE" wp14:editId="28445DC2">
            <wp:extent cx="8400780" cy="5076568"/>
            <wp:effectExtent l="4763" t="0" r="5397" b="5398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Shtojca 1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15244" cy="508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7006A9C2" wp14:editId="6D0B2074">
            <wp:extent cx="8344535" cy="5220228"/>
            <wp:effectExtent l="318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Shtojca 1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52034" cy="522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526571A4" wp14:editId="6E4FF4BF">
            <wp:extent cx="7996555" cy="5054739"/>
            <wp:effectExtent l="4128" t="0" r="8572" b="8573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Shtojca 1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1608" cy="505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7AE68943" wp14:editId="113E6FC5">
            <wp:extent cx="8211820" cy="5412417"/>
            <wp:effectExtent l="9207" t="0" r="7938" b="7937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Shtojca 1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18417" cy="541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1CCFE1AE" wp14:editId="72CB321F">
            <wp:extent cx="8031480" cy="5078822"/>
            <wp:effectExtent l="9525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Shtojca 1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36583" cy="5082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B01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6F35E58A" wp14:editId="3B9DD331">
            <wp:extent cx="8161655" cy="4968303"/>
            <wp:effectExtent l="0" t="3492" r="7302" b="7303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Shtojca 1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69271" cy="4972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14BB" w:rsidRPr="00641B01" w:rsidSect="00AD3AC5">
      <w:footerReference w:type="default" r:id="rId23"/>
      <w:pgSz w:w="11906" w:h="16838" w:code="9"/>
      <w:pgMar w:top="1440" w:right="1440" w:bottom="1440" w:left="1440" w:header="720" w:footer="6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1553D" w14:textId="77777777" w:rsidR="00641B01" w:rsidRDefault="00641B01" w:rsidP="00C64307">
      <w:pPr>
        <w:spacing w:after="0" w:line="240" w:lineRule="auto"/>
      </w:pPr>
      <w:r>
        <w:separator/>
      </w:r>
    </w:p>
  </w:endnote>
  <w:endnote w:type="continuationSeparator" w:id="0">
    <w:p w14:paraId="26C7AE56" w14:textId="77777777" w:rsidR="00641B01" w:rsidRDefault="00641B01" w:rsidP="00C64307">
      <w:pPr>
        <w:spacing w:after="0" w:line="240" w:lineRule="auto"/>
      </w:pPr>
      <w:r>
        <w:continuationSeparator/>
      </w:r>
    </w:p>
  </w:endnote>
  <w:endnote w:type="continuationNotice" w:id="1">
    <w:p w14:paraId="4494E883" w14:textId="77777777" w:rsidR="00B36897" w:rsidRDefault="00B368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6912774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F30871" w14:textId="66BBCF1B" w:rsidR="00641B01" w:rsidRPr="00255BCF" w:rsidRDefault="00641B01">
        <w:pPr>
          <w:pStyle w:val="Footer"/>
          <w:jc w:val="right"/>
          <w:rPr>
            <w:rFonts w:ascii="Times New Roman" w:hAnsi="Times New Roman"/>
            <w:sz w:val="24"/>
          </w:rPr>
        </w:pPr>
        <w:r w:rsidRPr="00255BCF">
          <w:rPr>
            <w:rFonts w:ascii="Times New Roman" w:hAnsi="Times New Roman"/>
            <w:sz w:val="24"/>
          </w:rPr>
          <w:fldChar w:fldCharType="begin"/>
        </w:r>
        <w:r w:rsidRPr="00255BCF">
          <w:rPr>
            <w:rFonts w:ascii="Times New Roman" w:hAnsi="Times New Roman"/>
            <w:sz w:val="24"/>
          </w:rPr>
          <w:instrText xml:space="preserve"> PAGE   \* MERGEFORMAT </w:instrText>
        </w:r>
        <w:r w:rsidRPr="00255BC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255BC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464549B" w14:textId="77777777" w:rsidR="00641B01" w:rsidRDefault="00641B01" w:rsidP="00641B01">
    <w:pPr>
      <w:pStyle w:val="Footer"/>
      <w:jc w:val="right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46E84" w14:textId="77777777" w:rsidR="00641B01" w:rsidRDefault="00641B01" w:rsidP="00C64307">
      <w:pPr>
        <w:spacing w:after="0" w:line="240" w:lineRule="auto"/>
      </w:pPr>
      <w:r>
        <w:separator/>
      </w:r>
    </w:p>
  </w:footnote>
  <w:footnote w:type="continuationSeparator" w:id="0">
    <w:p w14:paraId="25572A2E" w14:textId="77777777" w:rsidR="00641B01" w:rsidRDefault="00641B01" w:rsidP="00C64307">
      <w:pPr>
        <w:spacing w:after="0" w:line="240" w:lineRule="auto"/>
      </w:pPr>
      <w:r>
        <w:continuationSeparator/>
      </w:r>
    </w:p>
  </w:footnote>
  <w:footnote w:type="continuationNotice" w:id="1">
    <w:p w14:paraId="630F848F" w14:textId="77777777" w:rsidR="00B36897" w:rsidRDefault="00B368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5DC7"/>
    <w:multiLevelType w:val="hybridMultilevel"/>
    <w:tmpl w:val="F5789A32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F"/>
    <w:rsid w:val="00071304"/>
    <w:rsid w:val="0008771F"/>
    <w:rsid w:val="000B5886"/>
    <w:rsid w:val="00120F45"/>
    <w:rsid w:val="00121B3C"/>
    <w:rsid w:val="00135E8A"/>
    <w:rsid w:val="00143AC1"/>
    <w:rsid w:val="00153F72"/>
    <w:rsid w:val="00162725"/>
    <w:rsid w:val="00174C57"/>
    <w:rsid w:val="00185D26"/>
    <w:rsid w:val="001B513D"/>
    <w:rsid w:val="001D2644"/>
    <w:rsid w:val="001E00A1"/>
    <w:rsid w:val="00202F80"/>
    <w:rsid w:val="00231092"/>
    <w:rsid w:val="002319D2"/>
    <w:rsid w:val="00244308"/>
    <w:rsid w:val="00255BCF"/>
    <w:rsid w:val="002858CA"/>
    <w:rsid w:val="00295DEC"/>
    <w:rsid w:val="002974D8"/>
    <w:rsid w:val="002D6E8B"/>
    <w:rsid w:val="002F27F1"/>
    <w:rsid w:val="00315A8E"/>
    <w:rsid w:val="003206B5"/>
    <w:rsid w:val="00324550"/>
    <w:rsid w:val="0032767C"/>
    <w:rsid w:val="00353393"/>
    <w:rsid w:val="0039003E"/>
    <w:rsid w:val="003910B9"/>
    <w:rsid w:val="003945CB"/>
    <w:rsid w:val="00396468"/>
    <w:rsid w:val="003B6B0F"/>
    <w:rsid w:val="003D52E8"/>
    <w:rsid w:val="003E1983"/>
    <w:rsid w:val="003E2D0D"/>
    <w:rsid w:val="003F1558"/>
    <w:rsid w:val="003F7E5F"/>
    <w:rsid w:val="00415DA8"/>
    <w:rsid w:val="0045367B"/>
    <w:rsid w:val="00476949"/>
    <w:rsid w:val="004F41F5"/>
    <w:rsid w:val="00503A6E"/>
    <w:rsid w:val="00505FCF"/>
    <w:rsid w:val="00530851"/>
    <w:rsid w:val="00536847"/>
    <w:rsid w:val="00542E78"/>
    <w:rsid w:val="005433F4"/>
    <w:rsid w:val="005467B2"/>
    <w:rsid w:val="00546B12"/>
    <w:rsid w:val="00574701"/>
    <w:rsid w:val="00580E6F"/>
    <w:rsid w:val="00581B06"/>
    <w:rsid w:val="005A1E7C"/>
    <w:rsid w:val="005B47B9"/>
    <w:rsid w:val="005C21E1"/>
    <w:rsid w:val="005C4845"/>
    <w:rsid w:val="005C6E78"/>
    <w:rsid w:val="005E0E96"/>
    <w:rsid w:val="005F5274"/>
    <w:rsid w:val="00621F65"/>
    <w:rsid w:val="00634A39"/>
    <w:rsid w:val="00641B01"/>
    <w:rsid w:val="00670DDA"/>
    <w:rsid w:val="00675E4F"/>
    <w:rsid w:val="00702E8A"/>
    <w:rsid w:val="00706FDE"/>
    <w:rsid w:val="00712027"/>
    <w:rsid w:val="00732B2A"/>
    <w:rsid w:val="0073759F"/>
    <w:rsid w:val="00757ADD"/>
    <w:rsid w:val="007B03F6"/>
    <w:rsid w:val="007C30CF"/>
    <w:rsid w:val="007C491C"/>
    <w:rsid w:val="0081439E"/>
    <w:rsid w:val="00820BBF"/>
    <w:rsid w:val="00833D70"/>
    <w:rsid w:val="008412E4"/>
    <w:rsid w:val="0085093D"/>
    <w:rsid w:val="008A60A2"/>
    <w:rsid w:val="008B0A86"/>
    <w:rsid w:val="008C0D2E"/>
    <w:rsid w:val="008C6311"/>
    <w:rsid w:val="008E59D8"/>
    <w:rsid w:val="008F0969"/>
    <w:rsid w:val="00904B1A"/>
    <w:rsid w:val="00936838"/>
    <w:rsid w:val="00962B47"/>
    <w:rsid w:val="00966EC2"/>
    <w:rsid w:val="0097478F"/>
    <w:rsid w:val="00990E84"/>
    <w:rsid w:val="009C68D5"/>
    <w:rsid w:val="00A0360B"/>
    <w:rsid w:val="00A414BB"/>
    <w:rsid w:val="00A42087"/>
    <w:rsid w:val="00A43BBC"/>
    <w:rsid w:val="00A45FD5"/>
    <w:rsid w:val="00A53C9F"/>
    <w:rsid w:val="00A66121"/>
    <w:rsid w:val="00A70430"/>
    <w:rsid w:val="00A74762"/>
    <w:rsid w:val="00AA0DB5"/>
    <w:rsid w:val="00AB65DB"/>
    <w:rsid w:val="00AD3AC5"/>
    <w:rsid w:val="00AF070B"/>
    <w:rsid w:val="00AF1F5C"/>
    <w:rsid w:val="00B02249"/>
    <w:rsid w:val="00B1259C"/>
    <w:rsid w:val="00B176DD"/>
    <w:rsid w:val="00B2332F"/>
    <w:rsid w:val="00B300AA"/>
    <w:rsid w:val="00B36897"/>
    <w:rsid w:val="00B866CA"/>
    <w:rsid w:val="00B9248A"/>
    <w:rsid w:val="00BB67FA"/>
    <w:rsid w:val="00C030F3"/>
    <w:rsid w:val="00C35EE6"/>
    <w:rsid w:val="00C365EE"/>
    <w:rsid w:val="00C64307"/>
    <w:rsid w:val="00C64A68"/>
    <w:rsid w:val="00C86380"/>
    <w:rsid w:val="00CA09EF"/>
    <w:rsid w:val="00CB034A"/>
    <w:rsid w:val="00CB3DFC"/>
    <w:rsid w:val="00CF3A49"/>
    <w:rsid w:val="00D14F91"/>
    <w:rsid w:val="00D16F04"/>
    <w:rsid w:val="00D42892"/>
    <w:rsid w:val="00D5360A"/>
    <w:rsid w:val="00D676D3"/>
    <w:rsid w:val="00D838D2"/>
    <w:rsid w:val="00DD5C55"/>
    <w:rsid w:val="00DE184E"/>
    <w:rsid w:val="00E0449E"/>
    <w:rsid w:val="00E51114"/>
    <w:rsid w:val="00E52856"/>
    <w:rsid w:val="00E653CA"/>
    <w:rsid w:val="00E8699F"/>
    <w:rsid w:val="00E95F37"/>
    <w:rsid w:val="00ED5447"/>
    <w:rsid w:val="00F060D3"/>
    <w:rsid w:val="00F60C6D"/>
    <w:rsid w:val="00F9288F"/>
    <w:rsid w:val="00FA29C6"/>
    <w:rsid w:val="00FA43C4"/>
    <w:rsid w:val="00FB5AC5"/>
    <w:rsid w:val="00FB6C09"/>
    <w:rsid w:val="00FE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96D6F6"/>
  <w15:chartTrackingRefBased/>
  <w15:docId w15:val="{0271CF6E-757D-4B01-A11E-C535BD7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2087"/>
    <w:pPr>
      <w:spacing w:after="200" w:line="276" w:lineRule="auto"/>
    </w:pPr>
    <w:rPr>
      <w:rFonts w:eastAsiaTheme="minorEastAsia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AD3AC5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pacing w:val="100"/>
      <w:sz w:val="28"/>
      <w:szCs w:val="28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20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4208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420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07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12"/>
    <w:rPr>
      <w:rFonts w:ascii="Segoe UI" w:eastAsiaTheme="minorEastAsia" w:hAnsi="Segoe UI" w:cs="Segoe UI"/>
      <w:sz w:val="18"/>
      <w:szCs w:val="18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AD3AC5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AD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eop">
    <w:name w:val="eop"/>
    <w:basedOn w:val="DefaultParagraphFont"/>
    <w:rsid w:val="00AD3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32611C459D469C8D11CB9BC20B84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606</Nr_x002e__x0020_akti>
    <Data_x0020_e_x0020_Krijimit xmlns="0e656187-b300-4fb0-8bf4-3a50f872073c">2024-10-03T13:47:04Z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2024-10-03T00:00:00Z</Date_x0020_protokolli>
    <Titulli xmlns="0e656187-b300-4fb0-8bf4-3a50f872073c">Për kompensimin financiar të pronarëve të pasurive të paluajtshme që preken nga ndërtimet e legalizuara</Titulli>
    <Modifikuesi xmlns="0e656187-b300-4fb0-8bf4-3a50f872073c">ermira.bukaci</Modifikuesi>
    <Nr_x002e__x0020_prot_x0020_QBZ xmlns="0e656187-b300-4fb0-8bf4-3a50f872073c">1712</Nr_x002e__x0020_prot_x0020_QBZ>
    <Data_x0020_e_x0020_Modifikimit xmlns="0e656187-b300-4fb0-8bf4-3a50f872073c">2024-10-03T14:40:05Z</Data_x0020_e_x0020_Modifikimit>
    <Dekretuar xmlns="0e656187-b300-4fb0-8bf4-3a50f872073c">false</Dekretuar>
    <Data xmlns="0e656187-b300-4fb0-8bf4-3a50f872073c">2024-10-02T00:00:00Z</Data>
    <Nr_x002e__x0020_protokolli_x0020_i_x0020_aktit xmlns="0e656187-b300-4fb0-8bf4-3a50f872073c">4336/8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32611C459D469C8D11CB9BC20B84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583E46-4124-4049-BDB8-52B8A65505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8608E6-AF67-4168-BBB9-9CEE660A4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5CE4B8-EB99-4A55-9559-84F70BC80814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5EFFEBB-69BF-4AA5-80AE-2218C86F67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2C5958-43F6-4D31-9AAC-0BD89D6AA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Windows User</dc:creator>
  <cp:lastModifiedBy>Jorina Kryeziu</cp:lastModifiedBy>
  <cp:revision>6</cp:revision>
  <cp:lastPrinted>2023-04-04T06:53:00Z</cp:lastPrinted>
  <dcterms:created xsi:type="dcterms:W3CDTF">2024-10-03T13:38:00Z</dcterms:created>
  <dcterms:modified xsi:type="dcterms:W3CDTF">2024-10-03T13:48:00Z</dcterms:modified>
</cp:coreProperties>
</file>