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4569C" w14:textId="1B087179" w:rsidR="006473DA" w:rsidRPr="00C54EF6" w:rsidRDefault="00952E80" w:rsidP="00215D43">
      <w:pPr>
        <w:spacing w:after="0" w:line="240" w:lineRule="auto"/>
        <w:ind w:firstLine="284"/>
        <w:jc w:val="center"/>
        <w:rPr>
          <w:rFonts w:ascii="Garamond" w:hAnsi="Garamond"/>
          <w:b/>
          <w:sz w:val="24"/>
          <w:lang w:val="sq-AL"/>
        </w:rPr>
      </w:pPr>
      <w:r w:rsidRPr="00C54EF6">
        <w:rPr>
          <w:rFonts w:ascii="Garamond" w:hAnsi="Garamond"/>
          <w:b/>
          <w:sz w:val="24"/>
          <w:lang w:val="sq-AL"/>
        </w:rPr>
        <w:t>V</w:t>
      </w:r>
      <w:r w:rsidR="00AB4AD8" w:rsidRPr="00C54EF6">
        <w:rPr>
          <w:rFonts w:ascii="Garamond" w:hAnsi="Garamond"/>
          <w:b/>
          <w:sz w:val="24"/>
          <w:lang w:val="sq-AL"/>
        </w:rPr>
        <w:t>ENDIM</w:t>
      </w:r>
    </w:p>
    <w:p w14:paraId="28CDED47" w14:textId="63AF63A7" w:rsidR="000F74B6" w:rsidRPr="00C54EF6" w:rsidRDefault="00AB4AD8" w:rsidP="00215D43">
      <w:pPr>
        <w:spacing w:after="0" w:line="240" w:lineRule="auto"/>
        <w:ind w:firstLine="284"/>
        <w:jc w:val="center"/>
        <w:rPr>
          <w:rFonts w:ascii="Garamond" w:hAnsi="Garamond"/>
          <w:b/>
          <w:sz w:val="24"/>
          <w:lang w:val="sq-AL"/>
        </w:rPr>
      </w:pPr>
      <w:r w:rsidRPr="00C54EF6">
        <w:rPr>
          <w:rFonts w:ascii="Garamond" w:hAnsi="Garamond"/>
          <w:b/>
          <w:sz w:val="24"/>
          <w:lang w:val="sq-AL"/>
        </w:rPr>
        <w:t>Nr</w:t>
      </w:r>
      <w:r w:rsidR="00952E80" w:rsidRPr="00C54EF6">
        <w:rPr>
          <w:rFonts w:ascii="Garamond" w:hAnsi="Garamond"/>
          <w:b/>
          <w:sz w:val="24"/>
          <w:lang w:val="sq-AL"/>
        </w:rPr>
        <w:t>.</w:t>
      </w:r>
      <w:r w:rsidR="00C54EF6" w:rsidRPr="00C54EF6">
        <w:rPr>
          <w:rFonts w:ascii="Garamond" w:hAnsi="Garamond"/>
          <w:b/>
          <w:sz w:val="24"/>
          <w:lang w:val="sq-AL"/>
        </w:rPr>
        <w:t xml:space="preserve"> </w:t>
      </w:r>
      <w:r w:rsidR="00952E80" w:rsidRPr="00C54EF6">
        <w:rPr>
          <w:rFonts w:ascii="Garamond" w:hAnsi="Garamond"/>
          <w:b/>
          <w:sz w:val="24"/>
          <w:lang w:val="sq-AL"/>
        </w:rPr>
        <w:t>612</w:t>
      </w:r>
      <w:r w:rsidR="00F9584D" w:rsidRPr="00C54EF6">
        <w:rPr>
          <w:rFonts w:ascii="Garamond" w:hAnsi="Garamond"/>
          <w:b/>
          <w:sz w:val="24"/>
          <w:lang w:val="sq-AL"/>
        </w:rPr>
        <w:t>, datë 2.10.2024</w:t>
      </w:r>
    </w:p>
    <w:p w14:paraId="2C22B46E" w14:textId="4A70AF03" w:rsidR="00215D43" w:rsidRPr="00C54EF6" w:rsidRDefault="00215D43" w:rsidP="00215D43">
      <w:pPr>
        <w:spacing w:after="0" w:line="240" w:lineRule="auto"/>
        <w:ind w:firstLine="284"/>
        <w:jc w:val="center"/>
        <w:rPr>
          <w:rFonts w:ascii="Garamond" w:hAnsi="Garamond"/>
          <w:b/>
          <w:sz w:val="24"/>
          <w:lang w:val="sq-AL"/>
        </w:rPr>
      </w:pPr>
    </w:p>
    <w:p w14:paraId="25568CD8" w14:textId="43AA13FE" w:rsidR="00215D43" w:rsidRPr="00C54EF6" w:rsidRDefault="00215D43" w:rsidP="000D597D">
      <w:pPr>
        <w:spacing w:after="0" w:line="240" w:lineRule="auto"/>
        <w:jc w:val="center"/>
        <w:rPr>
          <w:rFonts w:ascii="Garamond" w:hAnsi="Garamond"/>
          <w:b/>
          <w:sz w:val="24"/>
          <w:lang w:val="sq-AL"/>
        </w:rPr>
      </w:pPr>
      <w:r w:rsidRPr="00C54EF6">
        <w:rPr>
          <w:rFonts w:ascii="Garamond" w:hAnsi="Garamond"/>
          <w:b/>
          <w:sz w:val="24"/>
          <w:lang w:val="sq-AL"/>
        </w:rPr>
        <w:t xml:space="preserve">PËR MIRATIMIN E MARRËVESHJES NDRYSHUESE ME SHKËMBIM LETRASH TË MARRËVESHJES SË HUAS, NDËRMJET REPUBLIKËS SË SHQIPËRISË DHE BANKËS NDËRKOMBËTARE PËR RINDËRTIM DHE ZHVILLIM, PËR FINANCIMIN SHTESË PËR PROJEKTIN </w:t>
      </w:r>
      <w:r w:rsidR="00B025CE">
        <w:rPr>
          <w:rFonts w:ascii="Garamond" w:hAnsi="Garamond"/>
          <w:b/>
          <w:sz w:val="24"/>
          <w:lang w:val="sq-AL"/>
        </w:rPr>
        <w:t>“</w:t>
      </w:r>
      <w:r w:rsidRPr="00C54EF6">
        <w:rPr>
          <w:rFonts w:ascii="Garamond" w:hAnsi="Garamond"/>
          <w:b/>
          <w:sz w:val="24"/>
          <w:lang w:val="sq-AL"/>
        </w:rPr>
        <w:t>PËRMIRËSIMI I SISTEMIT TË SHËNDETËSISË</w:t>
      </w:r>
      <w:r w:rsidR="00B025CE">
        <w:rPr>
          <w:rFonts w:ascii="Garamond" w:hAnsi="Garamond"/>
          <w:b/>
          <w:sz w:val="24"/>
          <w:lang w:val="sq-AL"/>
        </w:rPr>
        <w:t>”</w:t>
      </w:r>
      <w:r w:rsidRPr="00C54EF6">
        <w:rPr>
          <w:rFonts w:ascii="Garamond" w:hAnsi="Garamond"/>
          <w:b/>
          <w:sz w:val="24"/>
          <w:lang w:val="sq-AL"/>
        </w:rPr>
        <w:t>, RATIFIKUAR ME LIGJIN NR.</w:t>
      </w:r>
      <w:r w:rsidR="00467CBB">
        <w:rPr>
          <w:rFonts w:ascii="Garamond" w:hAnsi="Garamond"/>
          <w:b/>
          <w:sz w:val="24"/>
          <w:lang w:val="sq-AL"/>
        </w:rPr>
        <w:t xml:space="preserve"> </w:t>
      </w:r>
      <w:r w:rsidRPr="00C54EF6">
        <w:rPr>
          <w:rFonts w:ascii="Garamond" w:hAnsi="Garamond"/>
          <w:b/>
          <w:sz w:val="24"/>
          <w:lang w:val="sq-AL"/>
        </w:rPr>
        <w:t>52/2022</w:t>
      </w:r>
    </w:p>
    <w:p w14:paraId="0465EF4C" w14:textId="77777777" w:rsidR="00215D43" w:rsidRPr="00C54EF6" w:rsidRDefault="00215D43" w:rsidP="00215D43">
      <w:pPr>
        <w:spacing w:after="0" w:line="240" w:lineRule="auto"/>
        <w:ind w:firstLine="284"/>
        <w:jc w:val="both"/>
        <w:rPr>
          <w:rFonts w:ascii="Garamond" w:hAnsi="Garamond"/>
          <w:sz w:val="24"/>
          <w:lang w:val="sq-AL"/>
        </w:rPr>
      </w:pPr>
    </w:p>
    <w:p w14:paraId="0D097BEB" w14:textId="79AED83A" w:rsidR="00215D43" w:rsidRPr="00C54EF6" w:rsidRDefault="00215D43" w:rsidP="00215D43">
      <w:pPr>
        <w:spacing w:after="0" w:line="240" w:lineRule="auto"/>
        <w:ind w:firstLine="284"/>
        <w:jc w:val="both"/>
        <w:rPr>
          <w:rFonts w:ascii="Garamond" w:hAnsi="Garamond"/>
          <w:sz w:val="24"/>
          <w:lang w:val="sq-AL"/>
        </w:rPr>
      </w:pPr>
      <w:r w:rsidRPr="00C54EF6">
        <w:rPr>
          <w:rFonts w:ascii="Garamond" w:hAnsi="Garamond"/>
          <w:sz w:val="24"/>
          <w:lang w:val="sq-AL"/>
        </w:rPr>
        <w:t>Në mbështetje të nenit 100 të Kushtetutës dhe të neneve 19 e 23, të  ligjit nr.</w:t>
      </w:r>
      <w:r w:rsidR="00467CBB">
        <w:rPr>
          <w:rFonts w:ascii="Garamond" w:hAnsi="Garamond"/>
          <w:sz w:val="24"/>
          <w:lang w:val="sq-AL"/>
        </w:rPr>
        <w:t xml:space="preserve"> </w:t>
      </w:r>
      <w:r w:rsidRPr="00C54EF6">
        <w:rPr>
          <w:rFonts w:ascii="Garamond" w:hAnsi="Garamond"/>
          <w:sz w:val="24"/>
          <w:lang w:val="sq-AL"/>
        </w:rPr>
        <w:t xml:space="preserve">43/2016, </w:t>
      </w:r>
      <w:r w:rsidR="00B025CE">
        <w:rPr>
          <w:rFonts w:ascii="Garamond" w:hAnsi="Garamond"/>
          <w:sz w:val="24"/>
          <w:lang w:val="sq-AL"/>
        </w:rPr>
        <w:t>“</w:t>
      </w:r>
      <w:r w:rsidRPr="00C54EF6">
        <w:rPr>
          <w:rFonts w:ascii="Garamond" w:hAnsi="Garamond"/>
          <w:sz w:val="24"/>
          <w:lang w:val="sq-AL"/>
        </w:rPr>
        <w:t>Për marrëveshjet ndërkombëtare në Republikën e Shqipërisë</w:t>
      </w:r>
      <w:r w:rsidR="00B025CE">
        <w:rPr>
          <w:rFonts w:ascii="Garamond" w:hAnsi="Garamond"/>
          <w:sz w:val="24"/>
          <w:lang w:val="sq-AL"/>
        </w:rPr>
        <w:t>”</w:t>
      </w:r>
      <w:r w:rsidRPr="00C54EF6">
        <w:rPr>
          <w:rFonts w:ascii="Garamond" w:hAnsi="Garamond"/>
          <w:sz w:val="24"/>
          <w:lang w:val="sq-AL"/>
        </w:rPr>
        <w:t>, me propozimin e ministrit të Shëndetësisë dhe Mbrojtjes Sociale, Këshilli i Ministrave</w:t>
      </w:r>
    </w:p>
    <w:p w14:paraId="3FE394FA" w14:textId="77777777" w:rsidR="00215D43" w:rsidRPr="00C54EF6" w:rsidRDefault="00215D43" w:rsidP="00215D43">
      <w:pPr>
        <w:spacing w:after="0" w:line="240" w:lineRule="auto"/>
        <w:ind w:firstLine="284"/>
        <w:jc w:val="both"/>
        <w:rPr>
          <w:rFonts w:ascii="Garamond" w:hAnsi="Garamond"/>
          <w:sz w:val="24"/>
          <w:lang w:val="sq-AL"/>
        </w:rPr>
      </w:pPr>
    </w:p>
    <w:p w14:paraId="0E23AA5D" w14:textId="43EFA882" w:rsidR="00215D43" w:rsidRPr="00C54EF6" w:rsidRDefault="00215D43" w:rsidP="00215D43">
      <w:pPr>
        <w:spacing w:after="0" w:line="240" w:lineRule="auto"/>
        <w:ind w:firstLine="284"/>
        <w:jc w:val="center"/>
        <w:rPr>
          <w:rFonts w:ascii="Garamond" w:hAnsi="Garamond"/>
          <w:sz w:val="24"/>
          <w:lang w:val="sq-AL"/>
        </w:rPr>
      </w:pPr>
      <w:r w:rsidRPr="00C54EF6">
        <w:rPr>
          <w:rFonts w:ascii="Garamond" w:hAnsi="Garamond"/>
          <w:sz w:val="24"/>
          <w:lang w:val="sq-AL"/>
        </w:rPr>
        <w:t>VENDOSI:</w:t>
      </w:r>
    </w:p>
    <w:p w14:paraId="094B67AA" w14:textId="77777777" w:rsidR="00215D43" w:rsidRPr="00C54EF6" w:rsidRDefault="00215D43" w:rsidP="00215D43">
      <w:pPr>
        <w:spacing w:after="0" w:line="240" w:lineRule="auto"/>
        <w:ind w:firstLine="284"/>
        <w:jc w:val="both"/>
        <w:rPr>
          <w:rFonts w:ascii="Garamond" w:hAnsi="Garamond"/>
          <w:sz w:val="24"/>
          <w:lang w:val="sq-AL"/>
        </w:rPr>
      </w:pPr>
    </w:p>
    <w:p w14:paraId="7093C1FA" w14:textId="61DD1656" w:rsidR="00215D43" w:rsidRPr="00C54EF6" w:rsidRDefault="00215D43" w:rsidP="00215D43">
      <w:pPr>
        <w:spacing w:after="0" w:line="240" w:lineRule="auto"/>
        <w:ind w:firstLine="284"/>
        <w:jc w:val="both"/>
        <w:rPr>
          <w:rFonts w:ascii="Garamond" w:hAnsi="Garamond"/>
          <w:sz w:val="24"/>
          <w:lang w:val="sq-AL"/>
        </w:rPr>
      </w:pPr>
      <w:r w:rsidRPr="00C54EF6">
        <w:rPr>
          <w:rFonts w:ascii="Garamond" w:hAnsi="Garamond"/>
          <w:sz w:val="24"/>
          <w:lang w:val="sq-AL"/>
        </w:rPr>
        <w:t xml:space="preserve">Miratimin e marrëveshjes ndryshuese me shkëmbim letrash të marrëveshjes së huas, ndërmjet Republikës së Shqipërisë dhe Bankës Ndërkombëtare për Rindërtim dhe Zhvillim, për financimin shtesë për projektin </w:t>
      </w:r>
      <w:r w:rsidR="00B025CE">
        <w:rPr>
          <w:rFonts w:ascii="Garamond" w:hAnsi="Garamond"/>
          <w:sz w:val="24"/>
          <w:lang w:val="sq-AL"/>
        </w:rPr>
        <w:t>“</w:t>
      </w:r>
      <w:r w:rsidRPr="00C54EF6">
        <w:rPr>
          <w:rFonts w:ascii="Garamond" w:hAnsi="Garamond"/>
          <w:sz w:val="24"/>
          <w:lang w:val="sq-AL"/>
        </w:rPr>
        <w:t>Përmirësimi i sistemit të shëndetësisë</w:t>
      </w:r>
      <w:r w:rsidR="00B025CE">
        <w:rPr>
          <w:rFonts w:ascii="Garamond" w:hAnsi="Garamond"/>
          <w:sz w:val="24"/>
          <w:lang w:val="sq-AL"/>
        </w:rPr>
        <w:t>”</w:t>
      </w:r>
      <w:r w:rsidRPr="00C54EF6">
        <w:rPr>
          <w:rFonts w:ascii="Garamond" w:hAnsi="Garamond"/>
          <w:sz w:val="24"/>
          <w:lang w:val="sq-AL"/>
        </w:rPr>
        <w:t>, ratifikuar me ligjin nr.</w:t>
      </w:r>
      <w:r w:rsidR="00467CBB">
        <w:rPr>
          <w:rFonts w:ascii="Garamond" w:hAnsi="Garamond"/>
          <w:sz w:val="24"/>
          <w:lang w:val="sq-AL"/>
        </w:rPr>
        <w:t xml:space="preserve"> </w:t>
      </w:r>
      <w:r w:rsidRPr="00C54EF6">
        <w:rPr>
          <w:rFonts w:ascii="Garamond" w:hAnsi="Garamond"/>
          <w:sz w:val="24"/>
          <w:lang w:val="sq-AL"/>
        </w:rPr>
        <w:t>52/2022, sipas tekstit që i bashkëlidhet këtij vendimi.</w:t>
      </w:r>
    </w:p>
    <w:p w14:paraId="729ADB34" w14:textId="0E4DE789" w:rsidR="00215D43" w:rsidRPr="00C54EF6" w:rsidRDefault="00215D43" w:rsidP="00215D43">
      <w:pPr>
        <w:spacing w:after="0" w:line="240" w:lineRule="auto"/>
        <w:ind w:firstLine="284"/>
        <w:jc w:val="both"/>
        <w:rPr>
          <w:rFonts w:ascii="Garamond" w:hAnsi="Garamond"/>
          <w:sz w:val="24"/>
          <w:lang w:val="sq-AL"/>
        </w:rPr>
      </w:pPr>
      <w:r w:rsidRPr="00C54EF6">
        <w:rPr>
          <w:rFonts w:ascii="Garamond" w:hAnsi="Garamond"/>
          <w:sz w:val="24"/>
          <w:lang w:val="sq-AL"/>
        </w:rPr>
        <w:t>Ky vendim hyn në fuqi pas botimit në Fletoren Zyrtare.</w:t>
      </w:r>
    </w:p>
    <w:p w14:paraId="39D8451D" w14:textId="77777777" w:rsidR="00215D43" w:rsidRPr="00C54EF6" w:rsidRDefault="00215D43" w:rsidP="00215D43">
      <w:pPr>
        <w:spacing w:after="0" w:line="240" w:lineRule="auto"/>
        <w:ind w:firstLine="284"/>
        <w:jc w:val="both"/>
        <w:rPr>
          <w:rFonts w:ascii="Garamond" w:hAnsi="Garamond"/>
          <w:sz w:val="24"/>
          <w:lang w:val="sq-AL"/>
        </w:rPr>
      </w:pPr>
    </w:p>
    <w:p w14:paraId="3AF1C2CB" w14:textId="7C4CB44E" w:rsidR="00215D43" w:rsidRPr="00C54EF6" w:rsidRDefault="00215D43" w:rsidP="00215D43">
      <w:pPr>
        <w:spacing w:after="0" w:line="240" w:lineRule="auto"/>
        <w:ind w:firstLine="284"/>
        <w:jc w:val="right"/>
        <w:rPr>
          <w:rFonts w:ascii="Garamond" w:hAnsi="Garamond"/>
          <w:sz w:val="24"/>
          <w:lang w:val="sq-AL"/>
        </w:rPr>
      </w:pPr>
      <w:r w:rsidRPr="00C54EF6">
        <w:rPr>
          <w:rFonts w:ascii="Garamond" w:hAnsi="Garamond"/>
          <w:sz w:val="24"/>
          <w:lang w:val="sq-AL"/>
        </w:rPr>
        <w:t>ZËVENDËSKRYEMINISTËR</w:t>
      </w:r>
    </w:p>
    <w:p w14:paraId="647019D7" w14:textId="2C5B4F19" w:rsidR="00215D43" w:rsidRDefault="00215D43" w:rsidP="00215D43">
      <w:pPr>
        <w:spacing w:after="0" w:line="240" w:lineRule="auto"/>
        <w:ind w:firstLine="284"/>
        <w:jc w:val="right"/>
        <w:rPr>
          <w:rFonts w:ascii="Garamond" w:hAnsi="Garamond"/>
          <w:b/>
          <w:sz w:val="24"/>
          <w:lang w:val="sq-AL"/>
        </w:rPr>
      </w:pPr>
      <w:r w:rsidRPr="00C54EF6">
        <w:rPr>
          <w:rFonts w:ascii="Garamond" w:hAnsi="Garamond"/>
          <w:b/>
          <w:sz w:val="24"/>
          <w:lang w:val="sq-AL"/>
        </w:rPr>
        <w:t>Belinda Balluku</w:t>
      </w:r>
    </w:p>
    <w:p w14:paraId="45F630A6" w14:textId="77777777" w:rsidR="007A7336" w:rsidRPr="00C54EF6" w:rsidRDefault="007A7336" w:rsidP="00215D43">
      <w:pPr>
        <w:spacing w:after="0" w:line="240" w:lineRule="auto"/>
        <w:ind w:firstLine="284"/>
        <w:jc w:val="right"/>
        <w:rPr>
          <w:rFonts w:ascii="Garamond" w:hAnsi="Garamond"/>
          <w:b/>
          <w:sz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977"/>
      </w:tblGrid>
      <w:tr w:rsidR="008012CD" w:rsidRPr="00467CBB" w14:paraId="186DF7FE" w14:textId="77777777" w:rsidTr="008012CD">
        <w:tc>
          <w:tcPr>
            <w:tcW w:w="2830" w:type="dxa"/>
          </w:tcPr>
          <w:p w14:paraId="4DCF9261" w14:textId="45D5A672" w:rsidR="008012CD" w:rsidRPr="00467CBB" w:rsidRDefault="008012CD" w:rsidP="008012CD">
            <w:pPr>
              <w:shd w:val="clear" w:color="auto" w:fill="FFFFFF"/>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 xml:space="preserve">BANKA BOTERORE </w:t>
            </w:r>
            <w:r w:rsidRPr="00467CBB">
              <w:rPr>
                <w:rFonts w:ascii="Garamond" w:eastAsia="Times New Roman" w:hAnsi="Garamond" w:cs="Times New Roman"/>
                <w:color w:val="1D2228"/>
                <w:sz w:val="16"/>
                <w:szCs w:val="18"/>
                <w:lang w:val="sq-AL"/>
              </w:rPr>
              <w:tab/>
            </w:r>
          </w:p>
          <w:p w14:paraId="4BA330FA" w14:textId="0DEE2EC5" w:rsidR="008012CD" w:rsidRPr="00467CBB" w:rsidRDefault="008012CD" w:rsidP="008012CD">
            <w:pPr>
              <w:shd w:val="clear" w:color="auto" w:fill="FFFFFF"/>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IBRD . IDA I GRUP I BANKES BOTERORE</w:t>
            </w:r>
            <w:r w:rsidRPr="00467CBB">
              <w:rPr>
                <w:rFonts w:ascii="Garamond" w:eastAsia="Times New Roman" w:hAnsi="Garamond" w:cs="Times New Roman"/>
                <w:color w:val="1D2228"/>
                <w:sz w:val="16"/>
                <w:szCs w:val="18"/>
                <w:lang w:val="sq-AL"/>
              </w:rPr>
              <w:tab/>
            </w:r>
            <w:r w:rsidRPr="00467CBB">
              <w:rPr>
                <w:rFonts w:ascii="Garamond" w:eastAsia="Times New Roman" w:hAnsi="Garamond" w:cs="Times New Roman"/>
                <w:color w:val="1D2228"/>
                <w:sz w:val="16"/>
                <w:szCs w:val="18"/>
                <w:lang w:val="sq-AL"/>
              </w:rPr>
              <w:tab/>
            </w:r>
          </w:p>
          <w:p w14:paraId="4E9ACA79" w14:textId="77777777" w:rsidR="008012CD" w:rsidRPr="00467CBB" w:rsidRDefault="008012CD" w:rsidP="008012CD">
            <w:pPr>
              <w:shd w:val="clear" w:color="auto" w:fill="FFFFFF"/>
              <w:rPr>
                <w:rFonts w:ascii="Garamond" w:eastAsia="Times New Roman" w:hAnsi="Garamond" w:cs="Times New Roman"/>
                <w:color w:val="1D2228"/>
                <w:sz w:val="16"/>
                <w:szCs w:val="20"/>
                <w:lang w:val="sq-AL"/>
              </w:rPr>
            </w:pPr>
          </w:p>
          <w:p w14:paraId="23567420" w14:textId="77777777" w:rsidR="008012CD" w:rsidRPr="00467CBB" w:rsidRDefault="008012CD" w:rsidP="008012CD">
            <w:pPr>
              <w:shd w:val="clear" w:color="auto" w:fill="FFFFFF"/>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XIAOQING YU</w:t>
            </w:r>
          </w:p>
          <w:p w14:paraId="46B1C63E" w14:textId="49B9396E" w:rsidR="008012CD" w:rsidRPr="00467CBB" w:rsidRDefault="008012CD" w:rsidP="008012CD">
            <w:pPr>
              <w:shd w:val="clear" w:color="auto" w:fill="FFFFFF"/>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 xml:space="preserve">Drejtor </w:t>
            </w:r>
            <w:r w:rsidR="00467CBB">
              <w:rPr>
                <w:rFonts w:ascii="Garamond" w:eastAsia="Times New Roman" w:hAnsi="Garamond" w:cs="Times New Roman"/>
                <w:color w:val="1D2228"/>
                <w:sz w:val="16"/>
                <w:szCs w:val="18"/>
                <w:lang w:val="sq-AL"/>
              </w:rPr>
              <w:t>v</w:t>
            </w:r>
            <w:r w:rsidRPr="00467CBB">
              <w:rPr>
                <w:rFonts w:ascii="Garamond" w:eastAsia="Times New Roman" w:hAnsi="Garamond" w:cs="Times New Roman"/>
                <w:color w:val="1D2228"/>
                <w:sz w:val="16"/>
                <w:szCs w:val="18"/>
                <w:lang w:val="sq-AL"/>
              </w:rPr>
              <w:t>endi, Ballkani Perëndimor</w:t>
            </w:r>
          </w:p>
          <w:p w14:paraId="0F5DCA4E" w14:textId="6E7AE89E" w:rsidR="008012CD" w:rsidRPr="00467CBB" w:rsidRDefault="008012CD" w:rsidP="008012CD">
            <w:pPr>
              <w:shd w:val="clear" w:color="auto" w:fill="FFFFFF"/>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Rajoni i Evropës dhe Azisë Qendrore</w:t>
            </w:r>
          </w:p>
        </w:tc>
        <w:tc>
          <w:tcPr>
            <w:tcW w:w="2977" w:type="dxa"/>
          </w:tcPr>
          <w:p w14:paraId="0535729F" w14:textId="77777777" w:rsidR="008012CD" w:rsidRPr="00467CBB" w:rsidRDefault="008012CD" w:rsidP="008012CD">
            <w:pPr>
              <w:shd w:val="clear" w:color="auto" w:fill="FFFFFF"/>
              <w:jc w:val="both"/>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 xml:space="preserve">ZYRA E GRUPIT TË BANKËS BOTËRORE </w:t>
            </w:r>
          </w:p>
          <w:p w14:paraId="0584F364" w14:textId="1DA95BDA" w:rsidR="008012CD" w:rsidRPr="00467CBB" w:rsidRDefault="008012CD" w:rsidP="008012CD">
            <w:pPr>
              <w:shd w:val="clear" w:color="auto" w:fill="FFFFFF"/>
              <w:jc w:val="both"/>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Praterstrasse 31/21</w:t>
            </w:r>
          </w:p>
          <w:p w14:paraId="587A032A" w14:textId="77777777" w:rsidR="008012CD" w:rsidRPr="00467CBB" w:rsidRDefault="008012CD" w:rsidP="008012CD">
            <w:pPr>
              <w:shd w:val="clear" w:color="auto" w:fill="FFFFFF"/>
              <w:jc w:val="both"/>
              <w:rPr>
                <w:rFonts w:ascii="Garamond" w:eastAsia="Times New Roman" w:hAnsi="Garamond" w:cs="Times New Roman"/>
                <w:color w:val="1D2228"/>
                <w:sz w:val="16"/>
                <w:szCs w:val="18"/>
                <w:lang w:val="sq-AL"/>
              </w:rPr>
            </w:pPr>
            <w:r w:rsidRPr="00467CBB">
              <w:rPr>
                <w:rFonts w:ascii="Garamond" w:eastAsia="Times New Roman" w:hAnsi="Garamond" w:cs="Times New Roman"/>
                <w:color w:val="1D2228"/>
                <w:sz w:val="16"/>
                <w:szCs w:val="18"/>
                <w:lang w:val="sq-AL"/>
              </w:rPr>
              <w:t>Vienna, Austria, 1020</w:t>
            </w:r>
          </w:p>
          <w:p w14:paraId="1C26D2B4" w14:textId="305F4A84" w:rsidR="008012CD" w:rsidRPr="00467CBB" w:rsidRDefault="008012CD" w:rsidP="008012CD">
            <w:pPr>
              <w:jc w:val="both"/>
              <w:rPr>
                <w:rFonts w:ascii="Garamond" w:hAnsi="Garamond"/>
                <w:sz w:val="16"/>
                <w:lang w:val="sq-AL"/>
              </w:rPr>
            </w:pPr>
          </w:p>
        </w:tc>
      </w:tr>
    </w:tbl>
    <w:p w14:paraId="5D7FFE24" w14:textId="77777777" w:rsidR="00467CBB" w:rsidRDefault="00467CBB" w:rsidP="00F07871">
      <w:pPr>
        <w:shd w:val="clear" w:color="auto" w:fill="FFFFFF"/>
        <w:spacing w:after="0" w:line="240" w:lineRule="auto"/>
        <w:rPr>
          <w:rFonts w:ascii="Garamond" w:eastAsia="Times New Roman" w:hAnsi="Garamond" w:cs="Times New Roman"/>
          <w:b/>
          <w:bCs/>
          <w:color w:val="1D2228"/>
          <w:sz w:val="24"/>
          <w:szCs w:val="24"/>
          <w:lang w:val="sq-AL"/>
        </w:rPr>
      </w:pPr>
    </w:p>
    <w:p w14:paraId="627DBD53" w14:textId="08812548" w:rsidR="00F07871" w:rsidRPr="00C54EF6" w:rsidRDefault="00F07871" w:rsidP="00F07871">
      <w:pPr>
        <w:shd w:val="clear" w:color="auto" w:fill="FFFFFF"/>
        <w:spacing w:after="0" w:line="240" w:lineRule="auto"/>
        <w:rPr>
          <w:rFonts w:ascii="Garamond" w:eastAsia="Times New Roman" w:hAnsi="Garamond" w:cs="Times New Roman"/>
          <w:color w:val="1D2228"/>
          <w:sz w:val="24"/>
          <w:szCs w:val="24"/>
          <w:lang w:val="sq-AL"/>
        </w:rPr>
      </w:pPr>
      <w:r w:rsidRPr="00C54EF6">
        <w:rPr>
          <w:rFonts w:ascii="Garamond" w:eastAsia="Times New Roman" w:hAnsi="Garamond" w:cs="Times New Roman"/>
          <w:b/>
          <w:bCs/>
          <w:color w:val="1D2228"/>
          <w:sz w:val="24"/>
          <w:szCs w:val="24"/>
          <w:lang w:val="sq-AL"/>
        </w:rPr>
        <w:t>Shkëlqesisë së Tij, Ervin Mete</w:t>
      </w:r>
      <w:r w:rsidRPr="00C54EF6">
        <w:rPr>
          <w:rFonts w:ascii="Garamond" w:eastAsia="Times New Roman" w:hAnsi="Garamond" w:cs="Times New Roman"/>
          <w:b/>
          <w:bCs/>
          <w:color w:val="1D2228"/>
          <w:sz w:val="24"/>
          <w:szCs w:val="24"/>
          <w:lang w:val="sq-AL"/>
        </w:rPr>
        <w:tab/>
      </w:r>
      <w:r w:rsidRPr="00C54EF6">
        <w:rPr>
          <w:rFonts w:ascii="Garamond" w:eastAsia="Times New Roman" w:hAnsi="Garamond" w:cs="Times New Roman"/>
          <w:b/>
          <w:bCs/>
          <w:color w:val="1D2228"/>
          <w:sz w:val="24"/>
          <w:szCs w:val="24"/>
          <w:lang w:val="sq-AL"/>
        </w:rPr>
        <w:tab/>
      </w:r>
      <w:r w:rsidRPr="00C54EF6">
        <w:rPr>
          <w:rFonts w:ascii="Garamond" w:eastAsia="Times New Roman" w:hAnsi="Garamond" w:cs="Times New Roman"/>
          <w:b/>
          <w:bCs/>
          <w:color w:val="1D2228"/>
          <w:sz w:val="24"/>
          <w:szCs w:val="24"/>
          <w:lang w:val="sq-AL"/>
        </w:rPr>
        <w:tab/>
      </w:r>
      <w:r w:rsidRPr="00C54EF6">
        <w:rPr>
          <w:rFonts w:ascii="Garamond" w:eastAsia="Times New Roman" w:hAnsi="Garamond" w:cs="Times New Roman"/>
          <w:b/>
          <w:bCs/>
          <w:color w:val="1D2228"/>
          <w:sz w:val="24"/>
          <w:szCs w:val="24"/>
          <w:lang w:val="sq-AL"/>
        </w:rPr>
        <w:tab/>
      </w:r>
      <w:r w:rsidRPr="00C54EF6">
        <w:rPr>
          <w:rFonts w:ascii="Garamond" w:eastAsia="Times New Roman" w:hAnsi="Garamond" w:cs="Times New Roman"/>
          <w:color w:val="1D2228"/>
          <w:sz w:val="24"/>
          <w:szCs w:val="24"/>
          <w:lang w:val="sq-AL"/>
        </w:rPr>
        <w:t>5 qershor, 2024</w:t>
      </w:r>
    </w:p>
    <w:p w14:paraId="0CD4F9E3" w14:textId="77777777" w:rsidR="00F07871" w:rsidRPr="00C54EF6" w:rsidRDefault="00F07871" w:rsidP="00F07871">
      <w:pPr>
        <w:shd w:val="clear" w:color="auto" w:fill="FFFFFF"/>
        <w:spacing w:after="0" w:line="240" w:lineRule="auto"/>
        <w:rPr>
          <w:rFonts w:ascii="Garamond" w:eastAsia="Times New Roman" w:hAnsi="Garamond" w:cs="Times New Roman"/>
          <w:b/>
          <w:bCs/>
          <w:color w:val="1D2228"/>
          <w:sz w:val="24"/>
          <w:szCs w:val="24"/>
          <w:lang w:val="sq-AL"/>
        </w:rPr>
      </w:pPr>
      <w:r w:rsidRPr="00C54EF6">
        <w:rPr>
          <w:rFonts w:ascii="Garamond" w:eastAsia="Times New Roman" w:hAnsi="Garamond" w:cs="Times New Roman"/>
          <w:b/>
          <w:bCs/>
          <w:color w:val="1D2228"/>
          <w:sz w:val="24"/>
          <w:szCs w:val="24"/>
          <w:lang w:val="sq-AL"/>
        </w:rPr>
        <w:t>Ministër</w:t>
      </w:r>
    </w:p>
    <w:p w14:paraId="6183400C" w14:textId="77777777" w:rsidR="00F07871" w:rsidRPr="00C54EF6" w:rsidRDefault="00F07871" w:rsidP="00F07871">
      <w:pPr>
        <w:shd w:val="clear" w:color="auto" w:fill="FFFFFF"/>
        <w:spacing w:after="0" w:line="240" w:lineRule="auto"/>
        <w:rPr>
          <w:rFonts w:ascii="Garamond" w:eastAsia="Times New Roman" w:hAnsi="Garamond" w:cs="Times New Roman"/>
          <w:b/>
          <w:bCs/>
          <w:color w:val="1D2228"/>
          <w:sz w:val="24"/>
          <w:szCs w:val="24"/>
          <w:lang w:val="sq-AL"/>
        </w:rPr>
      </w:pPr>
      <w:r w:rsidRPr="00C54EF6">
        <w:rPr>
          <w:rFonts w:ascii="Garamond" w:eastAsia="Times New Roman" w:hAnsi="Garamond" w:cs="Times New Roman"/>
          <w:b/>
          <w:bCs/>
          <w:color w:val="1D2228"/>
          <w:sz w:val="24"/>
          <w:szCs w:val="24"/>
          <w:lang w:val="sq-AL"/>
        </w:rPr>
        <w:t>Ministria e Financave dhe Ekonomisë</w:t>
      </w:r>
    </w:p>
    <w:p w14:paraId="033CEA40" w14:textId="77777777" w:rsidR="00F07871" w:rsidRPr="00C54EF6" w:rsidRDefault="00F07871" w:rsidP="00F07871">
      <w:pPr>
        <w:shd w:val="clear" w:color="auto" w:fill="FFFFFF"/>
        <w:spacing w:after="0" w:line="240" w:lineRule="auto"/>
        <w:rPr>
          <w:rFonts w:ascii="Garamond" w:eastAsia="Times New Roman" w:hAnsi="Garamond" w:cs="Times New Roman"/>
          <w:b/>
          <w:bCs/>
          <w:color w:val="1D2228"/>
          <w:sz w:val="24"/>
          <w:szCs w:val="24"/>
          <w:lang w:val="sq-AL"/>
        </w:rPr>
      </w:pPr>
      <w:r w:rsidRPr="00C54EF6">
        <w:rPr>
          <w:rFonts w:ascii="Garamond" w:eastAsia="Times New Roman" w:hAnsi="Garamond" w:cs="Times New Roman"/>
          <w:b/>
          <w:bCs/>
          <w:color w:val="1D2228"/>
          <w:sz w:val="24"/>
          <w:szCs w:val="24"/>
          <w:lang w:val="sq-AL"/>
        </w:rPr>
        <w:t>Tiranë</w:t>
      </w:r>
    </w:p>
    <w:p w14:paraId="52F33D37" w14:textId="77777777" w:rsidR="00F07871" w:rsidRPr="00C54EF6" w:rsidRDefault="00F07871" w:rsidP="00F07871">
      <w:pPr>
        <w:shd w:val="clear" w:color="auto" w:fill="FFFFFF"/>
        <w:spacing w:after="0" w:line="240" w:lineRule="auto"/>
        <w:rPr>
          <w:rFonts w:ascii="Garamond" w:eastAsia="Times New Roman" w:hAnsi="Garamond" w:cs="Times New Roman"/>
          <w:b/>
          <w:bCs/>
          <w:color w:val="1D2228"/>
          <w:sz w:val="24"/>
          <w:szCs w:val="24"/>
          <w:lang w:val="sq-AL"/>
        </w:rPr>
      </w:pPr>
      <w:r w:rsidRPr="00C54EF6">
        <w:rPr>
          <w:rFonts w:ascii="Garamond" w:eastAsia="Times New Roman" w:hAnsi="Garamond" w:cs="Times New Roman"/>
          <w:b/>
          <w:bCs/>
          <w:color w:val="1D2228"/>
          <w:sz w:val="24"/>
          <w:szCs w:val="24"/>
          <w:lang w:val="sq-AL"/>
        </w:rPr>
        <w:t>REPUBLIKA E SHQIPËRISË</w:t>
      </w:r>
    </w:p>
    <w:p w14:paraId="58804804" w14:textId="77777777" w:rsidR="00F07871" w:rsidRPr="00C54EF6" w:rsidRDefault="00F07871" w:rsidP="00F07871">
      <w:pPr>
        <w:shd w:val="clear" w:color="auto" w:fill="FFFFFF"/>
        <w:spacing w:after="0" w:line="240" w:lineRule="auto"/>
        <w:rPr>
          <w:rFonts w:ascii="Garamond" w:eastAsia="Times New Roman" w:hAnsi="Garamond" w:cs="Times New Roman"/>
          <w:b/>
          <w:bCs/>
          <w:color w:val="1D2228"/>
          <w:sz w:val="24"/>
          <w:szCs w:val="24"/>
          <w:lang w:val="sq-AL"/>
        </w:rPr>
      </w:pPr>
    </w:p>
    <w:p w14:paraId="1F32A9D1" w14:textId="37AEA837" w:rsidR="00F07871" w:rsidRPr="00943704" w:rsidRDefault="00F07871" w:rsidP="00F07871">
      <w:pPr>
        <w:shd w:val="clear" w:color="auto" w:fill="FFFFFF"/>
        <w:spacing w:after="0" w:line="240" w:lineRule="auto"/>
        <w:rPr>
          <w:rFonts w:ascii="Garamond" w:eastAsia="Times New Roman" w:hAnsi="Garamond" w:cs="Times New Roman"/>
          <w:bCs/>
          <w:i/>
          <w:color w:val="1D2228"/>
          <w:sz w:val="24"/>
          <w:szCs w:val="24"/>
          <w:lang w:val="sq-AL"/>
        </w:rPr>
      </w:pPr>
      <w:r w:rsidRPr="00943704">
        <w:rPr>
          <w:rFonts w:ascii="Garamond" w:eastAsia="Times New Roman" w:hAnsi="Garamond" w:cs="Times New Roman"/>
          <w:bCs/>
          <w:i/>
          <w:color w:val="1D2228"/>
          <w:sz w:val="24"/>
          <w:szCs w:val="24"/>
          <w:lang w:val="sq-AL"/>
        </w:rPr>
        <w:t xml:space="preserve">I nderuar </w:t>
      </w:r>
      <w:r w:rsidR="00C54EF6" w:rsidRPr="00943704">
        <w:rPr>
          <w:rFonts w:ascii="Garamond" w:eastAsia="Times New Roman" w:hAnsi="Garamond" w:cs="Times New Roman"/>
          <w:bCs/>
          <w:i/>
          <w:color w:val="1D2228"/>
          <w:sz w:val="24"/>
          <w:szCs w:val="24"/>
          <w:lang w:val="sq-AL"/>
        </w:rPr>
        <w:t>z</w:t>
      </w:r>
      <w:r w:rsidRPr="00943704">
        <w:rPr>
          <w:rFonts w:ascii="Garamond" w:eastAsia="Times New Roman" w:hAnsi="Garamond" w:cs="Times New Roman"/>
          <w:bCs/>
          <w:i/>
          <w:color w:val="1D2228"/>
          <w:sz w:val="24"/>
          <w:szCs w:val="24"/>
          <w:lang w:val="sq-AL"/>
        </w:rPr>
        <w:t>. Ministër,</w:t>
      </w:r>
    </w:p>
    <w:p w14:paraId="75A98CB7" w14:textId="2AA1492E" w:rsidR="00F07871" w:rsidRPr="00C54EF6" w:rsidRDefault="00F07871" w:rsidP="00F07871">
      <w:pPr>
        <w:shd w:val="clear" w:color="auto" w:fill="FFFFFF"/>
        <w:spacing w:after="0" w:line="240" w:lineRule="auto"/>
        <w:jc w:val="center"/>
        <w:rPr>
          <w:rFonts w:ascii="Garamond" w:eastAsia="Times New Roman" w:hAnsi="Garamond" w:cs="Times New Roman"/>
          <w:b/>
          <w:bCs/>
          <w:i/>
          <w:iCs/>
          <w:color w:val="1D2228"/>
          <w:sz w:val="24"/>
          <w:szCs w:val="24"/>
          <w:lang w:val="sq-AL"/>
        </w:rPr>
      </w:pPr>
      <w:r w:rsidRPr="00C54EF6">
        <w:rPr>
          <w:rFonts w:ascii="Garamond" w:eastAsia="Times New Roman" w:hAnsi="Garamond" w:cs="Times New Roman"/>
          <w:b/>
          <w:bCs/>
          <w:i/>
          <w:iCs/>
          <w:color w:val="1D2228"/>
          <w:sz w:val="24"/>
          <w:szCs w:val="24"/>
          <w:lang w:val="sq-AL"/>
        </w:rPr>
        <w:t xml:space="preserve">Projekti për Përmirësimin e Sistemit Shëndetësor - </w:t>
      </w:r>
      <w:r w:rsidR="00467CBB" w:rsidRPr="00C54EF6">
        <w:rPr>
          <w:rFonts w:ascii="Garamond" w:eastAsia="Times New Roman" w:hAnsi="Garamond" w:cs="Times New Roman"/>
          <w:b/>
          <w:bCs/>
          <w:i/>
          <w:iCs/>
          <w:color w:val="1D2228"/>
          <w:sz w:val="24"/>
          <w:szCs w:val="24"/>
          <w:lang w:val="sq-AL"/>
        </w:rPr>
        <w:t xml:space="preserve">financim shtesë </w:t>
      </w:r>
      <w:r w:rsidRPr="00C54EF6">
        <w:rPr>
          <w:rFonts w:ascii="Garamond" w:eastAsia="Times New Roman" w:hAnsi="Garamond" w:cs="Times New Roman"/>
          <w:b/>
          <w:bCs/>
          <w:i/>
          <w:iCs/>
          <w:color w:val="1D2228"/>
          <w:sz w:val="24"/>
          <w:szCs w:val="24"/>
          <w:lang w:val="sq-AL"/>
        </w:rPr>
        <w:t>(Numri i huas</w:t>
      </w:r>
    </w:p>
    <w:p w14:paraId="048847DD" w14:textId="77777777" w:rsidR="00F07871" w:rsidRPr="00C54EF6" w:rsidRDefault="00F07871" w:rsidP="00F07871">
      <w:pPr>
        <w:shd w:val="clear" w:color="auto" w:fill="FFFFFF"/>
        <w:spacing w:after="0" w:line="240" w:lineRule="auto"/>
        <w:jc w:val="center"/>
        <w:rPr>
          <w:rFonts w:ascii="Garamond" w:eastAsia="Times New Roman" w:hAnsi="Garamond" w:cs="Times New Roman"/>
          <w:b/>
          <w:bCs/>
          <w:i/>
          <w:iCs/>
          <w:color w:val="1D2228"/>
          <w:sz w:val="24"/>
          <w:szCs w:val="24"/>
          <w:lang w:val="sq-AL"/>
        </w:rPr>
      </w:pPr>
      <w:r w:rsidRPr="00C54EF6">
        <w:rPr>
          <w:rFonts w:ascii="Garamond" w:eastAsia="Times New Roman" w:hAnsi="Garamond" w:cs="Times New Roman"/>
          <w:b/>
          <w:bCs/>
          <w:i/>
          <w:iCs/>
          <w:color w:val="1D2228"/>
          <w:sz w:val="24"/>
          <w:szCs w:val="24"/>
          <w:lang w:val="sq-AL"/>
        </w:rPr>
        <w:t>9306-AL)</w:t>
      </w:r>
    </w:p>
    <w:p w14:paraId="7B3994AA" w14:textId="77777777" w:rsidR="00F07871" w:rsidRPr="00C54EF6" w:rsidRDefault="00F07871" w:rsidP="00F07871">
      <w:pPr>
        <w:shd w:val="clear" w:color="auto" w:fill="FFFFFF"/>
        <w:spacing w:after="0" w:line="240" w:lineRule="auto"/>
        <w:jc w:val="center"/>
        <w:rPr>
          <w:rFonts w:ascii="Garamond" w:eastAsia="Times New Roman" w:hAnsi="Garamond" w:cs="Times New Roman"/>
          <w:b/>
          <w:bCs/>
          <w:i/>
          <w:iCs/>
          <w:color w:val="1D2228"/>
          <w:sz w:val="24"/>
          <w:szCs w:val="24"/>
          <w:lang w:val="sq-AL"/>
        </w:rPr>
      </w:pPr>
      <w:r w:rsidRPr="00C54EF6">
        <w:rPr>
          <w:rFonts w:ascii="Garamond" w:eastAsia="Times New Roman" w:hAnsi="Garamond" w:cs="Times New Roman"/>
          <w:b/>
          <w:bCs/>
          <w:i/>
          <w:iCs/>
          <w:color w:val="1D2228"/>
          <w:sz w:val="24"/>
          <w:szCs w:val="24"/>
          <w:lang w:val="sq-AL"/>
        </w:rPr>
        <w:t>Zgjatja e datës së mbylljes</w:t>
      </w:r>
    </w:p>
    <w:p w14:paraId="6B09447A" w14:textId="77777777" w:rsidR="00F07871" w:rsidRPr="00C54EF6" w:rsidRDefault="00F07871" w:rsidP="00F07871">
      <w:pPr>
        <w:shd w:val="clear" w:color="auto" w:fill="FFFFFF"/>
        <w:spacing w:after="0" w:line="240" w:lineRule="auto"/>
        <w:rPr>
          <w:rFonts w:ascii="Garamond" w:eastAsia="Times New Roman" w:hAnsi="Garamond" w:cs="Times New Roman"/>
          <w:color w:val="1D2228"/>
          <w:sz w:val="24"/>
          <w:szCs w:val="24"/>
          <w:lang w:val="sq-AL"/>
        </w:rPr>
      </w:pPr>
    </w:p>
    <w:p w14:paraId="3B0496B3" w14:textId="57E79AF2" w:rsidR="00F07871" w:rsidRPr="00C54EF6" w:rsidRDefault="00F07871" w:rsidP="00F07871">
      <w:pPr>
        <w:shd w:val="clear" w:color="auto" w:fill="FFFFFF"/>
        <w:spacing w:after="0" w:line="240" w:lineRule="auto"/>
        <w:ind w:firstLine="284"/>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Ne i referohemi Marrëveshjes së Huas (</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Marrëveshja e Huas</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ndërmjet Republikës së Shqipërisë (</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Huamarrësi</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dhe Bankës Ndërkombëtare për Rindërtim dhe Zhvillim (</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Banka Botërore</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xml:space="preserve">), datë 29 prill 2022, për </w:t>
      </w:r>
      <w:r w:rsidR="00B025CE" w:rsidRPr="00C54EF6">
        <w:rPr>
          <w:rFonts w:ascii="Garamond" w:eastAsia="Times New Roman" w:hAnsi="Garamond" w:cs="Times New Roman"/>
          <w:color w:val="1D2228"/>
          <w:sz w:val="24"/>
          <w:szCs w:val="24"/>
          <w:lang w:val="sq-AL"/>
        </w:rPr>
        <w:t xml:space="preserve">financimin shtesë </w:t>
      </w:r>
      <w:r w:rsidRPr="00C54EF6">
        <w:rPr>
          <w:rFonts w:ascii="Garamond" w:eastAsia="Times New Roman" w:hAnsi="Garamond" w:cs="Times New Roman"/>
          <w:color w:val="1D2228"/>
          <w:sz w:val="24"/>
          <w:szCs w:val="24"/>
          <w:lang w:val="sq-AL"/>
        </w:rPr>
        <w:t>(FSH) të Projektit të Përmirësimit të Sistemit Shëndetësor (</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Projekti</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dhe letrës suaj të datës 27 maj 2024 që kërkon zgjatjen e datës së mbylljes së huas së lartpërmendur.</w:t>
      </w:r>
    </w:p>
    <w:p w14:paraId="7CEDB58B" w14:textId="11182DD8" w:rsidR="00F07871" w:rsidRPr="00C54EF6" w:rsidRDefault="00F07871" w:rsidP="00F07871">
      <w:pPr>
        <w:shd w:val="clear" w:color="auto" w:fill="FFFFFF"/>
        <w:spacing w:after="0" w:line="240" w:lineRule="auto"/>
        <w:ind w:firstLine="284"/>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Ndërsa vërejmë kërkesën tuaj për një zgjatje të datës së mbylljes së huas deri më 31 dhjetor 2025, dëshirojmë t</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xml:space="preserve">iu informojmë se duke pasur tashmë parasysh kohën e gjatë të zbatimit të Projektit të Përmirësimit të Sistemit Shëndetësor, Banka Botërore mund të pranojë vetëm një periudhë zgjatjeje </w:t>
      </w:r>
      <w:r w:rsidRPr="00C54EF6">
        <w:rPr>
          <w:rFonts w:ascii="Garamond" w:eastAsia="Times New Roman" w:hAnsi="Garamond" w:cs="Times New Roman"/>
          <w:color w:val="1D2228"/>
          <w:sz w:val="24"/>
          <w:szCs w:val="24"/>
          <w:lang w:val="sq-AL"/>
        </w:rPr>
        <w:lastRenderedPageBreak/>
        <w:t xml:space="preserve">gjashtëmujore të datës së mbylljes së huas deri më 30 qershor 2025, si datë e mëvonshme për qëllimin e </w:t>
      </w:r>
      <w:r w:rsidR="00B025CE" w:rsidRPr="00C54EF6">
        <w:rPr>
          <w:rFonts w:ascii="Garamond" w:eastAsia="Times New Roman" w:hAnsi="Garamond" w:cs="Times New Roman"/>
          <w:color w:val="1D2228"/>
          <w:sz w:val="24"/>
          <w:szCs w:val="24"/>
          <w:lang w:val="sq-AL"/>
        </w:rPr>
        <w:t xml:space="preserve">seksionit </w:t>
      </w:r>
      <w:r w:rsidRPr="00C54EF6">
        <w:rPr>
          <w:rFonts w:ascii="Garamond" w:eastAsia="Times New Roman" w:hAnsi="Garamond" w:cs="Times New Roman"/>
          <w:color w:val="1D2228"/>
          <w:sz w:val="24"/>
          <w:szCs w:val="24"/>
          <w:lang w:val="sq-AL"/>
        </w:rPr>
        <w:t xml:space="preserve">III.B.2 të </w:t>
      </w:r>
      <w:r w:rsidR="00B025CE" w:rsidRPr="00C54EF6">
        <w:rPr>
          <w:rFonts w:ascii="Garamond" w:eastAsia="Times New Roman" w:hAnsi="Garamond" w:cs="Times New Roman"/>
          <w:color w:val="1D2228"/>
          <w:sz w:val="24"/>
          <w:szCs w:val="24"/>
          <w:lang w:val="sq-AL"/>
        </w:rPr>
        <w:t xml:space="preserve">skedulit </w:t>
      </w:r>
      <w:r w:rsidRPr="00C54EF6">
        <w:rPr>
          <w:rFonts w:ascii="Garamond" w:eastAsia="Times New Roman" w:hAnsi="Garamond" w:cs="Times New Roman"/>
          <w:color w:val="1D2228"/>
          <w:sz w:val="24"/>
          <w:szCs w:val="24"/>
          <w:lang w:val="sq-AL"/>
        </w:rPr>
        <w:t>2 të Marrëveshjes së Huas.</w:t>
      </w:r>
    </w:p>
    <w:p w14:paraId="63224538" w14:textId="23EC47DC" w:rsidR="00F07871" w:rsidRPr="00C54EF6" w:rsidRDefault="00F07871" w:rsidP="00F07871">
      <w:pPr>
        <w:shd w:val="clear" w:color="auto" w:fill="FFFFFF"/>
        <w:spacing w:after="0" w:line="240" w:lineRule="auto"/>
        <w:ind w:firstLine="284"/>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Në shumë takime, ekipi ynë i ka përcaktuar në mënyrë të vazhdueshme </w:t>
      </w:r>
      <w:r w:rsidR="00B025CE" w:rsidRPr="00C54EF6">
        <w:rPr>
          <w:rFonts w:ascii="Garamond" w:eastAsia="Times New Roman" w:hAnsi="Garamond" w:cs="Times New Roman"/>
          <w:color w:val="1D2228"/>
          <w:sz w:val="24"/>
          <w:szCs w:val="24"/>
          <w:lang w:val="sq-AL"/>
        </w:rPr>
        <w:t xml:space="preserve">ministrit </w:t>
      </w:r>
      <w:r w:rsidRPr="00C54EF6">
        <w:rPr>
          <w:rFonts w:ascii="Garamond" w:eastAsia="Times New Roman" w:hAnsi="Garamond" w:cs="Times New Roman"/>
          <w:color w:val="1D2228"/>
          <w:sz w:val="24"/>
          <w:szCs w:val="24"/>
          <w:lang w:val="sq-AL"/>
        </w:rPr>
        <w:t>të Shëndetësisë dhe Mbrojtjes Sociale (MSHMS) zgjatjen e lartpërmendur gjashtëmujore. Në ato raste, ne kemi marrë garanci se aktivitetet e mbetura pezull do të përfundojnë brenda afatit kohor të rishikuar (30 qershor 2025) me angazhimin e MSHMS-së dhe ekipit të Bankës Botërore për të punuar në një mënyrë të shpejtë dhe për të ruajtur mbikëqyrjen javore të aktiviteteve të projektit. Më tej, ekipi ynë ka përcjellë vazhdimisht se çdo aktivitet projekti që nuk mund të përfundojë deri në datën e rishikuar të mbylljes, do të duhet të merret përsipër nga Qeveria e Shqipërisë dhe të financohet nga burimet tuaja financiare.</w:t>
      </w:r>
    </w:p>
    <w:p w14:paraId="064E3B89" w14:textId="5C1F38AA" w:rsidR="00F07871" w:rsidRPr="00C54EF6" w:rsidRDefault="00F07871" w:rsidP="009116EC">
      <w:pPr>
        <w:shd w:val="clear" w:color="auto" w:fill="FFFFFF"/>
        <w:spacing w:after="0" w:line="240" w:lineRule="auto"/>
        <w:ind w:firstLine="284"/>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Në përputhje me praktikën aktuale të Bankës, disbursime të mëtejshme nga Huaja do të bëhen për</w:t>
      </w:r>
      <w:r w:rsidR="009116EC">
        <w:rPr>
          <w:rFonts w:ascii="Garamond" w:eastAsia="Times New Roman" w:hAnsi="Garamond" w:cs="Times New Roman"/>
          <w:color w:val="1D2228"/>
          <w:sz w:val="24"/>
          <w:szCs w:val="24"/>
          <w:lang w:val="sq-AL"/>
        </w:rPr>
        <w:t xml:space="preserve"> </w:t>
      </w:r>
      <w:r w:rsidR="009116EC" w:rsidRPr="00C54EF6">
        <w:rPr>
          <w:rFonts w:ascii="Garamond" w:eastAsia="Times New Roman" w:hAnsi="Garamond" w:cs="Times New Roman"/>
          <w:color w:val="1D2228"/>
          <w:sz w:val="24"/>
          <w:szCs w:val="24"/>
          <w:lang w:val="sq-AL"/>
        </w:rPr>
        <w:t xml:space="preserve">aplikimet për tërheqje të </w:t>
      </w:r>
      <w:r w:rsidRPr="00C54EF6">
        <w:rPr>
          <w:rFonts w:ascii="Garamond" w:eastAsia="Times New Roman" w:hAnsi="Garamond" w:cs="Times New Roman"/>
          <w:color w:val="1D2228"/>
          <w:sz w:val="24"/>
          <w:szCs w:val="24"/>
          <w:lang w:val="sq-AL"/>
        </w:rPr>
        <w:t>marra nga Banka në mbyllje të aktivitetit më 31 tetor 2025, në lidhje me</w:t>
      </w:r>
      <w:r w:rsidR="009116EC">
        <w:rPr>
          <w:rFonts w:ascii="Garamond" w:eastAsia="Times New Roman" w:hAnsi="Garamond" w:cs="Times New Roman"/>
          <w:color w:val="1D2228"/>
          <w:sz w:val="24"/>
          <w:szCs w:val="24"/>
          <w:lang w:val="sq-AL"/>
        </w:rPr>
        <w:t xml:space="preserve"> </w:t>
      </w:r>
      <w:r w:rsidRPr="00C54EF6">
        <w:rPr>
          <w:rFonts w:ascii="Garamond" w:eastAsia="Times New Roman" w:hAnsi="Garamond" w:cs="Times New Roman"/>
          <w:color w:val="1D2228"/>
          <w:sz w:val="24"/>
          <w:szCs w:val="24"/>
          <w:lang w:val="sq-AL"/>
        </w:rPr>
        <w:t xml:space="preserve">shpenzimet e pranueshme të bëra deri në datën e mbylljes (specifikisht pagesat e kryera ose pagesat për mallra, punë dhe shërbime ose shpenzime të tjera të pranueshme që janë siguruar para datës së mbylljes). Të ardhurat e huas që mbeten të patërhequra pas kryerjes së disbursimeve në lidhje me këto </w:t>
      </w:r>
      <w:r w:rsidR="00B025CE" w:rsidRPr="00C54EF6">
        <w:rPr>
          <w:rFonts w:ascii="Garamond" w:eastAsia="Times New Roman" w:hAnsi="Garamond" w:cs="Times New Roman"/>
          <w:color w:val="1D2228"/>
          <w:sz w:val="24"/>
          <w:szCs w:val="24"/>
          <w:lang w:val="sq-AL"/>
        </w:rPr>
        <w:t>aplikime për tërheqje</w:t>
      </w:r>
      <w:r w:rsidRPr="00C54EF6">
        <w:rPr>
          <w:rFonts w:ascii="Garamond" w:eastAsia="Times New Roman" w:hAnsi="Garamond" w:cs="Times New Roman"/>
          <w:color w:val="1D2228"/>
          <w:sz w:val="24"/>
          <w:szCs w:val="24"/>
          <w:lang w:val="sq-AL"/>
        </w:rPr>
        <w:t>, do të anulohen.</w:t>
      </w:r>
    </w:p>
    <w:p w14:paraId="1FB21B61" w14:textId="77777777" w:rsidR="00F07871" w:rsidRPr="00C54EF6" w:rsidRDefault="00F07871" w:rsidP="00F07871">
      <w:pPr>
        <w:shd w:val="clear" w:color="auto" w:fill="FFFFFF"/>
        <w:spacing w:after="0" w:line="240" w:lineRule="auto"/>
        <w:ind w:firstLine="284"/>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Me përjashtim të ndryshimeve specifike në këtë letër, të gjitha dispozitat e tjera të Marrëveshjes së Financimit mbeten në fuqi dhe efekt të plotë.</w:t>
      </w:r>
    </w:p>
    <w:p w14:paraId="06CF1C3C" w14:textId="77777777" w:rsidR="00F07871" w:rsidRPr="00C54EF6" w:rsidRDefault="00F07871" w:rsidP="00F07871">
      <w:pPr>
        <w:shd w:val="clear" w:color="auto" w:fill="FFFFFF"/>
        <w:spacing w:after="0" w:line="240" w:lineRule="auto"/>
        <w:ind w:firstLine="284"/>
        <w:jc w:val="both"/>
        <w:rPr>
          <w:rFonts w:ascii="Garamond" w:eastAsia="Times New Roman" w:hAnsi="Garamond" w:cs="Times New Roman"/>
          <w:color w:val="1D2228"/>
          <w:sz w:val="24"/>
          <w:szCs w:val="24"/>
          <w:lang w:val="sq-AL"/>
        </w:rPr>
      </w:pPr>
    </w:p>
    <w:p w14:paraId="527AD8A0" w14:textId="77777777" w:rsidR="00F07871" w:rsidRPr="00C54EF6" w:rsidRDefault="00F07871" w:rsidP="00F07871">
      <w:pPr>
        <w:shd w:val="clear" w:color="auto" w:fill="FFFFFF"/>
        <w:spacing w:after="0" w:line="240" w:lineRule="auto"/>
        <w:jc w:val="center"/>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Me respekt,</w:t>
      </w:r>
    </w:p>
    <w:p w14:paraId="0DD5519E" w14:textId="77777777" w:rsidR="00F07871" w:rsidRPr="00C54EF6" w:rsidRDefault="00F07871" w:rsidP="00F07871">
      <w:pPr>
        <w:shd w:val="clear" w:color="auto" w:fill="FFFFFF"/>
        <w:spacing w:after="0" w:line="240" w:lineRule="auto"/>
        <w:jc w:val="center"/>
        <w:rPr>
          <w:rFonts w:ascii="Garamond" w:eastAsia="Times New Roman" w:hAnsi="Garamond" w:cs="Times New Roman"/>
          <w:color w:val="1D2228"/>
          <w:sz w:val="24"/>
          <w:szCs w:val="24"/>
          <w:lang w:val="sq-AL"/>
        </w:rPr>
      </w:pPr>
    </w:p>
    <w:p w14:paraId="4BA8D165" w14:textId="77777777" w:rsidR="00F07871" w:rsidRPr="009116EC" w:rsidRDefault="00F07871" w:rsidP="00F07871">
      <w:pPr>
        <w:shd w:val="clear" w:color="auto" w:fill="FFFFFF"/>
        <w:spacing w:after="0" w:line="240" w:lineRule="auto"/>
        <w:jc w:val="center"/>
        <w:rPr>
          <w:rFonts w:ascii="Garamond" w:eastAsia="Times New Roman" w:hAnsi="Garamond" w:cs="Times New Roman"/>
          <w:b/>
          <w:color w:val="1D2228"/>
          <w:sz w:val="24"/>
          <w:szCs w:val="24"/>
          <w:lang w:val="sq-AL"/>
        </w:rPr>
      </w:pPr>
      <w:r w:rsidRPr="009116EC">
        <w:rPr>
          <w:rFonts w:ascii="Garamond" w:eastAsia="Times New Roman" w:hAnsi="Garamond" w:cs="Times New Roman"/>
          <w:b/>
          <w:color w:val="1D2228"/>
          <w:sz w:val="24"/>
          <w:szCs w:val="24"/>
          <w:lang w:val="sq-AL"/>
        </w:rPr>
        <w:t>Xiaoqing Yu</w:t>
      </w:r>
    </w:p>
    <w:p w14:paraId="2675F5F8" w14:textId="14BF502F" w:rsidR="00F07871" w:rsidRPr="00C54EF6" w:rsidRDefault="00F07871" w:rsidP="00F07871">
      <w:pPr>
        <w:shd w:val="clear" w:color="auto" w:fill="FFFFFF"/>
        <w:spacing w:after="0" w:line="240" w:lineRule="auto"/>
        <w:jc w:val="center"/>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Drejtor </w:t>
      </w:r>
      <w:r w:rsidR="00B025CE">
        <w:rPr>
          <w:rFonts w:ascii="Garamond" w:eastAsia="Times New Roman" w:hAnsi="Garamond" w:cs="Times New Roman"/>
          <w:color w:val="1D2228"/>
          <w:sz w:val="24"/>
          <w:szCs w:val="24"/>
          <w:lang w:val="sq-AL"/>
        </w:rPr>
        <w:t>v</w:t>
      </w:r>
      <w:r w:rsidRPr="00C54EF6">
        <w:rPr>
          <w:rFonts w:ascii="Garamond" w:eastAsia="Times New Roman" w:hAnsi="Garamond" w:cs="Times New Roman"/>
          <w:color w:val="1D2228"/>
          <w:sz w:val="24"/>
          <w:szCs w:val="24"/>
          <w:lang w:val="sq-AL"/>
        </w:rPr>
        <w:t>endi, Ballkani Perëndimor</w:t>
      </w:r>
    </w:p>
    <w:p w14:paraId="166A029D" w14:textId="77777777" w:rsidR="00F07871" w:rsidRPr="00C54EF6" w:rsidRDefault="00F07871" w:rsidP="00F07871">
      <w:pPr>
        <w:shd w:val="clear" w:color="auto" w:fill="FFFFFF"/>
        <w:spacing w:after="0" w:line="240" w:lineRule="auto"/>
        <w:jc w:val="center"/>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Rajoni i Evropës dhe Azisë Qendrore</w:t>
      </w:r>
    </w:p>
    <w:p w14:paraId="7BF2FA80" w14:textId="77777777" w:rsidR="00F07871" w:rsidRPr="00C54EF6" w:rsidRDefault="00F07871" w:rsidP="00F07871">
      <w:pPr>
        <w:shd w:val="clear" w:color="auto" w:fill="FFFFFF"/>
        <w:spacing w:after="0" w:line="240" w:lineRule="auto"/>
        <w:jc w:val="center"/>
        <w:rPr>
          <w:rFonts w:ascii="Garamond" w:eastAsia="Times New Roman" w:hAnsi="Garamond" w:cs="Times New Roman"/>
          <w:i/>
          <w:iCs/>
          <w:color w:val="1D2228"/>
          <w:sz w:val="24"/>
          <w:szCs w:val="24"/>
          <w:lang w:val="sq-AL"/>
        </w:rPr>
      </w:pPr>
      <w:r w:rsidRPr="00C54EF6">
        <w:rPr>
          <w:rFonts w:ascii="Garamond" w:eastAsia="Times New Roman" w:hAnsi="Garamond" w:cs="Times New Roman"/>
          <w:i/>
          <w:iCs/>
          <w:color w:val="1D2228"/>
          <w:sz w:val="24"/>
          <w:szCs w:val="24"/>
          <w:lang w:val="sq-AL"/>
        </w:rPr>
        <w:t>(Nënshkrimi)</w:t>
      </w:r>
    </w:p>
    <w:p w14:paraId="78D95621" w14:textId="77777777" w:rsidR="00F07871" w:rsidRPr="00C54EF6" w:rsidRDefault="00F07871" w:rsidP="00F07871">
      <w:pPr>
        <w:shd w:val="clear" w:color="auto" w:fill="FFFFFF"/>
        <w:spacing w:after="0" w:line="240" w:lineRule="auto"/>
        <w:jc w:val="both"/>
        <w:rPr>
          <w:rFonts w:ascii="Garamond" w:eastAsia="Times New Roman" w:hAnsi="Garamond" w:cs="Times New Roman"/>
          <w:i/>
          <w:iCs/>
          <w:color w:val="1D2228"/>
          <w:sz w:val="24"/>
          <w:szCs w:val="24"/>
          <w:lang w:val="sq-AL"/>
        </w:rPr>
      </w:pPr>
    </w:p>
    <w:p w14:paraId="2375CEF2" w14:textId="2B439B4C"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Për dijeni: Shkëlqesisë së Saj</w:t>
      </w:r>
      <w:r w:rsidR="00B025CE">
        <w:rPr>
          <w:rFonts w:ascii="Garamond" w:eastAsia="Times New Roman" w:hAnsi="Garamond" w:cs="Times New Roman"/>
          <w:color w:val="1D2228"/>
          <w:sz w:val="24"/>
          <w:szCs w:val="24"/>
          <w:lang w:val="sq-AL"/>
        </w:rPr>
        <w:t>,</w:t>
      </w:r>
      <w:r w:rsidRPr="00C54EF6">
        <w:rPr>
          <w:rFonts w:ascii="Garamond" w:eastAsia="Times New Roman" w:hAnsi="Garamond" w:cs="Times New Roman"/>
          <w:color w:val="1D2228"/>
          <w:sz w:val="24"/>
          <w:szCs w:val="24"/>
          <w:lang w:val="sq-AL"/>
        </w:rPr>
        <w:t xml:space="preserve"> Albana Koçiu, </w:t>
      </w:r>
      <w:r w:rsidR="00B025CE" w:rsidRPr="00C54EF6">
        <w:rPr>
          <w:rFonts w:ascii="Garamond" w:eastAsia="Times New Roman" w:hAnsi="Garamond" w:cs="Times New Roman"/>
          <w:color w:val="1D2228"/>
          <w:sz w:val="24"/>
          <w:szCs w:val="24"/>
          <w:lang w:val="sq-AL"/>
        </w:rPr>
        <w:t xml:space="preserve">ministre </w:t>
      </w:r>
      <w:r w:rsidRPr="00C54EF6">
        <w:rPr>
          <w:rFonts w:ascii="Garamond" w:eastAsia="Times New Roman" w:hAnsi="Garamond" w:cs="Times New Roman"/>
          <w:color w:val="1D2228"/>
          <w:sz w:val="24"/>
          <w:szCs w:val="24"/>
          <w:lang w:val="sq-AL"/>
        </w:rPr>
        <w:t>e Shëndetësisë dhe Mbrojtjes Sociale</w:t>
      </w:r>
    </w:p>
    <w:p w14:paraId="7990E7E9" w14:textId="0E3B0A88"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Znj. Agathi Kurameno, </w:t>
      </w:r>
      <w:r w:rsidR="00B025CE" w:rsidRPr="00C54EF6">
        <w:rPr>
          <w:rFonts w:ascii="Garamond" w:eastAsia="Times New Roman" w:hAnsi="Garamond" w:cs="Times New Roman"/>
          <w:color w:val="1D2228"/>
          <w:sz w:val="24"/>
          <w:szCs w:val="24"/>
          <w:lang w:val="sq-AL"/>
        </w:rPr>
        <w:t xml:space="preserve">shefe </w:t>
      </w:r>
      <w:r w:rsidRPr="00C54EF6">
        <w:rPr>
          <w:rFonts w:ascii="Garamond" w:eastAsia="Times New Roman" w:hAnsi="Garamond" w:cs="Times New Roman"/>
          <w:color w:val="1D2228"/>
          <w:sz w:val="24"/>
          <w:szCs w:val="24"/>
          <w:lang w:val="sq-AL"/>
        </w:rPr>
        <w:t>e Kabinetit të Ministrisë së Shëndetësisë dhe Mbrojtjes Sociale</w:t>
      </w:r>
    </w:p>
    <w:p w14:paraId="471DD938" w14:textId="1E96D7A3"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Znj. Adela Xhemali, </w:t>
      </w:r>
      <w:r w:rsidR="00B025CE" w:rsidRPr="00C54EF6">
        <w:rPr>
          <w:rFonts w:ascii="Garamond" w:eastAsia="Times New Roman" w:hAnsi="Garamond" w:cs="Times New Roman"/>
          <w:color w:val="1D2228"/>
          <w:sz w:val="24"/>
          <w:szCs w:val="24"/>
          <w:lang w:val="sq-AL"/>
        </w:rPr>
        <w:t xml:space="preserve">zv.ministre </w:t>
      </w:r>
      <w:r w:rsidRPr="00C54EF6">
        <w:rPr>
          <w:rFonts w:ascii="Garamond" w:eastAsia="Times New Roman" w:hAnsi="Garamond" w:cs="Times New Roman"/>
          <w:color w:val="1D2228"/>
          <w:sz w:val="24"/>
          <w:szCs w:val="24"/>
          <w:lang w:val="sq-AL"/>
        </w:rPr>
        <w:t>e Financave</w:t>
      </w:r>
    </w:p>
    <w:p w14:paraId="5F2311AF" w14:textId="02FBD88E"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Znj. Jona Suli, </w:t>
      </w:r>
      <w:r w:rsidR="00B025CE" w:rsidRPr="00C54EF6">
        <w:rPr>
          <w:rFonts w:ascii="Garamond" w:eastAsia="Times New Roman" w:hAnsi="Garamond" w:cs="Times New Roman"/>
          <w:color w:val="1D2228"/>
          <w:sz w:val="24"/>
          <w:szCs w:val="24"/>
          <w:lang w:val="sq-AL"/>
        </w:rPr>
        <w:t xml:space="preserve">drejtore </w:t>
      </w:r>
      <w:r w:rsidRPr="00C54EF6">
        <w:rPr>
          <w:rFonts w:ascii="Garamond" w:eastAsia="Times New Roman" w:hAnsi="Garamond" w:cs="Times New Roman"/>
          <w:color w:val="1D2228"/>
          <w:sz w:val="24"/>
          <w:szCs w:val="24"/>
          <w:lang w:val="sq-AL"/>
        </w:rPr>
        <w:t>e SASPAC-ut</w:t>
      </w:r>
    </w:p>
    <w:p w14:paraId="5F6A4655" w14:textId="0B4BC08C"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r w:rsidRPr="00C54EF6">
        <w:rPr>
          <w:rFonts w:ascii="Garamond" w:eastAsia="Times New Roman" w:hAnsi="Garamond" w:cs="Times New Roman"/>
          <w:color w:val="1D2228"/>
          <w:sz w:val="24"/>
          <w:szCs w:val="24"/>
          <w:lang w:val="sq-AL"/>
        </w:rPr>
        <w:t xml:space="preserve">Z. Matteo Bugamelli, </w:t>
      </w:r>
      <w:r w:rsidR="00B025CE" w:rsidRPr="00C54EF6">
        <w:rPr>
          <w:rFonts w:ascii="Garamond" w:eastAsia="Times New Roman" w:hAnsi="Garamond" w:cs="Times New Roman"/>
          <w:color w:val="1D2228"/>
          <w:sz w:val="24"/>
          <w:szCs w:val="24"/>
          <w:lang w:val="sq-AL"/>
        </w:rPr>
        <w:t xml:space="preserve">drejtor ekzekutiv </w:t>
      </w:r>
      <w:r w:rsidRPr="00C54EF6">
        <w:rPr>
          <w:rFonts w:ascii="Garamond" w:eastAsia="Times New Roman" w:hAnsi="Garamond" w:cs="Times New Roman"/>
          <w:color w:val="1D2228"/>
          <w:sz w:val="24"/>
          <w:szCs w:val="24"/>
          <w:lang w:val="sq-AL"/>
        </w:rPr>
        <w:t>i Bankës Botërore</w:t>
      </w:r>
    </w:p>
    <w:p w14:paraId="0B1909F7" w14:textId="77777777" w:rsidR="00F07871" w:rsidRPr="00C54EF6" w:rsidRDefault="00F07871" w:rsidP="00F07871">
      <w:pPr>
        <w:shd w:val="clear" w:color="auto" w:fill="FFFFFF"/>
        <w:spacing w:after="0" w:line="240" w:lineRule="auto"/>
        <w:jc w:val="both"/>
        <w:rPr>
          <w:rFonts w:ascii="Garamond" w:eastAsia="Times New Roman" w:hAnsi="Garamond" w:cs="Times New Roman"/>
          <w:color w:val="1D2228"/>
          <w:sz w:val="24"/>
          <w:szCs w:val="24"/>
          <w:lang w:val="sq-AL"/>
        </w:rPr>
      </w:pPr>
    </w:p>
    <w:p w14:paraId="505E8907" w14:textId="1BDB4103" w:rsidR="00F07871" w:rsidRPr="00B025CE" w:rsidRDefault="00F07871" w:rsidP="00B025CE">
      <w:pPr>
        <w:shd w:val="clear" w:color="auto" w:fill="FFFFFF"/>
        <w:spacing w:after="0" w:line="240" w:lineRule="auto"/>
        <w:jc w:val="center"/>
        <w:rPr>
          <w:rFonts w:ascii="Garamond" w:eastAsia="Times New Roman" w:hAnsi="Garamond" w:cs="Times New Roman"/>
          <w:color w:val="1D2228"/>
          <w:sz w:val="20"/>
          <w:szCs w:val="24"/>
          <w:lang w:val="sq-AL"/>
        </w:rPr>
      </w:pPr>
      <w:r w:rsidRPr="00B025CE">
        <w:rPr>
          <w:rFonts w:ascii="Garamond" w:eastAsia="Times New Roman" w:hAnsi="Garamond" w:cs="Times New Roman"/>
          <w:color w:val="1D2228"/>
          <w:sz w:val="20"/>
          <w:szCs w:val="24"/>
          <w:lang w:val="sq-AL"/>
        </w:rPr>
        <w:t>Tel: +43 (1) 2170 782   Faks: +43 (1) 2170 701</w:t>
      </w:r>
    </w:p>
    <w:p w14:paraId="7E4538F8" w14:textId="1F5FB066" w:rsidR="00F07871" w:rsidRDefault="00F07871" w:rsidP="008012CD">
      <w:pPr>
        <w:jc w:val="both"/>
        <w:rPr>
          <w:lang w:val="sq-AL"/>
        </w:rPr>
      </w:pPr>
    </w:p>
    <w:p w14:paraId="34FEFFB7" w14:textId="6A1E1233" w:rsidR="008C435E" w:rsidRDefault="00C3504E" w:rsidP="008012CD">
      <w:pPr>
        <w:jc w:val="both"/>
        <w:rPr>
          <w:lang w:val="sq-AL"/>
        </w:rPr>
      </w:pPr>
      <w:bookmarkStart w:id="0" w:name="_GoBack"/>
      <w:r>
        <w:rPr>
          <w:noProof/>
          <w:lang w:val="sq-AL"/>
        </w:rPr>
        <w:lastRenderedPageBreak/>
        <w:drawing>
          <wp:inline distT="0" distB="0" distL="0" distR="0" wp14:anchorId="1EAD0CDD" wp14:editId="1EFAC500">
            <wp:extent cx="5943600" cy="75273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F_Letter_Sept_2024.jpg"/>
                    <pic:cNvPicPr/>
                  </pic:nvPicPr>
                  <pic:blipFill>
                    <a:blip r:embed="rId7">
                      <a:extLst>
                        <a:ext uri="{28A0092B-C50C-407E-A947-70E740481C1C}">
                          <a14:useLocalDpi xmlns:a14="http://schemas.microsoft.com/office/drawing/2010/main" val="0"/>
                        </a:ext>
                      </a:extLst>
                    </a:blip>
                    <a:stretch>
                      <a:fillRect/>
                    </a:stretch>
                  </pic:blipFill>
                  <pic:spPr>
                    <a:xfrm>
                      <a:off x="0" y="0"/>
                      <a:ext cx="5949924" cy="7535350"/>
                    </a:xfrm>
                    <a:prstGeom prst="rect">
                      <a:avLst/>
                    </a:prstGeom>
                  </pic:spPr>
                </pic:pic>
              </a:graphicData>
            </a:graphic>
          </wp:inline>
        </w:drawing>
      </w:r>
      <w:bookmarkEnd w:id="0"/>
    </w:p>
    <w:p w14:paraId="0E7E8FAB" w14:textId="77777777" w:rsidR="008C435E" w:rsidRPr="00C54EF6" w:rsidRDefault="008C435E" w:rsidP="008012CD">
      <w:pPr>
        <w:jc w:val="both"/>
        <w:rPr>
          <w:lang w:val="sq-AL"/>
        </w:rPr>
      </w:pPr>
    </w:p>
    <w:sectPr w:rsidR="008C435E" w:rsidRPr="00C54E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84D"/>
    <w:rsid w:val="000D597D"/>
    <w:rsid w:val="000F74B6"/>
    <w:rsid w:val="00215D43"/>
    <w:rsid w:val="00420FCC"/>
    <w:rsid w:val="00467CBB"/>
    <w:rsid w:val="00495544"/>
    <w:rsid w:val="005B5F43"/>
    <w:rsid w:val="00614E42"/>
    <w:rsid w:val="0061636A"/>
    <w:rsid w:val="006473DA"/>
    <w:rsid w:val="007A461B"/>
    <w:rsid w:val="007A7336"/>
    <w:rsid w:val="008012CD"/>
    <w:rsid w:val="008C435E"/>
    <w:rsid w:val="008C7EE7"/>
    <w:rsid w:val="008F1802"/>
    <w:rsid w:val="009116EC"/>
    <w:rsid w:val="00943704"/>
    <w:rsid w:val="00952E80"/>
    <w:rsid w:val="00AB4AD8"/>
    <w:rsid w:val="00AD6F91"/>
    <w:rsid w:val="00B025CE"/>
    <w:rsid w:val="00C3504E"/>
    <w:rsid w:val="00C4515D"/>
    <w:rsid w:val="00C54EF6"/>
    <w:rsid w:val="00F07871"/>
    <w:rsid w:val="00F23FBB"/>
    <w:rsid w:val="00F9584D"/>
    <w:rsid w:val="00FF4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ED47"/>
  <w15:chartTrackingRefBased/>
  <w15:docId w15:val="{842F2F3D-1DB7-495D-A0D6-EAE36336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1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03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612</Nr_x002e__x0020_akti>
    <Data_x0020_e_x0020_Krijimit xmlns="0e656187-b300-4fb0-8bf4-3a50f872073c">2024-10-03T13:47:03Z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2024-10-03T00:00:00Z</Date_x0020_protokolli>
    <Titulli xmlns="0e656187-b300-4fb0-8bf4-3a50f872073c">Për miratimin e marrëveshjes ndryshuese me shkëmbim letrash të marrëveshjes së huas, ndërmjet Republikës së Shqipërisë dhe Bankës Ndërkombëtare   për Rindërtim dhe Zhvillim, për financimin shtesë  për projektin “Përmirësimi i sistemit të shëndetësisë”, ratifikuar me ligjin nr.52/2022</Titulli>
    <Modifikuesi xmlns="0e656187-b300-4fb0-8bf4-3a50f872073c">jorina.kryeziu</Modifikuesi>
    <Nr_x002e__x0020_prot_x0020_QBZ xmlns="0e656187-b300-4fb0-8bf4-3a50f872073c">1715</Nr_x002e__x0020_prot_x0020_QBZ>
    <Data_x0020_e_x0020_Modifikimit xmlns="0e656187-b300-4fb0-8bf4-3a50f872073c">2024-10-03T15:00:54Z</Data_x0020_e_x0020_Modifikimit>
    <Dekretuar xmlns="0e656187-b300-4fb0-8bf4-3a50f872073c">false</Dekretuar>
    <Data xmlns="0e656187-b300-4fb0-8bf4-3a50f872073c">2024-10-02T00:00:00Z</Data>
    <Nr_x002e__x0020_protokolli_x0020_i_x0020_aktit xmlns="0e656187-b300-4fb0-8bf4-3a50f872073c">5271/1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2410AB492C34DBDA283E915754497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4521C38-8655-46A0-8189-A58A91181915}">
  <ds:schemaRef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ACBA4B08-98C0-445A-850B-C03D2DBE1509}">
  <ds:schemaRefs>
    <ds:schemaRef ds:uri="http://schemas.microsoft.com/sharepoint/v3/contenttype/forms"/>
  </ds:schemaRefs>
</ds:datastoreItem>
</file>

<file path=customXml/itemProps3.xml><?xml version="1.0" encoding="utf-8"?>
<ds:datastoreItem xmlns:ds="http://schemas.openxmlformats.org/officeDocument/2006/customXml" ds:itemID="{A14B3761-974B-4B86-8246-0059B2979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miratimin e marrëveshjes ndryshuese me shkëmbim letrash të marrëveshjes së huas, ndërmjet Republikës së Shqipërisë dhe Bankës Ndërkombëtare për Rindërtim dhe Zhvillim, për financimin shtesë për projektin “Përmirësimi i sistemit të shëndetësisë”, ratif</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me shkëmbim letrash të marrëveshjes së huas, ndërmjet Republikës së Shqipërisë dhe Bankës Ndërkombëtare për Rindërtim dhe Zhvillim, për financimin shtesë për projektin “Përmirësimi i sistemit të shëndetësisë”, ratifikuar me ligjin nr.52/2022</dc:title>
  <dc:creator>Entela Suli</dc:creator>
  <cp:lastModifiedBy>Ermira Bukaci</cp:lastModifiedBy>
  <cp:revision>16</cp:revision>
  <dcterms:created xsi:type="dcterms:W3CDTF">2024-10-03T12:47:00Z</dcterms:created>
  <dcterms:modified xsi:type="dcterms:W3CDTF">2024-10-04T08:44:00Z</dcterms:modified>
</cp:coreProperties>
</file>