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82008" w14:textId="76266E83" w:rsidR="00126800" w:rsidRPr="00DE6048" w:rsidRDefault="00383410" w:rsidP="00F003FE">
      <w:pPr>
        <w:ind w:firstLine="284"/>
        <w:jc w:val="center"/>
        <w:rPr>
          <w:rFonts w:ascii="Garamond" w:hAnsi="Garamond"/>
          <w:lang w:val="sq-AL"/>
        </w:rPr>
      </w:pPr>
      <w:r w:rsidRPr="00DE6048">
        <w:rPr>
          <w:rFonts w:ascii="Garamond" w:hAnsi="Garamond"/>
          <w:lang w:val="sq-AL"/>
        </w:rPr>
        <w:t>VENDIM</w:t>
      </w:r>
    </w:p>
    <w:p w14:paraId="785F9130" w14:textId="631402DA" w:rsidR="00126800" w:rsidRPr="00DE6048" w:rsidRDefault="00126800" w:rsidP="00F003FE">
      <w:pPr>
        <w:ind w:firstLine="284"/>
        <w:jc w:val="center"/>
        <w:rPr>
          <w:rFonts w:ascii="Garamond" w:hAnsi="Garamond"/>
          <w:lang w:val="sq-AL"/>
        </w:rPr>
      </w:pPr>
      <w:r w:rsidRPr="00DE6048">
        <w:rPr>
          <w:rFonts w:ascii="Garamond" w:hAnsi="Garamond"/>
          <w:lang w:val="sq-AL"/>
        </w:rPr>
        <w:t>Nr.</w:t>
      </w:r>
      <w:r w:rsidR="00E906D0" w:rsidRPr="00DE6048">
        <w:rPr>
          <w:rFonts w:ascii="Garamond" w:hAnsi="Garamond"/>
          <w:lang w:val="sq-AL"/>
        </w:rPr>
        <w:t xml:space="preserve"> 659</w:t>
      </w:r>
      <w:r w:rsidRPr="00DE6048">
        <w:rPr>
          <w:rFonts w:ascii="Garamond" w:hAnsi="Garamond"/>
          <w:lang w:val="sq-AL"/>
        </w:rPr>
        <w:t>, datë</w:t>
      </w:r>
      <w:r w:rsidR="00E906D0" w:rsidRPr="00DE6048">
        <w:rPr>
          <w:rFonts w:ascii="Garamond" w:hAnsi="Garamond"/>
          <w:lang w:val="sq-AL"/>
        </w:rPr>
        <w:t xml:space="preserve"> 23.10.2024</w:t>
      </w:r>
    </w:p>
    <w:p w14:paraId="0551E876" w14:textId="77777777" w:rsidR="00126800" w:rsidRPr="00DE6048" w:rsidRDefault="00126800" w:rsidP="00F003FE">
      <w:pPr>
        <w:ind w:firstLine="284"/>
        <w:jc w:val="center"/>
        <w:rPr>
          <w:rFonts w:ascii="Garamond" w:hAnsi="Garamond"/>
          <w:lang w:val="sq-AL"/>
        </w:rPr>
      </w:pPr>
    </w:p>
    <w:p w14:paraId="01ED1C88" w14:textId="6E9894FA" w:rsidR="001C4D0A" w:rsidRPr="00DE6048" w:rsidRDefault="00126800" w:rsidP="00F003FE">
      <w:pPr>
        <w:ind w:firstLine="284"/>
        <w:jc w:val="center"/>
        <w:rPr>
          <w:rFonts w:ascii="Garamond" w:hAnsi="Garamond"/>
          <w:lang w:val="sq-AL"/>
        </w:rPr>
      </w:pPr>
      <w:r w:rsidRPr="00DE6048">
        <w:rPr>
          <w:rFonts w:ascii="Garamond" w:hAnsi="Garamond"/>
          <w:lang w:val="sq-AL"/>
        </w:rPr>
        <w:t>PËR</w:t>
      </w:r>
      <w:r w:rsidR="00383410" w:rsidRPr="00DE6048">
        <w:rPr>
          <w:rFonts w:ascii="Garamond" w:hAnsi="Garamond"/>
          <w:lang w:val="sq-AL"/>
        </w:rPr>
        <w:t xml:space="preserve"> </w:t>
      </w:r>
      <w:r w:rsidR="00E03887" w:rsidRPr="00DE6048">
        <w:rPr>
          <w:rFonts w:ascii="Garamond" w:hAnsi="Garamond"/>
          <w:lang w:val="sq-AL"/>
        </w:rPr>
        <w:t>MIRATIMIN E RREGULLORES</w:t>
      </w:r>
      <w:r w:rsidR="001C4D0A" w:rsidRPr="00DE6048">
        <w:rPr>
          <w:rFonts w:ascii="Garamond" w:hAnsi="Garamond"/>
          <w:lang w:val="sq-AL"/>
        </w:rPr>
        <w:t xml:space="preserve"> “</w:t>
      </w:r>
      <w:r w:rsidR="009C6528" w:rsidRPr="00DE6048">
        <w:rPr>
          <w:rFonts w:ascii="Garamond" w:hAnsi="Garamond"/>
          <w:lang w:val="sq-AL"/>
        </w:rPr>
        <w:t>PËR SIGURINË INDUSTRIALE, RREGULLAT, PROCEDURAT DHE KËRKESAT PËR MBROJTJEN</w:t>
      </w:r>
      <w:r w:rsidR="00B424A9">
        <w:rPr>
          <w:rFonts w:ascii="Garamond" w:hAnsi="Garamond"/>
          <w:lang w:val="sq-AL"/>
        </w:rPr>
        <w:t xml:space="preserve"> </w:t>
      </w:r>
      <w:r w:rsidR="009C6528" w:rsidRPr="00DE6048">
        <w:rPr>
          <w:rFonts w:ascii="Garamond" w:hAnsi="Garamond"/>
          <w:lang w:val="sq-AL"/>
        </w:rPr>
        <w:t>E INFORMACIO</w:t>
      </w:r>
      <w:r w:rsidR="00B21B4A" w:rsidRPr="00DE6048">
        <w:rPr>
          <w:rFonts w:ascii="Garamond" w:hAnsi="Garamond"/>
          <w:lang w:val="sq-AL"/>
        </w:rPr>
        <w:t>N</w:t>
      </w:r>
      <w:r w:rsidR="009C6528" w:rsidRPr="00DE6048">
        <w:rPr>
          <w:rFonts w:ascii="Garamond" w:hAnsi="Garamond"/>
          <w:lang w:val="sq-AL"/>
        </w:rPr>
        <w:t>IT TË KLASIFIKUAR GJATË PROKURIMIT NË FUSHËN E MBROJTJES DHE TË SIGURISË</w:t>
      </w:r>
      <w:r w:rsidR="001C4D0A" w:rsidRPr="00DE6048">
        <w:rPr>
          <w:rFonts w:ascii="Garamond" w:hAnsi="Garamond"/>
          <w:lang w:val="sq-AL"/>
        </w:rPr>
        <w:t>”</w:t>
      </w:r>
      <w:r w:rsidR="00C11051" w:rsidRPr="00DE6048">
        <w:rPr>
          <w:rFonts w:ascii="Garamond" w:hAnsi="Garamond"/>
          <w:vertAlign w:val="superscript"/>
          <w:lang w:val="sq-AL"/>
        </w:rPr>
        <w:footnoteReference w:id="2"/>
      </w:r>
    </w:p>
    <w:p w14:paraId="2D49D42D" w14:textId="77777777" w:rsidR="009C6528" w:rsidRPr="00DE6048" w:rsidRDefault="009C6528" w:rsidP="00F003FE">
      <w:pPr>
        <w:ind w:firstLine="284"/>
        <w:jc w:val="both"/>
        <w:rPr>
          <w:rFonts w:ascii="Garamond" w:hAnsi="Garamond"/>
          <w:b w:val="0"/>
          <w:lang w:val="sq-AL"/>
        </w:rPr>
      </w:pPr>
    </w:p>
    <w:p w14:paraId="006C471B" w14:textId="284F7F40" w:rsidR="00646E21" w:rsidRPr="00DE6048" w:rsidRDefault="00646E21" w:rsidP="00F003FE">
      <w:pPr>
        <w:ind w:firstLine="284"/>
        <w:jc w:val="both"/>
        <w:rPr>
          <w:rFonts w:ascii="Garamond" w:hAnsi="Garamond"/>
          <w:b w:val="0"/>
          <w:lang w:val="sq-AL"/>
        </w:rPr>
      </w:pPr>
      <w:r w:rsidRPr="00DE6048">
        <w:rPr>
          <w:rFonts w:ascii="Garamond" w:hAnsi="Garamond"/>
          <w:b w:val="0"/>
          <w:lang w:val="sq-AL"/>
        </w:rPr>
        <w:t>Në mbështetje të nenit 1</w:t>
      </w:r>
      <w:r w:rsidR="001C4D0A" w:rsidRPr="00DE6048">
        <w:rPr>
          <w:rFonts w:ascii="Garamond" w:hAnsi="Garamond"/>
          <w:b w:val="0"/>
          <w:lang w:val="sq-AL"/>
        </w:rPr>
        <w:t>00 të Kushtetutës</w:t>
      </w:r>
      <w:r w:rsidR="00A06800" w:rsidRPr="00DE6048">
        <w:rPr>
          <w:rFonts w:ascii="Garamond" w:hAnsi="Garamond"/>
          <w:b w:val="0"/>
          <w:lang w:val="sq-AL"/>
        </w:rPr>
        <w:t xml:space="preserve">, </w:t>
      </w:r>
      <w:r w:rsidR="001C4D0A" w:rsidRPr="00DE6048">
        <w:rPr>
          <w:rFonts w:ascii="Garamond" w:hAnsi="Garamond"/>
          <w:b w:val="0"/>
          <w:lang w:val="sq-AL"/>
        </w:rPr>
        <w:t xml:space="preserve">të </w:t>
      </w:r>
      <w:r w:rsidR="00A06800" w:rsidRPr="00DE6048">
        <w:rPr>
          <w:rFonts w:ascii="Garamond" w:hAnsi="Garamond"/>
          <w:b w:val="0"/>
          <w:lang w:val="sq-AL"/>
        </w:rPr>
        <w:t>pik</w:t>
      </w:r>
      <w:r w:rsidR="00273C25" w:rsidRPr="00DE6048">
        <w:rPr>
          <w:rFonts w:ascii="Garamond" w:hAnsi="Garamond"/>
          <w:b w:val="0"/>
          <w:lang w:val="sq-AL"/>
        </w:rPr>
        <w:t>ë</w:t>
      </w:r>
      <w:r w:rsidR="00A06800" w:rsidRPr="00DE6048">
        <w:rPr>
          <w:rFonts w:ascii="Garamond" w:hAnsi="Garamond"/>
          <w:b w:val="0"/>
          <w:lang w:val="sq-AL"/>
        </w:rPr>
        <w:t xml:space="preserve">s </w:t>
      </w:r>
      <w:r w:rsidR="002021D0" w:rsidRPr="00DE6048">
        <w:rPr>
          <w:rFonts w:ascii="Garamond" w:hAnsi="Garamond"/>
          <w:b w:val="0"/>
          <w:lang w:val="sq-AL"/>
        </w:rPr>
        <w:t>2, t</w:t>
      </w:r>
      <w:r w:rsidR="00273C25" w:rsidRPr="00DE6048">
        <w:rPr>
          <w:rFonts w:ascii="Garamond" w:hAnsi="Garamond"/>
          <w:b w:val="0"/>
          <w:lang w:val="sq-AL"/>
        </w:rPr>
        <w:t>ë</w:t>
      </w:r>
      <w:r w:rsidR="002021D0" w:rsidRPr="00DE6048">
        <w:rPr>
          <w:rFonts w:ascii="Garamond" w:hAnsi="Garamond"/>
          <w:b w:val="0"/>
          <w:lang w:val="sq-AL"/>
        </w:rPr>
        <w:t xml:space="preserve"> </w:t>
      </w:r>
      <w:r w:rsidR="001C4D0A" w:rsidRPr="00DE6048">
        <w:rPr>
          <w:rFonts w:ascii="Garamond" w:hAnsi="Garamond"/>
          <w:b w:val="0"/>
          <w:lang w:val="sq-AL"/>
        </w:rPr>
        <w:t>nenit</w:t>
      </w:r>
      <w:r w:rsidR="003B17E4" w:rsidRPr="00DE6048">
        <w:rPr>
          <w:rFonts w:ascii="Garamond" w:hAnsi="Garamond"/>
          <w:b w:val="0"/>
          <w:lang w:val="sq-AL"/>
        </w:rPr>
        <w:t xml:space="preserve"> </w:t>
      </w:r>
      <w:r w:rsidR="001C4D0A" w:rsidRPr="00DE6048">
        <w:rPr>
          <w:rFonts w:ascii="Garamond" w:hAnsi="Garamond"/>
          <w:b w:val="0"/>
          <w:lang w:val="sq-AL"/>
        </w:rPr>
        <w:t>50</w:t>
      </w:r>
      <w:r w:rsidR="003B17E4" w:rsidRPr="00DE6048">
        <w:rPr>
          <w:rFonts w:ascii="Garamond" w:hAnsi="Garamond"/>
          <w:b w:val="0"/>
          <w:lang w:val="sq-AL"/>
        </w:rPr>
        <w:t xml:space="preserve">, </w:t>
      </w:r>
      <w:r w:rsidRPr="00DE6048">
        <w:rPr>
          <w:rFonts w:ascii="Garamond" w:hAnsi="Garamond"/>
          <w:b w:val="0"/>
          <w:lang w:val="sq-AL"/>
        </w:rPr>
        <w:t>t</w:t>
      </w:r>
      <w:r w:rsidR="00CC7EB4" w:rsidRPr="00DE6048">
        <w:rPr>
          <w:rFonts w:ascii="Garamond" w:hAnsi="Garamond"/>
          <w:b w:val="0"/>
          <w:lang w:val="sq-AL"/>
        </w:rPr>
        <w:t>ë</w:t>
      </w:r>
      <w:r w:rsidRPr="00DE6048">
        <w:rPr>
          <w:rFonts w:ascii="Garamond" w:hAnsi="Garamond"/>
          <w:b w:val="0"/>
          <w:lang w:val="sq-AL"/>
        </w:rPr>
        <w:t xml:space="preserve"> ligjit </w:t>
      </w:r>
      <w:r w:rsidR="002021D0" w:rsidRPr="00DE6048">
        <w:rPr>
          <w:rFonts w:ascii="Garamond" w:hAnsi="Garamond"/>
          <w:b w:val="0"/>
          <w:lang w:val="sq-AL"/>
        </w:rPr>
        <w:t>n</w:t>
      </w:r>
      <w:r w:rsidRPr="00DE6048">
        <w:rPr>
          <w:rFonts w:ascii="Garamond" w:hAnsi="Garamond"/>
          <w:b w:val="0"/>
          <w:lang w:val="sq-AL"/>
        </w:rPr>
        <w:t>r.</w:t>
      </w:r>
      <w:r w:rsidR="00945275" w:rsidRPr="00DE6048">
        <w:rPr>
          <w:rFonts w:ascii="Garamond" w:hAnsi="Garamond"/>
          <w:b w:val="0"/>
          <w:lang w:val="sq-AL"/>
        </w:rPr>
        <w:t xml:space="preserve"> </w:t>
      </w:r>
      <w:r w:rsidRPr="00DE6048">
        <w:rPr>
          <w:rFonts w:ascii="Garamond" w:hAnsi="Garamond"/>
          <w:b w:val="0"/>
          <w:lang w:val="sq-AL"/>
        </w:rPr>
        <w:t>10/202</w:t>
      </w:r>
      <w:r w:rsidR="00E240C0" w:rsidRPr="00DE6048">
        <w:rPr>
          <w:rFonts w:ascii="Garamond" w:hAnsi="Garamond"/>
          <w:b w:val="0"/>
          <w:lang w:val="sq-AL"/>
        </w:rPr>
        <w:t>3</w:t>
      </w:r>
      <w:r w:rsidR="008B44C5" w:rsidRPr="00DE6048">
        <w:rPr>
          <w:rFonts w:ascii="Garamond" w:hAnsi="Garamond"/>
          <w:b w:val="0"/>
          <w:lang w:val="sq-AL"/>
        </w:rPr>
        <w:t>,</w:t>
      </w:r>
      <w:r w:rsidRPr="00DE6048">
        <w:rPr>
          <w:rFonts w:ascii="Garamond" w:hAnsi="Garamond"/>
          <w:b w:val="0"/>
          <w:lang w:val="sq-AL"/>
        </w:rPr>
        <w:t xml:space="preserve"> “Për informacionin e klasifikuar”, </w:t>
      </w:r>
      <w:r w:rsidR="001C4D0A" w:rsidRPr="00DE6048">
        <w:rPr>
          <w:rFonts w:ascii="Garamond" w:hAnsi="Garamond"/>
          <w:b w:val="0"/>
          <w:lang w:val="sq-AL"/>
        </w:rPr>
        <w:t xml:space="preserve">dhe </w:t>
      </w:r>
      <w:r w:rsidR="00BE395E" w:rsidRPr="00DE6048">
        <w:rPr>
          <w:rFonts w:ascii="Garamond" w:hAnsi="Garamond"/>
          <w:b w:val="0"/>
          <w:lang w:val="sq-AL"/>
        </w:rPr>
        <w:t>t</w:t>
      </w:r>
      <w:r w:rsidR="00273C25" w:rsidRPr="00DE6048">
        <w:rPr>
          <w:rFonts w:ascii="Garamond" w:hAnsi="Garamond"/>
          <w:b w:val="0"/>
          <w:lang w:val="sq-AL"/>
        </w:rPr>
        <w:t>ë</w:t>
      </w:r>
      <w:r w:rsidR="00BE395E" w:rsidRPr="00DE6048">
        <w:rPr>
          <w:rFonts w:ascii="Garamond" w:hAnsi="Garamond"/>
          <w:b w:val="0"/>
          <w:lang w:val="sq-AL"/>
        </w:rPr>
        <w:t xml:space="preserve"> pik</w:t>
      </w:r>
      <w:r w:rsidR="00273C25" w:rsidRPr="00DE6048">
        <w:rPr>
          <w:rFonts w:ascii="Garamond" w:hAnsi="Garamond"/>
          <w:b w:val="0"/>
          <w:lang w:val="sq-AL"/>
        </w:rPr>
        <w:t>ë</w:t>
      </w:r>
      <w:r w:rsidR="00BE395E" w:rsidRPr="00DE6048">
        <w:rPr>
          <w:rFonts w:ascii="Garamond" w:hAnsi="Garamond"/>
          <w:b w:val="0"/>
          <w:lang w:val="sq-AL"/>
        </w:rPr>
        <w:t>s 5, t</w:t>
      </w:r>
      <w:r w:rsidR="00273C25" w:rsidRPr="00DE6048">
        <w:rPr>
          <w:rFonts w:ascii="Garamond" w:hAnsi="Garamond"/>
          <w:b w:val="0"/>
          <w:lang w:val="sq-AL"/>
        </w:rPr>
        <w:t>ë</w:t>
      </w:r>
      <w:r w:rsidR="00BE395E" w:rsidRPr="00DE6048">
        <w:rPr>
          <w:rFonts w:ascii="Garamond" w:hAnsi="Garamond"/>
          <w:b w:val="0"/>
          <w:lang w:val="sq-AL"/>
        </w:rPr>
        <w:t xml:space="preserve"> </w:t>
      </w:r>
      <w:r w:rsidR="008B44C5" w:rsidRPr="00DE6048">
        <w:rPr>
          <w:rFonts w:ascii="Garamond" w:hAnsi="Garamond"/>
          <w:b w:val="0"/>
          <w:lang w:val="sq-AL"/>
        </w:rPr>
        <w:t>nenit 10, të ligjit nr.</w:t>
      </w:r>
      <w:r w:rsidR="00945275" w:rsidRPr="00DE6048">
        <w:rPr>
          <w:rFonts w:ascii="Garamond" w:hAnsi="Garamond"/>
          <w:b w:val="0"/>
          <w:lang w:val="sq-AL"/>
        </w:rPr>
        <w:t xml:space="preserve"> </w:t>
      </w:r>
      <w:r w:rsidR="001C4D0A" w:rsidRPr="00DE6048">
        <w:rPr>
          <w:rFonts w:ascii="Garamond" w:hAnsi="Garamond"/>
          <w:b w:val="0"/>
          <w:lang w:val="sq-AL"/>
        </w:rPr>
        <w:t>36/2020, “Për prokurimet në fushën e mbrojtjes dhe të sigurisë”</w:t>
      </w:r>
      <w:r w:rsidR="00F808C0" w:rsidRPr="00DE6048">
        <w:rPr>
          <w:rFonts w:ascii="Garamond" w:hAnsi="Garamond"/>
          <w:b w:val="0"/>
          <w:lang w:val="sq-AL"/>
        </w:rPr>
        <w:t>,</w:t>
      </w:r>
      <w:r w:rsidR="001C4D0A" w:rsidRPr="00DE6048">
        <w:rPr>
          <w:rFonts w:ascii="Garamond" w:hAnsi="Garamond"/>
          <w:b w:val="0"/>
          <w:lang w:val="sq-AL"/>
        </w:rPr>
        <w:t xml:space="preserve"> </w:t>
      </w:r>
      <w:r w:rsidRPr="00DE6048">
        <w:rPr>
          <w:rFonts w:ascii="Garamond" w:hAnsi="Garamond"/>
          <w:b w:val="0"/>
          <w:lang w:val="sq-AL"/>
        </w:rPr>
        <w:t>me propozimin e Kryem</w:t>
      </w:r>
      <w:r w:rsidR="008B44C5" w:rsidRPr="00DE6048">
        <w:rPr>
          <w:rFonts w:ascii="Garamond" w:hAnsi="Garamond"/>
          <w:b w:val="0"/>
          <w:lang w:val="sq-AL"/>
        </w:rPr>
        <w:t>inistrit, Këshilli i Ministrave</w:t>
      </w:r>
      <w:r w:rsidRPr="00DE6048">
        <w:rPr>
          <w:rFonts w:ascii="Garamond" w:hAnsi="Garamond"/>
          <w:b w:val="0"/>
          <w:lang w:val="sq-AL"/>
        </w:rPr>
        <w:t xml:space="preserve"> </w:t>
      </w:r>
    </w:p>
    <w:p w14:paraId="54F0850A" w14:textId="77777777" w:rsidR="00646E21" w:rsidRPr="00DE6048" w:rsidRDefault="00646E21" w:rsidP="00F003FE">
      <w:pPr>
        <w:ind w:firstLine="284"/>
        <w:jc w:val="both"/>
        <w:rPr>
          <w:rFonts w:ascii="Garamond" w:hAnsi="Garamond"/>
          <w:b w:val="0"/>
          <w:lang w:val="sq-AL"/>
        </w:rPr>
      </w:pPr>
    </w:p>
    <w:p w14:paraId="2A2CC43E" w14:textId="00474074" w:rsidR="00646E21" w:rsidRPr="00DE6048" w:rsidRDefault="00383410" w:rsidP="00F003FE">
      <w:pPr>
        <w:ind w:firstLine="284"/>
        <w:jc w:val="center"/>
        <w:rPr>
          <w:rFonts w:ascii="Garamond" w:hAnsi="Garamond"/>
          <w:b w:val="0"/>
          <w:lang w:val="sq-AL"/>
        </w:rPr>
      </w:pPr>
      <w:r w:rsidRPr="00DE6048">
        <w:rPr>
          <w:rFonts w:ascii="Garamond" w:hAnsi="Garamond"/>
          <w:b w:val="0"/>
          <w:lang w:val="sq-AL"/>
        </w:rPr>
        <w:t>VENDOSI:</w:t>
      </w:r>
    </w:p>
    <w:p w14:paraId="7A9B38A4" w14:textId="77777777" w:rsidR="008B44C5" w:rsidRPr="00DE6048" w:rsidRDefault="008B44C5" w:rsidP="00F003FE">
      <w:pPr>
        <w:ind w:firstLine="284"/>
        <w:jc w:val="both"/>
        <w:rPr>
          <w:rFonts w:ascii="Garamond" w:hAnsi="Garamond"/>
          <w:b w:val="0"/>
          <w:lang w:val="sq-AL"/>
        </w:rPr>
      </w:pPr>
    </w:p>
    <w:p w14:paraId="0A2680FB" w14:textId="1D8120FD" w:rsidR="005F5380" w:rsidRPr="00DE6048" w:rsidRDefault="00383410" w:rsidP="00F003FE">
      <w:pPr>
        <w:ind w:firstLine="284"/>
        <w:jc w:val="both"/>
        <w:rPr>
          <w:rFonts w:ascii="Garamond" w:eastAsia="MS Mincho" w:hAnsi="Garamond"/>
          <w:b w:val="0"/>
          <w:lang w:val="sq-AL"/>
        </w:rPr>
      </w:pPr>
      <w:r w:rsidRPr="00DE6048">
        <w:rPr>
          <w:rFonts w:ascii="Garamond" w:eastAsia="MS Mincho" w:hAnsi="Garamond"/>
          <w:b w:val="0"/>
          <w:lang w:val="sq-AL"/>
        </w:rPr>
        <w:t xml:space="preserve">1. </w:t>
      </w:r>
      <w:r w:rsidR="00646E21" w:rsidRPr="00DE6048">
        <w:rPr>
          <w:rFonts w:ascii="Garamond" w:eastAsia="MS Mincho" w:hAnsi="Garamond"/>
          <w:b w:val="0"/>
          <w:lang w:val="sq-AL"/>
        </w:rPr>
        <w:t xml:space="preserve">Miratimin e rregullores </w:t>
      </w:r>
      <w:r w:rsidR="001C4D0A" w:rsidRPr="00DE6048">
        <w:rPr>
          <w:rFonts w:ascii="Garamond" w:hAnsi="Garamond"/>
          <w:b w:val="0"/>
          <w:lang w:val="sq-AL"/>
        </w:rPr>
        <w:t>“Për sigurinë industriale, rregullat, procedurat dhe kërkesat për mbrojtjen e informacio</w:t>
      </w:r>
      <w:r w:rsidR="007109BF" w:rsidRPr="00DE6048">
        <w:rPr>
          <w:rFonts w:ascii="Garamond" w:hAnsi="Garamond"/>
          <w:b w:val="0"/>
          <w:lang w:val="sq-AL"/>
        </w:rPr>
        <w:t>n</w:t>
      </w:r>
      <w:r w:rsidR="001C4D0A" w:rsidRPr="00DE6048">
        <w:rPr>
          <w:rFonts w:ascii="Garamond" w:hAnsi="Garamond"/>
          <w:b w:val="0"/>
          <w:lang w:val="sq-AL"/>
        </w:rPr>
        <w:t>it të klasifikuar gjatë prokurimit në fushën e mbrojtjes dhe të sigurisë”</w:t>
      </w:r>
      <w:r w:rsidR="005B4ED5" w:rsidRPr="00DE6048">
        <w:rPr>
          <w:rFonts w:ascii="Garamond" w:hAnsi="Garamond"/>
          <w:b w:val="0"/>
          <w:lang w:val="sq-AL"/>
        </w:rPr>
        <w:t xml:space="preserve">, sipas tekstit </w:t>
      </w:r>
      <w:r w:rsidR="008B44C5" w:rsidRPr="00DE6048">
        <w:rPr>
          <w:rFonts w:ascii="Garamond" w:hAnsi="Garamond"/>
          <w:b w:val="0"/>
          <w:lang w:val="sq-AL"/>
        </w:rPr>
        <w:t xml:space="preserve">që i </w:t>
      </w:r>
      <w:r w:rsidR="005F5380" w:rsidRPr="00DE6048">
        <w:rPr>
          <w:rFonts w:ascii="Garamond" w:hAnsi="Garamond"/>
          <w:b w:val="0"/>
          <w:lang w:val="sq-AL"/>
        </w:rPr>
        <w:t>bashk</w:t>
      </w:r>
      <w:r w:rsidR="00273C25" w:rsidRPr="00DE6048">
        <w:rPr>
          <w:rFonts w:ascii="Garamond" w:hAnsi="Garamond"/>
          <w:b w:val="0"/>
          <w:lang w:val="sq-AL"/>
        </w:rPr>
        <w:t>ë</w:t>
      </w:r>
      <w:r w:rsidR="005F5380" w:rsidRPr="00DE6048">
        <w:rPr>
          <w:rFonts w:ascii="Garamond" w:hAnsi="Garamond"/>
          <w:b w:val="0"/>
          <w:lang w:val="sq-AL"/>
        </w:rPr>
        <w:t>lidh</w:t>
      </w:r>
      <w:r w:rsidR="008B44C5" w:rsidRPr="00DE6048">
        <w:rPr>
          <w:rFonts w:ascii="Garamond" w:hAnsi="Garamond"/>
          <w:b w:val="0"/>
          <w:lang w:val="sq-AL"/>
        </w:rPr>
        <w:t>et</w:t>
      </w:r>
      <w:r w:rsidR="005F5380" w:rsidRPr="00DE6048">
        <w:rPr>
          <w:rFonts w:ascii="Garamond" w:hAnsi="Garamond"/>
          <w:b w:val="0"/>
          <w:lang w:val="sq-AL"/>
        </w:rPr>
        <w:t xml:space="preserve"> k</w:t>
      </w:r>
      <w:r w:rsidR="00273C25" w:rsidRPr="00DE6048">
        <w:rPr>
          <w:rFonts w:ascii="Garamond" w:hAnsi="Garamond"/>
          <w:b w:val="0"/>
          <w:lang w:val="sq-AL"/>
        </w:rPr>
        <w:t>ë</w:t>
      </w:r>
      <w:r w:rsidR="005F5380" w:rsidRPr="00DE6048">
        <w:rPr>
          <w:rFonts w:ascii="Garamond" w:hAnsi="Garamond"/>
          <w:b w:val="0"/>
          <w:lang w:val="sq-AL"/>
        </w:rPr>
        <w:t>tij vendimi.</w:t>
      </w:r>
    </w:p>
    <w:p w14:paraId="717F45E5" w14:textId="0CD1876E" w:rsidR="00BF6308" w:rsidRPr="00DE6048" w:rsidRDefault="00383410" w:rsidP="00F003FE">
      <w:pPr>
        <w:ind w:firstLine="284"/>
        <w:jc w:val="both"/>
        <w:rPr>
          <w:rFonts w:ascii="Garamond" w:eastAsia="MS Mincho" w:hAnsi="Garamond"/>
          <w:b w:val="0"/>
          <w:lang w:val="sq-AL"/>
        </w:rPr>
      </w:pPr>
      <w:r w:rsidRPr="00DE6048">
        <w:rPr>
          <w:rFonts w:ascii="Garamond" w:hAnsi="Garamond"/>
          <w:b w:val="0"/>
          <w:lang w:val="sq-AL"/>
        </w:rPr>
        <w:t xml:space="preserve">2. </w:t>
      </w:r>
      <w:r w:rsidR="001C4D0A" w:rsidRPr="00DE6048">
        <w:rPr>
          <w:rFonts w:ascii="Garamond" w:hAnsi="Garamond"/>
          <w:b w:val="0"/>
          <w:lang w:val="sq-AL"/>
        </w:rPr>
        <w:t>Vendimi nr.</w:t>
      </w:r>
      <w:r w:rsidR="00945275" w:rsidRPr="00DE6048">
        <w:rPr>
          <w:rFonts w:ascii="Garamond" w:hAnsi="Garamond"/>
          <w:b w:val="0"/>
          <w:lang w:val="sq-AL"/>
        </w:rPr>
        <w:t xml:space="preserve"> </w:t>
      </w:r>
      <w:r w:rsidR="001C4D0A" w:rsidRPr="00DE6048">
        <w:rPr>
          <w:rFonts w:ascii="Garamond" w:hAnsi="Garamond"/>
          <w:b w:val="0"/>
          <w:lang w:val="sq-AL"/>
        </w:rPr>
        <w:t>542, datë 29.9.2021, i Këshillit të Ministrave</w:t>
      </w:r>
      <w:r w:rsidR="008B44C5" w:rsidRPr="00DE6048">
        <w:rPr>
          <w:rFonts w:ascii="Garamond" w:hAnsi="Garamond"/>
          <w:b w:val="0"/>
          <w:lang w:val="sq-AL"/>
        </w:rPr>
        <w:t>,</w:t>
      </w:r>
      <w:r w:rsidR="001C4D0A" w:rsidRPr="00DE6048">
        <w:rPr>
          <w:rFonts w:ascii="Garamond" w:hAnsi="Garamond"/>
          <w:b w:val="0"/>
          <w:lang w:val="sq-AL"/>
        </w:rPr>
        <w:t xml:space="preserve"> “Për rregullat, procedurat dhe kërkesat për mbrojtjen e informacio</w:t>
      </w:r>
      <w:r w:rsidR="00A420D7" w:rsidRPr="00DE6048">
        <w:rPr>
          <w:rFonts w:ascii="Garamond" w:hAnsi="Garamond"/>
          <w:b w:val="0"/>
          <w:lang w:val="sq-AL"/>
        </w:rPr>
        <w:t>n</w:t>
      </w:r>
      <w:r w:rsidR="001C4D0A" w:rsidRPr="00DE6048">
        <w:rPr>
          <w:rFonts w:ascii="Garamond" w:hAnsi="Garamond"/>
          <w:b w:val="0"/>
          <w:lang w:val="sq-AL"/>
        </w:rPr>
        <w:t>it të klasifikuar gjatë prokurimit në fushën e mbrojtjes dhe të sigurisë”, shfuqizohet.</w:t>
      </w:r>
    </w:p>
    <w:p w14:paraId="07768D1B" w14:textId="5D05B631" w:rsidR="00C9776E" w:rsidRPr="00DE6048" w:rsidRDefault="00383410" w:rsidP="00F003FE">
      <w:pPr>
        <w:ind w:firstLine="284"/>
        <w:jc w:val="both"/>
        <w:rPr>
          <w:rFonts w:ascii="Garamond" w:hAnsi="Garamond"/>
          <w:b w:val="0"/>
          <w:lang w:val="sq-AL"/>
        </w:rPr>
      </w:pPr>
      <w:r w:rsidRPr="00DE6048">
        <w:rPr>
          <w:rFonts w:ascii="Garamond" w:hAnsi="Garamond"/>
          <w:b w:val="0"/>
          <w:lang w:val="sq-AL"/>
        </w:rPr>
        <w:t xml:space="preserve">3. </w:t>
      </w:r>
      <w:r w:rsidR="00C947A9" w:rsidRPr="00DE6048">
        <w:rPr>
          <w:rFonts w:ascii="Garamond" w:hAnsi="Garamond"/>
          <w:b w:val="0"/>
          <w:lang w:val="sq-AL"/>
        </w:rPr>
        <w:t>Ngarkohen</w:t>
      </w:r>
      <w:r w:rsidR="00357978" w:rsidRPr="00DE6048">
        <w:rPr>
          <w:rFonts w:ascii="Garamond" w:hAnsi="Garamond"/>
          <w:b w:val="0"/>
          <w:lang w:val="sq-AL"/>
        </w:rPr>
        <w:t xml:space="preserve"> ministritë, institucionet shtetërore, operatorët ekonomikë dhe </w:t>
      </w:r>
      <w:r w:rsidR="00C947A9" w:rsidRPr="00DE6048">
        <w:rPr>
          <w:rFonts w:ascii="Garamond" w:hAnsi="Garamond"/>
          <w:b w:val="0"/>
          <w:lang w:val="sq-AL"/>
        </w:rPr>
        <w:t>A</w:t>
      </w:r>
      <w:r w:rsidR="00851D75" w:rsidRPr="00DE6048">
        <w:rPr>
          <w:rFonts w:ascii="Garamond" w:hAnsi="Garamond"/>
          <w:b w:val="0"/>
          <w:lang w:val="sq-AL"/>
        </w:rPr>
        <w:t xml:space="preserve">utoriteti </w:t>
      </w:r>
      <w:r w:rsidR="00AC7452" w:rsidRPr="00DE6048">
        <w:rPr>
          <w:rFonts w:ascii="Garamond" w:hAnsi="Garamond"/>
          <w:b w:val="0"/>
          <w:lang w:val="sq-AL"/>
        </w:rPr>
        <w:t>Komb</w:t>
      </w:r>
      <w:r w:rsidR="00273C25" w:rsidRPr="00DE6048">
        <w:rPr>
          <w:rFonts w:ascii="Garamond" w:hAnsi="Garamond"/>
          <w:b w:val="0"/>
          <w:lang w:val="sq-AL"/>
        </w:rPr>
        <w:t>ë</w:t>
      </w:r>
      <w:r w:rsidR="00AC7452" w:rsidRPr="00DE6048">
        <w:rPr>
          <w:rFonts w:ascii="Garamond" w:hAnsi="Garamond"/>
          <w:b w:val="0"/>
          <w:lang w:val="sq-AL"/>
        </w:rPr>
        <w:t xml:space="preserve">tar </w:t>
      </w:r>
      <w:r w:rsidR="00C9776E" w:rsidRPr="00DE6048">
        <w:rPr>
          <w:rFonts w:ascii="Garamond" w:hAnsi="Garamond"/>
          <w:b w:val="0"/>
          <w:lang w:val="sq-AL"/>
        </w:rPr>
        <w:t>i</w:t>
      </w:r>
      <w:r w:rsidR="00AC7452" w:rsidRPr="00DE6048">
        <w:rPr>
          <w:rFonts w:ascii="Garamond" w:hAnsi="Garamond"/>
          <w:b w:val="0"/>
          <w:lang w:val="sq-AL"/>
        </w:rPr>
        <w:t xml:space="preserve"> Siguris</w:t>
      </w:r>
      <w:r w:rsidR="00273C25" w:rsidRPr="00DE6048">
        <w:rPr>
          <w:rFonts w:ascii="Garamond" w:hAnsi="Garamond"/>
          <w:b w:val="0"/>
          <w:lang w:val="sq-AL"/>
        </w:rPr>
        <w:t>ë</w:t>
      </w:r>
      <w:r w:rsidR="00AC7452" w:rsidRPr="00DE6048">
        <w:rPr>
          <w:rFonts w:ascii="Garamond" w:hAnsi="Garamond"/>
          <w:b w:val="0"/>
          <w:lang w:val="sq-AL"/>
        </w:rPr>
        <w:t xml:space="preserve"> s</w:t>
      </w:r>
      <w:r w:rsidR="00273C25" w:rsidRPr="00DE6048">
        <w:rPr>
          <w:rFonts w:ascii="Garamond" w:hAnsi="Garamond"/>
          <w:b w:val="0"/>
          <w:lang w:val="sq-AL"/>
        </w:rPr>
        <w:t>ë</w:t>
      </w:r>
      <w:r w:rsidR="00AC7452" w:rsidRPr="00DE6048">
        <w:rPr>
          <w:rFonts w:ascii="Garamond" w:hAnsi="Garamond"/>
          <w:b w:val="0"/>
          <w:lang w:val="sq-AL"/>
        </w:rPr>
        <w:t xml:space="preserve"> Informacionit t</w:t>
      </w:r>
      <w:r w:rsidR="00273C25" w:rsidRPr="00DE6048">
        <w:rPr>
          <w:rFonts w:ascii="Garamond" w:hAnsi="Garamond"/>
          <w:b w:val="0"/>
          <w:lang w:val="sq-AL"/>
        </w:rPr>
        <w:t>ë</w:t>
      </w:r>
      <w:r w:rsidR="00AC7452" w:rsidRPr="00DE6048">
        <w:rPr>
          <w:rFonts w:ascii="Garamond" w:hAnsi="Garamond"/>
          <w:b w:val="0"/>
          <w:lang w:val="sq-AL"/>
        </w:rPr>
        <w:t xml:space="preserve"> K</w:t>
      </w:r>
      <w:r w:rsidR="00C9776E" w:rsidRPr="00DE6048">
        <w:rPr>
          <w:rFonts w:ascii="Garamond" w:hAnsi="Garamond"/>
          <w:b w:val="0"/>
          <w:lang w:val="sq-AL"/>
        </w:rPr>
        <w:t>lasifikuar p</w:t>
      </w:r>
      <w:r w:rsidR="00273C25" w:rsidRPr="00DE6048">
        <w:rPr>
          <w:rFonts w:ascii="Garamond" w:hAnsi="Garamond"/>
          <w:b w:val="0"/>
          <w:lang w:val="sq-AL"/>
        </w:rPr>
        <w:t>ë</w:t>
      </w:r>
      <w:r w:rsidR="00C9776E" w:rsidRPr="00DE6048">
        <w:rPr>
          <w:rFonts w:ascii="Garamond" w:hAnsi="Garamond"/>
          <w:b w:val="0"/>
          <w:lang w:val="sq-AL"/>
        </w:rPr>
        <w:t>r zbatimin e k</w:t>
      </w:r>
      <w:r w:rsidR="00273C25" w:rsidRPr="00DE6048">
        <w:rPr>
          <w:rFonts w:ascii="Garamond" w:hAnsi="Garamond"/>
          <w:b w:val="0"/>
          <w:lang w:val="sq-AL"/>
        </w:rPr>
        <w:t>ë</w:t>
      </w:r>
      <w:r w:rsidR="00C9776E" w:rsidRPr="00DE6048">
        <w:rPr>
          <w:rFonts w:ascii="Garamond" w:hAnsi="Garamond"/>
          <w:b w:val="0"/>
          <w:lang w:val="sq-AL"/>
        </w:rPr>
        <w:t>tij vendimi.</w:t>
      </w:r>
    </w:p>
    <w:p w14:paraId="0B0EBE09" w14:textId="64DDC142" w:rsidR="00646E21" w:rsidRPr="00DE6048" w:rsidRDefault="00646E21" w:rsidP="00F003FE">
      <w:pPr>
        <w:ind w:firstLine="284"/>
        <w:jc w:val="both"/>
        <w:rPr>
          <w:rFonts w:ascii="Garamond" w:hAnsi="Garamond"/>
          <w:b w:val="0"/>
          <w:lang w:val="sq-AL"/>
        </w:rPr>
      </w:pPr>
      <w:r w:rsidRPr="00DE6048">
        <w:rPr>
          <w:rFonts w:ascii="Garamond" w:hAnsi="Garamond"/>
          <w:b w:val="0"/>
          <w:lang w:val="sq-AL"/>
        </w:rPr>
        <w:t xml:space="preserve">Ky vendim hyn në fuqi pas botimit në Fletoren </w:t>
      </w:r>
      <w:r w:rsidR="00FB235E" w:rsidRPr="00DE6048">
        <w:rPr>
          <w:rFonts w:ascii="Garamond" w:hAnsi="Garamond"/>
          <w:b w:val="0"/>
          <w:lang w:val="sq-AL"/>
        </w:rPr>
        <w:t>Zyrtare</w:t>
      </w:r>
      <w:r w:rsidRPr="00DE6048">
        <w:rPr>
          <w:rFonts w:ascii="Garamond" w:hAnsi="Garamond"/>
          <w:b w:val="0"/>
          <w:lang w:val="sq-AL"/>
        </w:rPr>
        <w:t>.</w:t>
      </w:r>
    </w:p>
    <w:p w14:paraId="4F9D0748" w14:textId="77777777" w:rsidR="001C4D0A" w:rsidRPr="00DE6048" w:rsidRDefault="001C4D0A" w:rsidP="00F003FE">
      <w:pPr>
        <w:ind w:firstLine="284"/>
        <w:jc w:val="both"/>
        <w:rPr>
          <w:rFonts w:ascii="Garamond" w:hAnsi="Garamond"/>
          <w:b w:val="0"/>
          <w:lang w:val="sq-AL"/>
        </w:rPr>
      </w:pPr>
    </w:p>
    <w:p w14:paraId="795C1099" w14:textId="269299C3" w:rsidR="006C3BF2" w:rsidRPr="00DE6048" w:rsidRDefault="007A2791" w:rsidP="00F003FE">
      <w:pPr>
        <w:ind w:firstLine="284"/>
        <w:jc w:val="right"/>
        <w:rPr>
          <w:rFonts w:ascii="Garamond" w:hAnsi="Garamond"/>
          <w:b w:val="0"/>
          <w:lang w:val="sq-AL"/>
        </w:rPr>
      </w:pPr>
      <w:r w:rsidRPr="00DE6048">
        <w:rPr>
          <w:rFonts w:ascii="Garamond" w:hAnsi="Garamond"/>
          <w:b w:val="0"/>
          <w:lang w:val="sq-AL"/>
        </w:rPr>
        <w:t>ZËVENDËSKRYEMINISTËR</w:t>
      </w:r>
    </w:p>
    <w:p w14:paraId="7BD52CE7" w14:textId="7A486D28" w:rsidR="006C3BF2" w:rsidRPr="00DE6048" w:rsidRDefault="00383410" w:rsidP="00F003FE">
      <w:pPr>
        <w:ind w:firstLine="284"/>
        <w:jc w:val="right"/>
        <w:rPr>
          <w:rFonts w:ascii="Garamond" w:hAnsi="Garamond"/>
          <w:lang w:val="sq-AL"/>
        </w:rPr>
      </w:pPr>
      <w:proofErr w:type="spellStart"/>
      <w:r w:rsidRPr="00DE6048">
        <w:rPr>
          <w:rFonts w:ascii="Garamond" w:hAnsi="Garamond"/>
          <w:lang w:val="sq-AL"/>
        </w:rPr>
        <w:t>Belinda</w:t>
      </w:r>
      <w:proofErr w:type="spellEnd"/>
      <w:r w:rsidRPr="00DE6048">
        <w:rPr>
          <w:rFonts w:ascii="Garamond" w:hAnsi="Garamond"/>
          <w:lang w:val="sq-AL"/>
        </w:rPr>
        <w:t xml:space="preserve"> Balluku</w:t>
      </w:r>
    </w:p>
    <w:p w14:paraId="7B6229D0" w14:textId="77777777" w:rsidR="006C3BF2" w:rsidRPr="00DE6048" w:rsidRDefault="006C3BF2" w:rsidP="00F003FE">
      <w:pPr>
        <w:ind w:firstLine="284"/>
        <w:jc w:val="center"/>
        <w:rPr>
          <w:rFonts w:ascii="Garamond" w:hAnsi="Garamond" w:cs="Times New Roman"/>
          <w:b w:val="0"/>
          <w:lang w:val="sq-AL"/>
        </w:rPr>
      </w:pPr>
    </w:p>
    <w:p w14:paraId="2B6EE6A2"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color w:val="000000"/>
          <w:lang w:val="sq-AL"/>
        </w:rPr>
        <w:t>RREGULLORE</w:t>
      </w:r>
    </w:p>
    <w:p w14:paraId="22D0CDF7" w14:textId="59BE28E1"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r w:rsidRPr="00DE6048">
        <w:rPr>
          <w:rFonts w:ascii="Garamond" w:eastAsiaTheme="minorHAnsi" w:hAnsi="Garamond" w:cs="Times New Roman"/>
          <w:b w:val="0"/>
          <w:lang w:val="sq-AL"/>
        </w:rPr>
        <w:t>PËR</w:t>
      </w:r>
      <w:r w:rsidRPr="00DE6048">
        <w:rPr>
          <w:rFonts w:ascii="Garamond" w:eastAsiaTheme="minorHAnsi" w:hAnsi="Garamond" w:cs="Times New Roman"/>
          <w:b w:val="0"/>
          <w:bCs/>
          <w:lang w:val="sq-AL"/>
        </w:rPr>
        <w:t xml:space="preserve"> </w:t>
      </w:r>
      <w:r w:rsidRPr="00DE6048">
        <w:rPr>
          <w:rFonts w:ascii="Garamond" w:eastAsiaTheme="minorHAnsi" w:hAnsi="Garamond" w:cs="Times New Roman"/>
          <w:b w:val="0"/>
          <w:bCs/>
          <w:caps/>
          <w:lang w:val="sq-AL"/>
        </w:rPr>
        <w:t>SIGURINË INDUSTRIALE, RREGULLAT, PROCEDURAT DHE KËRKESAT PËR MBROJTJEN E INFORMACIONIT TË KLASIFIKUAR GJATË PROKURIMIT NË FUSHËN E MBROJTJES DHE TË SIGURISË</w:t>
      </w:r>
    </w:p>
    <w:p w14:paraId="3F7A3AC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F2D80B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KREU I</w:t>
      </w:r>
    </w:p>
    <w:p w14:paraId="1FAEDA1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DISPOZITA TË PËRGJITHSHME</w:t>
      </w:r>
    </w:p>
    <w:p w14:paraId="11F0C13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C319BF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w:t>
      </w:r>
    </w:p>
    <w:p w14:paraId="763A5BE0"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Qëllimi dhe objekti</w:t>
      </w:r>
    </w:p>
    <w:p w14:paraId="37E3A333"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p>
    <w:p w14:paraId="32F8BB10" w14:textId="13DD766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Qëllimi i kësaj rregulloreje është përcaktimi i sistemit të masave të sigurisë, I procedurave dhe i rregullave bazë, në funksion të mbrojtjes së informacionit të klasifikuar nga </w:t>
      </w:r>
      <w:proofErr w:type="spellStart"/>
      <w:r w:rsidRPr="00DE6048">
        <w:rPr>
          <w:rFonts w:ascii="Garamond" w:eastAsiaTheme="minorHAnsi" w:hAnsi="Garamond" w:cs="Times New Roman"/>
          <w:b w:val="0"/>
          <w:bCs/>
          <w:lang w:val="sq-AL"/>
        </w:rPr>
        <w:t>aksesi</w:t>
      </w:r>
      <w:proofErr w:type="spellEnd"/>
      <w:r w:rsidRPr="00DE6048">
        <w:rPr>
          <w:rFonts w:ascii="Garamond" w:eastAsiaTheme="minorHAnsi" w:hAnsi="Garamond" w:cs="Times New Roman"/>
          <w:b w:val="0"/>
          <w:bCs/>
          <w:lang w:val="sq-AL"/>
        </w:rPr>
        <w:t xml:space="preserve"> apo përhapja e paautorizuar e tij gjatë prokurimeve në fushën e mbrojtjes dhe të sigurisë, të cilat përmbajnë informacion të klasifikuar, dhe zbatimit të kontratës. </w:t>
      </w:r>
    </w:p>
    <w:p w14:paraId="5D0AC95E" w14:textId="2BA5608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Kjo rregullore ka si objekt zbatimin e unifikuar të masave të sigurisë gjatë prokurimeve në fushën të mbrojtjes dhe të sigurisë, të cilat përmbajnë informacion të klasifikuar, dhe zbatimit të kontratës. </w:t>
      </w:r>
    </w:p>
    <w:p w14:paraId="01DC05DA"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70D9227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w:t>
      </w:r>
    </w:p>
    <w:p w14:paraId="550CC1EB"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Fusha e zbatimit</w:t>
      </w:r>
    </w:p>
    <w:p w14:paraId="6578413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16BBE71" w14:textId="7483182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Kjo rregullore zbatohet vetëm për rastet e prokurimeve në fushën e mbrojtjes dhe të sigurisë, të cilat përmbajnë informacion të klasifikuar, sipas legjislacionit në fuqi. </w:t>
      </w:r>
    </w:p>
    <w:p w14:paraId="19D9E629" w14:textId="70C7B7C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Rregullat e parashikuara janë të zbatueshme nga Autoriteti Kombëtar për Sigurinë e Informacionit të Klasifikuar, operatorët ekonomikë të interesuar, si dhe çdo institucion tjetër shtetëror, i cili: </w:t>
      </w:r>
    </w:p>
    <w:p w14:paraId="03B8C73D" w14:textId="3BCF2E6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përfshihet në një prokurim në fushën e mbrojtjes dhe të sigurisë që përmban informacion të klasifikuar, në cilësinë e autoritetit kontraktor apo edhe të institucionit përfitues; </w:t>
      </w:r>
    </w:p>
    <w:p w14:paraId="62C012C0" w14:textId="42E573F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merr pjesë në kryerjen e procedurave të verifikimit të sigurisë dhe të qëndrueshmërisë ekonomike</w:t>
      </w:r>
      <w:r w:rsidRPr="00DE6048">
        <w:rPr>
          <w:rFonts w:ascii="Garamond" w:eastAsiaTheme="minorHAnsi" w:hAnsi="Garamond" w:cs="Times New Roman"/>
          <w:b w:val="0"/>
          <w:lang w:val="sq-AL"/>
        </w:rPr>
        <w:t xml:space="preserve"> </w:t>
      </w:r>
      <w:r w:rsidRPr="00DE6048">
        <w:rPr>
          <w:rFonts w:ascii="Garamond" w:eastAsiaTheme="minorHAnsi" w:hAnsi="Garamond" w:cs="Times New Roman"/>
          <w:b w:val="0"/>
          <w:bCs/>
          <w:lang w:val="sq-AL"/>
        </w:rPr>
        <w:t>të operatorëve ekonomikë të interesuar.</w:t>
      </w:r>
    </w:p>
    <w:p w14:paraId="7D9C344D"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p>
    <w:p w14:paraId="5423D5D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3</w:t>
      </w:r>
    </w:p>
    <w:p w14:paraId="7DD0B07D"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Përkufizime</w:t>
      </w:r>
    </w:p>
    <w:p w14:paraId="4A0F9B8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3CD7383"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Në kuptim të kësaj rregulloreje, termat e mëposhtëm kanë këto kuptime:</w:t>
      </w:r>
    </w:p>
    <w:p w14:paraId="0FDDE213" w14:textId="16AFE52E"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1. </w:t>
      </w:r>
      <w:r w:rsidRPr="00DE6048">
        <w:rPr>
          <w:rFonts w:ascii="Garamond" w:eastAsiaTheme="minorHAnsi" w:hAnsi="Garamond" w:cs="Times New Roman"/>
          <w:b w:val="0"/>
          <w:lang w:val="sq-AL"/>
        </w:rPr>
        <w:t>“Bashkëpronarë”</w:t>
      </w:r>
      <w:r w:rsidRPr="00DE6048">
        <w:rPr>
          <w:rFonts w:ascii="Garamond" w:eastAsiaTheme="minorHAnsi" w:hAnsi="Garamond" w:cs="Times New Roman"/>
          <w:b w:val="0"/>
          <w:bCs/>
          <w:lang w:val="sq-AL"/>
        </w:rPr>
        <w:t xml:space="preserve"> janë ortak/ortakët për </w:t>
      </w:r>
      <w:proofErr w:type="spellStart"/>
      <w:r w:rsidRPr="00DE6048">
        <w:rPr>
          <w:rFonts w:ascii="Garamond" w:eastAsiaTheme="minorHAnsi" w:hAnsi="Garamond" w:cs="Times New Roman"/>
          <w:b w:val="0"/>
          <w:bCs/>
          <w:lang w:val="sq-AL"/>
        </w:rPr>
        <w:t>sh.p.k</w:t>
      </w:r>
      <w:proofErr w:type="spellEnd"/>
      <w:r w:rsidRPr="00DE6048">
        <w:rPr>
          <w:rFonts w:ascii="Garamond" w:eastAsiaTheme="minorHAnsi" w:hAnsi="Garamond" w:cs="Times New Roman"/>
          <w:b w:val="0"/>
          <w:bCs/>
          <w:lang w:val="sq-AL"/>
        </w:rPr>
        <w:t xml:space="preserve">.-të, shoqëritë kolektive, shoqëritë </w:t>
      </w:r>
      <w:proofErr w:type="spellStart"/>
      <w:r w:rsidRPr="00DE6048">
        <w:rPr>
          <w:rFonts w:ascii="Garamond" w:eastAsiaTheme="minorHAnsi" w:hAnsi="Garamond" w:cs="Times New Roman"/>
          <w:b w:val="0"/>
          <w:bCs/>
          <w:lang w:val="sq-AL"/>
        </w:rPr>
        <w:t>komandite</w:t>
      </w:r>
      <w:proofErr w:type="spellEnd"/>
      <w:r w:rsidRPr="00DE6048">
        <w:rPr>
          <w:rFonts w:ascii="Garamond" w:eastAsiaTheme="minorHAnsi" w:hAnsi="Garamond" w:cs="Times New Roman"/>
          <w:b w:val="0"/>
          <w:bCs/>
          <w:lang w:val="sq-AL"/>
        </w:rPr>
        <w:t>, degët e shoqërive të huaja dhe aksionar/aksionarët për shoqëritë anonime.</w:t>
      </w:r>
    </w:p>
    <w:p w14:paraId="23B8F078" w14:textId="6036106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w:t>
      </w:r>
      <w:r w:rsidRPr="00DE6048">
        <w:rPr>
          <w:rFonts w:ascii="Garamond" w:eastAsiaTheme="minorHAnsi" w:hAnsi="Garamond" w:cs="Times New Roman"/>
          <w:b w:val="0"/>
          <w:lang w:val="sq-AL"/>
        </w:rPr>
        <w:t>“Certifikata e sigurisë industriale (</w:t>
      </w:r>
      <w:proofErr w:type="spellStart"/>
      <w:r w:rsidRPr="00DE6048">
        <w:rPr>
          <w:rFonts w:ascii="Garamond" w:eastAsiaTheme="minorHAnsi" w:hAnsi="Garamond" w:cs="Times New Roman"/>
          <w:b w:val="0"/>
          <w:lang w:val="sq-AL"/>
        </w:rPr>
        <w:t>CSI</w:t>
      </w:r>
      <w:proofErr w:type="spellEnd"/>
      <w:r w:rsidRPr="00DE6048">
        <w:rPr>
          <w:rFonts w:ascii="Garamond" w:eastAsiaTheme="minorHAnsi" w:hAnsi="Garamond" w:cs="Times New Roman"/>
          <w:b w:val="0"/>
          <w:lang w:val="sq-AL"/>
        </w:rPr>
        <w:t>)”</w:t>
      </w:r>
      <w:r w:rsidRPr="00DE6048">
        <w:rPr>
          <w:rFonts w:ascii="Garamond" w:eastAsiaTheme="minorHAnsi" w:hAnsi="Garamond" w:cs="Times New Roman"/>
          <w:b w:val="0"/>
          <w:bCs/>
          <w:lang w:val="sq-AL"/>
        </w:rPr>
        <w:t xml:space="preserve"> është dokumenti zyrtar i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ose i një autoriteti kompetent, përgjegjës i sigurisë së një vendi tjetër, i cili vërteton nga pikëpamja e sigurisë se një operator ekonomik ka kapacitetet dhe aftësitë organizative, teknike e fizike dhe i plotëson standardet e përcaktuara për njohjen, ruajtjen dhe administrimin e informacionit të klasifikuar në një projekt/program apo kontratë/nënkontratë, që përmban informacion të klasifikuar. </w:t>
      </w:r>
    </w:p>
    <w:p w14:paraId="2C8479D2" w14:textId="73B35C4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r w:rsidRPr="00DE6048">
        <w:rPr>
          <w:rFonts w:ascii="Garamond" w:eastAsiaTheme="minorHAnsi" w:hAnsi="Garamond" w:cs="Times New Roman"/>
          <w:b w:val="0"/>
          <w:lang w:val="sq-AL"/>
        </w:rPr>
        <w:t>“Dërgesë e klasifikuar”</w:t>
      </w:r>
      <w:r w:rsidRPr="00DE6048">
        <w:rPr>
          <w:rFonts w:ascii="Garamond" w:eastAsiaTheme="minorHAnsi" w:hAnsi="Garamond" w:cs="Times New Roman"/>
          <w:b w:val="0"/>
          <w:bCs/>
          <w:lang w:val="sq-AL"/>
        </w:rPr>
        <w:t xml:space="preserve"> përfshin një mall, pajisje apo material të klasifikuar, sipas legjislacionit në fuqi, i cili është i paketuar për transport. </w:t>
      </w:r>
    </w:p>
    <w:p w14:paraId="12909E20" w14:textId="7A285CE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r w:rsidRPr="00DE6048">
        <w:rPr>
          <w:rFonts w:ascii="Garamond" w:eastAsiaTheme="minorHAnsi" w:hAnsi="Garamond" w:cs="Times New Roman"/>
          <w:b w:val="0"/>
          <w:lang w:val="sq-AL"/>
        </w:rPr>
        <w:t>“Dyshime të arsyeshme”</w:t>
      </w:r>
      <w:r w:rsidRPr="00DE6048">
        <w:rPr>
          <w:rFonts w:ascii="Garamond" w:eastAsiaTheme="minorHAnsi" w:hAnsi="Garamond" w:cs="Times New Roman"/>
          <w:b w:val="0"/>
          <w:bCs/>
          <w:lang w:val="sq-AL"/>
        </w:rPr>
        <w:t xml:space="preserve"> përfshijnë një konkluzion përfundimtar, i cili mbështetet në analiza dhe vlerësime të argumentuara për informacione, kryesisht indirekte, të përftuara nga burime të besueshme dhe me akses, mbi bazën e të cilave krijohet bindja për ekzistencën e një fakti apo të një ngjarjeje, që paraqet interes. </w:t>
      </w:r>
    </w:p>
    <w:p w14:paraId="45D94CB3" w14:textId="6C8132F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w:t>
      </w:r>
      <w:r w:rsidRPr="00DE6048">
        <w:rPr>
          <w:rFonts w:ascii="Garamond" w:eastAsiaTheme="minorHAnsi" w:hAnsi="Garamond" w:cs="Times New Roman"/>
          <w:b w:val="0"/>
          <w:lang w:val="sq-AL"/>
        </w:rPr>
        <w:t>“Instruksioni i sigurisë së projektit (</w:t>
      </w:r>
      <w:proofErr w:type="spellStart"/>
      <w:r w:rsidRPr="00DE6048">
        <w:rPr>
          <w:rFonts w:ascii="Garamond" w:eastAsiaTheme="minorHAnsi" w:hAnsi="Garamond" w:cs="Times New Roman"/>
          <w:b w:val="0"/>
          <w:lang w:val="sq-AL"/>
        </w:rPr>
        <w:t>ISP</w:t>
      </w:r>
      <w:proofErr w:type="spellEnd"/>
      <w:r w:rsidRPr="00DE6048">
        <w:rPr>
          <w:rFonts w:ascii="Garamond" w:eastAsiaTheme="minorHAnsi" w:hAnsi="Garamond" w:cs="Times New Roman"/>
          <w:b w:val="0"/>
          <w:lang w:val="sq-AL"/>
        </w:rPr>
        <w:t>)”</w:t>
      </w:r>
      <w:r w:rsidRPr="00DE6048">
        <w:rPr>
          <w:rFonts w:ascii="Garamond" w:eastAsiaTheme="minorHAnsi" w:hAnsi="Garamond" w:cs="Times New Roman"/>
          <w:b w:val="0"/>
          <w:bCs/>
          <w:lang w:val="sq-AL"/>
        </w:rPr>
        <w:t xml:space="preserve"> është dokumenti bazë, i cili përcakton tërësinë e rregullave, procedurave dhe masave specifike të sigurisë, të detyrueshme për t’u zbatuar gjatë gjithë kohëzgjatjes së kontratës në fushën e mbrojtjes dhe sigurisë që përmban informacion të klasifikuar</w:t>
      </w:r>
      <w:r w:rsidRPr="00DE6048">
        <w:rPr>
          <w:rFonts w:ascii="Garamond" w:eastAsiaTheme="minorHAnsi" w:hAnsi="Garamond" w:cs="Times New Roman"/>
          <w:b w:val="0"/>
          <w:bCs/>
          <w:color w:val="000000"/>
          <w:lang w:val="sq-AL"/>
        </w:rPr>
        <w:t xml:space="preserve">, deri në përmbushjen e plotë të detyrimeve të parashikuara. </w:t>
      </w:r>
    </w:p>
    <w:p w14:paraId="56147018" w14:textId="497003D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6. </w:t>
      </w:r>
      <w:r w:rsidRPr="00DE6048">
        <w:rPr>
          <w:rFonts w:ascii="Garamond" w:eastAsiaTheme="minorHAnsi" w:hAnsi="Garamond" w:cs="Times New Roman"/>
          <w:b w:val="0"/>
          <w:lang w:val="sq-AL"/>
        </w:rPr>
        <w:t>“Letra e aspekteve të sigurisë (</w:t>
      </w:r>
      <w:proofErr w:type="spellStart"/>
      <w:r w:rsidRPr="00DE6048">
        <w:rPr>
          <w:rFonts w:ascii="Garamond" w:eastAsiaTheme="minorHAnsi" w:hAnsi="Garamond" w:cs="Times New Roman"/>
          <w:b w:val="0"/>
          <w:lang w:val="sq-AL"/>
        </w:rPr>
        <w:t>LAS</w:t>
      </w:r>
      <w:proofErr w:type="spellEnd"/>
      <w:r w:rsidRPr="00DE6048">
        <w:rPr>
          <w:rFonts w:ascii="Garamond" w:eastAsiaTheme="minorHAnsi" w:hAnsi="Garamond" w:cs="Times New Roman"/>
          <w:b w:val="0"/>
          <w:lang w:val="sq-AL"/>
        </w:rPr>
        <w:t>)”</w:t>
      </w:r>
      <w:r w:rsidRPr="00DE6048">
        <w:rPr>
          <w:rFonts w:ascii="Garamond" w:eastAsiaTheme="minorHAnsi" w:hAnsi="Garamond" w:cs="Times New Roman"/>
          <w:b w:val="0"/>
          <w:bCs/>
          <w:lang w:val="sq-AL"/>
        </w:rPr>
        <w:t xml:space="preserve"> është një dokument, i cili hartohet dhe miratohet nga autoriteti kontraktor, në të cilin përcaktohen masat e sigurisë për mbrojtjen e informacionit të klasifikuar gjatë realizimit të prokurimit në fushën e mbrojtjes dhe të sigurisë, që përmban informacion të klasifikuar, nga faza e marrjes së </w:t>
      </w:r>
      <w:proofErr w:type="spellStart"/>
      <w:r w:rsidRPr="00DE6048">
        <w:rPr>
          <w:rFonts w:ascii="Garamond" w:eastAsiaTheme="minorHAnsi" w:hAnsi="Garamond" w:cs="Times New Roman"/>
          <w:b w:val="0"/>
          <w:bCs/>
          <w:lang w:val="sq-AL"/>
        </w:rPr>
        <w:t>konfimimit</w:t>
      </w:r>
      <w:proofErr w:type="spellEnd"/>
      <w:r w:rsidRPr="00DE6048">
        <w:rPr>
          <w:rFonts w:ascii="Garamond" w:eastAsiaTheme="minorHAnsi" w:hAnsi="Garamond" w:cs="Times New Roman"/>
          <w:b w:val="0"/>
          <w:bCs/>
          <w:lang w:val="sq-AL"/>
        </w:rPr>
        <w:t xml:space="preserve"> të përputhshmërisë deri në fazën e nënshkrimit të kontratës/nënkontratës.</w:t>
      </w:r>
    </w:p>
    <w:p w14:paraId="1EC08E3E" w14:textId="4F01362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7. </w:t>
      </w:r>
      <w:r w:rsidRPr="00DE6048">
        <w:rPr>
          <w:rFonts w:ascii="Garamond" w:eastAsiaTheme="minorHAnsi" w:hAnsi="Garamond" w:cs="Times New Roman"/>
          <w:b w:val="0"/>
          <w:lang w:val="sq-AL"/>
        </w:rPr>
        <w:t>“Pyetësori i sigurisë industriale (</w:t>
      </w:r>
      <w:proofErr w:type="spellStart"/>
      <w:r w:rsidRPr="00DE6048">
        <w:rPr>
          <w:rFonts w:ascii="Garamond" w:eastAsiaTheme="minorHAnsi" w:hAnsi="Garamond" w:cs="Times New Roman"/>
          <w:b w:val="0"/>
          <w:lang w:val="sq-AL"/>
        </w:rPr>
        <w:t>PSI</w:t>
      </w:r>
      <w:proofErr w:type="spellEnd"/>
      <w:r w:rsidRPr="00DE6048">
        <w:rPr>
          <w:rFonts w:ascii="Garamond" w:eastAsiaTheme="minorHAnsi" w:hAnsi="Garamond" w:cs="Times New Roman"/>
          <w:b w:val="0"/>
          <w:lang w:val="sq-AL"/>
        </w:rPr>
        <w:t>)”</w:t>
      </w:r>
      <w:r w:rsidRPr="00DE6048">
        <w:rPr>
          <w:rFonts w:ascii="Garamond" w:eastAsiaTheme="minorHAnsi" w:hAnsi="Garamond" w:cs="Times New Roman"/>
          <w:b w:val="0"/>
          <w:bCs/>
          <w:lang w:val="sq-AL"/>
        </w:rPr>
        <w:t xml:space="preserve"> është formulari i modeluar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që e plotëson operatori ekonomik, mbi bazën e të cilit vlerësohen të dhëna për të lëshuar ose jo certifikatën e sigurisë industriale.</w:t>
      </w:r>
    </w:p>
    <w:p w14:paraId="78D7323C" w14:textId="194D1CA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8. </w:t>
      </w:r>
      <w:r w:rsidRPr="00DE6048">
        <w:rPr>
          <w:rFonts w:ascii="Garamond" w:eastAsiaTheme="minorHAnsi" w:hAnsi="Garamond" w:cs="Times New Roman"/>
          <w:b w:val="0"/>
          <w:lang w:val="sq-AL"/>
        </w:rPr>
        <w:t>“Kontratë prokurimi në fushën e mbrojtjes dhe të sigurisë”,</w:t>
      </w:r>
      <w:r w:rsidRPr="00DE6048">
        <w:rPr>
          <w:rFonts w:ascii="Garamond" w:eastAsiaTheme="minorHAnsi" w:hAnsi="Garamond" w:cs="Times New Roman"/>
          <w:b w:val="0"/>
          <w:bCs/>
          <w:lang w:val="sq-AL"/>
        </w:rPr>
        <w:t xml:space="preserve"> që përmban informacion të klasifikuar, është një kontratë me shpërblim, e lidhur me shkrim, ndërmjet një ose më shumë ofertuesve dhe një ose më shumë autoriteteve </w:t>
      </w:r>
      <w:proofErr w:type="spellStart"/>
      <w:r w:rsidRPr="00DE6048">
        <w:rPr>
          <w:rFonts w:ascii="Garamond" w:eastAsiaTheme="minorHAnsi" w:hAnsi="Garamond" w:cs="Times New Roman"/>
          <w:b w:val="0"/>
          <w:bCs/>
          <w:lang w:val="sq-AL"/>
        </w:rPr>
        <w:t>kontraktore</w:t>
      </w:r>
      <w:proofErr w:type="spellEnd"/>
      <w:r w:rsidRPr="00DE6048">
        <w:rPr>
          <w:rFonts w:ascii="Garamond" w:eastAsiaTheme="minorHAnsi" w:hAnsi="Garamond" w:cs="Times New Roman"/>
          <w:b w:val="0"/>
          <w:bCs/>
          <w:lang w:val="sq-AL"/>
        </w:rPr>
        <w:t xml:space="preserve">, që ka si objekt të prokurimit kryerjen e punëve, furnizimin e mallrave ose ofrimin e shërbimeve dhe që shoqërohet në çdo rast nga aneksi i veçantë, i cili përmban </w:t>
      </w:r>
      <w:proofErr w:type="spellStart"/>
      <w:r w:rsidRPr="00DE6048">
        <w:rPr>
          <w:rFonts w:ascii="Garamond" w:eastAsiaTheme="minorHAnsi" w:hAnsi="Garamond" w:cs="Times New Roman"/>
          <w:b w:val="0"/>
          <w:bCs/>
          <w:lang w:val="sq-AL"/>
        </w:rPr>
        <w:t>specifikisht</w:t>
      </w:r>
      <w:proofErr w:type="spellEnd"/>
      <w:r w:rsidRPr="00DE6048">
        <w:rPr>
          <w:rFonts w:ascii="Garamond" w:eastAsiaTheme="minorHAnsi" w:hAnsi="Garamond" w:cs="Times New Roman"/>
          <w:b w:val="0"/>
          <w:bCs/>
          <w:lang w:val="sq-AL"/>
        </w:rPr>
        <w:t xml:space="preserve"> informacionin e klasifikuar, sipas kërkesave të legjislacionit në fuqi. </w:t>
      </w:r>
    </w:p>
    <w:p w14:paraId="420EF73C" w14:textId="1B5E17F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9. </w:t>
      </w:r>
      <w:r w:rsidRPr="00DE6048">
        <w:rPr>
          <w:rFonts w:ascii="Garamond" w:eastAsiaTheme="minorHAnsi" w:hAnsi="Garamond" w:cs="Times New Roman"/>
          <w:b w:val="0"/>
          <w:lang w:val="sq-AL"/>
        </w:rPr>
        <w:t xml:space="preserve">“Nënkontrata” </w:t>
      </w:r>
      <w:r w:rsidRPr="00DE6048">
        <w:rPr>
          <w:rFonts w:ascii="Garamond" w:eastAsiaTheme="minorHAnsi" w:hAnsi="Garamond" w:cs="Times New Roman"/>
          <w:b w:val="0"/>
          <w:bCs/>
          <w:lang w:val="sq-AL"/>
        </w:rPr>
        <w:t>është kontratë me shkrim, e lidhur për interes financiar, nëpërmjet ofertuesit fitues dhe një apo më shumë operatorëve ekonomikë për të zbatuar kontratën.</w:t>
      </w:r>
    </w:p>
    <w:p w14:paraId="612ADF21" w14:textId="5D18153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10.</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lang w:val="sq-AL"/>
        </w:rPr>
        <w:t>“Ofertues”</w:t>
      </w:r>
      <w:r w:rsidRPr="00DE6048">
        <w:rPr>
          <w:rFonts w:ascii="Garamond" w:eastAsiaTheme="minorHAnsi" w:hAnsi="Garamond" w:cs="Times New Roman"/>
          <w:b w:val="0"/>
          <w:bCs/>
          <w:lang w:val="sq-AL"/>
        </w:rPr>
        <w:t xml:space="preserve"> është operatori ekonomik që paraqet një ofertë në një procedurë të kufizuar, me negocim me ose pa shpallje paraprake të njoftimit të kontratës ose në një dialog konkurrues. </w:t>
      </w:r>
    </w:p>
    <w:p w14:paraId="69BD8DE8" w14:textId="7CCF8B93" w:rsidR="00F003FE" w:rsidRPr="00DE6048" w:rsidRDefault="00F003FE" w:rsidP="00F003FE">
      <w:pPr>
        <w:tabs>
          <w:tab w:val="left" w:pos="440"/>
        </w:tabs>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 xml:space="preserve">11. </w:t>
      </w:r>
      <w:r w:rsidRPr="00DE6048">
        <w:rPr>
          <w:rFonts w:ascii="Garamond" w:eastAsiaTheme="minorHAnsi" w:hAnsi="Garamond" w:cs="Times New Roman"/>
          <w:b w:val="0"/>
          <w:lang w:val="sq-AL"/>
        </w:rPr>
        <w:t>“Palë dërguese”</w:t>
      </w:r>
      <w:r w:rsidRPr="00DE6048">
        <w:rPr>
          <w:rFonts w:ascii="Garamond" w:eastAsiaTheme="minorHAnsi" w:hAnsi="Garamond" w:cs="Times New Roman"/>
          <w:b w:val="0"/>
          <w:bCs/>
          <w:lang w:val="sq-AL"/>
        </w:rPr>
        <w:t xml:space="preserve"> është çdo institucion publik ose privat, të cilës, në pajtim me ligjet dhe rregullat e veta kombëtare, adreson një dërgesë, e cila përmban informacion/material të klasifikuar për palën tjetër.</w:t>
      </w:r>
    </w:p>
    <w:p w14:paraId="392B7600" w14:textId="145309D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12. </w:t>
      </w:r>
      <w:r w:rsidRPr="00DE6048">
        <w:rPr>
          <w:rFonts w:ascii="Garamond" w:eastAsiaTheme="minorHAnsi" w:hAnsi="Garamond" w:cs="Times New Roman"/>
          <w:b w:val="0"/>
          <w:lang w:val="sq-AL"/>
        </w:rPr>
        <w:t>“Palë marrëse”</w:t>
      </w:r>
      <w:r w:rsidRPr="00DE6048">
        <w:rPr>
          <w:rFonts w:ascii="Garamond" w:eastAsiaTheme="minorHAnsi" w:hAnsi="Garamond" w:cs="Times New Roman"/>
          <w:b w:val="0"/>
          <w:bCs/>
          <w:lang w:val="sq-AL"/>
        </w:rPr>
        <w:t xml:space="preserve"> është çdo institucion publik ose privat, që në pajtim me ligjet dhe rregullat e veta kombëtare, i adresohet një dërgesë, e cila përmban informacion/material të klasifikuar. </w:t>
      </w:r>
    </w:p>
    <w:p w14:paraId="590F5300" w14:textId="2CC633E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13.</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lang w:val="sq-AL"/>
        </w:rPr>
        <w:t>“Palë pritëse”</w:t>
      </w:r>
      <w:r w:rsidRPr="00DE6048">
        <w:rPr>
          <w:rFonts w:ascii="Garamond" w:eastAsiaTheme="minorHAnsi" w:hAnsi="Garamond" w:cs="Times New Roman"/>
          <w:b w:val="0"/>
          <w:bCs/>
          <w:lang w:val="sq-AL"/>
        </w:rPr>
        <w:t xml:space="preserve"> është pala, në territorin e së cilës zhvillohet një vizitë, sipas përcaktimeve në këtë rregullore.</w:t>
      </w:r>
    </w:p>
    <w:p w14:paraId="05FD5480" w14:textId="4970849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14. </w:t>
      </w:r>
      <w:r w:rsidRPr="00DE6048">
        <w:rPr>
          <w:rFonts w:ascii="Garamond" w:eastAsiaTheme="minorHAnsi" w:hAnsi="Garamond" w:cs="Times New Roman"/>
          <w:b w:val="0"/>
          <w:lang w:val="sq-AL"/>
        </w:rPr>
        <w:t>“Oficeri i sigurisë së autoritetit kontraktor”</w:t>
      </w:r>
      <w:r w:rsidRPr="00DE6048">
        <w:rPr>
          <w:rFonts w:ascii="Garamond" w:eastAsiaTheme="minorHAnsi" w:hAnsi="Garamond" w:cs="Times New Roman"/>
          <w:b w:val="0"/>
          <w:bCs/>
          <w:lang w:val="sq-AL"/>
        </w:rPr>
        <w:t xml:space="preserve">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 është punonjës i ngarkuar nga autoriteti kontraktor për mbikëqyrjen dhe zbatimin e kërkesave të përgjithshme të sigurisë së informacionit të klasifikuar, sipas legjislacionit në fuqi, që nga faza e planifikimit të një prokurimi në fushën e mbrojtjes dhe të sigurisë, që përmban informacion të klasifikuar, e deri në përfundimin e marrëdhënies kontraktuale. </w:t>
      </w:r>
    </w:p>
    <w:p w14:paraId="168B4B58" w14:textId="18BDD58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15. </w:t>
      </w:r>
      <w:r w:rsidRPr="00DE6048">
        <w:rPr>
          <w:rFonts w:ascii="Garamond" w:eastAsiaTheme="minorHAnsi" w:hAnsi="Garamond" w:cs="Times New Roman"/>
          <w:b w:val="0"/>
          <w:lang w:val="sq-AL"/>
        </w:rPr>
        <w:t>“Oficeri i sigurisë së institucionit përfitues”</w:t>
      </w:r>
      <w:r w:rsidRPr="00DE6048">
        <w:rPr>
          <w:rFonts w:ascii="Garamond" w:eastAsiaTheme="minorHAnsi" w:hAnsi="Garamond" w:cs="Times New Roman"/>
          <w:b w:val="0"/>
          <w:bCs/>
          <w:lang w:val="sq-AL"/>
        </w:rPr>
        <w:t xml:space="preserve">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 është punonjës i ngarkuar nga institucioni përfitues për mbikëqyrjen dhe zbatimin e kërkesave të përgjithshme të sigurisë së informacionit të klasifikuar, sipas legjislacionit në fuqi, që nga faza e planifikimit të një prokurimi në fushën e mbrojtjes dhe të sigurisë, që përmban informacion të klasifikuar e deri në përfundimin e marrëdhënies kontraktuale.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bashkëpunon ngushtësisht me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-un dhe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-në. </w:t>
      </w:r>
    </w:p>
    <w:p w14:paraId="78D61B40" w14:textId="4B58C18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16. </w:t>
      </w:r>
      <w:r w:rsidRPr="00DE6048">
        <w:rPr>
          <w:rFonts w:ascii="Garamond" w:eastAsiaTheme="minorHAnsi" w:hAnsi="Garamond" w:cs="Times New Roman"/>
          <w:b w:val="0"/>
          <w:lang w:val="sq-AL"/>
        </w:rPr>
        <w:t>“Të dhëna të vërtetuara”</w:t>
      </w:r>
      <w:r w:rsidRPr="00DE6048">
        <w:rPr>
          <w:rFonts w:ascii="Garamond" w:eastAsiaTheme="minorHAnsi" w:hAnsi="Garamond" w:cs="Times New Roman"/>
          <w:b w:val="0"/>
          <w:bCs/>
          <w:lang w:val="sq-AL"/>
        </w:rPr>
        <w:t xml:space="preserve"> përfshijnë një ose më shumë informacione për një fakt apo ngjarje, të përftuar nga dy apo më shumë burime të besueshme ose dokumente autentike.</w:t>
      </w:r>
    </w:p>
    <w:p w14:paraId="600A0D07" w14:textId="6CF571B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17. </w:t>
      </w:r>
      <w:r w:rsidRPr="00DE6048">
        <w:rPr>
          <w:rFonts w:ascii="Garamond" w:eastAsiaTheme="minorHAnsi" w:hAnsi="Garamond" w:cs="Times New Roman"/>
          <w:b w:val="0"/>
          <w:lang w:val="sq-AL"/>
        </w:rPr>
        <w:t>“Vizita”</w:t>
      </w:r>
      <w:r w:rsidRPr="00DE6048">
        <w:rPr>
          <w:rFonts w:ascii="Garamond" w:eastAsiaTheme="minorHAnsi" w:hAnsi="Garamond" w:cs="Times New Roman"/>
          <w:b w:val="0"/>
          <w:bCs/>
          <w:lang w:val="sq-AL"/>
        </w:rPr>
        <w:t xml:space="preserve"> është aktivitet që kryhet në kuadër të detyrimeve ndërmjet palëve në një kontratë, që përmban informacion të klasifikuar, sipas përcaktimeve në këtë rregullore. </w:t>
      </w:r>
    </w:p>
    <w:p w14:paraId="067E5C21" w14:textId="35CE3C5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18. </w:t>
      </w:r>
      <w:r w:rsidRPr="00DE6048">
        <w:rPr>
          <w:rFonts w:ascii="Garamond" w:eastAsiaTheme="minorHAnsi" w:hAnsi="Garamond" w:cs="Times New Roman"/>
          <w:b w:val="0"/>
          <w:lang w:val="sq-AL"/>
        </w:rPr>
        <w:t>“Vizitorë”</w:t>
      </w:r>
      <w:r w:rsidRPr="00DE6048">
        <w:rPr>
          <w:rFonts w:ascii="Garamond" w:eastAsiaTheme="minorHAnsi" w:hAnsi="Garamond" w:cs="Times New Roman"/>
          <w:b w:val="0"/>
          <w:bCs/>
          <w:lang w:val="sq-AL"/>
        </w:rPr>
        <w:t xml:space="preserve"> janë përfaqësuesit zyrtarë të një pale, që kërkon të vizitojë objektet dhe ambientet e palës tjetër të përfshirë në aktivitete, në lidhje me informacionin ose materialin e klasifikuar.</w:t>
      </w:r>
    </w:p>
    <w:p w14:paraId="176F8529" w14:textId="65A5C6F2"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19. </w:t>
      </w:r>
      <w:r w:rsidRPr="00DE6048">
        <w:rPr>
          <w:rFonts w:ascii="Garamond" w:eastAsiaTheme="minorHAnsi" w:hAnsi="Garamond" w:cs="Times New Roman"/>
          <w:b w:val="0"/>
          <w:lang w:val="sq-AL"/>
        </w:rPr>
        <w:t>“Oficeri i sigurisë industriale”</w:t>
      </w:r>
      <w:r w:rsidRPr="00DE6048">
        <w:rPr>
          <w:rFonts w:ascii="Garamond" w:eastAsiaTheme="minorHAnsi" w:hAnsi="Garamond" w:cs="Times New Roman"/>
          <w:b w:val="0"/>
          <w:bCs/>
          <w:lang w:val="sq-AL"/>
        </w:rPr>
        <w:t xml:space="preserv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 është punonjës i stafit </w:t>
      </w:r>
      <w:proofErr w:type="spellStart"/>
      <w:r w:rsidRPr="00DE6048">
        <w:rPr>
          <w:rFonts w:ascii="Garamond" w:eastAsiaTheme="minorHAnsi" w:hAnsi="Garamond" w:cs="Times New Roman"/>
          <w:b w:val="0"/>
          <w:bCs/>
          <w:lang w:val="sq-AL"/>
        </w:rPr>
        <w:t>menaxherial</w:t>
      </w:r>
      <w:proofErr w:type="spellEnd"/>
      <w:r w:rsidRPr="00DE6048">
        <w:rPr>
          <w:rFonts w:ascii="Garamond" w:eastAsiaTheme="minorHAnsi" w:hAnsi="Garamond" w:cs="Times New Roman"/>
          <w:b w:val="0"/>
          <w:bCs/>
          <w:lang w:val="sq-AL"/>
        </w:rPr>
        <w:t xml:space="preserve"> të operatorit ekonomik të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përgjegjës për mbikëqyrjen dhe zbatimin e kërkesave të sigurisë së informacionit të klasifikuar, sipas legjislacionit në fuqi, gjatë gjithë kohëzgjatjes së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w:t>
      </w:r>
    </w:p>
    <w:p w14:paraId="2C5445D8"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3808420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w:t>
      </w:r>
    </w:p>
    <w:p w14:paraId="2FDA59EB"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Parime të përgjithshme</w:t>
      </w:r>
    </w:p>
    <w:p w14:paraId="66B84F81"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p>
    <w:p w14:paraId="47CEFE7A" w14:textId="34CAC41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Çdo operator ekonomik, i interesuar për të marrë pjesë në një prokurim në fushën e mbrojtjes dhe të sigurisë, i cili përmban informacion të klasifikuar në nivelin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e lart, duhet të jetë i pajisur më parë me nivelin e kërkuar të certifikatës së sigurisë industriale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w:t>
      </w:r>
    </w:p>
    <w:p w14:paraId="46D07D37" w14:textId="3465151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Në çdo prokurim në fushën e mbrojtjes dhe të sigurisë, që përmban informacion të klasifikuar, në nivelin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e lart, personeli që përfaqëson operatorin ekonomik dhe individët e tjerë, që do të kenë akses tek informacioni i klasifikuar, duhet të jenë të pajisur me nivelin e kërkuar të certifikatës së sigurisë së personelit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sipas kërkesave të legjislacionit në fuqi.</w:t>
      </w:r>
    </w:p>
    <w:p w14:paraId="5ECFEC37" w14:textId="56387DC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Operatorët ekonomikë të interesuar për të marrë pjesë në një prokurim në fushën e mbrojtjes dhe të sigurisë, që përmban informacion të klasifikuar në nivelin “I kufizuar”, personeli i tyre dhe çdo individ tjetër, që do të ketë akses te kjo kategori informacioni, nuk pajisen respektivisht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-në 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-në. Në çdo rast, ata i nënshtrohen rregullave specifike të sigurisë, të përcaktuara në këtë rregullore. </w:t>
      </w:r>
    </w:p>
    <w:p w14:paraId="1B59DE57" w14:textId="29A9B78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Angazhimi i konsulentëve, </w:t>
      </w:r>
      <w:proofErr w:type="spellStart"/>
      <w:r w:rsidRPr="00DE6048">
        <w:rPr>
          <w:rFonts w:ascii="Garamond" w:eastAsiaTheme="minorHAnsi" w:hAnsi="Garamond" w:cs="Times New Roman"/>
          <w:b w:val="0"/>
          <w:bCs/>
          <w:lang w:val="sq-AL"/>
        </w:rPr>
        <w:t>audituesve</w:t>
      </w:r>
      <w:proofErr w:type="spellEnd"/>
      <w:r w:rsidRPr="00DE6048">
        <w:rPr>
          <w:rFonts w:ascii="Garamond" w:eastAsiaTheme="minorHAnsi" w:hAnsi="Garamond" w:cs="Times New Roman"/>
          <w:b w:val="0"/>
          <w:bCs/>
          <w:lang w:val="sq-AL"/>
        </w:rPr>
        <w:t xml:space="preserve"> dhe </w:t>
      </w:r>
      <w:proofErr w:type="spellStart"/>
      <w:r w:rsidRPr="00DE6048">
        <w:rPr>
          <w:rFonts w:ascii="Garamond" w:eastAsiaTheme="minorHAnsi" w:hAnsi="Garamond" w:cs="Times New Roman"/>
          <w:b w:val="0"/>
          <w:bCs/>
          <w:lang w:val="sq-AL"/>
        </w:rPr>
        <w:t>supervizorëve</w:t>
      </w:r>
      <w:proofErr w:type="spellEnd"/>
      <w:r w:rsidRPr="00DE6048">
        <w:rPr>
          <w:rFonts w:ascii="Garamond" w:eastAsiaTheme="minorHAnsi" w:hAnsi="Garamond" w:cs="Times New Roman"/>
          <w:b w:val="0"/>
          <w:bCs/>
          <w:lang w:val="sq-AL"/>
        </w:rPr>
        <w:t xml:space="preserve"> për llogari dhe në interes të palëve është i mundur në çdo prokurim në fushën e mbrojtjes dhe të sigurisë, që përmban informacion të klasifikuar, vetëm kur çdo njëri prej tyre: </w:t>
      </w:r>
    </w:p>
    <w:p w14:paraId="61B37703" w14:textId="0CBD38B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ka siguruar të drejtën e njohjes së informacionit të klasifikuar, në përputhje me kërkesat e legjislacionit në fuqi;</w:t>
      </w:r>
    </w:p>
    <w:p w14:paraId="3CE98BE7" w14:textId="71EA14B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është i </w:t>
      </w:r>
      <w:proofErr w:type="spellStart"/>
      <w:r w:rsidRPr="00DE6048">
        <w:rPr>
          <w:rFonts w:ascii="Garamond" w:eastAsiaTheme="minorHAnsi" w:hAnsi="Garamond" w:cs="Times New Roman"/>
          <w:b w:val="0"/>
          <w:bCs/>
          <w:lang w:val="sq-AL"/>
        </w:rPr>
        <w:t>brifuar</w:t>
      </w:r>
      <w:proofErr w:type="spellEnd"/>
      <w:r w:rsidRPr="00DE6048">
        <w:rPr>
          <w:rFonts w:ascii="Garamond" w:eastAsiaTheme="minorHAnsi" w:hAnsi="Garamond" w:cs="Times New Roman"/>
          <w:b w:val="0"/>
          <w:bCs/>
          <w:lang w:val="sq-AL"/>
        </w:rPr>
        <w:t xml:space="preserve"> për procedurat e sigurisë së informacionit të klasifikuar dhe përgjegjësitë individuale;</w:t>
      </w:r>
    </w:p>
    <w:p w14:paraId="66A8E047" w14:textId="1FA3C97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c) respekton të njëjtat standarde dhe kërkesa sigurie, të përcaktuara nga autoriteti kontraktor, kontraktori e, sipas rastit, edhe nga institucioni përfitues;</w:t>
      </w:r>
    </w:p>
    <w:p w14:paraId="74B9A0A2" w14:textId="7AA2989F" w:rsidR="00F003FE" w:rsidRPr="00DE6048" w:rsidRDefault="00F003FE" w:rsidP="00691C6D">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për rastet e njohjes me informacion të klasifikuar në nivelin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xml:space="preserve">”, “Sekret” dhe “Tepër sekret” është i pajisur më parë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-un e vlefshme.</w:t>
      </w:r>
    </w:p>
    <w:p w14:paraId="0D4AE091" w14:textId="2B330F9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5.</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Modelet e dokumenteve të konceptuara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janë dokumente bazike, të cilat në çdo rast duhet të pasurohen me masa të tjera, referuar procedurave specifike të sigurisë.</w:t>
      </w:r>
    </w:p>
    <w:p w14:paraId="0C95E30F"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6D347BC1" w14:textId="66C13CD8"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5 </w:t>
      </w:r>
    </w:p>
    <w:p w14:paraId="117C9BFE"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Autoriteti Kombëtar i Sigurisë së Informacionit të Klasifikuar</w:t>
      </w:r>
    </w:p>
    <w:p w14:paraId="747922EE"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663E057C" w14:textId="31CB5DC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Autoriteti</w:t>
      </w:r>
      <w:r w:rsidRPr="00DE6048">
        <w:rPr>
          <w:rFonts w:ascii="Garamond" w:eastAsiaTheme="minorHAnsi" w:hAnsi="Garamond" w:cs="Times New Roman"/>
          <w:b w:val="0"/>
          <w:lang w:val="sq-AL"/>
        </w:rPr>
        <w:t xml:space="preserve"> </w:t>
      </w:r>
      <w:r w:rsidRPr="00DE6048">
        <w:rPr>
          <w:rFonts w:ascii="Garamond" w:eastAsiaTheme="minorHAnsi" w:hAnsi="Garamond" w:cs="Times New Roman"/>
          <w:b w:val="0"/>
          <w:bCs/>
          <w:lang w:val="sq-AL"/>
        </w:rPr>
        <w:t>përgjegjës për hartimin dhe kontrollin e zbatimit të politikave dhe standardeve të sigurisë për mbrojtjen e informacionit të klasifikuar “sekret shtetëror” të NATO-s, të BE-së, të shteteve dhe organizatave të tjera ndërkombëtare është Autoriteti Kombëtar i Sigurisë së Informacionit të Klasifikuar</w:t>
      </w:r>
      <w:r w:rsidR="00561B48">
        <w:rPr>
          <w:rFonts w:ascii="Garamond" w:eastAsiaTheme="minorHAnsi" w:hAnsi="Garamond" w:cs="Times New Roman"/>
          <w:b w:val="0"/>
          <w:bCs/>
          <w:lang w:val="sq-AL"/>
        </w:rPr>
        <w:t xml:space="preserve"> </w:t>
      </w:r>
      <w:r w:rsidR="00561B48" w:rsidRPr="00DE6048">
        <w:rPr>
          <w:rFonts w:ascii="Garamond" w:eastAsiaTheme="minorHAnsi" w:hAnsi="Garamond" w:cs="Times New Roman"/>
          <w:b w:val="0"/>
          <w:bCs/>
          <w:lang w:val="sq-AL"/>
        </w:rPr>
        <w:t>(</w:t>
      </w:r>
      <w:r w:rsidRPr="00DE6048">
        <w:rPr>
          <w:rFonts w:ascii="Garamond" w:eastAsiaTheme="minorHAnsi" w:hAnsi="Garamond" w:cs="Times New Roman"/>
          <w:b w:val="0"/>
          <w:bCs/>
          <w:lang w:val="sq-AL"/>
        </w:rPr>
        <w:t xml:space="preserve">në vijim </w:t>
      </w:r>
      <w:r w:rsidR="00561B48">
        <w:rPr>
          <w:rFonts w:ascii="Garamond" w:eastAsiaTheme="minorHAnsi" w:hAnsi="Garamond" w:cs="Times New Roman"/>
          <w:b w:val="0"/>
          <w:bCs/>
          <w:lang w:val="sq-AL"/>
        </w:rPr>
        <w:t>“</w:t>
      </w:r>
      <w:proofErr w:type="spellStart"/>
      <w:r w:rsidRPr="00DE6048">
        <w:rPr>
          <w:rFonts w:ascii="Garamond" w:eastAsiaTheme="minorHAnsi" w:hAnsi="Garamond" w:cs="Times New Roman"/>
          <w:b w:val="0"/>
          <w:bCs/>
          <w:lang w:val="sq-AL"/>
        </w:rPr>
        <w:t>AKSIK</w:t>
      </w:r>
      <w:proofErr w:type="spellEnd"/>
      <w:r w:rsidR="00561B48">
        <w:rPr>
          <w:rFonts w:ascii="Garamond" w:eastAsiaTheme="minorHAnsi" w:hAnsi="Garamond" w:cs="Times New Roman"/>
          <w:b w:val="0"/>
          <w:bCs/>
          <w:lang w:val="sq-AL"/>
        </w:rPr>
        <w:t>”</w:t>
      </w:r>
      <w:r w:rsidRPr="00DE6048">
        <w:rPr>
          <w:rFonts w:ascii="Garamond" w:eastAsiaTheme="minorHAnsi" w:hAnsi="Garamond" w:cs="Times New Roman"/>
          <w:b w:val="0"/>
          <w:bCs/>
          <w:lang w:val="sq-AL"/>
        </w:rPr>
        <w:t xml:space="preserve">). </w:t>
      </w:r>
    </w:p>
    <w:p w14:paraId="6FDA04E3" w14:textId="5EECF8C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Gjatë zbatimit të sistemit të masave të sigurisë dhe të procedurave të parashikuara në këtë rregullore,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bashkëpunon me operatorët ekonomikë të interesuar, autoritetet </w:t>
      </w:r>
      <w:proofErr w:type="spellStart"/>
      <w:r w:rsidRPr="00DE6048">
        <w:rPr>
          <w:rFonts w:ascii="Garamond" w:eastAsiaTheme="minorHAnsi" w:hAnsi="Garamond" w:cs="Times New Roman"/>
          <w:b w:val="0"/>
          <w:bCs/>
          <w:lang w:val="sq-AL"/>
        </w:rPr>
        <w:t>kontraktore</w:t>
      </w:r>
      <w:proofErr w:type="spellEnd"/>
      <w:r w:rsidRPr="00DE6048">
        <w:rPr>
          <w:rFonts w:ascii="Garamond" w:eastAsiaTheme="minorHAnsi" w:hAnsi="Garamond" w:cs="Times New Roman"/>
          <w:b w:val="0"/>
          <w:bCs/>
          <w:lang w:val="sq-AL"/>
        </w:rPr>
        <w:t xml:space="preserve">, institucionet shtetërore dhe autoritetet kompetente përgjegjëse për sigurinë e informacionit të klasifikuar të vendeve të tjera apo të organizatave ndërkombëtare. </w:t>
      </w:r>
    </w:p>
    <w:p w14:paraId="369E24C5" w14:textId="4324B06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Gjatë bashkëpunimit me autoritetet kompetente, përgjegjëse për sigurinë e informacionit të klasifikuar të vendeve të tjera apo të organizatave ndërkombëtare për zbatimin e kërkesave të kësaj </w:t>
      </w:r>
      <w:r w:rsidR="00C06266" w:rsidRPr="00DE6048">
        <w:rPr>
          <w:rFonts w:ascii="Garamond" w:eastAsiaTheme="minorHAnsi" w:hAnsi="Garamond" w:cs="Times New Roman"/>
          <w:b w:val="0"/>
          <w:bCs/>
          <w:lang w:val="sq-AL"/>
        </w:rPr>
        <w:t>rregulloreje</w:t>
      </w:r>
      <w:r w:rsidRPr="00DE6048">
        <w:rPr>
          <w:rFonts w:ascii="Garamond" w:eastAsiaTheme="minorHAnsi" w:hAnsi="Garamond" w:cs="Times New Roman"/>
          <w:b w:val="0"/>
          <w:bCs/>
          <w:lang w:val="sq-AL"/>
        </w:rPr>
        <w:t xml:space="preserv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ka të drejtë të përdorë edhe gjuhën angleze në kërkesat specifike për verifikimin e sigurisë së personelit dhe të operatorit ekonomik.</w:t>
      </w:r>
    </w:p>
    <w:p w14:paraId="3F8D6EA8" w14:textId="6E424FF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krahas detyrave të tjera, të parashikuara në këtë rregullore: </w:t>
      </w:r>
    </w:p>
    <w:p w14:paraId="7DA29A03" w14:textId="7B65A74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mbikëqyr dhe inspekton çdo operator ekonomik dhe autoritet kontraktor gjatë prokurimit në fushën e mbrojtjes dhe të sigurisë, që përmban informacion të klasifikuar, me synim zbatimin e masave mbrojtëse dhe të procedurave të parandalimit të përhapjes së paautorizuar, humbjes apo shkeljeve të sigurisë së informacionit të klasifikuar; </w:t>
      </w:r>
    </w:p>
    <w:p w14:paraId="00DD68DD" w14:textId="08FA80E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autorizon operatorin ekonomik të interesuar për administrimin e informacionit të klasifikuar në kushtet e zbatimit të kontratës, kur ekzistojnë rrethanat e parashikuara nga legjislacioni në fuqi; </w:t>
      </w:r>
    </w:p>
    <w:p w14:paraId="490C9E2E" w14:textId="7429787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akrediton sigurinë e sistemeve të komunikimit dhe të informacionit dhe autorizon, sipas rastit, përdorimin e tyre nga çdo operator ekonomik dhe autoritet kontraktor në kushtet e një prokurimi apo gjatë zbatimit të kontratës që përmban informacion të klasifikuar, referuar kërkesave të legjislacionit në fuqi. </w:t>
      </w:r>
    </w:p>
    <w:p w14:paraId="041D37E3"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6FF5B0F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KREU </w:t>
      </w:r>
      <w:proofErr w:type="spellStart"/>
      <w:r w:rsidRPr="00DE6048">
        <w:rPr>
          <w:rFonts w:ascii="Garamond" w:eastAsiaTheme="minorHAnsi" w:hAnsi="Garamond" w:cs="Times New Roman"/>
          <w:b w:val="0"/>
          <w:lang w:val="sq-AL"/>
        </w:rPr>
        <w:t>II</w:t>
      </w:r>
      <w:proofErr w:type="spellEnd"/>
    </w:p>
    <w:p w14:paraId="3F93DC9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CERTIFIKATA E SIGURISË INDUSTRIALE</w:t>
      </w:r>
    </w:p>
    <w:p w14:paraId="268237F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CA8DD0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w:t>
      </w:r>
    </w:p>
    <w:p w14:paraId="25347CD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Autoritetet që lëshojnë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 xml:space="preserve"> </w:t>
      </w:r>
    </w:p>
    <w:p w14:paraId="69A6CEA0" w14:textId="77777777" w:rsidR="00F003FE" w:rsidRPr="00DE6048" w:rsidRDefault="00F003FE" w:rsidP="00F003FE">
      <w:pPr>
        <w:autoSpaceDE w:val="0"/>
        <w:autoSpaceDN w:val="0"/>
        <w:adjustRightInd w:val="0"/>
        <w:ind w:firstLine="284"/>
        <w:rPr>
          <w:rFonts w:ascii="Garamond" w:eastAsiaTheme="minorHAnsi" w:hAnsi="Garamond" w:cs="Times New Roman"/>
          <w:lang w:val="sq-AL"/>
        </w:rPr>
      </w:pPr>
    </w:p>
    <w:p w14:paraId="3F51ADA3" w14:textId="6865AFD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e lëshon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-në, në përputhje me kriteret e parashikuara në këtë rregullore. </w:t>
      </w:r>
    </w:p>
    <w:p w14:paraId="15319F74" w14:textId="3029268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Autoriteti kompetent, përgjegjës për sigurinë e informacionit të klasifikuar i një vendi tjetër, e kryen lëshimin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në bazë të kërkesave të legjislacionit të brendshëm të shtetit të tij. </w:t>
      </w:r>
    </w:p>
    <w:p w14:paraId="2BBEDF5D"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548BAB6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r w:rsidRPr="00DE6048">
        <w:rPr>
          <w:rFonts w:ascii="Garamond" w:eastAsiaTheme="minorHAnsi" w:hAnsi="Garamond" w:cs="Times New Roman"/>
          <w:b w:val="0"/>
          <w:lang w:val="sq-AL"/>
        </w:rPr>
        <w:t>Neni 7</w:t>
      </w:r>
    </w:p>
    <w:p w14:paraId="0D3C8117" w14:textId="5FD38486"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Niveli dhe tip</w:t>
      </w:r>
      <w:r w:rsidR="00F25F9C">
        <w:rPr>
          <w:rFonts w:ascii="Garamond" w:eastAsiaTheme="minorHAnsi" w:hAnsi="Garamond" w:cs="Times New Roman"/>
          <w:lang w:val="sq-AL"/>
        </w:rPr>
        <w:t>a</w:t>
      </w:r>
      <w:r w:rsidRPr="00DE6048">
        <w:rPr>
          <w:rFonts w:ascii="Garamond" w:eastAsiaTheme="minorHAnsi" w:hAnsi="Garamond" w:cs="Times New Roman"/>
          <w:lang w:val="sq-AL"/>
        </w:rPr>
        <w:t xml:space="preserve">t e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-së</w:t>
      </w:r>
    </w:p>
    <w:p w14:paraId="653118E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79670E7" w14:textId="07E1B7B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-ja, e lëshuar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është në nivelin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“Sekret”, “Tepër sekret”.</w:t>
      </w:r>
    </w:p>
    <w:p w14:paraId="38D81D94" w14:textId="51862C0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Kur ekzistojnë rrethana, të parashikuara nga legjislacioni në fuqi,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lëshon edhe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-në për njohjen e informacionit të klasifikuar të NATO-s e BE-së, në një nga nivelet e parashikuara në pikën 1, të këtij neni. </w:t>
      </w:r>
    </w:p>
    <w:p w14:paraId="796D1998" w14:textId="6193C105"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lastRenderedPageBreak/>
        <w:t>Neni</w:t>
      </w:r>
      <w:r w:rsidR="00B424A9">
        <w:rPr>
          <w:rFonts w:ascii="Garamond" w:eastAsiaTheme="minorHAnsi" w:hAnsi="Garamond" w:cs="Times New Roman"/>
          <w:b w:val="0"/>
          <w:lang w:val="sq-AL"/>
        </w:rPr>
        <w:t xml:space="preserve"> </w:t>
      </w:r>
      <w:r w:rsidRPr="00DE6048">
        <w:rPr>
          <w:rFonts w:ascii="Garamond" w:eastAsiaTheme="minorHAnsi" w:hAnsi="Garamond" w:cs="Times New Roman"/>
          <w:b w:val="0"/>
          <w:lang w:val="sq-AL"/>
        </w:rPr>
        <w:t>8</w:t>
      </w:r>
    </w:p>
    <w:p w14:paraId="697BCC9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Vlefshmëria e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-së</w:t>
      </w:r>
    </w:p>
    <w:p w14:paraId="4D65683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65B12BE"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-ja, e lëshuar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është e vlefshme:</w:t>
      </w:r>
    </w:p>
    <w:p w14:paraId="01113404" w14:textId="262F327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vetëm për akses tek informacioni i klasifikuar;</w:t>
      </w:r>
    </w:p>
    <w:p w14:paraId="0C052FBC" w14:textId="1CB1DD6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për akses, të drejtën e ruajtjes dhe të administrimit të informacionit të klasifikuar në mjediset e operatorit ekonomik;</w:t>
      </w:r>
    </w:p>
    <w:p w14:paraId="3E04EE34" w14:textId="7843FF5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për akses, të drejtën e ruajtjes dhe të administrimit të informacionit të klasifikuar, si dhe përdorimit të sistemeve të akredituara të komunikimit dhe të informacionit në mjediset e operatorit ekonomik.</w:t>
      </w:r>
    </w:p>
    <w:p w14:paraId="5E331AFE"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699F5930" w14:textId="43CBACC5"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w:t>
      </w:r>
      <w:r w:rsidR="00B424A9">
        <w:rPr>
          <w:rFonts w:ascii="Garamond" w:eastAsiaTheme="minorHAnsi" w:hAnsi="Garamond" w:cs="Times New Roman"/>
          <w:b w:val="0"/>
          <w:lang w:val="sq-AL"/>
        </w:rPr>
        <w:t xml:space="preserve"> </w:t>
      </w:r>
      <w:r w:rsidRPr="00DE6048">
        <w:rPr>
          <w:rFonts w:ascii="Garamond" w:eastAsiaTheme="minorHAnsi" w:hAnsi="Garamond" w:cs="Times New Roman"/>
          <w:b w:val="0"/>
          <w:lang w:val="sq-AL"/>
        </w:rPr>
        <w:t>9</w:t>
      </w:r>
    </w:p>
    <w:p w14:paraId="212D7B41"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Kriteret bazë të operatorit ekonomik për akses tek informacioni i klasifikuar </w:t>
      </w:r>
    </w:p>
    <w:p w14:paraId="68DE26E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D877843"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Operatori ekonomik ka të drejtën për akses tek informacioni i klasifikuar, vetëm kur: </w:t>
      </w:r>
    </w:p>
    <w:p w14:paraId="1EAB5681" w14:textId="165198D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zotëron një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të vlefshme, të konfirmuar nga autoriteti përgjegjës për sigurinë e informacionit të klasifikuar;</w:t>
      </w:r>
    </w:p>
    <w:p w14:paraId="2E22510E" w14:textId="61233E9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ka </w:t>
      </w:r>
      <w:proofErr w:type="spellStart"/>
      <w:r w:rsidRPr="00DE6048">
        <w:rPr>
          <w:rFonts w:ascii="Garamond" w:eastAsiaTheme="minorHAnsi" w:hAnsi="Garamond" w:cs="Times New Roman"/>
          <w:b w:val="0"/>
          <w:bCs/>
          <w:lang w:val="sq-AL"/>
        </w:rPr>
        <w:t>brifuar</w:t>
      </w:r>
      <w:proofErr w:type="spellEnd"/>
      <w:r w:rsidRPr="00DE6048">
        <w:rPr>
          <w:rFonts w:ascii="Garamond" w:eastAsiaTheme="minorHAnsi" w:hAnsi="Garamond" w:cs="Times New Roman"/>
          <w:b w:val="0"/>
          <w:bCs/>
          <w:lang w:val="sq-AL"/>
        </w:rPr>
        <w:t xml:space="preserve"> më parë personelin e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për procedurat e sigurisë dhe përgjegjësitë;</w:t>
      </w:r>
    </w:p>
    <w:p w14:paraId="758C56C8" w14:textId="1E2F2FC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proofErr w:type="spellStart"/>
      <w:r w:rsidRPr="00DE6048">
        <w:rPr>
          <w:rFonts w:ascii="Garamond" w:eastAsiaTheme="minorHAnsi" w:hAnsi="Garamond" w:cs="Times New Roman"/>
          <w:b w:val="0"/>
          <w:bCs/>
          <w:lang w:val="sq-AL"/>
        </w:rPr>
        <w:t>aksesi</w:t>
      </w:r>
      <w:proofErr w:type="spellEnd"/>
      <w:r w:rsidRPr="00DE6048">
        <w:rPr>
          <w:rFonts w:ascii="Garamond" w:eastAsiaTheme="minorHAnsi" w:hAnsi="Garamond" w:cs="Times New Roman"/>
          <w:b w:val="0"/>
          <w:bCs/>
          <w:lang w:val="sq-AL"/>
        </w:rPr>
        <w:t xml:space="preserve"> tek informacioni i klasifikuar është në kushtet e zbatimit të parimit “nevojë për njohje”;</w:t>
      </w:r>
    </w:p>
    <w:p w14:paraId="23EA288D" w14:textId="6C4BC55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autoriteti kontraktor dhe, sipas rastit, institucioni përfitues që zotëron informacionin e klasifikuar i ka ofruar operatorit ekonomik të interesuar kushte normale pune në mjediset e tij, brenda zonave të sigurisë. </w:t>
      </w:r>
    </w:p>
    <w:p w14:paraId="6922604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6D50A7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10 </w:t>
      </w:r>
    </w:p>
    <w:p w14:paraId="1600572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Kriteret për akses, ruajtje dhe administrim të informacionit të klasifikuar në mjediset e operatorit ekonomik</w:t>
      </w:r>
    </w:p>
    <w:p w14:paraId="261CECD5"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3EB6638C"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Ka të drejtën për akses dhe ruajtje e administrim të informacionit të klasifikuar në mjediset e tij çdo operator ekonomik, kur: </w:t>
      </w:r>
    </w:p>
    <w:p w14:paraId="3C628D24" w14:textId="2175B58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plotëson kriteret e parashikuara të nenit 9, të kësaj rregulloreje; </w:t>
      </w:r>
    </w:p>
    <w:p w14:paraId="2BCD717A" w14:textId="01D01BC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ka të ngritur strukturën e sigurisë së brendshme, e cila nën mbikëqyrjen 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-së, është përgjegjëse për sigurinë e informacionit të klasifikuar, në përputhje me kërkesat e legjislacionit në fuqi;</w:t>
      </w:r>
    </w:p>
    <w:p w14:paraId="03870F2B" w14:textId="68AFB89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institucioni që zotëron informacionin e klasifikuar ka dhënë pëlqimin me shkrim, adresuar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w:t>
      </w:r>
    </w:p>
    <w:p w14:paraId="75EE39C0" w14:textId="79EAA447" w:rsidR="00F003FE" w:rsidRPr="00DE6048" w:rsidRDefault="00F003FE" w:rsidP="00F841BC">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w:t>
      </w:r>
      <w:r w:rsidR="00A40B41" w:rsidRPr="00DE6048">
        <w:rPr>
          <w:rFonts w:ascii="Garamond" w:eastAsiaTheme="minorHAnsi" w:hAnsi="Garamond" w:cs="Times New Roman"/>
          <w:b w:val="0"/>
          <w:bCs/>
          <w:lang w:val="sq-AL"/>
        </w:rPr>
        <w:t xml:space="preserv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ka bërë konfirmimin me shkrim për autoritetin kontraktor dhe</w:t>
      </w:r>
      <w:r w:rsidR="00F841BC" w:rsidRPr="00DE6048">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operatorin ekonomik, pasi më parë ka verifikuar përmes inspektimit të drejtpërdrejtë të sigurisë se operatori ekonomik i plotëson të gjitha kërkesat e parashikuara nga legjislacioni në fuqi për administrimin e informacionit të klasifikuar në mjediset e tij, brenda zonave të sigurisë. </w:t>
      </w:r>
    </w:p>
    <w:p w14:paraId="4F2A68F8"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5E7D439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11</w:t>
      </w:r>
    </w:p>
    <w:p w14:paraId="0697F698"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Kriteret për akses, ruajtje, administrim të informacionit të klasifikuar dhe përdorimin e SKI-së në mjediset e operatorit ekonomik</w:t>
      </w:r>
    </w:p>
    <w:p w14:paraId="0EDBD1CE"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220C823C" w14:textId="701E8686" w:rsidR="00F003FE" w:rsidRPr="00DE6048" w:rsidRDefault="00F003FE" w:rsidP="00F003FE">
      <w:pPr>
        <w:autoSpaceDE w:val="0"/>
        <w:autoSpaceDN w:val="0"/>
        <w:adjustRightInd w:val="0"/>
        <w:ind w:firstLine="284"/>
        <w:jc w:val="both"/>
        <w:rPr>
          <w:rFonts w:ascii="Garamond" w:eastAsiaTheme="minorHAnsi" w:hAnsi="Garamond" w:cs="Times New Roman"/>
          <w:b w:val="0"/>
          <w:bCs/>
          <w:color w:val="000000"/>
          <w:lang w:val="sq-AL"/>
        </w:rPr>
      </w:pPr>
      <w:r w:rsidRPr="00DE6048">
        <w:rPr>
          <w:rFonts w:ascii="Garamond" w:eastAsiaTheme="minorHAnsi" w:hAnsi="Garamond" w:cs="Times New Roman"/>
          <w:b w:val="0"/>
          <w:bCs/>
          <w:lang w:val="sq-AL"/>
        </w:rPr>
        <w:t xml:space="preserve">1. </w:t>
      </w:r>
      <w:r w:rsidRPr="00DE6048">
        <w:rPr>
          <w:rFonts w:ascii="Garamond" w:eastAsiaTheme="minorHAnsi" w:hAnsi="Garamond" w:cs="Times New Roman"/>
          <w:b w:val="0"/>
          <w:bCs/>
          <w:color w:val="000000"/>
          <w:lang w:val="sq-AL"/>
        </w:rPr>
        <w:t xml:space="preserve">Operatori ekonomik i interesuar ka të drejtën për akses, të drejtën e ruajtjes dhe të administrimit të informacionit të klasifikuar dhe përdorimit të sistemeve të komunikimit dhe të informacionit të akredituara në mjediset e tij, kur: </w:t>
      </w:r>
    </w:p>
    <w:p w14:paraId="250CB46D" w14:textId="67194BF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a) plotëson kriteret e parashikuara në nenin 10, të këtij kësaj rregulloreje, si dhe dokumentacionin e kërkuar nga legjislacioni në fuqi për akreditimin e sigurisë të SKI-së;</w:t>
      </w:r>
    </w:p>
    <w:p w14:paraId="73727011" w14:textId="1CD24E6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b) ka të paktën një person të dedikuar dhe përgjegjës për sigurinë e sistemeve të komunikimit dhe informacionit, në përbërje të strukturës së sigurisë së brendshme të operatorit ekonomik të interesuar;</w:t>
      </w:r>
    </w:p>
    <w:p w14:paraId="08423E68" w14:textId="14F5304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zotëron sistem/e të komunikimit dhe të informacionit të akredituar/a, në përputhje me kërkesat e legjislacionit në fuqi; </w:t>
      </w:r>
    </w:p>
    <w:p w14:paraId="7060C391" w14:textId="61FE391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plotëson të gjitha kërkesat e parashikuara nga </w:t>
      </w:r>
      <w:r w:rsidRPr="00DE6048">
        <w:rPr>
          <w:rFonts w:ascii="Garamond" w:eastAsiaTheme="minorHAnsi" w:hAnsi="Garamond" w:cs="Times New Roman"/>
          <w:b w:val="0"/>
          <w:bCs/>
          <w:color w:val="000000"/>
          <w:lang w:val="sq-AL"/>
        </w:rPr>
        <w:t xml:space="preserve">legjislacioni në fuqi për informacionin e klasifikuar për përdorimin e sistemeve të komunikimit dhe të informacionit të akredituara në mjediset e tij, pas verifikimeve të kryera dhe konfirmimit me shkrim të </w:t>
      </w:r>
      <w:proofErr w:type="spellStart"/>
      <w:r w:rsidRPr="00DE6048">
        <w:rPr>
          <w:rFonts w:ascii="Garamond" w:eastAsiaTheme="minorHAnsi" w:hAnsi="Garamond" w:cs="Times New Roman"/>
          <w:b w:val="0"/>
          <w:bCs/>
          <w:color w:val="000000"/>
          <w:lang w:val="sq-AL"/>
        </w:rPr>
        <w:t>AKSIK</w:t>
      </w:r>
      <w:proofErr w:type="spellEnd"/>
      <w:r w:rsidRPr="00DE6048">
        <w:rPr>
          <w:rFonts w:ascii="Garamond" w:eastAsiaTheme="minorHAnsi" w:hAnsi="Garamond" w:cs="Times New Roman"/>
          <w:b w:val="0"/>
          <w:bCs/>
          <w:color w:val="000000"/>
          <w:lang w:val="sq-AL"/>
        </w:rPr>
        <w:t>-ut.</w:t>
      </w:r>
    </w:p>
    <w:p w14:paraId="44307AE7" w14:textId="59455466" w:rsidR="00F003FE" w:rsidRPr="00DE6048" w:rsidRDefault="00F003FE" w:rsidP="00F003FE">
      <w:pPr>
        <w:autoSpaceDE w:val="0"/>
        <w:autoSpaceDN w:val="0"/>
        <w:adjustRightInd w:val="0"/>
        <w:ind w:firstLine="284"/>
        <w:jc w:val="both"/>
        <w:rPr>
          <w:rFonts w:ascii="Garamond" w:eastAsiaTheme="minorHAnsi" w:hAnsi="Garamond" w:cs="Times New Roman"/>
          <w:b w:val="0"/>
          <w:bCs/>
          <w:color w:val="000000"/>
          <w:lang w:val="sq-AL"/>
        </w:rPr>
      </w:pPr>
      <w:r w:rsidRPr="00DE6048">
        <w:rPr>
          <w:rFonts w:ascii="Garamond" w:eastAsiaTheme="minorHAnsi" w:hAnsi="Garamond" w:cs="Times New Roman"/>
          <w:b w:val="0"/>
          <w:bCs/>
          <w:lang w:val="sq-AL"/>
        </w:rPr>
        <w:t xml:space="preserve">2. </w:t>
      </w:r>
      <w:r w:rsidRPr="00DE6048">
        <w:rPr>
          <w:rFonts w:ascii="Garamond" w:eastAsiaTheme="minorHAnsi" w:hAnsi="Garamond" w:cs="Times New Roman"/>
          <w:b w:val="0"/>
          <w:bCs/>
          <w:color w:val="000000"/>
          <w:lang w:val="sq-AL"/>
        </w:rPr>
        <w:t>Afati i vlefshmërisë së akreditimit për përdorimin e sistemeve të komunikimit dhe të informacionit është sa kohëzgjatja e zbatimit të kontratës, që përmban informacion të klasifikuar.</w:t>
      </w:r>
    </w:p>
    <w:p w14:paraId="12E7B80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E8AA7CC"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12</w:t>
      </w:r>
    </w:p>
    <w:p w14:paraId="0854281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Afati i vlefshmërisë së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-së</w:t>
      </w:r>
    </w:p>
    <w:p w14:paraId="1F937C5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7815B1A0" w14:textId="4D5ABC5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-ja e lëshuar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ka një afat vlefshmërie deri në 5 (pesë) </w:t>
      </w:r>
      <w:r w:rsidR="005665A6">
        <w:rPr>
          <w:rFonts w:ascii="Garamond" w:eastAsiaTheme="minorHAnsi" w:hAnsi="Garamond" w:cs="Times New Roman"/>
          <w:b w:val="0"/>
          <w:bCs/>
          <w:lang w:val="sq-AL"/>
        </w:rPr>
        <w:t>vjet</w:t>
      </w:r>
      <w:r w:rsidRPr="00DE6048">
        <w:rPr>
          <w:rFonts w:ascii="Garamond" w:eastAsiaTheme="minorHAnsi" w:hAnsi="Garamond" w:cs="Times New Roman"/>
          <w:b w:val="0"/>
          <w:bCs/>
          <w:lang w:val="sq-AL"/>
        </w:rPr>
        <w:t xml:space="preserve"> kalendarik</w:t>
      </w:r>
      <w:r w:rsidR="005665A6" w:rsidRPr="00DE6048">
        <w:rPr>
          <w:rFonts w:ascii="Garamond" w:eastAsiaTheme="minorHAnsi" w:hAnsi="Garamond" w:cs="Times New Roman"/>
          <w:b w:val="0"/>
          <w:bCs/>
          <w:lang w:val="sq-AL"/>
        </w:rPr>
        <w:t>ë</w:t>
      </w:r>
      <w:r w:rsidRPr="00DE6048">
        <w:rPr>
          <w:rFonts w:ascii="Garamond" w:eastAsiaTheme="minorHAnsi" w:hAnsi="Garamond" w:cs="Times New Roman"/>
          <w:b w:val="0"/>
          <w:bCs/>
          <w:lang w:val="sq-AL"/>
        </w:rPr>
        <w:t>. Ky afat është i vlefshëm për të gjitha nivelet dhe tip</w:t>
      </w:r>
      <w:r w:rsidR="00A01A83">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t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w:t>
      </w:r>
    </w:p>
    <w:p w14:paraId="4FF777A9" w14:textId="5CA0214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Kur operatori ekonomik është në kushte kontraktuale në një kontratë në fushën e mbrojtjes dhe të sigurisë, që përmban informacion të klasifikuar, mund të bëhet zgjatje e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për operatorin ekonomik dhe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-në për personelin e operatorit ekonomik,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dhe të angazhuar në kontratën përkatëse.</w:t>
      </w:r>
    </w:p>
    <w:p w14:paraId="66C6E31B" w14:textId="69C94E1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Zgjatja e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dhe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bëhet 1 (një) herë të vetme, me afat vlefshmërie deri në 90 (nëntëdhjetë) ditë kalendarike dhe në nivelin aktual të certifikimit. </w:t>
      </w:r>
    </w:p>
    <w:p w14:paraId="5ACBF286" w14:textId="2D0869D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Kërkesa e zgjatjes së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dhe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-së bëhet nga autoriteti kontraktor, në të cilën është palë kontraktori.</w:t>
      </w:r>
    </w:p>
    <w:p w14:paraId="42A0BEB7" w14:textId="6A39CBA0" w:rsidR="00F003FE" w:rsidRPr="00DE6048" w:rsidRDefault="00F003FE" w:rsidP="00F003FE">
      <w:pPr>
        <w:autoSpaceDE w:val="0"/>
        <w:autoSpaceDN w:val="0"/>
        <w:adjustRightInd w:val="0"/>
        <w:ind w:firstLine="284"/>
        <w:jc w:val="both"/>
        <w:rPr>
          <w:rFonts w:ascii="Garamond" w:eastAsiaTheme="minorHAnsi" w:hAnsi="Garamond" w:cs="Times New Roman"/>
          <w:b w:val="0"/>
          <w:bCs/>
          <w:color w:val="000000"/>
          <w:lang w:val="sq-AL"/>
        </w:rPr>
      </w:pPr>
      <w:r w:rsidRPr="00DE6048">
        <w:rPr>
          <w:rFonts w:ascii="Garamond" w:eastAsiaTheme="minorHAnsi" w:hAnsi="Garamond" w:cs="Times New Roman"/>
          <w:b w:val="0"/>
          <w:bCs/>
          <w:lang w:val="sq-AL"/>
        </w:rPr>
        <w:t xml:space="preserve">5. Në kushtet e rrethanave të urgjencës së jashtëzakonshme bëhet pajisja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-në e personelit të operatorit ekonomik, sipas kritereve të përcaktuara në aktet nënligjore në fuqi për sigurinë e personelit. </w:t>
      </w:r>
    </w:p>
    <w:p w14:paraId="2F2713A8" w14:textId="7696DA3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6. Kërkesa për pajisje me </w:t>
      </w:r>
      <w:proofErr w:type="spellStart"/>
      <w:r w:rsidRPr="00DE6048">
        <w:rPr>
          <w:rFonts w:ascii="Garamond" w:eastAsiaTheme="minorHAnsi" w:hAnsi="Garamond" w:cs="Times New Roman"/>
          <w:b w:val="0"/>
          <w:bCs/>
          <w:color w:val="000000"/>
          <w:lang w:val="sq-AL"/>
        </w:rPr>
        <w:t>CSP</w:t>
      </w:r>
      <w:proofErr w:type="spellEnd"/>
      <w:r w:rsidRPr="00DE6048">
        <w:rPr>
          <w:rFonts w:ascii="Garamond" w:eastAsiaTheme="minorHAnsi" w:hAnsi="Garamond" w:cs="Times New Roman"/>
          <w:b w:val="0"/>
          <w:bCs/>
          <w:color w:val="000000"/>
          <w:lang w:val="sq-AL"/>
        </w:rPr>
        <w:t xml:space="preserve">, në kushtet e urgjencës së jashtëzakonshme, bëhet nga autoriteti kontraktor me të cilin është palë kontraktori, ku sqarohen rrethanat e urgjencës së jashtëzakonshme dhe të pamundësisë për të paraqitur kërkesën, sipas procedurave normale për pajisjen me </w:t>
      </w:r>
      <w:proofErr w:type="spellStart"/>
      <w:r w:rsidRPr="00DE6048">
        <w:rPr>
          <w:rFonts w:ascii="Garamond" w:eastAsiaTheme="minorHAnsi" w:hAnsi="Garamond" w:cs="Times New Roman"/>
          <w:b w:val="0"/>
          <w:bCs/>
          <w:color w:val="000000"/>
          <w:lang w:val="sq-AL"/>
        </w:rPr>
        <w:t>CSP</w:t>
      </w:r>
      <w:proofErr w:type="spellEnd"/>
      <w:r w:rsidRPr="00DE6048">
        <w:rPr>
          <w:rFonts w:ascii="Garamond" w:eastAsiaTheme="minorHAnsi" w:hAnsi="Garamond" w:cs="Times New Roman"/>
          <w:b w:val="0"/>
          <w:bCs/>
          <w:color w:val="000000"/>
          <w:lang w:val="sq-AL"/>
        </w:rPr>
        <w:t>, duke shpjeguar se “nuk ekzistojnë dyshime paraprake për mundësinë e rrezikut të papranueshëm të sigurisë”.</w:t>
      </w:r>
    </w:p>
    <w:p w14:paraId="0929D719"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Përjashtohen nga pajisja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në rrethanat e urgjencës së jashtëzakonshme, individët, të cilëve u është zgjatur më parë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-ja, sipas pikës 3, të këtij neni.</w:t>
      </w:r>
    </w:p>
    <w:p w14:paraId="5D213533" w14:textId="49DB9A9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7.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-ja mund të hiqet përpara mbarimit të afatit të lëshimit, kur ekzistojnë rrethanat e parashikuara në këtë rregullore. </w:t>
      </w:r>
    </w:p>
    <w:p w14:paraId="5E02DB50"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2EA47A9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13</w:t>
      </w:r>
    </w:p>
    <w:p w14:paraId="76FF7CE5"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Konfirmimi i vlefshmërisë së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 xml:space="preserve">-së dhe </w:t>
      </w:r>
      <w:proofErr w:type="spellStart"/>
      <w:r w:rsidRPr="00DE6048">
        <w:rPr>
          <w:rFonts w:ascii="Garamond" w:eastAsiaTheme="minorHAnsi" w:hAnsi="Garamond" w:cs="Times New Roman"/>
          <w:lang w:val="sq-AL"/>
        </w:rPr>
        <w:t>CSP</w:t>
      </w:r>
      <w:proofErr w:type="spellEnd"/>
      <w:r w:rsidRPr="00DE6048">
        <w:rPr>
          <w:rFonts w:ascii="Garamond" w:eastAsiaTheme="minorHAnsi" w:hAnsi="Garamond" w:cs="Times New Roman"/>
          <w:lang w:val="sq-AL"/>
        </w:rPr>
        <w:t>-së</w:t>
      </w:r>
    </w:p>
    <w:p w14:paraId="4267441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EAB2927" w14:textId="5CD545D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njehson dhe konfirmon afatin e vlefshmërisë, nivelin dhe tipin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të cilat janë lëshuar nga një autoritet kompetent, përgjegjës për sigurinë e informacionit të klasifikuar të një vendi anëtar të NATO-s, BE-së ose të një shteti me të cilin është nënshkruar dhe ka hyrë në fuqi marrëveshja e sigurisë. </w:t>
      </w:r>
    </w:p>
    <w:p w14:paraId="2CEC7BEE" w14:textId="619350F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Autoriteti kontraktor ka përgjegjësinë për mbledhjen dhe adresimin e të dhënave të plota identifikuese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në funksion të konfirmimit të rekordeve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për operatorin ekonomik të huaj dhe të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për personelin e tij. </w:t>
      </w:r>
    </w:p>
    <w:p w14:paraId="4EE61880" w14:textId="6BA6525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Njehsimi për afatin e vlefshmërisë, nivelin dhe tipin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sipas pikës 1, të këtij neni, kryhet vetëm pas korrespondencës zyrtare, ndërmjet autoriteteve homologe. </w:t>
      </w:r>
    </w:p>
    <w:p w14:paraId="721F71D5" w14:textId="3047E0D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i konfirmon autoritetit kontraktor afatin e vlefshmërisë, nivelin dhe tipin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si dhe personelin e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për operatorët ekonomikë, që do të jenë pjesë </w:t>
      </w:r>
      <w:r w:rsidRPr="00DE6048">
        <w:rPr>
          <w:rFonts w:ascii="Garamond" w:eastAsiaTheme="minorHAnsi" w:hAnsi="Garamond" w:cs="Times New Roman"/>
          <w:b w:val="0"/>
          <w:bCs/>
          <w:lang w:val="sq-AL"/>
        </w:rPr>
        <w:lastRenderedPageBreak/>
        <w:t>e fazave të prokurimeve në fushën e mbrojtjes dhe të sigurisë, të cilat përmbajnë informacion të klasifikuar.</w:t>
      </w:r>
    </w:p>
    <w:p w14:paraId="3B5EFE47"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464DB40C"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14 </w:t>
      </w:r>
    </w:p>
    <w:p w14:paraId="2E010A6D"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Kushtet paraprake të aplikimit për </w:t>
      </w:r>
      <w:proofErr w:type="spellStart"/>
      <w:r w:rsidRPr="00DE6048">
        <w:rPr>
          <w:rFonts w:ascii="Garamond" w:eastAsiaTheme="minorHAnsi" w:hAnsi="Garamond" w:cs="Times New Roman"/>
          <w:lang w:val="sq-AL"/>
        </w:rPr>
        <w:t>CSI</w:t>
      </w:r>
      <w:proofErr w:type="spellEnd"/>
    </w:p>
    <w:p w14:paraId="78F9B7C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F0D7397" w14:textId="2107D42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Të drejtën e aplikimit për fillimin e procedurave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të vlefshme për pjesëmarrje në një prokurim në fushën e mbrojtjes dhe të sigur</w:t>
      </w:r>
      <w:r w:rsidRPr="00DE6048">
        <w:rPr>
          <w:rFonts w:ascii="Garamond" w:eastAsiaTheme="minorHAnsi" w:hAnsi="Garamond" w:cs="Times New Roman"/>
          <w:b w:val="0"/>
          <w:bCs/>
          <w:color w:val="000000"/>
          <w:lang w:val="sq-AL"/>
        </w:rPr>
        <w:t>isë, i cili përmban informacion të klasifikuar, sipas mënyrave të parashikuara në nenin 15, të kësaj rregulloreje, e gëzon vetëm operatori ekonomik, i cili është i regjistruar në regjistrin tregtar, sipas legjislacionit shqiptar, i cili ka status aktiv dhe plotëson të gjitha kushtet e mëposhtme:</w:t>
      </w:r>
    </w:p>
    <w:p w14:paraId="560AAD71" w14:textId="2AF68DC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640237">
        <w:rPr>
          <w:rFonts w:ascii="Garamond" w:eastAsiaTheme="minorHAnsi" w:hAnsi="Garamond" w:cs="Times New Roman"/>
          <w:b w:val="0"/>
          <w:bCs/>
          <w:lang w:val="sq-AL"/>
        </w:rPr>
        <w:t>t</w:t>
      </w:r>
      <w:r w:rsidRPr="00DE6048">
        <w:rPr>
          <w:rFonts w:ascii="Garamond" w:eastAsiaTheme="minorHAnsi" w:hAnsi="Garamond" w:cs="Times New Roman"/>
          <w:b w:val="0"/>
          <w:bCs/>
          <w:lang w:val="sq-AL"/>
        </w:rPr>
        <w:t>ë ketë strukturë të qartë dhe të qëndrueshme organizative;</w:t>
      </w:r>
    </w:p>
    <w:p w14:paraId="72ACA2F0" w14:textId="20F56C1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993D1A" w:rsidRPr="00DE6048">
        <w:rPr>
          <w:rFonts w:ascii="Garamond" w:eastAsiaTheme="minorHAnsi" w:hAnsi="Garamond" w:cs="Times New Roman"/>
          <w:b w:val="0"/>
          <w:bCs/>
          <w:lang w:val="sq-AL"/>
        </w:rPr>
        <w:t xml:space="preserve">të </w:t>
      </w:r>
      <w:r w:rsidRPr="00DE6048">
        <w:rPr>
          <w:rFonts w:ascii="Garamond" w:eastAsiaTheme="minorHAnsi" w:hAnsi="Garamond" w:cs="Times New Roman"/>
          <w:b w:val="0"/>
          <w:bCs/>
          <w:lang w:val="sq-AL"/>
        </w:rPr>
        <w:t>paktën gjatë 3 (tr</w:t>
      </w:r>
      <w:r w:rsidR="00984BE3" w:rsidRPr="00DE6048">
        <w:rPr>
          <w:rFonts w:ascii="Garamond" w:eastAsiaTheme="minorHAnsi" w:hAnsi="Garamond" w:cs="Times New Roman"/>
          <w:b w:val="0"/>
          <w:bCs/>
          <w:lang w:val="sq-AL"/>
        </w:rPr>
        <w:t>e</w:t>
      </w:r>
      <w:r w:rsidRPr="00DE6048">
        <w:rPr>
          <w:rFonts w:ascii="Garamond" w:eastAsiaTheme="minorHAnsi" w:hAnsi="Garamond" w:cs="Times New Roman"/>
          <w:b w:val="0"/>
          <w:bCs/>
          <w:lang w:val="sq-AL"/>
        </w:rPr>
        <w:t>) v</w:t>
      </w:r>
      <w:r w:rsidR="00984BE3" w:rsidRPr="00DE6048">
        <w:rPr>
          <w:rFonts w:ascii="Garamond" w:eastAsiaTheme="minorHAnsi" w:hAnsi="Garamond" w:cs="Times New Roman"/>
          <w:b w:val="0"/>
          <w:bCs/>
          <w:lang w:val="sq-AL"/>
        </w:rPr>
        <w:t>jetëve</w:t>
      </w:r>
      <w:r w:rsidRPr="00DE6048">
        <w:rPr>
          <w:rFonts w:ascii="Garamond" w:eastAsiaTheme="minorHAnsi" w:hAnsi="Garamond" w:cs="Times New Roman"/>
          <w:b w:val="0"/>
          <w:bCs/>
          <w:lang w:val="sq-AL"/>
        </w:rPr>
        <w:t xml:space="preserve"> të fundit rezulton me bilance pozitive, referuar pasqyrave financiare të vërtetuara nga administrata tatimore;</w:t>
      </w:r>
    </w:p>
    <w:p w14:paraId="63F3B7B0" w14:textId="6B36579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r w:rsidR="00993D1A" w:rsidRPr="00DE6048">
        <w:rPr>
          <w:rFonts w:ascii="Garamond" w:eastAsiaTheme="minorHAnsi" w:hAnsi="Garamond" w:cs="Times New Roman"/>
          <w:b w:val="0"/>
          <w:bCs/>
          <w:lang w:val="sq-AL"/>
        </w:rPr>
        <w:t xml:space="preserve">gjatë </w:t>
      </w:r>
      <w:r w:rsidRPr="00DE6048">
        <w:rPr>
          <w:rFonts w:ascii="Garamond" w:eastAsiaTheme="minorHAnsi" w:hAnsi="Garamond" w:cs="Times New Roman"/>
          <w:b w:val="0"/>
          <w:bCs/>
          <w:lang w:val="sq-AL"/>
        </w:rPr>
        <w:t xml:space="preserve">3 </w:t>
      </w:r>
      <w:r w:rsidR="00984BE3" w:rsidRPr="00DE6048">
        <w:rPr>
          <w:rFonts w:ascii="Garamond" w:eastAsiaTheme="minorHAnsi" w:hAnsi="Garamond" w:cs="Times New Roman"/>
          <w:b w:val="0"/>
          <w:bCs/>
          <w:lang w:val="sq-AL"/>
        </w:rPr>
        <w:t xml:space="preserve">(tre) vjetëve </w:t>
      </w:r>
      <w:r w:rsidRPr="00DE6048">
        <w:rPr>
          <w:rFonts w:ascii="Garamond" w:eastAsiaTheme="minorHAnsi" w:hAnsi="Garamond" w:cs="Times New Roman"/>
          <w:b w:val="0"/>
          <w:bCs/>
          <w:lang w:val="sq-AL"/>
        </w:rPr>
        <w:t>të fundit nuk është i përjashtuar nga e drejta për të fituar kontrata publike;</w:t>
      </w:r>
    </w:p>
    <w:p w14:paraId="18EA4609" w14:textId="4385AD7D"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w:t>
      </w:r>
      <w:r w:rsidR="00993D1A" w:rsidRPr="00DE6048">
        <w:rPr>
          <w:rFonts w:ascii="Garamond" w:eastAsiaTheme="minorHAnsi" w:hAnsi="Garamond" w:cs="Times New Roman"/>
          <w:b w:val="0"/>
          <w:bCs/>
          <w:lang w:val="sq-AL"/>
        </w:rPr>
        <w:t xml:space="preserve">gjatë </w:t>
      </w:r>
      <w:r w:rsidR="00984BE3" w:rsidRPr="00DE6048">
        <w:rPr>
          <w:rFonts w:ascii="Garamond" w:eastAsiaTheme="minorHAnsi" w:hAnsi="Garamond" w:cs="Times New Roman"/>
          <w:b w:val="0"/>
          <w:bCs/>
          <w:lang w:val="sq-AL"/>
        </w:rPr>
        <w:t xml:space="preserve">3 (tre) vjetëve </w:t>
      </w:r>
      <w:r w:rsidRPr="00DE6048">
        <w:rPr>
          <w:rFonts w:ascii="Garamond" w:eastAsiaTheme="minorHAnsi" w:hAnsi="Garamond" w:cs="Times New Roman"/>
          <w:b w:val="0"/>
          <w:bCs/>
          <w:lang w:val="sq-AL"/>
        </w:rPr>
        <w:t>të fundit nuk është i përjashtuar nga pjesëmarrja në procedurat e prokurimit në fushën e mbrojtjes dhe të sigurisë që përmbajnë informacion të klasifikuar.</w:t>
      </w:r>
      <w:r w:rsidRPr="00DE6048">
        <w:rPr>
          <w:rFonts w:ascii="Garamond" w:eastAsiaTheme="minorHAnsi" w:hAnsi="Garamond" w:cs="Times New Roman"/>
          <w:b w:val="0"/>
          <w:lang w:val="sq-AL"/>
        </w:rPr>
        <w:t xml:space="preserve"> </w:t>
      </w:r>
      <w:r w:rsidRPr="00DE6048">
        <w:rPr>
          <w:rFonts w:ascii="Garamond" w:eastAsiaTheme="minorHAnsi" w:hAnsi="Garamond" w:cs="Times New Roman"/>
          <w:b w:val="0"/>
          <w:bCs/>
          <w:lang w:val="sq-AL"/>
        </w:rPr>
        <w:t xml:space="preserve">Ky kusht konsiderohet i paplotësuar për operatorët ekonomikë, që janë në proces gjyqësor për procedurë përjashtimi, deri në momentin kur gjykata kompetente të shprehet me vendim përfundimtar për çështjen në themel; </w:t>
      </w:r>
    </w:p>
    <w:p w14:paraId="6E8D85FB" w14:textId="6C9150A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 </w:t>
      </w:r>
      <w:r w:rsidR="00993D1A" w:rsidRPr="00DE6048">
        <w:rPr>
          <w:rFonts w:ascii="Garamond" w:eastAsiaTheme="minorHAnsi" w:hAnsi="Garamond" w:cs="Times New Roman"/>
          <w:b w:val="0"/>
          <w:bCs/>
          <w:lang w:val="sq-AL"/>
        </w:rPr>
        <w:t xml:space="preserve">gjatë </w:t>
      </w:r>
      <w:r w:rsidRPr="00DE6048">
        <w:rPr>
          <w:rFonts w:ascii="Garamond" w:eastAsiaTheme="minorHAnsi" w:hAnsi="Garamond" w:cs="Times New Roman"/>
          <w:b w:val="0"/>
          <w:bCs/>
          <w:lang w:val="sq-AL"/>
        </w:rPr>
        <w:t>10 (dhjetë) v</w:t>
      </w:r>
      <w:r w:rsidR="00E52D1C" w:rsidRPr="00DE6048">
        <w:rPr>
          <w:rFonts w:ascii="Garamond" w:eastAsiaTheme="minorHAnsi" w:hAnsi="Garamond" w:cs="Times New Roman"/>
          <w:b w:val="0"/>
          <w:bCs/>
          <w:lang w:val="sq-AL"/>
        </w:rPr>
        <w:t>jetëve</w:t>
      </w:r>
      <w:r w:rsidRPr="00DE6048">
        <w:rPr>
          <w:rFonts w:ascii="Garamond" w:eastAsiaTheme="minorHAnsi" w:hAnsi="Garamond" w:cs="Times New Roman"/>
          <w:b w:val="0"/>
          <w:bCs/>
          <w:lang w:val="sq-AL"/>
        </w:rPr>
        <w:t xml:space="preserve"> të fundit nuk i është refuzuar, hequr, certifikata e sigurisë industriale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w:t>
      </w:r>
    </w:p>
    <w:p w14:paraId="14F9D7C0" w14:textId="38DDE3D4"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dh) </w:t>
      </w:r>
      <w:r w:rsidR="00993D1A" w:rsidRPr="00DE6048">
        <w:rPr>
          <w:rFonts w:ascii="Garamond" w:eastAsiaTheme="minorHAnsi" w:hAnsi="Garamond" w:cs="Times New Roman"/>
          <w:b w:val="0"/>
          <w:bCs/>
          <w:lang w:val="sq-AL"/>
        </w:rPr>
        <w:t xml:space="preserve">rezulton </w:t>
      </w:r>
      <w:r w:rsidRPr="00DE6048">
        <w:rPr>
          <w:rFonts w:ascii="Garamond" w:eastAsiaTheme="minorHAnsi" w:hAnsi="Garamond" w:cs="Times New Roman"/>
          <w:b w:val="0"/>
          <w:bCs/>
          <w:lang w:val="sq-AL"/>
        </w:rPr>
        <w:t xml:space="preserve">i pajisur me licencën/at profesionale, në lidhje me veprimtarinë për të cilën është i regjistruar, vërtetuar me dokumentacion përkatës origjinal ose të </w:t>
      </w:r>
      <w:proofErr w:type="spellStart"/>
      <w:r w:rsidRPr="00DE6048">
        <w:rPr>
          <w:rFonts w:ascii="Garamond" w:eastAsiaTheme="minorHAnsi" w:hAnsi="Garamond" w:cs="Times New Roman"/>
          <w:b w:val="0"/>
          <w:bCs/>
          <w:lang w:val="sq-AL"/>
        </w:rPr>
        <w:t>noterizuar</w:t>
      </w:r>
      <w:proofErr w:type="spellEnd"/>
      <w:r w:rsidRPr="00DE6048">
        <w:rPr>
          <w:rFonts w:ascii="Garamond" w:eastAsiaTheme="minorHAnsi" w:hAnsi="Garamond" w:cs="Times New Roman"/>
          <w:b w:val="0"/>
          <w:bCs/>
          <w:lang w:val="sq-AL"/>
        </w:rPr>
        <w:t>;</w:t>
      </w:r>
    </w:p>
    <w:p w14:paraId="4FD68EFC" w14:textId="03385C0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e) </w:t>
      </w:r>
      <w:r w:rsidR="00AE7931">
        <w:rPr>
          <w:rFonts w:ascii="Garamond" w:eastAsiaTheme="minorHAnsi" w:hAnsi="Garamond" w:cs="Times New Roman"/>
          <w:b w:val="0"/>
          <w:bCs/>
          <w:lang w:val="sq-AL"/>
        </w:rPr>
        <w:t>n</w:t>
      </w:r>
      <w:r w:rsidRPr="00DE6048">
        <w:rPr>
          <w:rFonts w:ascii="Garamond" w:eastAsiaTheme="minorHAnsi" w:hAnsi="Garamond" w:cs="Times New Roman"/>
          <w:b w:val="0"/>
          <w:bCs/>
          <w:lang w:val="sq-AL"/>
        </w:rPr>
        <w:t>uk është në likuidim, në proces falimentimi apo në pritje të procedurave të falimentimit, vërtetuar me deklaratë noteriale të administratorit të operatorit ekonomik dhe me vërtetim të lëshuar nga gjykata;</w:t>
      </w:r>
    </w:p>
    <w:p w14:paraId="448C7F1F" w14:textId="32136459"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ë) </w:t>
      </w:r>
      <w:r w:rsidR="00993D1A" w:rsidRPr="00DE6048">
        <w:rPr>
          <w:rFonts w:ascii="Garamond" w:eastAsiaTheme="minorHAnsi" w:hAnsi="Garamond" w:cs="Times New Roman"/>
          <w:b w:val="0"/>
          <w:bCs/>
          <w:lang w:val="sq-AL"/>
        </w:rPr>
        <w:t xml:space="preserve">nuk </w:t>
      </w:r>
      <w:r w:rsidRPr="00DE6048">
        <w:rPr>
          <w:rFonts w:ascii="Garamond" w:eastAsiaTheme="minorHAnsi" w:hAnsi="Garamond" w:cs="Times New Roman"/>
          <w:b w:val="0"/>
          <w:bCs/>
          <w:lang w:val="sq-AL"/>
        </w:rPr>
        <w:t>rezulton në kushtet e ndalimit të ushtrimit të veprimtarisë, vërtetuar me deklaratë noteriale të administratorit, të operatorit</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ekonomik;</w:t>
      </w:r>
    </w:p>
    <w:p w14:paraId="5CF5B235" w14:textId="53950FE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f) </w:t>
      </w:r>
      <w:r w:rsidR="00993D1A" w:rsidRPr="00DE6048">
        <w:rPr>
          <w:rFonts w:ascii="Garamond" w:eastAsiaTheme="minorHAnsi" w:hAnsi="Garamond" w:cs="Times New Roman"/>
          <w:b w:val="0"/>
          <w:bCs/>
          <w:lang w:val="sq-AL"/>
        </w:rPr>
        <w:t>administratori</w:t>
      </w:r>
      <w:r w:rsidRPr="00DE6048">
        <w:rPr>
          <w:rFonts w:ascii="Garamond" w:eastAsiaTheme="minorHAnsi" w:hAnsi="Garamond" w:cs="Times New Roman"/>
          <w:b w:val="0"/>
          <w:bCs/>
          <w:lang w:val="sq-AL"/>
        </w:rPr>
        <w:t>, pronari/pronarët, operatori ekonomik nuk rezultojnë të dënuar, vërtetuar me certifikatë të gjendjes gjyqësore;</w:t>
      </w:r>
    </w:p>
    <w:p w14:paraId="58C29550" w14:textId="579E3E0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g) </w:t>
      </w:r>
      <w:r w:rsidR="00993D1A" w:rsidRPr="00DE6048">
        <w:rPr>
          <w:rFonts w:ascii="Garamond" w:eastAsiaTheme="minorHAnsi" w:hAnsi="Garamond" w:cs="Times New Roman"/>
          <w:b w:val="0"/>
          <w:bCs/>
          <w:lang w:val="sq-AL"/>
        </w:rPr>
        <w:t xml:space="preserve">bashkëpronarët </w:t>
      </w:r>
      <w:r w:rsidRPr="00DE6048">
        <w:rPr>
          <w:rFonts w:ascii="Garamond" w:eastAsiaTheme="minorHAnsi" w:hAnsi="Garamond" w:cs="Times New Roman"/>
          <w:b w:val="0"/>
          <w:bCs/>
          <w:lang w:val="sq-AL"/>
        </w:rPr>
        <w:t>(kur ka të tillë) nuk janë në kushtet e konfliktit të interesit lidhur me strukturën e pronësisë dhe pjesët takuese, vërtetuar me deklaratë noteriale;</w:t>
      </w:r>
    </w:p>
    <w:p w14:paraId="3BE6F3C8" w14:textId="51E4B44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gj) </w:t>
      </w:r>
      <w:r w:rsidR="00993D1A" w:rsidRPr="00DE6048">
        <w:rPr>
          <w:rFonts w:ascii="Garamond" w:eastAsiaTheme="minorHAnsi" w:hAnsi="Garamond" w:cs="Times New Roman"/>
          <w:b w:val="0"/>
          <w:bCs/>
          <w:lang w:val="sq-AL"/>
        </w:rPr>
        <w:t xml:space="preserve">struktura </w:t>
      </w:r>
      <w:r w:rsidRPr="00DE6048">
        <w:rPr>
          <w:rFonts w:ascii="Garamond" w:eastAsiaTheme="minorHAnsi" w:hAnsi="Garamond" w:cs="Times New Roman"/>
          <w:b w:val="0"/>
          <w:bCs/>
          <w:lang w:val="sq-AL"/>
        </w:rPr>
        <w:t xml:space="preserve">e pronësisë e operatorit ekonomik të interesuar është në masën 51% e më lart në zotërim të individëve me shtetësi shqiptare, si dhe jo më shumë se 5% në zotërim të individëve, që kanë shtetësinë e një vendi jo anëtar të NATO-s, BE-së apo të një shteti, me të cilin vendi ynë nuk ka nënshkruar marrëveshje sigurie, konfirmuar sipas ekstraktit të </w:t>
      </w:r>
      <w:proofErr w:type="spellStart"/>
      <w:r w:rsidRPr="00DE6048">
        <w:rPr>
          <w:rFonts w:ascii="Garamond" w:eastAsiaTheme="minorHAnsi" w:hAnsi="Garamond" w:cs="Times New Roman"/>
          <w:b w:val="0"/>
          <w:bCs/>
          <w:lang w:val="sq-AL"/>
        </w:rPr>
        <w:t>QKB</w:t>
      </w:r>
      <w:proofErr w:type="spellEnd"/>
      <w:r w:rsidRPr="00DE6048">
        <w:rPr>
          <w:rFonts w:ascii="Garamond" w:eastAsiaTheme="minorHAnsi" w:hAnsi="Garamond" w:cs="Times New Roman"/>
          <w:b w:val="0"/>
          <w:bCs/>
          <w:lang w:val="sq-AL"/>
        </w:rPr>
        <w:t xml:space="preserve">-së; </w:t>
      </w:r>
    </w:p>
    <w:p w14:paraId="262311B4" w14:textId="637BBD1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h) </w:t>
      </w:r>
      <w:r w:rsidR="00993D1A" w:rsidRPr="00DE6048">
        <w:rPr>
          <w:rFonts w:ascii="Garamond" w:eastAsiaTheme="minorHAnsi" w:hAnsi="Garamond" w:cs="Times New Roman"/>
          <w:b w:val="0"/>
          <w:bCs/>
          <w:lang w:val="sq-AL"/>
        </w:rPr>
        <w:t xml:space="preserve">referuar </w:t>
      </w:r>
      <w:r w:rsidRPr="00DE6048">
        <w:rPr>
          <w:rFonts w:ascii="Garamond" w:eastAsiaTheme="minorHAnsi" w:hAnsi="Garamond" w:cs="Times New Roman"/>
          <w:b w:val="0"/>
          <w:bCs/>
          <w:lang w:val="sq-AL"/>
        </w:rPr>
        <w:t>vërtetimit të lëshuar nga gjykata kompetente, rezulton se në drejtim të operatorit ekonomik nuk ekziston ndonjë procedim penal;</w:t>
      </w:r>
    </w:p>
    <w:p w14:paraId="2A6AFC43" w14:textId="004E98D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i) </w:t>
      </w:r>
      <w:r w:rsidR="00993D1A" w:rsidRPr="00DE6048">
        <w:rPr>
          <w:rFonts w:ascii="Garamond" w:eastAsiaTheme="minorHAnsi" w:hAnsi="Garamond" w:cs="Times New Roman"/>
          <w:b w:val="0"/>
          <w:bCs/>
          <w:lang w:val="sq-AL"/>
        </w:rPr>
        <w:t xml:space="preserve">referuar </w:t>
      </w:r>
      <w:r w:rsidRPr="00DE6048">
        <w:rPr>
          <w:rFonts w:ascii="Garamond" w:eastAsiaTheme="minorHAnsi" w:hAnsi="Garamond" w:cs="Times New Roman"/>
          <w:b w:val="0"/>
          <w:bCs/>
          <w:lang w:val="sq-AL"/>
        </w:rPr>
        <w:t>vërtetimit të lëshuar nga prokuroria, rezulton se në drejtim të operatorit ekonomik nuk është filluar ndonjë çështje penale;</w:t>
      </w:r>
    </w:p>
    <w:p w14:paraId="655C4FF5" w14:textId="65B122A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j) </w:t>
      </w:r>
      <w:r w:rsidR="00993D1A" w:rsidRPr="00DE6048">
        <w:rPr>
          <w:rFonts w:ascii="Garamond" w:eastAsiaTheme="minorHAnsi" w:hAnsi="Garamond" w:cs="Times New Roman"/>
          <w:b w:val="0"/>
          <w:bCs/>
          <w:lang w:val="sq-AL"/>
        </w:rPr>
        <w:t xml:space="preserve">operatori </w:t>
      </w:r>
      <w:r w:rsidRPr="00DE6048">
        <w:rPr>
          <w:rFonts w:ascii="Garamond" w:eastAsiaTheme="minorHAnsi" w:hAnsi="Garamond" w:cs="Times New Roman"/>
          <w:b w:val="0"/>
          <w:bCs/>
          <w:lang w:val="sq-AL"/>
        </w:rPr>
        <w:t>ekonomik rezulton se i ka paguar taksat vendore, konfirmuar përmes vërtetimit të lëshuar nga administrata bashkiake;</w:t>
      </w:r>
    </w:p>
    <w:p w14:paraId="21745DFF" w14:textId="1B14392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k) </w:t>
      </w:r>
      <w:r w:rsidR="00993D1A" w:rsidRPr="00DE6048">
        <w:rPr>
          <w:rFonts w:ascii="Garamond" w:eastAsiaTheme="minorHAnsi" w:hAnsi="Garamond" w:cs="Times New Roman"/>
          <w:b w:val="0"/>
          <w:bCs/>
          <w:lang w:val="sq-AL"/>
        </w:rPr>
        <w:t xml:space="preserve">operatori </w:t>
      </w:r>
      <w:r w:rsidRPr="00DE6048">
        <w:rPr>
          <w:rFonts w:ascii="Garamond" w:eastAsiaTheme="minorHAnsi" w:hAnsi="Garamond" w:cs="Times New Roman"/>
          <w:b w:val="0"/>
          <w:bCs/>
          <w:lang w:val="sq-AL"/>
        </w:rPr>
        <w:t>ekonomik, i cili ka kredi të marra në sistemin bankar, rezulton se i shlyen ato rregullisht, konfirmuar përmes vërtetimit të lëshuar nga Banka e Shqipërisë;</w:t>
      </w:r>
    </w:p>
    <w:p w14:paraId="0846BA02" w14:textId="5DA37D6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l) </w:t>
      </w:r>
      <w:r w:rsidR="00993D1A" w:rsidRPr="00DE6048">
        <w:rPr>
          <w:rFonts w:ascii="Garamond" w:eastAsiaTheme="minorHAnsi" w:hAnsi="Garamond" w:cs="Times New Roman"/>
          <w:b w:val="0"/>
          <w:bCs/>
          <w:lang w:val="sq-AL"/>
        </w:rPr>
        <w:t xml:space="preserve">operatori </w:t>
      </w:r>
      <w:r w:rsidRPr="00DE6048">
        <w:rPr>
          <w:rFonts w:ascii="Garamond" w:eastAsiaTheme="minorHAnsi" w:hAnsi="Garamond" w:cs="Times New Roman"/>
          <w:b w:val="0"/>
          <w:bCs/>
          <w:lang w:val="sq-AL"/>
        </w:rPr>
        <w:t xml:space="preserve">ekonomik, i cili ka marrë hua, rezulton se i shlyen ato rregullisht, konfirmuar përmes deklaratës së pronarit/administratorit përpara noterit. </w:t>
      </w:r>
    </w:p>
    <w:p w14:paraId="5C84A595" w14:textId="6A8B96E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2. Operatori ekonomik duhet të paraqesë dokumente që vërtetojnë plotësimin e kushteve, të parashikuara në pikën 1, të këtij neni.</w:t>
      </w:r>
    </w:p>
    <w:p w14:paraId="600A9A52" w14:textId="32B197A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 xml:space="preserve">3. Konstatimi për mosplotësimin e një apo më shumë kritereve të parashikuara në pikën 1, të këtij neni, përbën shkak të mjaftueshëm për </w:t>
      </w:r>
      <w:proofErr w:type="spellStart"/>
      <w:r w:rsidRPr="00DE6048">
        <w:rPr>
          <w:rFonts w:ascii="Garamond" w:eastAsiaTheme="minorHAnsi" w:hAnsi="Garamond" w:cs="Times New Roman"/>
          <w:b w:val="0"/>
          <w:bCs/>
          <w:lang w:val="sq-AL"/>
        </w:rPr>
        <w:t>mosfillimin</w:t>
      </w:r>
      <w:proofErr w:type="spellEnd"/>
      <w:r w:rsidRPr="00DE6048">
        <w:rPr>
          <w:rFonts w:ascii="Garamond" w:eastAsiaTheme="minorHAnsi" w:hAnsi="Garamond" w:cs="Times New Roman"/>
          <w:b w:val="0"/>
          <w:bCs/>
          <w:lang w:val="sq-AL"/>
        </w:rPr>
        <w:t xml:space="preserve"> apo ndërprerjen e menjëhershme të procedurave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w:t>
      </w:r>
    </w:p>
    <w:p w14:paraId="11CF1E3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1C82449"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15</w:t>
      </w:r>
    </w:p>
    <w:p w14:paraId="0624F6B7"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Mënyrat e aplikimit për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-në</w:t>
      </w:r>
    </w:p>
    <w:p w14:paraId="53197710"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12F97D94" w14:textId="3DFE563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Aplikimi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i adresohet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-ut.</w:t>
      </w:r>
    </w:p>
    <w:p w14:paraId="7D9646BA" w14:textId="309FDD4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Mënyrat e aplikimit për t’u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janë:</w:t>
      </w:r>
    </w:p>
    <w:p w14:paraId="513B7181" w14:textId="61202E3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me kërkesë të autoritetit kontraktor;</w:t>
      </w:r>
    </w:p>
    <w:p w14:paraId="707E36D4" w14:textId="4C31143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me kërkesë të autoritetit kompetent, përgjegjës për sigurinë e informacionit të klasifikuar të një vendi anëtar të NATO-s, BE-së ose të një vendi, me të cilin është nënshkruar dhe ka hyrë në fuqi marrëveshja e sigurisë;</w:t>
      </w:r>
    </w:p>
    <w:p w14:paraId="350A6278" w14:textId="369F3FE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me kërkesë të autoritetit kompetent, përgjegjës për sigurinë e informacionit të klasifikuar të NATO-s, BE-së apo të një strukture tjetër brenda këtyre dy organizatave, në cilësinë e autoritet kontraktor;</w:t>
      </w:r>
    </w:p>
    <w:p w14:paraId="6A706E62" w14:textId="3A5363C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 me kërkesë të drejtpërdrejtë të operatorit ekonomik vend</w:t>
      </w:r>
      <w:r w:rsidR="002A0ECC">
        <w:rPr>
          <w:rFonts w:ascii="Garamond" w:eastAsiaTheme="minorHAnsi" w:hAnsi="Garamond" w:cs="Times New Roman"/>
          <w:b w:val="0"/>
          <w:bCs/>
          <w:lang w:val="sq-AL"/>
        </w:rPr>
        <w:t>ë</w:t>
      </w:r>
      <w:r w:rsidRPr="00DE6048">
        <w:rPr>
          <w:rFonts w:ascii="Garamond" w:eastAsiaTheme="minorHAnsi" w:hAnsi="Garamond" w:cs="Times New Roman"/>
          <w:b w:val="0"/>
          <w:bCs/>
          <w:lang w:val="sq-AL"/>
        </w:rPr>
        <w:t>s, vetëm kur:</w:t>
      </w:r>
    </w:p>
    <w:p w14:paraId="3158338F" w14:textId="65D81C6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i. operatori ekonomik i interesuar i plotëson të gjitha kushtet paraprake të parashikuara në pikën 1, të nenit 14, të kësaj rregulloreje;</w:t>
      </w:r>
    </w:p>
    <w:p w14:paraId="1FBEBE02" w14:textId="518BE33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lang w:val="sq-AL"/>
        </w:rPr>
        <w:t>ii</w:t>
      </w:r>
      <w:proofErr w:type="spellEnd"/>
      <w:r w:rsidRPr="00DE6048">
        <w:rPr>
          <w:rFonts w:ascii="Garamond" w:eastAsiaTheme="minorHAnsi" w:hAnsi="Garamond" w:cs="Times New Roman"/>
          <w:b w:val="0"/>
          <w:bCs/>
          <w:lang w:val="sq-AL"/>
        </w:rPr>
        <w:t xml:space="preserve">. operatori ekonomik i interesuar, gjatë 5 (pesë) </w:t>
      </w:r>
      <w:r w:rsidR="003931FC">
        <w:rPr>
          <w:rFonts w:ascii="Garamond" w:eastAsiaTheme="minorHAnsi" w:hAnsi="Garamond" w:cs="Times New Roman"/>
          <w:b w:val="0"/>
          <w:bCs/>
          <w:lang w:val="sq-AL"/>
        </w:rPr>
        <w:t>vjetëve</w:t>
      </w:r>
      <w:r w:rsidRPr="00DE6048">
        <w:rPr>
          <w:rFonts w:ascii="Garamond" w:eastAsiaTheme="minorHAnsi" w:hAnsi="Garamond" w:cs="Times New Roman"/>
          <w:b w:val="0"/>
          <w:bCs/>
          <w:lang w:val="sq-AL"/>
        </w:rPr>
        <w:t xml:space="preserve"> të fundit ka qenë të paktën 1 (një) herë palë në një kontratë/nënkontratë në fushën e mbrojtjes dhe të sigurisë, e cila ka trajtuar informacion të klasifikuar, e vërtetuar me shkrim nga autoriteti kontraktor përkatës. </w:t>
      </w:r>
    </w:p>
    <w:p w14:paraId="5E6963F7" w14:textId="7E99976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3. Aplikimi sipas shkronjave “a”, “b” dhe “c”, të pikës 2, të këtij neni, realizohet</w:t>
      </w:r>
      <w:r w:rsidR="003931FC">
        <w:rPr>
          <w:rFonts w:ascii="Garamond" w:eastAsiaTheme="minorHAnsi" w:hAnsi="Garamond" w:cs="Times New Roman"/>
          <w:b w:val="0"/>
          <w:bCs/>
          <w:lang w:val="sq-AL"/>
        </w:rPr>
        <w:t>,</w:t>
      </w:r>
      <w:r w:rsidRPr="00DE6048">
        <w:rPr>
          <w:rFonts w:ascii="Garamond" w:eastAsiaTheme="minorHAnsi" w:hAnsi="Garamond" w:cs="Times New Roman"/>
          <w:b w:val="0"/>
          <w:bCs/>
          <w:lang w:val="sq-AL"/>
        </w:rPr>
        <w:t xml:space="preserve"> kur:</w:t>
      </w:r>
    </w:p>
    <w:p w14:paraId="31D4D4D4" w14:textId="2BEA9D5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a) ekziston interesi për pjesëmarrje në një prokurim në fushën e mbrojtjes dhe të sigurisë, i cili përmban informacion të klasifikuar ose kur operatori ekonomik është në kushtet e zbatimit të kontratës/nënkontratës, që përmban informacion të klasifikuar;</w:t>
      </w:r>
    </w:p>
    <w:p w14:paraId="4CF59CDC" w14:textId="21696B2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b) operatori ekonomik i interesuar plotëson të gjitha kushtet paraprake të parashikuara në pikën 1, të nenit 14, të kësaj rregulloreje;</w:t>
      </w:r>
    </w:p>
    <w:p w14:paraId="058F8795" w14:textId="2830DF5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c) kërkesa për pajisje me </w:t>
      </w:r>
      <w:proofErr w:type="spellStart"/>
      <w:r w:rsidRPr="00DE6048">
        <w:rPr>
          <w:rFonts w:ascii="Garamond" w:eastAsiaTheme="minorHAnsi" w:hAnsi="Garamond" w:cs="Times New Roman"/>
          <w:b w:val="0"/>
          <w:bCs/>
          <w:color w:val="000000"/>
          <w:lang w:val="sq-AL"/>
        </w:rPr>
        <w:t>CSI</w:t>
      </w:r>
      <w:proofErr w:type="spellEnd"/>
      <w:r w:rsidRPr="00DE6048">
        <w:rPr>
          <w:rFonts w:ascii="Garamond" w:eastAsiaTheme="minorHAnsi" w:hAnsi="Garamond" w:cs="Times New Roman"/>
          <w:b w:val="0"/>
          <w:bCs/>
          <w:color w:val="000000"/>
          <w:lang w:val="sq-AL"/>
        </w:rPr>
        <w:t xml:space="preserve"> shoqërohet me dokumentacionin e aplikimit, sipas përcaktimeve të bëra në nenin 16, të kësaj rregulloreje.</w:t>
      </w:r>
    </w:p>
    <w:p w14:paraId="6E510291"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34DC71A8" w14:textId="0B3D9BE3"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16 </w:t>
      </w:r>
    </w:p>
    <w:p w14:paraId="080112FA"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Dokumentacioni i kërkesës për pajisje me </w:t>
      </w:r>
      <w:proofErr w:type="spellStart"/>
      <w:r w:rsidRPr="00DE6048">
        <w:rPr>
          <w:rFonts w:ascii="Garamond" w:eastAsiaTheme="minorHAnsi" w:hAnsi="Garamond" w:cs="Times New Roman"/>
          <w:lang w:val="sq-AL"/>
        </w:rPr>
        <w:t>CSI</w:t>
      </w:r>
      <w:proofErr w:type="spellEnd"/>
    </w:p>
    <w:p w14:paraId="2C41A53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D6CD346" w14:textId="4D36EC3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Dokumentacioni i kërkesës për t’u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përmban: </w:t>
      </w:r>
    </w:p>
    <w:p w14:paraId="1C0A2855" w14:textId="719B976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kërkesën për lëshimin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adresuar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-ut, sipas modelit të përcaktuar e të miratuar nga ky autoritet;</w:t>
      </w:r>
    </w:p>
    <w:p w14:paraId="4CB9FB94" w14:textId="61988C9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pyetësorin e sigurisë industriale dhe autorizimin për dhënien e pëlqimit për kryerjen e verifikimeve dhe ruajtjen e “sekretit shtetëror”, sipas modelit të përcaktuar e të miratuar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w:t>
      </w:r>
    </w:p>
    <w:p w14:paraId="15F53E2D" w14:textId="4FDDE63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ekstraktin historik të regjistrit tregtar për të dhënat e subjektit, (operatorit ekonomik);</w:t>
      </w:r>
    </w:p>
    <w:p w14:paraId="697D0941" w14:textId="622FFB4F"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 dokumentin e lëshuar nga zyra e përmbarimit, që vërteton se për kapitalet/</w:t>
      </w:r>
      <w:proofErr w:type="spellStart"/>
      <w:r w:rsidRPr="00DE6048">
        <w:rPr>
          <w:rFonts w:ascii="Garamond" w:eastAsiaTheme="minorHAnsi" w:hAnsi="Garamond" w:cs="Times New Roman"/>
          <w:b w:val="0"/>
          <w:bCs/>
          <w:lang w:val="sq-AL"/>
        </w:rPr>
        <w:t>asetet</w:t>
      </w:r>
      <w:proofErr w:type="spellEnd"/>
      <w:r w:rsidRPr="00DE6048">
        <w:rPr>
          <w:rFonts w:ascii="Garamond" w:eastAsiaTheme="minorHAnsi" w:hAnsi="Garamond" w:cs="Times New Roman"/>
          <w:b w:val="0"/>
          <w:bCs/>
          <w:lang w:val="sq-AL"/>
        </w:rPr>
        <w:t xml:space="preserve"> e operatorit ekonomik, nuk ekziston një urdhër sekuestroje; </w:t>
      </w:r>
    </w:p>
    <w:p w14:paraId="7CD8F83F" w14:textId="103965B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 dokumentin e lëshuar nga administrata tatimore, që vërteton se operatori ekonomik i ka plotësuar detyrimet fiskale;</w:t>
      </w:r>
    </w:p>
    <w:p w14:paraId="1DDB44F7" w14:textId="191FD103"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 dh) dokumentin e lëshuar nga administrata tatimore, që vërteton se operatori ekonomik i ka paguar të gjitha detyrimet e sigurimeve shoqërore;</w:t>
      </w:r>
    </w:p>
    <w:p w14:paraId="7FF17D2F" w14:textId="1C80105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e) faturën bankare, që konfirmon kryerjen e pagesës së shërbimit për fillimin e procedurave për pajisjen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në shumën 300 000 (treqind mijë) lekë. </w:t>
      </w:r>
    </w:p>
    <w:p w14:paraId="6E162065" w14:textId="3F72392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Kërkesa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shoqërohet me dokumentacionin e kërkuar, sipas përcaktimeve të bëra në pikën 1, të nenit 14, të kësaj rregulloreje.</w:t>
      </w:r>
    </w:p>
    <w:p w14:paraId="4308C441" w14:textId="74917F6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 xml:space="preserve">3. Dokumentet e kërkesës për pajisje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sipas këtij neni, duhet të jenë origjinale, të lëshuara nga autoritetet përkatëse, brenda tre muajve të fundit. Ato i adresohen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-ut, të shoqëruara me pyetësorët e sigurisë për verifikimin e personelit që do të njihet me informacionin e klasifikuar dhe dokumentet e tjera, sipas kërkesave të legjislacionit në fuqi për sigurinë e personelit.</w:t>
      </w:r>
    </w:p>
    <w:p w14:paraId="425DC4C9"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22531E5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17</w:t>
      </w:r>
    </w:p>
    <w:p w14:paraId="69BF1EAE"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Kriteret për fillimin e verifikimit të sigurisë</w:t>
      </w:r>
    </w:p>
    <w:p w14:paraId="6408F2D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658348F" w14:textId="49132B6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Operatori ekonomik, i cili ka paraqitur kërkesën për t’u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sipas kritereve të parashikuara në këtë rregullore, i nënshtrohet vijimit të procedurave të verifikimit të sigurisë, vetëm kur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konstaton se: </w:t>
      </w:r>
    </w:p>
    <w:p w14:paraId="355758D4" w14:textId="73726F9B" w:rsidR="00F003FE" w:rsidRPr="00DE6048" w:rsidRDefault="00F003FE" w:rsidP="00F003FE">
      <w:pPr>
        <w:autoSpaceDE w:val="0"/>
        <w:autoSpaceDN w:val="0"/>
        <w:adjustRightInd w:val="0"/>
        <w:ind w:firstLine="284"/>
        <w:jc w:val="both"/>
        <w:rPr>
          <w:rFonts w:ascii="Garamond" w:eastAsiaTheme="minorHAnsi" w:hAnsi="Garamond" w:cs="Times New Roman"/>
          <w:b w:val="0"/>
          <w:bCs/>
          <w:color w:val="000000"/>
          <w:lang w:val="sq-AL"/>
        </w:rPr>
      </w:pPr>
      <w:r w:rsidRPr="00DE6048">
        <w:rPr>
          <w:rFonts w:ascii="Garamond" w:eastAsiaTheme="minorHAnsi" w:hAnsi="Garamond" w:cs="Times New Roman"/>
          <w:b w:val="0"/>
          <w:bCs/>
          <w:lang w:val="sq-AL"/>
        </w:rPr>
        <w:t xml:space="preserve">a) operatori ekonomik i interesuar ka ofruar dokumentacionin e plotë të kërkesës për pajisje dhe të gjithë informacionin e kërkuar, </w:t>
      </w:r>
      <w:r w:rsidRPr="00DE6048">
        <w:rPr>
          <w:rFonts w:ascii="Garamond" w:eastAsiaTheme="minorHAnsi" w:hAnsi="Garamond" w:cs="Times New Roman"/>
          <w:b w:val="0"/>
          <w:bCs/>
          <w:color w:val="000000"/>
          <w:lang w:val="sq-AL"/>
        </w:rPr>
        <w:t>sipas kërkesave të kësaj rregulloreje;</w:t>
      </w:r>
    </w:p>
    <w:p w14:paraId="72F78BC3" w14:textId="469E0FC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b) operatori ekonomik i plotëson kushtet paraprake të parashikuara në pikën 1, të nenit 14, të kësaj rregulloreje;</w:t>
      </w:r>
    </w:p>
    <w:p w14:paraId="1DB9B460" w14:textId="1B3FE97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administratori i operatorit ekonomik ka dhënë pëlqimin me shkrim që të mblidhen të dhëna dhe të kryhen procedurat e verifikimit të sigurisë për operatorin ekonomik të interesuar, referuar kërkesave të legjislacionit në fuqi.</w:t>
      </w:r>
    </w:p>
    <w:p w14:paraId="3546A79C" w14:textId="1572664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shqyrton kërkesën dhe brenda 30 (tridhjetë) ditëve kalendarike nga dita e pranimit të saj e adreson përgjigjen përkatëse tek institucioni shtetëror ose tek operatori ekonomik i interesuar. </w:t>
      </w:r>
    </w:p>
    <w:p w14:paraId="7298E5C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EB523B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18</w:t>
      </w:r>
    </w:p>
    <w:p w14:paraId="36291F71"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Afati kohor për kryerjen e procedurave të verifikimit të sigurisë dhe për rastet e </w:t>
      </w:r>
      <w:proofErr w:type="spellStart"/>
      <w:r w:rsidRPr="00DE6048">
        <w:rPr>
          <w:rFonts w:ascii="Garamond" w:eastAsiaTheme="minorHAnsi" w:hAnsi="Garamond" w:cs="Times New Roman"/>
          <w:lang w:val="sq-AL"/>
        </w:rPr>
        <w:t>riaplikimit</w:t>
      </w:r>
      <w:proofErr w:type="spellEnd"/>
    </w:p>
    <w:p w14:paraId="62A80FC9"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47274C6" w14:textId="6267C13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Afati i përgjithshëm për kryerjen e procedurave të verifikimit të sigurisë zgjat deri në 120 (njëqind e njëzet) ditë kalendarike. Ky afat fillon vetëm pas paraqitjes së plotë dhe konfirmimit në rrugë shkresore nga ana 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w:t>
      </w:r>
    </w:p>
    <w:p w14:paraId="352BE199" w14:textId="147F60C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Procedurat për verifikimin e sigurisë mund të vijojnë përtej afatit të përgjithshëm, të përcaktuar në pikën 1, të këtij neni, në rastet kur:</w:t>
      </w:r>
      <w:r w:rsidR="00B424A9">
        <w:rPr>
          <w:rFonts w:ascii="Garamond" w:eastAsiaTheme="minorHAnsi" w:hAnsi="Garamond" w:cs="Times New Roman"/>
          <w:b w:val="0"/>
          <w:bCs/>
          <w:lang w:val="sq-AL"/>
        </w:rPr>
        <w:t xml:space="preserve"> </w:t>
      </w:r>
    </w:p>
    <w:p w14:paraId="4967FE38" w14:textId="61B1E34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verifikimet kushtëzohen nga kryerja e procedurave, në bashkëpunim me autoritetet kompetente përgjegjëse për sigurinë e informacionit të klasifikuar të vendeve të tjera;</w:t>
      </w:r>
    </w:p>
    <w:p w14:paraId="359079B2" w14:textId="43CB885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titullari i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udhëzon kryerjen e verifikimeve shtesë të sigurisë për operatorin ekonomik apo personelin e tij që ka paraqitur kërkesën për t’u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w:t>
      </w:r>
    </w:p>
    <w:p w14:paraId="51722015" w14:textId="4310E19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ndërpret në çdo fazë procedurat për verifikimin e sigurisë, kur konstaton se kërkesa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e operatorit ekonomik të interesuar nuk është në përputhje me kriteret e parashikuara në nenet 14 dhe 15, të kësaj rregulloreje. </w:t>
      </w:r>
    </w:p>
    <w:p w14:paraId="65E97169" w14:textId="398CED70"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4. Në rastet kur gjatë zbatimit të kontratës, rezulton se kontraktorit apo nënkontraktorit i mbaron afati i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autoriteti kontraktor dhe, sipas rastit, institucioni përfitues, kanë detyrimin, që në bashkëpunim me operatorin ekonomik, të plotësojnë dokumentacionin e kërkuar sipas nenit 16, të kësaj rregulloreje, dhe ta adresojnë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jo më vonë se 150 (njëqind e pesëdhjetë) ditë kalendarike përpara se të mbarojë afati i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-së.</w:t>
      </w:r>
    </w:p>
    <w:p w14:paraId="61D907A5" w14:textId="3DB27302"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 5. Në rastet, kur gjatë zbatimit të kontratës, kontraktori apo nënkontraktori rezulton operator ekonomik i huaj, të cilit i mbaron afati i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atëherë autoriteti kontraktor dhe, sipas rastit, institucioni përfitues kanë detyrimin, që në bashkëpunim me operatorin ekonomik të huaj, të paraqesin informacionin e kërkuar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jo më vonë se 240 (dyqind e dyzet) ditë kalendarike, përpara se të mbarojë afati i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dhe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w:t>
      </w:r>
    </w:p>
    <w:p w14:paraId="5E072346"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lastRenderedPageBreak/>
        <w:t xml:space="preserve">Pas marrjes së informacionit të plotë lidhur me të dhënat e operatorit ekonomik të huaj dhe personelit të tij,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fillon korrespondencën zyrtare me autoritetin homolog për lëshimin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dhe konfirmimin e rekordeve përkatëse. </w:t>
      </w:r>
    </w:p>
    <w:p w14:paraId="52E1289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2DE3159"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19</w:t>
      </w:r>
    </w:p>
    <w:p w14:paraId="4117E1A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Objekti i verifikimit të sigurisë</w:t>
      </w:r>
    </w:p>
    <w:p w14:paraId="4C39621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076028C"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Për një operator ekonomik, që paraqet kërkesën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objekt i verifikimit të sigurisë është: </w:t>
      </w:r>
    </w:p>
    <w:p w14:paraId="46B1F333" w14:textId="561FA85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struktura e pronësisë dhe origjina e saj duke përfshirë filialet/degët;</w:t>
      </w:r>
    </w:p>
    <w:p w14:paraId="33CBBC14" w14:textId="1732F82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aktiviteti i operatorit ekonomik;</w:t>
      </w:r>
    </w:p>
    <w:p w14:paraId="29FB08DC" w14:textId="1521F42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partnerët e ngushtë vend</w:t>
      </w:r>
      <w:r w:rsidR="00B237DB">
        <w:rPr>
          <w:rFonts w:ascii="Garamond" w:eastAsiaTheme="minorHAnsi" w:hAnsi="Garamond" w:cs="Times New Roman"/>
          <w:b w:val="0"/>
          <w:bCs/>
          <w:lang w:val="sq-AL"/>
        </w:rPr>
        <w:t>ë</w:t>
      </w:r>
      <w:r w:rsidRPr="00DE6048">
        <w:rPr>
          <w:rFonts w:ascii="Garamond" w:eastAsiaTheme="minorHAnsi" w:hAnsi="Garamond" w:cs="Times New Roman"/>
          <w:b w:val="0"/>
          <w:bCs/>
          <w:lang w:val="sq-AL"/>
        </w:rPr>
        <w:t xml:space="preserve">s dhe të huaj; </w:t>
      </w:r>
    </w:p>
    <w:p w14:paraId="1E8F9F3D" w14:textId="55920F8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qëndrueshmëria ekonomike e financiare; </w:t>
      </w:r>
    </w:p>
    <w:p w14:paraId="06DCAD4C" w14:textId="36E6E5A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 përmbushja e detyrimeve financiare ndaj institucioneve shtetërore dhe të </w:t>
      </w:r>
      <w:proofErr w:type="spellStart"/>
      <w:r w:rsidRPr="00DE6048">
        <w:rPr>
          <w:rFonts w:ascii="Garamond" w:eastAsiaTheme="minorHAnsi" w:hAnsi="Garamond" w:cs="Times New Roman"/>
          <w:b w:val="0"/>
          <w:bCs/>
          <w:lang w:val="sq-AL"/>
        </w:rPr>
        <w:t>tretëve</w:t>
      </w:r>
      <w:proofErr w:type="spellEnd"/>
      <w:r w:rsidRPr="00DE6048">
        <w:rPr>
          <w:rFonts w:ascii="Garamond" w:eastAsiaTheme="minorHAnsi" w:hAnsi="Garamond" w:cs="Times New Roman"/>
          <w:b w:val="0"/>
          <w:bCs/>
          <w:lang w:val="sq-AL"/>
        </w:rPr>
        <w:t>;</w:t>
      </w:r>
    </w:p>
    <w:p w14:paraId="5AF0F0AF"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dh) aftësia, kapacitetet teknike, fizike dhe ato për sigurinë e informacionit të klasifikuar, referuar kërkesave të legjislacionit në fuqi;</w:t>
      </w:r>
    </w:p>
    <w:p w14:paraId="684E4CA1" w14:textId="08A7E9E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e) individi ose individët, që zotërojnë pronësinë e operatorit ekonomik;</w:t>
      </w:r>
    </w:p>
    <w:p w14:paraId="5CF79DA7" w14:textId="5439526F" w:rsidR="00F003FE" w:rsidRPr="00DE6048" w:rsidRDefault="00F003FE" w:rsidP="002A684E">
      <w:pPr>
        <w:tabs>
          <w:tab w:val="left" w:pos="1080"/>
          <w:tab w:val="left" w:pos="1160"/>
          <w:tab w:val="left" w:pos="1260"/>
        </w:tabs>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ë) administratori dhe individët e tjerë që janë pjesë e stafit </w:t>
      </w:r>
      <w:proofErr w:type="spellStart"/>
      <w:r w:rsidRPr="00DE6048">
        <w:rPr>
          <w:rFonts w:ascii="Garamond" w:eastAsiaTheme="minorHAnsi" w:hAnsi="Garamond" w:cs="Times New Roman"/>
          <w:b w:val="0"/>
          <w:bCs/>
          <w:lang w:val="sq-AL"/>
        </w:rPr>
        <w:t>menaxherial</w:t>
      </w:r>
      <w:proofErr w:type="spellEnd"/>
      <w:r w:rsidRPr="00DE6048">
        <w:rPr>
          <w:rFonts w:ascii="Garamond" w:eastAsiaTheme="minorHAnsi" w:hAnsi="Garamond" w:cs="Times New Roman"/>
          <w:b w:val="0"/>
          <w:bCs/>
          <w:lang w:val="sq-AL"/>
        </w:rPr>
        <w:t xml:space="preserve"> në momentin e kërkesës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w:t>
      </w:r>
    </w:p>
    <w:p w14:paraId="2267E59D" w14:textId="38B25E5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f) punonjësit që do të kenë akses tek informacioni i klasifikuar;</w:t>
      </w:r>
    </w:p>
    <w:p w14:paraId="06E078A1" w14:textId="467798A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g) individët e propozuar nga administratori për detyrën e oficerit të sigurisë industriale dhe të zëvendësit të tij.</w:t>
      </w:r>
    </w:p>
    <w:p w14:paraId="6C805BA1"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13481099" w14:textId="5F6BAE59"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20 </w:t>
      </w:r>
    </w:p>
    <w:p w14:paraId="4EB180A4"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Institucionet për verifikimin e sigurisë dhe detyrimet e tyre</w:t>
      </w:r>
    </w:p>
    <w:p w14:paraId="0AA1033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E056DE8" w14:textId="410C7E8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ka të drejtë të kërkojë informacion, në funksion të verifikimit të sigurisë për operatorin ekonomik që ka paraqitur kërkesë për t’u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te: </w:t>
      </w:r>
    </w:p>
    <w:p w14:paraId="37BDA1B2" w14:textId="059F456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Shërbimi Informativ i Shtetit, Agjencia e Mbikëqyrjes Policore, Agjencia e Inteligjencës dhe e Sigurisë së Mbrojtjes, Policia Shtetit, Prokuroria e Përgjithshme dhe strukturat e tjera të drejtësisë;</w:t>
      </w:r>
    </w:p>
    <w:p w14:paraId="00F1006F" w14:textId="1F34CA0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Agjencia e Inteligjencës Financiare, Agjencia e Prokurimit Publik, Komisioni i Prokurimit Publik, tatimet, doganat, Banka e Shqipërisë; </w:t>
      </w:r>
    </w:p>
    <w:p w14:paraId="38AA62D7" w14:textId="4EDB38F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çdo institucion tjetër shtetëror, i cili ka qenë më parë palë në kontratë dhe ka historik bashkëpunimi me operatorin ekonomik të interesuar ose procedura e verifikimit të sigurisë e kërkon përfshirjen e institucionit për qartësimin e një situate të caktuar;</w:t>
      </w:r>
    </w:p>
    <w:p w14:paraId="1816601A" w14:textId="32D7CACC"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 autoriteti kompetent përgjegjës për sigurinë e informacionit të klasifikuar i një vendi anëtar i NATO-s, BE-së ose i një vendi me të cilin është nënshkruar dhe ka hyrë në fuqi marrëveshja e sigurisë.</w:t>
      </w:r>
    </w:p>
    <w:p w14:paraId="76835888" w14:textId="6AF6454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Institucionet shtetërore shqiptare që marrin kërkesën për verifikimin e sigurisë së një operatori ekonomik, në përputhje me misionin dhe detyrat funksionale, brenda 45 (dyzet e pesë) ditëve kalendarike, duhet të adresojnë informacionin e kërkuar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Këto institucione duhet t’i mbështesin përfundimet e tyre në të dhëna e informacione të vërtetuara ose dyshime të arsyeshme. </w:t>
      </w:r>
    </w:p>
    <w:p w14:paraId="27E84B99"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15A8FF8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21</w:t>
      </w:r>
    </w:p>
    <w:p w14:paraId="0F5FBACF"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Kriteret bazë për vlerësimin e rrezikut të papranueshëm të sigurisë</w:t>
      </w:r>
    </w:p>
    <w:p w14:paraId="668E45B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7B15E90D" w14:textId="32332085"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1. Një operator ekonomik, i interesuar për t’u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nuk përbën rrezik të papranueshëm sigurie, kur: </w:t>
      </w:r>
    </w:p>
    <w:p w14:paraId="50362BAC" w14:textId="5A56106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plotëson dhe zbaton kërkesat e përgjithshme, të parashikuara në këtë rregullore;</w:t>
      </w:r>
    </w:p>
    <w:p w14:paraId="49363A74" w14:textId="7809CE5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është ekonomikisht i qëndrueshëm;</w:t>
      </w:r>
    </w:p>
    <w:p w14:paraId="406D4D3B" w14:textId="727A32C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c) është i besueshëm për qëllime të sigurisë dhe zotëron aftësinë dhe kapacitetet teknike për sigurinë e informacionit të klasifikuar.</w:t>
      </w:r>
    </w:p>
    <w:p w14:paraId="64BDF30A" w14:textId="64C56CD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Nuk është ekonomikisht i qëndrueshëm një operator ekonomik, i cili rezulton se: </w:t>
      </w:r>
    </w:p>
    <w:p w14:paraId="36888BED" w14:textId="422A179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ka falimentuar apo është në likuidim, ka bërë marrëveshje me kreditorë, ka pezulluar aktivitetet e biznesit ose është në një situatë të ngjashme;</w:t>
      </w:r>
    </w:p>
    <w:p w14:paraId="2F6CDD50" w14:textId="7548BF6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është subjekt i procedimeve për deklarimin e falimentimit, ekziston një urdhër likuidimi apo administrimi të detyrueshëm;</w:t>
      </w:r>
    </w:p>
    <w:p w14:paraId="7E731436" w14:textId="1FDF50C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nuk ka përmbushur detyrimet e tij në lidhje me pagesën e kontributeve të sigurimeve shoqërore, në përputhje me legjislacionin në fuqi; </w:t>
      </w:r>
    </w:p>
    <w:p w14:paraId="3A369D74" w14:textId="2E1F64DE" w:rsidR="00F003FE" w:rsidRPr="00DE6048" w:rsidRDefault="00F003FE" w:rsidP="003B254D">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 nuk ka përmbushur detyrimet në lidhje me pagimin e taksave dhe të tatimeve, në përputhje me legjislacionin në fuqi;</w:t>
      </w:r>
    </w:p>
    <w:p w14:paraId="5C433338" w14:textId="4DB4E80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 rezulton se i është ndaluar të kryejë veprimtari tregtare;</w:t>
      </w:r>
    </w:p>
    <w:p w14:paraId="37A7FCDD" w14:textId="07CFFCB0" w:rsidR="00F003FE" w:rsidRPr="00DE6048" w:rsidRDefault="00F003FE" w:rsidP="003B254D">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dh) ka performancë negative biznesi, të vërtetuar përmes 1 (një) apo më shumë bilanceve negative në 3 (tr</w:t>
      </w:r>
      <w:r w:rsidR="006B2A58">
        <w:rPr>
          <w:rFonts w:ascii="Garamond" w:eastAsiaTheme="minorHAnsi" w:hAnsi="Garamond" w:cs="Times New Roman"/>
          <w:b w:val="0"/>
          <w:bCs/>
          <w:lang w:val="sq-AL"/>
        </w:rPr>
        <w:t>e</w:t>
      </w:r>
      <w:r w:rsidRPr="00DE6048">
        <w:rPr>
          <w:rFonts w:ascii="Garamond" w:eastAsiaTheme="minorHAnsi" w:hAnsi="Garamond" w:cs="Times New Roman"/>
          <w:b w:val="0"/>
          <w:bCs/>
          <w:lang w:val="sq-AL"/>
        </w:rPr>
        <w:t xml:space="preserve">) </w:t>
      </w:r>
      <w:r w:rsidR="006B2A58">
        <w:rPr>
          <w:rFonts w:ascii="Garamond" w:eastAsiaTheme="minorHAnsi" w:hAnsi="Garamond" w:cs="Times New Roman"/>
          <w:b w:val="0"/>
          <w:bCs/>
          <w:lang w:val="sq-AL"/>
        </w:rPr>
        <w:t>vjetët</w:t>
      </w:r>
      <w:r w:rsidRPr="00DE6048">
        <w:rPr>
          <w:rFonts w:ascii="Garamond" w:eastAsiaTheme="minorHAnsi" w:hAnsi="Garamond" w:cs="Times New Roman"/>
          <w:b w:val="0"/>
          <w:bCs/>
          <w:lang w:val="sq-AL"/>
        </w:rPr>
        <w:t xml:space="preserve"> e fundit të aktivitetit;</w:t>
      </w:r>
    </w:p>
    <w:p w14:paraId="429C6C72" w14:textId="47D85B2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e) bashkëpronarët janë në kushte </w:t>
      </w:r>
      <w:proofErr w:type="spellStart"/>
      <w:r w:rsidRPr="00DE6048">
        <w:rPr>
          <w:rFonts w:ascii="Garamond" w:eastAsiaTheme="minorHAnsi" w:hAnsi="Garamond" w:cs="Times New Roman"/>
          <w:b w:val="0"/>
          <w:bCs/>
          <w:lang w:val="sq-AL"/>
        </w:rPr>
        <w:t>konfliktuale</w:t>
      </w:r>
      <w:proofErr w:type="spellEnd"/>
      <w:r w:rsidRPr="00DE6048">
        <w:rPr>
          <w:rFonts w:ascii="Garamond" w:eastAsiaTheme="minorHAnsi" w:hAnsi="Garamond" w:cs="Times New Roman"/>
          <w:b w:val="0"/>
          <w:bCs/>
          <w:lang w:val="sq-AL"/>
        </w:rPr>
        <w:t xml:space="preserve"> interesash ekonomiko-financiare lidhur me strukturën e pronësisë së operatorit ekonomik. </w:t>
      </w:r>
    </w:p>
    <w:p w14:paraId="05F93A2B" w14:textId="777FAB97" w:rsidR="00F003FE" w:rsidRPr="00DE6048" w:rsidRDefault="00F003FE" w:rsidP="00F003FE">
      <w:pPr>
        <w:autoSpaceDE w:val="0"/>
        <w:autoSpaceDN w:val="0"/>
        <w:adjustRightInd w:val="0"/>
        <w:ind w:firstLine="284"/>
        <w:jc w:val="both"/>
        <w:rPr>
          <w:rFonts w:ascii="Garamond" w:eastAsiaTheme="minorHAnsi" w:hAnsi="Garamond"/>
          <w:b w:val="0"/>
          <w:lang w:val="sq-AL"/>
        </w:rPr>
      </w:pPr>
      <w:r w:rsidRPr="00DE6048">
        <w:rPr>
          <w:rFonts w:ascii="Garamond" w:eastAsiaTheme="minorHAnsi" w:hAnsi="Garamond" w:cs="Times New Roman"/>
          <w:b w:val="0"/>
          <w:bCs/>
          <w:lang w:val="sq-AL"/>
        </w:rPr>
        <w:t>Operatorët ekonomikë mund të ofrojnë informacion për qëndrueshmërinë e tyre ekonomike dhe kapacitetet financiare të nevojshme me anë të deklaratave bankare ose nëpërmjet deklaratës së xhiros së përgjithshme.</w:t>
      </w:r>
      <w:r w:rsidR="00B424A9">
        <w:rPr>
          <w:rFonts w:ascii="Garamond" w:eastAsiaTheme="minorHAnsi" w:hAnsi="Garamond" w:cs="Times New Roman"/>
          <w:b w:val="0"/>
          <w:bCs/>
          <w:lang w:val="sq-AL"/>
        </w:rPr>
        <w:t xml:space="preserve"> </w:t>
      </w:r>
    </w:p>
    <w:p w14:paraId="3EA1D027" w14:textId="1CBA155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Nuk është i besueshëm për qëllime të sigurisë së informacionit të klasifikuar një operator ekonomik, i cili: </w:t>
      </w:r>
    </w:p>
    <w:p w14:paraId="08CF3033" w14:textId="6E0BBC2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rezulton se gjatë 10 (dhjetë) v</w:t>
      </w:r>
      <w:r w:rsidR="0002376B" w:rsidRPr="00DE6048">
        <w:rPr>
          <w:rFonts w:ascii="Garamond" w:eastAsiaTheme="minorHAnsi" w:hAnsi="Garamond" w:cs="Times New Roman"/>
          <w:b w:val="0"/>
          <w:bCs/>
          <w:lang w:val="sq-AL"/>
        </w:rPr>
        <w:t>jetëv</w:t>
      </w:r>
      <w:r w:rsidRPr="00DE6048">
        <w:rPr>
          <w:rFonts w:ascii="Garamond" w:eastAsiaTheme="minorHAnsi" w:hAnsi="Garamond" w:cs="Times New Roman"/>
          <w:b w:val="0"/>
          <w:bCs/>
          <w:lang w:val="sq-AL"/>
        </w:rPr>
        <w:t xml:space="preserve">e të fundit i është hequr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-ja për shkelje të rregullave të sigurisë së informacionit të klasifikuar ose ka shkelur dhe nëpërkëmbur rregullat e sigurisë në kushtet e prokurimit të një kontrate/nënkontrate, e cila përmban informacion të klasifikuar; </w:t>
      </w:r>
    </w:p>
    <w:p w14:paraId="0F78BE91" w14:textId="3A889E7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gjatë kërkesës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ka ofruar informacion të rremë dhe dokumente të rreme apo ka fshehur informacion lidhur me aspektet e verifikimit të sigurisë; </w:t>
      </w:r>
    </w:p>
    <w:p w14:paraId="26337055" w14:textId="11255A5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rezulton se ka mbi 5% të strukturës së pronësisë në zotërim të individëve, të cilët kanë shtetësinë e vendeve që nuk janë anëtarë të NATO-s, BE-së apo të një shteti me të cilin vendi ynë nuk ka nënshkruar marrëveshjen e sigurisë; </w:t>
      </w:r>
    </w:p>
    <w:p w14:paraId="450D7212" w14:textId="175EADA1" w:rsidR="00F003FE" w:rsidRPr="00DE6048" w:rsidRDefault="00F003FE" w:rsidP="0002376B">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rezulton se disponon të ardhura të siguruara nga veprimtaritë kriminale apo të pajustifikuara, referuar mospërputhjes së kapitalit dhe pronës e të ardhurave të deklaruara rregullisht prej tij; </w:t>
      </w:r>
    </w:p>
    <w:p w14:paraId="2FDDFE06" w14:textId="791D4EF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 rezulton se është në ortakëri ose në marrëdhënie të ngushta biznesi me individë, në adresë të </w:t>
      </w:r>
      <w:proofErr w:type="spellStart"/>
      <w:r w:rsidRPr="00DE6048">
        <w:rPr>
          <w:rFonts w:ascii="Garamond" w:eastAsiaTheme="minorHAnsi" w:hAnsi="Garamond" w:cs="Times New Roman"/>
          <w:b w:val="0"/>
          <w:bCs/>
          <w:lang w:val="sq-AL"/>
        </w:rPr>
        <w:t>të</w:t>
      </w:r>
      <w:proofErr w:type="spellEnd"/>
      <w:r w:rsidRPr="00DE6048">
        <w:rPr>
          <w:rFonts w:ascii="Garamond" w:eastAsiaTheme="minorHAnsi" w:hAnsi="Garamond" w:cs="Times New Roman"/>
          <w:b w:val="0"/>
          <w:bCs/>
          <w:lang w:val="sq-AL"/>
        </w:rPr>
        <w:t xml:space="preserve"> cilëve janë referuar të dhëna të vërtetuara ose dyshime të arsyeshme për përfshirje në veprimtari spiunazhi, terrorizmi, krimi të organizuar, korrupsioni apo të çdo forme tjetër kërcënuese për sigurinë kombëtare; </w:t>
      </w:r>
    </w:p>
    <w:p w14:paraId="716DCCE1" w14:textId="69715C0F" w:rsidR="00F003FE" w:rsidRPr="00DE6048" w:rsidRDefault="00F003FE" w:rsidP="004F56AC">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dh) pronari/pronarët, administratori rezultojnë të dënuar për veprimtari kriminale ose me të dhëna të vërtetuara apo dyshime të arsyeshme për përfshirjen e tyre në veprimtari spiunazhi, terrorizmi, krimi të organizuar, korrupsioni apo të çdo forme tjetër kërcënuese për sigurinë kombëtare;</w:t>
      </w:r>
      <w:r w:rsidR="00B424A9">
        <w:rPr>
          <w:rFonts w:ascii="Garamond" w:eastAsiaTheme="minorHAnsi" w:hAnsi="Garamond" w:cs="Times New Roman"/>
          <w:b w:val="0"/>
          <w:bCs/>
          <w:lang w:val="sq-AL"/>
        </w:rPr>
        <w:t xml:space="preserve"> </w:t>
      </w:r>
    </w:p>
    <w:p w14:paraId="1C59C841" w14:textId="2637AFE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e) rezulton në kushtet e kritereve </w:t>
      </w:r>
      <w:proofErr w:type="spellStart"/>
      <w:r w:rsidRPr="00DE6048">
        <w:rPr>
          <w:rFonts w:ascii="Garamond" w:eastAsiaTheme="minorHAnsi" w:hAnsi="Garamond" w:cs="Times New Roman"/>
          <w:b w:val="0"/>
          <w:bCs/>
          <w:lang w:val="sq-AL"/>
        </w:rPr>
        <w:t>skualifikuese</w:t>
      </w:r>
      <w:proofErr w:type="spellEnd"/>
      <w:r w:rsidRPr="00DE6048">
        <w:rPr>
          <w:rFonts w:ascii="Garamond" w:eastAsiaTheme="minorHAnsi" w:hAnsi="Garamond" w:cs="Times New Roman"/>
          <w:b w:val="0"/>
          <w:bCs/>
          <w:lang w:val="sq-AL"/>
        </w:rPr>
        <w:t>, të parashikuara në pikat 1, 2 dhe 3, të nenit 38, të ligjit nr.</w:t>
      </w:r>
      <w:r w:rsidR="003866F4">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36/2020, “Për prokurimet në fushën e mbrojtjes dhe të sigurisë”; </w:t>
      </w:r>
    </w:p>
    <w:p w14:paraId="3B642A79" w14:textId="7062AB0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ë) refuzon marrjen e masave të rekomanduara nga autoriteti përgjegjës për sigurinë e informacionit për “zbutjen” deri në kufij të pranueshëm të rrezikut të sigurisë nga potenciali i influencës së ushtruar për llogari të interesave të huaja, referuar përcaktimeve të nenit 22, të kësaj rregulloreje.</w:t>
      </w:r>
    </w:p>
    <w:p w14:paraId="0CBE3B0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78EB3190"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22 </w:t>
      </w:r>
    </w:p>
    <w:p w14:paraId="71D96017"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Kriteret për vlerësimin e ndikimit dhe të influencës së huaj</w:t>
      </w:r>
    </w:p>
    <w:p w14:paraId="3B48391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CC2B5AA" w14:textId="0C97C5B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Pronësia e huaj, si formë kontrolli apo influence, i referohet një situate, kur individualisht një palë e tretë e huaj (individ, operator ekonomik apo qeveri) vlerësohet që posedon ndikim apo </w:t>
      </w:r>
      <w:r w:rsidRPr="00DE6048">
        <w:rPr>
          <w:rFonts w:ascii="Garamond" w:eastAsiaTheme="minorHAnsi" w:hAnsi="Garamond" w:cs="Times New Roman"/>
          <w:b w:val="0"/>
          <w:bCs/>
          <w:lang w:val="sq-AL"/>
        </w:rPr>
        <w:lastRenderedPageBreak/>
        <w:t>autoritet mbi një operator vend</w:t>
      </w:r>
      <w:r w:rsidR="00B237DB">
        <w:rPr>
          <w:rFonts w:ascii="Garamond" w:eastAsiaTheme="minorHAnsi" w:hAnsi="Garamond" w:cs="Times New Roman"/>
          <w:b w:val="0"/>
          <w:bCs/>
          <w:lang w:val="sq-AL"/>
        </w:rPr>
        <w:t>ë</w:t>
      </w:r>
      <w:r w:rsidRPr="00DE6048">
        <w:rPr>
          <w:rFonts w:ascii="Garamond" w:eastAsiaTheme="minorHAnsi" w:hAnsi="Garamond" w:cs="Times New Roman"/>
          <w:b w:val="0"/>
          <w:bCs/>
          <w:lang w:val="sq-AL"/>
        </w:rPr>
        <w:t>s, në një shkallë të tillë, ku pala e tretë mund të përfitojë akses tek informacioni i klasifikuar.</w:t>
      </w:r>
    </w:p>
    <w:p w14:paraId="4BDF7558" w14:textId="633EB57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Vlerësimi i influencës së huaj synon të identifikojë shkallën aktuale ose potencialin e influencës së mundshme, të ushtruar për llogari të interesave të huaja, përmes së cilës synohet akses i paautorizuar në informacionin e klasifikuar.</w:t>
      </w:r>
    </w:p>
    <w:p w14:paraId="26F36293" w14:textId="1FC22D3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kryen vlerësimin e influencës së huaj, referuar:</w:t>
      </w:r>
    </w:p>
    <w:p w14:paraId="011C2A71" w14:textId="6CE3288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pronësisë apo shumicës së aksioneve në zotërim;</w:t>
      </w:r>
    </w:p>
    <w:p w14:paraId="3094D205" w14:textId="5C9F768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pozitave të administratorit, të stafit </w:t>
      </w:r>
      <w:proofErr w:type="spellStart"/>
      <w:r w:rsidRPr="00DE6048">
        <w:rPr>
          <w:rFonts w:ascii="Garamond" w:eastAsiaTheme="minorHAnsi" w:hAnsi="Garamond" w:cs="Times New Roman"/>
          <w:b w:val="0"/>
          <w:bCs/>
          <w:lang w:val="sq-AL"/>
        </w:rPr>
        <w:t>menaxherial</w:t>
      </w:r>
      <w:proofErr w:type="spellEnd"/>
      <w:r w:rsidRPr="00DE6048">
        <w:rPr>
          <w:rFonts w:ascii="Garamond" w:eastAsiaTheme="minorHAnsi" w:hAnsi="Garamond" w:cs="Times New Roman"/>
          <w:b w:val="0"/>
          <w:bCs/>
          <w:lang w:val="sq-AL"/>
        </w:rPr>
        <w:t xml:space="preserve"> apo të personelit në pozicione kyçe në veprimtarinë e operatorit ekonomik të interesuar.</w:t>
      </w:r>
    </w:p>
    <w:p w14:paraId="253C8661" w14:textId="54B4936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Një operator ekonomik mund të vendoset nën ndikimin e influencës së ushtruar për llogari të interesave të huaja, kur rezulton se një interes i huaj ka fuqi, të drejtpërdrejta ose të tërthorta, qoftë të ushtruara apo jo, për të drejtuar ose për të vendosur për çështje që prekin menaxhimin ose operacionet e operatorit ekonomik, në një mënyrë që mund të rezultojnë në qasje të paautorizuar ose mund të ndikojnë negativisht në performancën e kontratave që përmbajnë informacion të klasifikuar. </w:t>
      </w:r>
    </w:p>
    <w:p w14:paraId="683C740D" w14:textId="1D804D5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Konsiderohet se është nën potencialin e mundshëm të influencës së ushtruar për llogari të interesave të huaja: </w:t>
      </w:r>
    </w:p>
    <w:p w14:paraId="28F39E52" w14:textId="04BE150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çdo operator ekonomik vend</w:t>
      </w:r>
      <w:r w:rsidR="00B237DB">
        <w:rPr>
          <w:rFonts w:ascii="Garamond" w:eastAsiaTheme="minorHAnsi" w:hAnsi="Garamond" w:cs="Times New Roman"/>
          <w:b w:val="0"/>
          <w:bCs/>
          <w:lang w:val="sq-AL"/>
        </w:rPr>
        <w:t>ë</w:t>
      </w:r>
      <w:r w:rsidRPr="00DE6048">
        <w:rPr>
          <w:rFonts w:ascii="Garamond" w:eastAsiaTheme="minorHAnsi" w:hAnsi="Garamond" w:cs="Times New Roman"/>
          <w:b w:val="0"/>
          <w:bCs/>
          <w:lang w:val="sq-AL"/>
        </w:rPr>
        <w:t xml:space="preserve">s, i cili ka në përbërje mbi 5% të strukturës së pronësisë në zotërim të individëve, të cilët kanë shtetësinë e vendeve që nuk janë anëtarë të NATO-s, BE-së apo të një shteti me të cilët vendi ynë akoma nuk ka nënshkruar marrëveshjen e sigurisë; </w:t>
      </w:r>
    </w:p>
    <w:p w14:paraId="250D7001" w14:textId="5F8C30D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çdo operator ekonomik vend</w:t>
      </w:r>
      <w:r w:rsidR="00B237DB">
        <w:rPr>
          <w:rFonts w:ascii="Garamond" w:eastAsiaTheme="minorHAnsi" w:hAnsi="Garamond" w:cs="Times New Roman"/>
          <w:b w:val="0"/>
          <w:bCs/>
          <w:lang w:val="sq-AL"/>
        </w:rPr>
        <w:t>ë</w:t>
      </w:r>
      <w:r w:rsidRPr="00DE6048">
        <w:rPr>
          <w:rFonts w:ascii="Garamond" w:eastAsiaTheme="minorHAnsi" w:hAnsi="Garamond" w:cs="Times New Roman"/>
          <w:b w:val="0"/>
          <w:bCs/>
          <w:lang w:val="sq-AL"/>
        </w:rPr>
        <w:t xml:space="preserve">s, i cili ka në pozitën e administratorit, anëtarit të stafit </w:t>
      </w:r>
      <w:proofErr w:type="spellStart"/>
      <w:r w:rsidRPr="00DE6048">
        <w:rPr>
          <w:rFonts w:ascii="Garamond" w:eastAsiaTheme="minorHAnsi" w:hAnsi="Garamond" w:cs="Times New Roman"/>
          <w:b w:val="0"/>
          <w:bCs/>
          <w:lang w:val="sq-AL"/>
        </w:rPr>
        <w:t>menaxherial</w:t>
      </w:r>
      <w:proofErr w:type="spellEnd"/>
      <w:r w:rsidRPr="00DE6048">
        <w:rPr>
          <w:rFonts w:ascii="Garamond" w:eastAsiaTheme="minorHAnsi" w:hAnsi="Garamond" w:cs="Times New Roman"/>
          <w:b w:val="0"/>
          <w:bCs/>
          <w:lang w:val="sq-AL"/>
        </w:rPr>
        <w:t xml:space="preserve"> apo të pozitave kyçe të drejtimit dhe të mbikëqyrjes së veprimtarisë së tij, të individëve, të cilët kanë shtetësinë e vendeve që nuk janë anëtarë të NATO-s, BE-së apo të një shteti me të cilin vendi ynë nuk ka nënshkruar marrëveshjen e sigurisë. </w:t>
      </w:r>
    </w:p>
    <w:p w14:paraId="6E1F02AD" w14:textId="165A447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6.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koncepton matricën e vlerësimit lidhur me potencialin e influencës së mundshme, të ushtruar për llogari të interesave të huaja, duke shfrytëzuar nivelet e pronësisë apo të shumicës së aksioneve, që ato kanë në zotërim për çdo operator ekonomik të interesuar. </w:t>
      </w:r>
    </w:p>
    <w:p w14:paraId="1481BA18" w14:textId="16C5FFA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7.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në bashkëpunim me operatorin ekonomik të interesuar, përdor masa sigurie kufizuese dhe mbrojtëse për “zbutjen” deri në kufij të pranueshëm të rrezikut të sigurisë nga potenciali i influencës së ushtruar për llogari të interesave të huaja, të cilat në tërësinë e tyre synojnë për të parandaluar aksesin e paautorizuar tek informacioni i klasifikuar. </w:t>
      </w:r>
    </w:p>
    <w:p w14:paraId="4FCCF8C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57167E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23</w:t>
      </w:r>
    </w:p>
    <w:p w14:paraId="6AACC351"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Vlerësimi i rrezikut të papranueshëm të sigurisë dhe lëshimi i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-së</w:t>
      </w:r>
    </w:p>
    <w:p w14:paraId="00CDDA90"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74467B82" w14:textId="3BEAD27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kryen vlerësimin e rrezikut të papranueshëm të sigurisë të operatorit ekonomik, përpara lëshimit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w:t>
      </w:r>
    </w:p>
    <w:p w14:paraId="611DDD93" w14:textId="75C655C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Vlerësimi i rrezikut të papranueshëm të sigurisë kryhet, bazuar në: </w:t>
      </w:r>
    </w:p>
    <w:p w14:paraId="54337927" w14:textId="06A6C23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informacionet e përftuara dhe verifikimet e sigurisë, të kryera nga institucionet e parashikuara në nenin 20, të kësaj rregulloreje, për operatorin ekonomik që do të pajiset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dhe kategoritë e individëve që do të pajisen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w:t>
      </w:r>
    </w:p>
    <w:p w14:paraId="55BB9F4A" w14:textId="1420750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verifikimin faktik pranë zyrave qendrore të operatorit ekonomik, lidhur me zotërimin e aftësive dhe të kapaciteteve teknike, fizike dhe ato për sigurinë e informacionit të klasifikuar, referuar kërkesave të legjislacionit në fuqi për informacionin e klasifikuar;</w:t>
      </w:r>
    </w:p>
    <w:p w14:paraId="19DAB6B9" w14:textId="79A5388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vlerësimin lidhur me shkallën e ndikimit të potencialit të mundshëm të influencës së ushtruar për llogari të interesave të huaja dhe të masave të kufizimit të rrezikut të sigurisë. </w:t>
      </w:r>
    </w:p>
    <w:p w14:paraId="76A08CB4"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842C9C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24</w:t>
      </w:r>
    </w:p>
    <w:p w14:paraId="0542CE67"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Lëshimi i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 xml:space="preserve">-së dhe </w:t>
      </w:r>
      <w:proofErr w:type="spellStart"/>
      <w:r w:rsidRPr="00DE6048">
        <w:rPr>
          <w:rFonts w:ascii="Garamond" w:eastAsiaTheme="minorHAnsi" w:hAnsi="Garamond" w:cs="Times New Roman"/>
          <w:lang w:val="sq-AL"/>
        </w:rPr>
        <w:t>CSP</w:t>
      </w:r>
      <w:proofErr w:type="spellEnd"/>
      <w:r w:rsidRPr="00DE6048">
        <w:rPr>
          <w:rFonts w:ascii="Garamond" w:eastAsiaTheme="minorHAnsi" w:hAnsi="Garamond" w:cs="Times New Roman"/>
          <w:lang w:val="sq-AL"/>
        </w:rPr>
        <w:t>-së</w:t>
      </w:r>
    </w:p>
    <w:p w14:paraId="6EF4FE5C"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7CF116C" w14:textId="48276E3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kryen lëshimin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për operatorin ekonomik dhe të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për personelin e tij, kur vlerëson se: </w:t>
      </w:r>
    </w:p>
    <w:p w14:paraId="34EDBEBF" w14:textId="60FEF87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nuk ekziston rrezik i papranueshëm për sigurinë e informacionit të klasifikuar;</w:t>
      </w:r>
    </w:p>
    <w:p w14:paraId="1FBB78A2" w14:textId="53B07AA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operatori ekonomik i interesuar zotëron aftësinë dhe kapacitetet teknike për sigurinë e informacionit të klasifikuar, sipas kërkesave të parashikuara në këtë rregullore dhe nga legjislacioni në fuqi. </w:t>
      </w:r>
    </w:p>
    <w:p w14:paraId="530ADD09" w14:textId="3B4C374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Në rastin kur nuk lëshohet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-ja,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brenda 30 (tridhjetë) ditëve kalendarike, njofton me shkrim institucionin apo strukturën që ka kërkuar pajisjen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të operatorit ekonomik. </w:t>
      </w:r>
    </w:p>
    <w:p w14:paraId="25905A73" w14:textId="34279F7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Lëshimi i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-së së një filiali apo dege të operatorit ekonomik kryhet nga autoriteti kompetent përgjegjës për sigurinë e informacionit të klasifikuar, i vendit ku filiali apo dega është regjistruar dhe është pajisur me numër unik të identifikimit të subjektit (</w:t>
      </w:r>
      <w:proofErr w:type="spellStart"/>
      <w:r w:rsidRPr="00DE6048">
        <w:rPr>
          <w:rFonts w:ascii="Garamond" w:eastAsiaTheme="minorHAnsi" w:hAnsi="Garamond" w:cs="Times New Roman"/>
          <w:b w:val="0"/>
          <w:bCs/>
          <w:lang w:val="sq-AL"/>
        </w:rPr>
        <w:t>NUIS</w:t>
      </w:r>
      <w:proofErr w:type="spellEnd"/>
      <w:r w:rsidRPr="00DE6048">
        <w:rPr>
          <w:rFonts w:ascii="Garamond" w:eastAsiaTheme="minorHAnsi" w:hAnsi="Garamond" w:cs="Times New Roman"/>
          <w:b w:val="0"/>
          <w:bCs/>
          <w:lang w:val="sq-AL"/>
        </w:rPr>
        <w:t xml:space="preserve">). </w:t>
      </w:r>
    </w:p>
    <w:p w14:paraId="21CDD786" w14:textId="5227ADD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Lëshimi i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-së për punonjësit e filialit apo degës së operatorit ekonomik kryhet nga autoriteti kompetent përgjegjës për sigurinë e informacionit të klasifikuar i vendit, shtetësinë e të cilit ata mbajnë.</w:t>
      </w:r>
    </w:p>
    <w:p w14:paraId="70D1E94C"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3FEFFC99"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25</w:t>
      </w:r>
    </w:p>
    <w:p w14:paraId="74BA5A50"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Heqja e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 xml:space="preserve">-së </w:t>
      </w:r>
    </w:p>
    <w:p w14:paraId="2C279C0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698D6C4"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merr vendimin për heqjen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në rastet kur: </w:t>
      </w:r>
    </w:p>
    <w:p w14:paraId="65DD1799" w14:textId="091021F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përmes strukturave shtetërore të ngarkuara me procesin e verifikimit të sigurisë, deklarimeve të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/zëvendësit të tij, autoriteteve </w:t>
      </w:r>
      <w:proofErr w:type="spellStart"/>
      <w:r w:rsidRPr="00DE6048">
        <w:rPr>
          <w:rFonts w:ascii="Garamond" w:eastAsiaTheme="minorHAnsi" w:hAnsi="Garamond" w:cs="Times New Roman"/>
          <w:b w:val="0"/>
          <w:bCs/>
          <w:lang w:val="sq-AL"/>
        </w:rPr>
        <w:t>kontraktore</w:t>
      </w:r>
      <w:proofErr w:type="spellEnd"/>
      <w:r w:rsidRPr="00DE6048">
        <w:rPr>
          <w:rFonts w:ascii="Garamond" w:eastAsiaTheme="minorHAnsi" w:hAnsi="Garamond" w:cs="Times New Roman"/>
          <w:b w:val="0"/>
          <w:bCs/>
          <w:lang w:val="sq-AL"/>
        </w:rPr>
        <w:t xml:space="preserve">, ose inspektimeve të kryera, përfton raporte zyrtare, informacion të vërtetuar apo në kuadër të dyshimeve të arsyeshme, sipas të cilave arrihet në përfundime të arsyetuara se mbajtja e mëtejshme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e lëshuar për një operator ekonomik, përbën rrezik të papranueshëm për sigurinë e informacionit të klasifikuar, referuar kërkesave të përcaktuara në këtë rregullore; </w:t>
      </w:r>
    </w:p>
    <w:p w14:paraId="6DDF2BC9" w14:textId="57AFD21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konfirmohet se raportet në strukturën e pronësisë i përkasin 50% e më lart personave fizikë e juridikë të huaj; </w:t>
      </w:r>
    </w:p>
    <w:p w14:paraId="259FAABE" w14:textId="473A468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vërtetohet ekzistenca e rrethanave të parashikuara në pikat 2 dhe 3, të nenit 21, të kësaj rregulloreje. </w:t>
      </w:r>
    </w:p>
    <w:p w14:paraId="7966041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9B750E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26</w:t>
      </w:r>
    </w:p>
    <w:p w14:paraId="68A87008"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Pezullimi i përkohshëm i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-së</w:t>
      </w:r>
    </w:p>
    <w:p w14:paraId="20DEDE3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100A341" w14:textId="0D32176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merr vendimin për pezullimin e përkohshëm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kur konstatohet se: </w:t>
      </w:r>
    </w:p>
    <w:p w14:paraId="45A92DF8" w14:textId="317AD6C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operatori ekonomik është nën potencialin e mundshëm të influencës së ushtruar për llogari të interesave të huaja, deri në marrjen e masave të kufizimit të rrezikut të sigurisë;</w:t>
      </w:r>
    </w:p>
    <w:p w14:paraId="06554D94" w14:textId="2E3834F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janë konstatuar shkelje të rregullave të sigurisë ose </w:t>
      </w:r>
      <w:proofErr w:type="spellStart"/>
      <w:r w:rsidRPr="00DE6048">
        <w:rPr>
          <w:rFonts w:ascii="Garamond" w:eastAsiaTheme="minorHAnsi" w:hAnsi="Garamond" w:cs="Times New Roman"/>
          <w:b w:val="0"/>
          <w:bCs/>
          <w:lang w:val="sq-AL"/>
        </w:rPr>
        <w:t>mospërmbushje</w:t>
      </w:r>
      <w:proofErr w:type="spellEnd"/>
      <w:r w:rsidRPr="00DE6048">
        <w:rPr>
          <w:rFonts w:ascii="Garamond" w:eastAsiaTheme="minorHAnsi" w:hAnsi="Garamond" w:cs="Times New Roman"/>
          <w:b w:val="0"/>
          <w:bCs/>
          <w:lang w:val="sq-AL"/>
        </w:rPr>
        <w:t xml:space="preserve"> të detyrimeve të parashikuara në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w:t>
      </w:r>
    </w:p>
    <w:p w14:paraId="118DC903" w14:textId="5B80930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janë siguruar informacione apo raporte zyrtare, sipas të cilave krijohen dyshime që duhen konfirmuar se mbajtja e mëtejshme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e lëshuar për një operator ekonomik, përbën rrezik të papranueshëm për sigurinë e informacionit të klasifikuar. </w:t>
      </w:r>
    </w:p>
    <w:p w14:paraId="4F538AB3" w14:textId="1447E27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Vendimi për pezullimin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është i vlefshëm deri në momentin e sqarimit të fakteve apo shuarjes së rrethanave, që përbëjnë rrezik të papranueshëm për sigurinë e informacionit të klasifikuar ose deri në momentin kur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-së i mbaron afati i vlefshmërisë së saj.</w:t>
      </w:r>
    </w:p>
    <w:p w14:paraId="52FCE02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A30EE7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27</w:t>
      </w:r>
    </w:p>
    <w:p w14:paraId="52386BE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Detyrimi për njoftim kur hiqet apo pezullohet </w:t>
      </w:r>
      <w:proofErr w:type="spellStart"/>
      <w:r w:rsidRPr="00DE6048">
        <w:rPr>
          <w:rFonts w:ascii="Garamond" w:eastAsiaTheme="minorHAnsi" w:hAnsi="Garamond" w:cs="Times New Roman"/>
          <w:lang w:val="sq-AL"/>
        </w:rPr>
        <w:t>CSI</w:t>
      </w:r>
      <w:proofErr w:type="spellEnd"/>
      <w:r w:rsidRPr="00DE6048">
        <w:rPr>
          <w:rFonts w:ascii="Garamond" w:eastAsiaTheme="minorHAnsi" w:hAnsi="Garamond" w:cs="Times New Roman"/>
          <w:lang w:val="sq-AL"/>
        </w:rPr>
        <w:t xml:space="preserve">-ja </w:t>
      </w:r>
    </w:p>
    <w:p w14:paraId="599114C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DD6DA2E" w14:textId="7F90FF2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në çdo rast kur heq apo pezullon përkohësisht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-në, informon menjëherë, por jo më vonë se 30 (tridhjetë) ditë kalendarike nga marrja e vendimit: </w:t>
      </w:r>
    </w:p>
    <w:p w14:paraId="1FA6FF9B" w14:textId="1DD1D2A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 xml:space="preserve">a) institucionin apo strukturën që ka kërkuar pajisjen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të operatorit ekonomik, ndaj të cilit është marrë vendimi për pezullimin e përkohshëm apo heqjen e saj;</w:t>
      </w:r>
    </w:p>
    <w:p w14:paraId="64A8B0DA" w14:textId="28ED3F7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autoritetin kontraktor dhe institucionin përfitues, kur operatori ekonomik është palë në kontratë dhe, sipas rastit, edhe kontraktorin, kur operatori ekonomik ndaj të cilit është marrë masa e pezullimit apo heqjes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është </w:t>
      </w:r>
      <w:proofErr w:type="spellStart"/>
      <w:r w:rsidRPr="00DE6048">
        <w:rPr>
          <w:rFonts w:ascii="Garamond" w:eastAsiaTheme="minorHAnsi" w:hAnsi="Garamond" w:cs="Times New Roman"/>
          <w:b w:val="0"/>
          <w:bCs/>
          <w:lang w:val="sq-AL"/>
        </w:rPr>
        <w:t>nënkontraktor</w:t>
      </w:r>
      <w:proofErr w:type="spellEnd"/>
      <w:r w:rsidRPr="00DE6048">
        <w:rPr>
          <w:rFonts w:ascii="Garamond" w:eastAsiaTheme="minorHAnsi" w:hAnsi="Garamond" w:cs="Times New Roman"/>
          <w:b w:val="0"/>
          <w:bCs/>
          <w:lang w:val="sq-AL"/>
        </w:rPr>
        <w:t xml:space="preserve">; </w:t>
      </w:r>
    </w:p>
    <w:p w14:paraId="36958957" w14:textId="4667256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autoritetin kompetentet përgjegjës për sigurinë e informacionit të një vendi tjetër, kur operatori ekonomik ndaj të cilit është marrë masa e pezullimit apo heqjes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është palë në një kontratë/nënkontratë ndërkombëtare në fushën e mbrojtjes dhe të sigurisë, e cila përmban informacion të klasifikuar. </w:t>
      </w:r>
    </w:p>
    <w:p w14:paraId="43D62E4F" w14:textId="0980FD4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Informacioni i njoftimit përfshin shkakun ligjor lidhur me pezullimin e përkohshëm apo heqjen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-së, kur ai nuk përmban informacion të klasifikuar, si dhe detyrimin e autoritetit kontraktor për marrjen e masave për të mos lejuar operatorin ekonomik të ketë qasje në informacionin e klasifikuar apo në zbatimin e kontratës, që përmban informacion të klasifikuar.</w:t>
      </w:r>
    </w:p>
    <w:p w14:paraId="0ABB73B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453770B" w14:textId="24C7CE9E"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28</w:t>
      </w:r>
    </w:p>
    <w:p w14:paraId="210ABDF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Kërkesa për rishqyrtim dhe ankimi</w:t>
      </w:r>
    </w:p>
    <w:p w14:paraId="34272FFC" w14:textId="77777777" w:rsidR="00F003FE" w:rsidRPr="00DE6048" w:rsidRDefault="00F003FE" w:rsidP="00F003FE">
      <w:pPr>
        <w:autoSpaceDE w:val="0"/>
        <w:autoSpaceDN w:val="0"/>
        <w:adjustRightInd w:val="0"/>
        <w:ind w:firstLine="284"/>
        <w:jc w:val="both"/>
        <w:rPr>
          <w:rFonts w:ascii="Garamond" w:eastAsiaTheme="minorHAnsi" w:hAnsi="Garamond" w:cs="Times New Roman"/>
          <w:bCs/>
          <w:lang w:val="sq-AL"/>
        </w:rPr>
      </w:pPr>
    </w:p>
    <w:p w14:paraId="5E689C4E" w14:textId="1CE22E3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Në rastin e </w:t>
      </w:r>
      <w:proofErr w:type="spellStart"/>
      <w:r w:rsidRPr="00DE6048">
        <w:rPr>
          <w:rFonts w:ascii="Garamond" w:eastAsiaTheme="minorHAnsi" w:hAnsi="Garamond" w:cs="Times New Roman"/>
          <w:b w:val="0"/>
          <w:bCs/>
          <w:lang w:val="sq-AL"/>
        </w:rPr>
        <w:t>moslëshimit</w:t>
      </w:r>
      <w:proofErr w:type="spellEnd"/>
      <w:r w:rsidRPr="00DE6048">
        <w:rPr>
          <w:rFonts w:ascii="Garamond" w:eastAsiaTheme="minorHAnsi" w:hAnsi="Garamond" w:cs="Times New Roman"/>
          <w:b w:val="0"/>
          <w:bCs/>
          <w:lang w:val="sq-AL"/>
        </w:rPr>
        <w:t xml:space="preserve">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pezullimit të përkohshëm, heqjes së saj, institucioni shtetëror ose operatori ekonomik i interesuar ka të drejtë të paraqesë kërkesë me shkrim për rishqyrtimin e masës së marrë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brenda 10 (dhjetë) ditëve kalendarike nga marrja e njoftimit përkatës. </w:t>
      </w:r>
    </w:p>
    <w:p w14:paraId="576646E8" w14:textId="2F2B113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Titullari i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shqyrton kërkesën dhe, brenda 30 (tridhjetë) ditëve kalendarike nga dita e pranimit të saj, e adreson përgjigjen përkatëse tek institucioni shtetëror ose tek operatori ekonomik i interesuar. </w:t>
      </w:r>
    </w:p>
    <w:p w14:paraId="68458D80" w14:textId="73D3CE9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Në rastet e mospajtimit me përgjigjen e titullarit të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institucioni shtetëror ose operatori ekonomik i interesuar, brenda 10 (dhjetë) ditëve kalendarike nga marrja e përgjigjes, kanë të drejtë që t’ia adresojnë ankesën e tyre me shkrim Kryeministrit. </w:t>
      </w:r>
    </w:p>
    <w:p w14:paraId="245ED8B9" w14:textId="5EC60F9B"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4. Kryeministri, pas marrjes së ankesës, brenda 30 (tridhjetë) ditëve kalendarike, shprehet me akt të veçantë, i cili është përfundimtar dhe i detyrueshëm për zbatim nga autoriteti përgjegjës për sigurinë e informacionit të klasifikuar dhe institucioni shtetëror ose operatori ekonomik i interesuar. </w:t>
      </w:r>
    </w:p>
    <w:p w14:paraId="65AD0281"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3945EBC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29 </w:t>
      </w:r>
    </w:p>
    <w:p w14:paraId="4A72EDC3"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Lëshimi dhe përshtatja e </w:t>
      </w:r>
      <w:proofErr w:type="spellStart"/>
      <w:r w:rsidRPr="00DE6048">
        <w:rPr>
          <w:rFonts w:ascii="Garamond" w:eastAsiaTheme="minorHAnsi" w:hAnsi="Garamond" w:cs="Times New Roman"/>
          <w:lang w:val="sq-AL"/>
        </w:rPr>
        <w:t>CSP</w:t>
      </w:r>
      <w:proofErr w:type="spellEnd"/>
      <w:r w:rsidRPr="00DE6048">
        <w:rPr>
          <w:rFonts w:ascii="Garamond" w:eastAsiaTheme="minorHAnsi" w:hAnsi="Garamond" w:cs="Times New Roman"/>
          <w:lang w:val="sq-AL"/>
        </w:rPr>
        <w:t>-së për punonjësit e operatorit ekonomik</w:t>
      </w:r>
    </w:p>
    <w:p w14:paraId="79D7F448" w14:textId="77777777" w:rsidR="008F5153" w:rsidRPr="00DE6048" w:rsidRDefault="008F5153" w:rsidP="00F003FE">
      <w:pPr>
        <w:autoSpaceDE w:val="0"/>
        <w:autoSpaceDN w:val="0"/>
        <w:adjustRightInd w:val="0"/>
        <w:ind w:firstLine="284"/>
        <w:jc w:val="both"/>
        <w:rPr>
          <w:rFonts w:ascii="Garamond" w:eastAsiaTheme="minorHAnsi" w:hAnsi="Garamond" w:cs="Times New Roman"/>
          <w:b w:val="0"/>
          <w:bCs/>
          <w:lang w:val="sq-AL"/>
        </w:rPr>
      </w:pPr>
    </w:p>
    <w:p w14:paraId="36181BB8" w14:textId="2C13420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Procedurat për lëshimin, heqjen, pezullimin dhe refuzimin e pajisjes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dhe çdo aspekt tjetër për sigurinë e personelit të operatorëve ekonomikë të interesuar realizohen në përputhje me përcaktimet e legjislacionit në fuqi.</w:t>
      </w:r>
    </w:p>
    <w:p w14:paraId="634A33C7" w14:textId="1A23758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Në rastet kur një individ, i cili zotëron një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vlefshme, është i dypunësuar, transferohet në një vend pune te një operator ekonomik i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ose në një institucion shtetëror,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pas kërkesës së arsyetuar me shkrim të administratorit të operatorit ekonomik të interesuar, bën konfirmimin e vlefshmërisë së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modelimin e saj, në përputhje me të dhënat e reja të pozicionit të punës dhe përditësimin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-së.</w:t>
      </w:r>
    </w:p>
    <w:p w14:paraId="30B14AD0"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C8FC829"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KREU </w:t>
      </w:r>
      <w:proofErr w:type="spellStart"/>
      <w:r w:rsidRPr="00DE6048">
        <w:rPr>
          <w:rFonts w:ascii="Garamond" w:eastAsiaTheme="minorHAnsi" w:hAnsi="Garamond" w:cs="Times New Roman"/>
          <w:b w:val="0"/>
          <w:lang w:val="sq-AL"/>
        </w:rPr>
        <w:t>III</w:t>
      </w:r>
      <w:proofErr w:type="spellEnd"/>
    </w:p>
    <w:p w14:paraId="52FE8205" w14:textId="49A9255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roofErr w:type="spellStart"/>
      <w:r w:rsidRPr="00DE6048">
        <w:rPr>
          <w:rFonts w:ascii="Garamond" w:eastAsiaTheme="minorHAnsi" w:hAnsi="Garamond" w:cs="Times New Roman"/>
          <w:b w:val="0"/>
          <w:lang w:val="sq-AL"/>
        </w:rPr>
        <w:t>OSAK</w:t>
      </w:r>
      <w:proofErr w:type="spellEnd"/>
      <w:r w:rsidRPr="00DE6048">
        <w:rPr>
          <w:rFonts w:ascii="Garamond" w:eastAsiaTheme="minorHAnsi" w:hAnsi="Garamond" w:cs="Times New Roman"/>
          <w:b w:val="0"/>
          <w:lang w:val="sq-AL"/>
        </w:rPr>
        <w:t>-</w:t>
      </w:r>
      <w:r w:rsidR="003C54A3" w:rsidRPr="00DE6048">
        <w:rPr>
          <w:rFonts w:ascii="Garamond" w:eastAsiaTheme="minorHAnsi" w:hAnsi="Garamond" w:cs="Times New Roman"/>
          <w:b w:val="0"/>
          <w:lang w:val="sq-AL"/>
        </w:rPr>
        <w:t xml:space="preserve">u, </w:t>
      </w:r>
      <w:proofErr w:type="spellStart"/>
      <w:r w:rsidRPr="00DE6048">
        <w:rPr>
          <w:rFonts w:ascii="Garamond" w:eastAsiaTheme="minorHAnsi" w:hAnsi="Garamond" w:cs="Times New Roman"/>
          <w:b w:val="0"/>
          <w:lang w:val="sq-AL"/>
        </w:rPr>
        <w:t>OSIP</w:t>
      </w:r>
      <w:proofErr w:type="spellEnd"/>
      <w:r w:rsidRPr="00DE6048">
        <w:rPr>
          <w:rFonts w:ascii="Garamond" w:eastAsiaTheme="minorHAnsi" w:hAnsi="Garamond" w:cs="Times New Roman"/>
          <w:b w:val="0"/>
          <w:lang w:val="sq-AL"/>
        </w:rPr>
        <w:t>-</w:t>
      </w:r>
      <w:r w:rsidR="003C54A3" w:rsidRPr="00DE6048">
        <w:rPr>
          <w:rFonts w:ascii="Garamond" w:eastAsiaTheme="minorHAnsi" w:hAnsi="Garamond" w:cs="Times New Roman"/>
          <w:b w:val="0"/>
          <w:lang w:val="sq-AL"/>
        </w:rPr>
        <w:t>u</w:t>
      </w:r>
      <w:r w:rsidRPr="00DE6048">
        <w:rPr>
          <w:rFonts w:ascii="Garamond" w:eastAsiaTheme="minorHAnsi" w:hAnsi="Garamond" w:cs="Times New Roman"/>
          <w:b w:val="0"/>
          <w:lang w:val="sq-AL"/>
        </w:rPr>
        <w:t xml:space="preserve"> DHE </w:t>
      </w:r>
      <w:proofErr w:type="spellStart"/>
      <w:r w:rsidRPr="00DE6048">
        <w:rPr>
          <w:rFonts w:ascii="Garamond" w:eastAsiaTheme="minorHAnsi" w:hAnsi="Garamond" w:cs="Times New Roman"/>
          <w:b w:val="0"/>
          <w:lang w:val="sq-AL"/>
        </w:rPr>
        <w:t>OSI</w:t>
      </w:r>
      <w:proofErr w:type="spellEnd"/>
      <w:r w:rsidRPr="00DE6048">
        <w:rPr>
          <w:rFonts w:ascii="Garamond" w:eastAsiaTheme="minorHAnsi" w:hAnsi="Garamond" w:cs="Times New Roman"/>
          <w:b w:val="0"/>
          <w:lang w:val="sq-AL"/>
        </w:rPr>
        <w:t>-</w:t>
      </w:r>
      <w:r w:rsidR="003C54A3" w:rsidRPr="00DE6048">
        <w:rPr>
          <w:rFonts w:ascii="Garamond" w:eastAsiaTheme="minorHAnsi" w:hAnsi="Garamond" w:cs="Times New Roman"/>
          <w:b w:val="0"/>
          <w:lang w:val="sq-AL"/>
        </w:rPr>
        <w:t>ja</w:t>
      </w:r>
    </w:p>
    <w:p w14:paraId="08CECB58"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005B9410" w14:textId="204E3FA5"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30</w:t>
      </w:r>
    </w:p>
    <w:p w14:paraId="544BD9EA"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Bashkëpunimi ndërmjet </w:t>
      </w:r>
      <w:proofErr w:type="spellStart"/>
      <w:r w:rsidRPr="00DE6048">
        <w:rPr>
          <w:rFonts w:ascii="Garamond" w:eastAsiaTheme="minorHAnsi" w:hAnsi="Garamond" w:cs="Times New Roman"/>
          <w:lang w:val="sq-AL"/>
        </w:rPr>
        <w:t>OSAK</w:t>
      </w:r>
      <w:proofErr w:type="spellEnd"/>
      <w:r w:rsidRPr="00DE6048">
        <w:rPr>
          <w:rFonts w:ascii="Garamond" w:eastAsiaTheme="minorHAnsi" w:hAnsi="Garamond" w:cs="Times New Roman"/>
          <w:lang w:val="sq-AL"/>
        </w:rPr>
        <w:t xml:space="preserve">-ut, </w:t>
      </w:r>
      <w:proofErr w:type="spellStart"/>
      <w:r w:rsidRPr="00DE6048">
        <w:rPr>
          <w:rFonts w:ascii="Garamond" w:eastAsiaTheme="minorHAnsi" w:hAnsi="Garamond" w:cs="Times New Roman"/>
          <w:lang w:val="sq-AL"/>
        </w:rPr>
        <w:t>OSIP</w:t>
      </w:r>
      <w:proofErr w:type="spellEnd"/>
      <w:r w:rsidRPr="00DE6048">
        <w:rPr>
          <w:rFonts w:ascii="Garamond" w:eastAsiaTheme="minorHAnsi" w:hAnsi="Garamond" w:cs="Times New Roman"/>
          <w:lang w:val="sq-AL"/>
        </w:rPr>
        <w:t xml:space="preserve">-it, </w:t>
      </w:r>
      <w:proofErr w:type="spellStart"/>
      <w:r w:rsidRPr="00DE6048">
        <w:rPr>
          <w:rFonts w:ascii="Garamond" w:eastAsiaTheme="minorHAnsi" w:hAnsi="Garamond" w:cs="Times New Roman"/>
          <w:lang w:val="sq-AL"/>
        </w:rPr>
        <w:t>OSI</w:t>
      </w:r>
      <w:proofErr w:type="spellEnd"/>
      <w:r w:rsidRPr="00DE6048">
        <w:rPr>
          <w:rFonts w:ascii="Garamond" w:eastAsiaTheme="minorHAnsi" w:hAnsi="Garamond" w:cs="Times New Roman"/>
          <w:lang w:val="sq-AL"/>
        </w:rPr>
        <w:t xml:space="preserve">-së dhe </w:t>
      </w:r>
      <w:proofErr w:type="spellStart"/>
      <w:r w:rsidRPr="00DE6048">
        <w:rPr>
          <w:rFonts w:ascii="Garamond" w:eastAsiaTheme="minorHAnsi" w:hAnsi="Garamond" w:cs="Times New Roman"/>
          <w:lang w:val="sq-AL"/>
        </w:rPr>
        <w:t>AKSIK</w:t>
      </w:r>
      <w:proofErr w:type="spellEnd"/>
      <w:r w:rsidRPr="00DE6048">
        <w:rPr>
          <w:rFonts w:ascii="Garamond" w:eastAsiaTheme="minorHAnsi" w:hAnsi="Garamond" w:cs="Times New Roman"/>
          <w:lang w:val="sq-AL"/>
        </w:rPr>
        <w:t>-ut</w:t>
      </w:r>
    </w:p>
    <w:p w14:paraId="7CF3D75F"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319A5F48"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lastRenderedPageBreak/>
        <w:t xml:space="preserve">Oficeri i sigurisë së autoritetit kontraktor, oficeri i sigurisë së institucionit përfitues dhe oficeri i sigurisë industriale bashkëpunojnë ndërmjet tyre, si dhe me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-un, bazuar në kriteret e përcaktuara në këtë rregullore. </w:t>
      </w:r>
    </w:p>
    <w:p w14:paraId="0A462C1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1164D84" w14:textId="74EC51EA"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31 </w:t>
      </w:r>
    </w:p>
    <w:p w14:paraId="0FA88EA8"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Caktimi i </w:t>
      </w:r>
      <w:proofErr w:type="spellStart"/>
      <w:r w:rsidRPr="00DE6048">
        <w:rPr>
          <w:rFonts w:ascii="Garamond" w:eastAsiaTheme="minorHAnsi" w:hAnsi="Garamond" w:cs="Times New Roman"/>
          <w:lang w:val="sq-AL"/>
        </w:rPr>
        <w:t>OSAK</w:t>
      </w:r>
      <w:proofErr w:type="spellEnd"/>
      <w:r w:rsidRPr="00DE6048">
        <w:rPr>
          <w:rFonts w:ascii="Garamond" w:eastAsiaTheme="minorHAnsi" w:hAnsi="Garamond" w:cs="Times New Roman"/>
          <w:lang w:val="sq-AL"/>
        </w:rPr>
        <w:t>-ut/</w:t>
      </w:r>
      <w:proofErr w:type="spellStart"/>
      <w:r w:rsidRPr="00DE6048">
        <w:rPr>
          <w:rFonts w:ascii="Garamond" w:eastAsiaTheme="minorHAnsi" w:hAnsi="Garamond" w:cs="Times New Roman"/>
          <w:lang w:val="sq-AL"/>
        </w:rPr>
        <w:t>OSIP</w:t>
      </w:r>
      <w:proofErr w:type="spellEnd"/>
      <w:r w:rsidRPr="00DE6048">
        <w:rPr>
          <w:rFonts w:ascii="Garamond" w:eastAsiaTheme="minorHAnsi" w:hAnsi="Garamond" w:cs="Times New Roman"/>
          <w:lang w:val="sq-AL"/>
        </w:rPr>
        <w:t xml:space="preserve">-it, kriteret dhe detyrat </w:t>
      </w:r>
    </w:p>
    <w:p w14:paraId="5075845E"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4763F2F9" w14:textId="5266BFC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 dhe, sipas rastit,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-i, caktohen respektivisht me akt të veçantë nga titullari i autoritetit kontraktor vend</w:t>
      </w:r>
      <w:r w:rsidR="00682964">
        <w:rPr>
          <w:rFonts w:ascii="Garamond" w:eastAsiaTheme="minorHAnsi" w:hAnsi="Garamond" w:cs="Times New Roman"/>
          <w:b w:val="0"/>
          <w:bCs/>
          <w:lang w:val="sq-AL"/>
        </w:rPr>
        <w:t>ë</w:t>
      </w:r>
      <w:r w:rsidRPr="00DE6048">
        <w:rPr>
          <w:rFonts w:ascii="Garamond" w:eastAsiaTheme="minorHAnsi" w:hAnsi="Garamond" w:cs="Times New Roman"/>
          <w:b w:val="0"/>
          <w:bCs/>
          <w:lang w:val="sq-AL"/>
        </w:rPr>
        <w:t xml:space="preserve">s apo titullari i institucionit përfitues. </w:t>
      </w:r>
    </w:p>
    <w:p w14:paraId="545A11A6" w14:textId="490F935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Menjëherë pas caktimit, njoftohet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duke i vënë në dispozicion aktin e emërimit dhe në vijim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-u/</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nënshkruajnë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“Deklaratën për pranimin e përgjegjësive”, </w:t>
      </w:r>
      <w:proofErr w:type="spellStart"/>
      <w:r w:rsidRPr="00DE6048">
        <w:rPr>
          <w:rFonts w:ascii="Garamond" w:eastAsiaTheme="minorHAnsi" w:hAnsi="Garamond" w:cs="Times New Roman"/>
          <w:b w:val="0"/>
          <w:bCs/>
          <w:lang w:val="sq-AL"/>
        </w:rPr>
        <w:t>brifohet</w:t>
      </w:r>
      <w:proofErr w:type="spellEnd"/>
      <w:r w:rsidRPr="00DE6048">
        <w:rPr>
          <w:rFonts w:ascii="Garamond" w:eastAsiaTheme="minorHAnsi" w:hAnsi="Garamond" w:cs="Times New Roman"/>
          <w:b w:val="0"/>
          <w:bCs/>
          <w:lang w:val="sq-AL"/>
        </w:rPr>
        <w:t xml:space="preserve"> për rregullat e sigurisë për informacionin e klasifikuar dhe asistohet në lidhje me procedurat specifike, referuar prokurimit të kontratës që përmban informacion të klasifikuar. </w:t>
      </w:r>
    </w:p>
    <w:p w14:paraId="7D647D0B" w14:textId="3FABDE6B" w:rsidR="00F003FE" w:rsidRPr="00DE6048" w:rsidRDefault="00F003FE" w:rsidP="00F003FE">
      <w:pPr>
        <w:autoSpaceDE w:val="0"/>
        <w:autoSpaceDN w:val="0"/>
        <w:adjustRightInd w:val="0"/>
        <w:ind w:firstLine="284"/>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 mund të caktohet çdo individ që: </w:t>
      </w:r>
    </w:p>
    <w:p w14:paraId="0478FAFF" w14:textId="3FB64F0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ka shtetësinë shqiptare; </w:t>
      </w:r>
    </w:p>
    <w:p w14:paraId="3041CC86" w14:textId="2F531F3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është pjesë e organikës së autoritetit kontraktor dhe, sipas rastit, e institucionit përfitues dhe një nga punonjësit më të kualifikuar nga pikëpamja teknike, lidhur me objektin e prokurimit;</w:t>
      </w:r>
    </w:p>
    <w:p w14:paraId="674FF9E2" w14:textId="4E51568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është i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ose i plotëson kushtet e sigurisë kur nuk kërkohet mbajtja e saj;</w:t>
      </w:r>
    </w:p>
    <w:p w14:paraId="6E66CB2F" w14:textId="2368DBA2"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është i mirinformuar për kërkesat e legjislacionit në fuqi për informacionin e klasifikuar dhe i trajnuar për disiplinat e sigurisë së këtij informacioni. </w:t>
      </w:r>
    </w:p>
    <w:p w14:paraId="7059D133" w14:textId="2171D96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-u/</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realizon ndjekjen dhe mbikëqyrjen e të gjitha procedurave që garantojnë sigurinë e informacionit të klasifikuar të autoritetit kontraktor gjatë një prokurimi në fushën e mbrojtjes dhe të sigurisë që përmban informacion të klasifikuar dhe zbatimit të kontratës. </w:t>
      </w:r>
    </w:p>
    <w:p w14:paraId="732F2E94" w14:textId="680EE57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-u/</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informon periodikisht titullarin e autoritetit kontraktor dhe, sipas rastit, titullarin e institucionit përfitues për nivelin e zbatimin e kërkesave të legjislacionit në fuqi për sigurimin e informacionit të klasifikuar dhe të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-së gjatë zbatimit të kontratës.</w:t>
      </w:r>
    </w:p>
    <w:p w14:paraId="741AE2F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6831499" w14:textId="290F67F5"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32 </w:t>
      </w:r>
    </w:p>
    <w:p w14:paraId="2DBA01D5"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Kriteret e caktimit të </w:t>
      </w:r>
      <w:proofErr w:type="spellStart"/>
      <w:r w:rsidRPr="00DE6048">
        <w:rPr>
          <w:rFonts w:ascii="Garamond" w:eastAsiaTheme="minorHAnsi" w:hAnsi="Garamond" w:cs="Times New Roman"/>
          <w:lang w:val="sq-AL"/>
        </w:rPr>
        <w:t>OSI</w:t>
      </w:r>
      <w:proofErr w:type="spellEnd"/>
      <w:r w:rsidRPr="00DE6048">
        <w:rPr>
          <w:rFonts w:ascii="Garamond" w:eastAsiaTheme="minorHAnsi" w:hAnsi="Garamond" w:cs="Times New Roman"/>
          <w:lang w:val="sq-AL"/>
        </w:rPr>
        <w:t xml:space="preserve">-së dhe të zëvendësit të tij </w:t>
      </w:r>
    </w:p>
    <w:p w14:paraId="53E51076" w14:textId="77777777" w:rsidR="00F003FE" w:rsidRPr="00DE6048" w:rsidRDefault="00F003FE" w:rsidP="00F003FE">
      <w:pPr>
        <w:autoSpaceDE w:val="0"/>
        <w:autoSpaceDN w:val="0"/>
        <w:adjustRightInd w:val="0"/>
        <w:ind w:firstLine="284"/>
        <w:rPr>
          <w:rFonts w:ascii="Garamond" w:eastAsiaTheme="minorHAnsi" w:hAnsi="Garamond" w:cs="Times New Roman"/>
          <w:bCs/>
          <w:lang w:val="sq-AL"/>
        </w:rPr>
      </w:pPr>
    </w:p>
    <w:p w14:paraId="15B54EAB" w14:textId="7313BC37" w:rsidR="00F003FE" w:rsidRPr="00DE6048" w:rsidRDefault="00F003FE" w:rsidP="00F003FE">
      <w:pPr>
        <w:autoSpaceDE w:val="0"/>
        <w:autoSpaceDN w:val="0"/>
        <w:adjustRightInd w:val="0"/>
        <w:ind w:firstLine="284"/>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Individi, që caktohet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duhet të plotësojë këto kritere:</w:t>
      </w:r>
    </w:p>
    <w:p w14:paraId="42E466A3" w14:textId="27C3375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1036E1">
        <w:rPr>
          <w:rFonts w:ascii="Garamond" w:eastAsiaTheme="minorHAnsi" w:hAnsi="Garamond" w:cs="Times New Roman"/>
          <w:b w:val="0"/>
          <w:bCs/>
          <w:lang w:val="sq-AL"/>
        </w:rPr>
        <w:t>t</w:t>
      </w:r>
      <w:r w:rsidRPr="00DE6048">
        <w:rPr>
          <w:rFonts w:ascii="Garamond" w:eastAsiaTheme="minorHAnsi" w:hAnsi="Garamond" w:cs="Times New Roman"/>
          <w:b w:val="0"/>
          <w:bCs/>
          <w:lang w:val="sq-AL"/>
        </w:rPr>
        <w:t>ë ketë shtetësinë shqiptare;</w:t>
      </w:r>
    </w:p>
    <w:p w14:paraId="4F4263F7" w14:textId="58C06AC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1036E1">
        <w:rPr>
          <w:rFonts w:ascii="Garamond" w:eastAsiaTheme="minorHAnsi" w:hAnsi="Garamond" w:cs="Times New Roman"/>
          <w:b w:val="0"/>
          <w:bCs/>
          <w:lang w:val="sq-AL"/>
        </w:rPr>
        <w:t>t</w:t>
      </w:r>
      <w:r w:rsidRPr="00DE6048">
        <w:rPr>
          <w:rFonts w:ascii="Garamond" w:eastAsiaTheme="minorHAnsi" w:hAnsi="Garamond" w:cs="Times New Roman"/>
          <w:b w:val="0"/>
          <w:bCs/>
          <w:lang w:val="sq-AL"/>
        </w:rPr>
        <w:t xml:space="preserve">ë jetë pjesë e stafit </w:t>
      </w:r>
      <w:proofErr w:type="spellStart"/>
      <w:r w:rsidRPr="00DE6048">
        <w:rPr>
          <w:rFonts w:ascii="Garamond" w:eastAsiaTheme="minorHAnsi" w:hAnsi="Garamond" w:cs="Times New Roman"/>
          <w:b w:val="0"/>
          <w:bCs/>
          <w:lang w:val="sq-AL"/>
        </w:rPr>
        <w:t>menaxherial</w:t>
      </w:r>
      <w:proofErr w:type="spellEnd"/>
      <w:r w:rsidRPr="00DE6048">
        <w:rPr>
          <w:rFonts w:ascii="Garamond" w:eastAsiaTheme="minorHAnsi" w:hAnsi="Garamond" w:cs="Times New Roman"/>
          <w:b w:val="0"/>
          <w:bCs/>
          <w:lang w:val="sq-AL"/>
        </w:rPr>
        <w:t xml:space="preserve"> dhe një nga punonjësit më të kualifikuar të operatorit ekonomik të interesuar;</w:t>
      </w:r>
    </w:p>
    <w:p w14:paraId="4101D206" w14:textId="04609A3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r w:rsidR="001036E1">
        <w:rPr>
          <w:rFonts w:ascii="Garamond" w:eastAsiaTheme="minorHAnsi" w:hAnsi="Garamond" w:cs="Times New Roman"/>
          <w:b w:val="0"/>
          <w:bCs/>
          <w:lang w:val="sq-AL"/>
        </w:rPr>
        <w:t>t</w:t>
      </w:r>
      <w:r w:rsidRPr="00DE6048">
        <w:rPr>
          <w:rFonts w:ascii="Garamond" w:eastAsiaTheme="minorHAnsi" w:hAnsi="Garamond" w:cs="Times New Roman"/>
          <w:b w:val="0"/>
          <w:bCs/>
          <w:lang w:val="sq-AL"/>
        </w:rPr>
        <w:t xml:space="preserve">ë plotësojë kushtet e sigurisë për t’u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w:t>
      </w:r>
    </w:p>
    <w:p w14:paraId="257BCBA2" w14:textId="4F3D0375"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w:t>
      </w:r>
      <w:r w:rsidR="001036E1">
        <w:rPr>
          <w:rFonts w:ascii="Garamond" w:eastAsiaTheme="minorHAnsi" w:hAnsi="Garamond" w:cs="Times New Roman"/>
          <w:b w:val="0"/>
          <w:bCs/>
          <w:lang w:val="sq-AL"/>
        </w:rPr>
        <w:t>t</w:t>
      </w:r>
      <w:r w:rsidRPr="00DE6048">
        <w:rPr>
          <w:rFonts w:ascii="Garamond" w:eastAsiaTheme="minorHAnsi" w:hAnsi="Garamond" w:cs="Times New Roman"/>
          <w:b w:val="0"/>
          <w:bCs/>
          <w:lang w:val="sq-AL"/>
        </w:rPr>
        <w:t xml:space="preserve">ë jetë i mirinformuar për kërkesat e legjislacionit në fuqi për informacionin e klasifikuar dhe i trajnuar për disiplinat e sigurisë së këtij informacioni. </w:t>
      </w:r>
    </w:p>
    <w:p w14:paraId="42167F3E" w14:textId="029660D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Administratori i operatorit ekonomik të interesuar cakton dhe një person tjetër në pozitën e zëvendësit të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-së për të kryer detyrat e parashikuara, kur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është në kushtet e pamundësisë shëndetësore e fizike për kryerjen e këtyre detyrave. </w:t>
      </w:r>
    </w:p>
    <w:p w14:paraId="793B8B5D" w14:textId="2A5D108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Zëvendësi i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-së caktohet çdo individ, i cili plotëson kriteret e parashikuara në pikën 1, të këtij neni. </w:t>
      </w:r>
    </w:p>
    <w:p w14:paraId="4BE647E7" w14:textId="4D6779B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-ja dhe zëvendësi i tij caktohen me akt të veçantë nga administratori i operatorit ekonomik vend</w:t>
      </w:r>
      <w:r w:rsidR="00682964">
        <w:rPr>
          <w:rFonts w:ascii="Garamond" w:eastAsiaTheme="minorHAnsi" w:hAnsi="Garamond" w:cs="Times New Roman"/>
          <w:b w:val="0"/>
          <w:bCs/>
          <w:lang w:val="sq-AL"/>
        </w:rPr>
        <w:t>ë</w:t>
      </w:r>
      <w:r w:rsidRPr="00DE6048">
        <w:rPr>
          <w:rFonts w:ascii="Garamond" w:eastAsiaTheme="minorHAnsi" w:hAnsi="Garamond" w:cs="Times New Roman"/>
          <w:b w:val="0"/>
          <w:bCs/>
          <w:lang w:val="sq-AL"/>
        </w:rPr>
        <w:t xml:space="preserve">s, pasi më parë është dhënë pëlqimi i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w:t>
      </w:r>
    </w:p>
    <w:p w14:paraId="1845756E" w14:textId="6CEB287B" w:rsidR="00F003FE" w:rsidRPr="00DE6048" w:rsidRDefault="00F003FE" w:rsidP="005A47FB">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Pas caktimit,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dhe zëvendësi i tij nënshkruajnë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“Deklaratën për pranimin e përgjegjësive” dhe </w:t>
      </w:r>
      <w:proofErr w:type="spellStart"/>
      <w:r w:rsidRPr="00DE6048">
        <w:rPr>
          <w:rFonts w:ascii="Garamond" w:eastAsiaTheme="minorHAnsi" w:hAnsi="Garamond" w:cs="Times New Roman"/>
          <w:b w:val="0"/>
          <w:bCs/>
          <w:lang w:val="sq-AL"/>
        </w:rPr>
        <w:t>brifohen</w:t>
      </w:r>
      <w:proofErr w:type="spellEnd"/>
      <w:r w:rsidRPr="00DE6048">
        <w:rPr>
          <w:rFonts w:ascii="Garamond" w:eastAsiaTheme="minorHAnsi" w:hAnsi="Garamond" w:cs="Times New Roman"/>
          <w:b w:val="0"/>
          <w:bCs/>
          <w:lang w:val="sq-AL"/>
        </w:rPr>
        <w:t xml:space="preserve"> për rregullat e sigurisë për informacionin e klasifikuar. </w:t>
      </w:r>
    </w:p>
    <w:p w14:paraId="687A95AB" w14:textId="77777777" w:rsidR="005A47FB" w:rsidRPr="00DE6048" w:rsidRDefault="005A47FB" w:rsidP="00F003FE">
      <w:pPr>
        <w:autoSpaceDE w:val="0"/>
        <w:autoSpaceDN w:val="0"/>
        <w:adjustRightInd w:val="0"/>
        <w:ind w:firstLine="284"/>
        <w:jc w:val="center"/>
        <w:rPr>
          <w:rFonts w:ascii="Garamond" w:eastAsiaTheme="minorHAnsi" w:hAnsi="Garamond" w:cs="Times New Roman"/>
          <w:b w:val="0"/>
          <w:lang w:val="sq-AL"/>
        </w:rPr>
      </w:pPr>
    </w:p>
    <w:p w14:paraId="3BB6BCE0" w14:textId="4F13F5D9"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33 </w:t>
      </w:r>
    </w:p>
    <w:p w14:paraId="6C78B4E4"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Detyrat e </w:t>
      </w:r>
      <w:proofErr w:type="spellStart"/>
      <w:r w:rsidRPr="00DE6048">
        <w:rPr>
          <w:rFonts w:ascii="Garamond" w:eastAsiaTheme="minorHAnsi" w:hAnsi="Garamond" w:cs="Times New Roman"/>
          <w:lang w:val="sq-AL"/>
        </w:rPr>
        <w:t>OSI</w:t>
      </w:r>
      <w:proofErr w:type="spellEnd"/>
      <w:r w:rsidRPr="00DE6048">
        <w:rPr>
          <w:rFonts w:ascii="Garamond" w:eastAsiaTheme="minorHAnsi" w:hAnsi="Garamond" w:cs="Times New Roman"/>
          <w:lang w:val="sq-AL"/>
        </w:rPr>
        <w:t>-së</w:t>
      </w:r>
    </w:p>
    <w:p w14:paraId="6DC06EA9"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0A622F87" w14:textId="609F2C2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 xml:space="preserve">1. Detyrat e përgjithshme të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-së përcaktohen në aktin e caktimit të tij. Përveç detyrave të përgjithshme,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kryen edhe: </w:t>
      </w:r>
    </w:p>
    <w:p w14:paraId="0BC838ED" w14:textId="7D06ED1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detyra të veçanta sigurie të parashikuara në këtë rregullore; </w:t>
      </w:r>
    </w:p>
    <w:p w14:paraId="1B3C9712" w14:textId="0F47FA4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detyra, referuar specifikave të instruksionit të sigurisë së projektit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 xml:space="preserve">) gjatë zbatimit të çdo kontrate në fushën e mbrojtjes dhe të sigurisë, e cila përmban informacion të klasifikuar. </w:t>
      </w:r>
    </w:p>
    <w:p w14:paraId="7F8F2B5B" w14:textId="4BCB697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Gjatë zbatimit të kontratës,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duhet që, brenda 15 ditëve kalendarike, të informojë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-un</w:t>
      </w:r>
      <w:r w:rsidR="00997F3F">
        <w:rPr>
          <w:rFonts w:ascii="Garamond" w:eastAsiaTheme="minorHAnsi" w:hAnsi="Garamond" w:cs="Times New Roman"/>
          <w:b w:val="0"/>
          <w:bCs/>
          <w:lang w:val="sq-AL"/>
        </w:rPr>
        <w:t>,</w:t>
      </w:r>
      <w:r w:rsidRPr="00DE6048">
        <w:rPr>
          <w:rFonts w:ascii="Garamond" w:eastAsiaTheme="minorHAnsi" w:hAnsi="Garamond" w:cs="Times New Roman"/>
          <w:b w:val="0"/>
          <w:bCs/>
          <w:lang w:val="sq-AL"/>
        </w:rPr>
        <w:t xml:space="preserve"> për: </w:t>
      </w:r>
    </w:p>
    <w:p w14:paraId="5540AB8E" w14:textId="6A3FAAC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rastet kur operatori ekonomik është përjashtuar ose ka filluar procedurë përjashtimi për pjesëmarrjen në prokurimet publike;</w:t>
      </w:r>
    </w:p>
    <w:p w14:paraId="2D024080" w14:textId="41D2D49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ndryshimet që ndodhin në strukturën e pronësisë edhe në gjendjen financiare të operatorit ekonomik;</w:t>
      </w:r>
    </w:p>
    <w:p w14:paraId="4A714724" w14:textId="1D38892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ndryshimet që kanë të bëjnë me mbrojtjen dhe sigurinë fizike të objekteve, zyrave dhe mjediseve, ku administrohet dhe ruhet informacioni i klasifikuar;</w:t>
      </w:r>
    </w:p>
    <w:p w14:paraId="76C30558" w14:textId="4D56AC9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ndryshimet që kanë të bëjnë me gjendjen e sistemeve të komunikimit </w:t>
      </w:r>
    </w:p>
    <w:p w14:paraId="32B0F5EF"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dhe të informacionit të akredituar </w:t>
      </w:r>
      <w:proofErr w:type="spellStart"/>
      <w:r w:rsidRPr="00DE6048">
        <w:rPr>
          <w:rFonts w:ascii="Garamond" w:eastAsiaTheme="minorHAnsi" w:hAnsi="Garamond" w:cs="Times New Roman"/>
          <w:b w:val="0"/>
          <w:bCs/>
          <w:lang w:val="sq-AL"/>
        </w:rPr>
        <w:t>përshtatshmërisht</w:t>
      </w:r>
      <w:proofErr w:type="spellEnd"/>
      <w:r w:rsidRPr="00DE6048">
        <w:rPr>
          <w:rFonts w:ascii="Garamond" w:eastAsiaTheme="minorHAnsi" w:hAnsi="Garamond" w:cs="Times New Roman"/>
          <w:b w:val="0"/>
          <w:bCs/>
          <w:lang w:val="sq-AL"/>
        </w:rPr>
        <w:t>;</w:t>
      </w:r>
    </w:p>
    <w:p w14:paraId="49D79A21" w14:textId="3A06E4E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 informacione që ngrenë dyshime në lidhje me besueshmërinë dhe sigurinë e punonjësve të autorizuar për akses tek informacioni i klasifikuar;</w:t>
      </w:r>
    </w:p>
    <w:p w14:paraId="6F40C8B0" w14:textId="5E2C616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dh) informacione për shkelje të mundshme të sigurisë së informacionit të klasifikuar; </w:t>
      </w:r>
    </w:p>
    <w:p w14:paraId="23600CF0" w14:textId="683CD92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e) informacione që ngrenë dyshime për aktivitete spiunazhi, terrorizmi, krimi të organizuar dhe të çdo veprimtarie të paligjshme.</w:t>
      </w:r>
    </w:p>
    <w:p w14:paraId="5AB6DE03" w14:textId="754D2DE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kryen të gjitha detyrat e punonjësit të zyrës së informacionit të klasifikuar, në kushtet kur operatori ekonomik është i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për akses dhe të drejtën e ruajtjes dhe të administrimit të informacionit të klasifikuar në mjediset e operatorit ekonomik. </w:t>
      </w:r>
    </w:p>
    <w:p w14:paraId="470397E8" w14:textId="5A1E224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drejton dhe mbikëqyr strukturën e sigurisë së brendshme, kur operatori ekonomik është i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për akses, të drejtën e ruajtjes dhe të administrimit të informacionit të klasifikuar dhe të përdorimit të dedikuar të sistemeve të akredituara të komunikimit dhe të informacionit në mjediset e operatorit ekonomik.</w:t>
      </w:r>
    </w:p>
    <w:p w14:paraId="1F1B608E" w14:textId="473EA14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ndjek vlefshmërinë 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së operatorit ekonomik dhe të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të personelit të tij. </w:t>
      </w:r>
    </w:p>
    <w:p w14:paraId="472122CA" w14:textId="106EB7E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6. Në kushtet kur operatori ekonomik i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është i angazhuar në zbatimin e një kontrate, që përmban informacion të klasifikuar,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informon me shkrim administratorin,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-un dhe, sipas rastit,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-in 6 (gjashtë) muaj përpara mbarimit të afatit të vlefshmërisë së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si dhe plotëson dokumentacionin për kërkesën për pajisje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w:t>
      </w:r>
    </w:p>
    <w:p w14:paraId="5D40866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F713A9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34</w:t>
      </w:r>
    </w:p>
    <w:p w14:paraId="05E29C63"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Dokumentacioni që mban </w:t>
      </w:r>
      <w:proofErr w:type="spellStart"/>
      <w:r w:rsidRPr="00DE6048">
        <w:rPr>
          <w:rFonts w:ascii="Garamond" w:eastAsiaTheme="minorHAnsi" w:hAnsi="Garamond" w:cs="Times New Roman"/>
          <w:lang w:val="sq-AL"/>
        </w:rPr>
        <w:t>OSI</w:t>
      </w:r>
      <w:proofErr w:type="spellEnd"/>
      <w:r w:rsidRPr="00DE6048">
        <w:rPr>
          <w:rFonts w:ascii="Garamond" w:eastAsiaTheme="minorHAnsi" w:hAnsi="Garamond" w:cs="Times New Roman"/>
          <w:lang w:val="sq-AL"/>
        </w:rPr>
        <w:t>-ja gjatë kryerjes së detyrave të tij</w:t>
      </w:r>
    </w:p>
    <w:p w14:paraId="6196456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CF1462D" w14:textId="32F87B3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ka për detyrë të mbajë dhe të administrojë: </w:t>
      </w:r>
    </w:p>
    <w:p w14:paraId="2E7E49FF" w14:textId="4978FBE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listën e personelit të autorizuar nga pikëpamja e sigurisë për të marrë pjesë në realizimin e kontratës; </w:t>
      </w:r>
    </w:p>
    <w:p w14:paraId="3DE9988C" w14:textId="5CB4CCF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aktet e </w:t>
      </w:r>
      <w:proofErr w:type="spellStart"/>
      <w:r w:rsidRPr="00DE6048">
        <w:rPr>
          <w:rFonts w:ascii="Garamond" w:eastAsiaTheme="minorHAnsi" w:hAnsi="Garamond" w:cs="Times New Roman"/>
          <w:b w:val="0"/>
          <w:bCs/>
          <w:lang w:val="sq-AL"/>
        </w:rPr>
        <w:t>brifimit</w:t>
      </w:r>
      <w:proofErr w:type="spellEnd"/>
      <w:r w:rsidRPr="00DE6048">
        <w:rPr>
          <w:rFonts w:ascii="Garamond" w:eastAsiaTheme="minorHAnsi" w:hAnsi="Garamond" w:cs="Times New Roman"/>
          <w:b w:val="0"/>
          <w:bCs/>
          <w:lang w:val="sq-AL"/>
        </w:rPr>
        <w:t xml:space="preserve"> dhe të </w:t>
      </w:r>
      <w:proofErr w:type="spellStart"/>
      <w:r w:rsidRPr="00DE6048">
        <w:rPr>
          <w:rFonts w:ascii="Garamond" w:eastAsiaTheme="minorHAnsi" w:hAnsi="Garamond" w:cs="Times New Roman"/>
          <w:b w:val="0"/>
          <w:bCs/>
          <w:lang w:val="sq-AL"/>
        </w:rPr>
        <w:t>debrifimit</w:t>
      </w:r>
      <w:proofErr w:type="spellEnd"/>
      <w:r w:rsidRPr="00DE6048">
        <w:rPr>
          <w:rFonts w:ascii="Garamond" w:eastAsiaTheme="minorHAnsi" w:hAnsi="Garamond" w:cs="Times New Roman"/>
          <w:b w:val="0"/>
          <w:bCs/>
          <w:lang w:val="sq-AL"/>
        </w:rPr>
        <w:t xml:space="preserve"> të personelit të operatorit ekonomik;</w:t>
      </w:r>
    </w:p>
    <w:p w14:paraId="458E15B1" w14:textId="4A9B4BA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regjistrimet e të dhënave për shkeljet e sigurisë nga punonjësit e operatorit ekonomik dhe masat e ndërmarra për korrigjimin e tyre; </w:t>
      </w:r>
    </w:p>
    <w:p w14:paraId="76E2F12D" w14:textId="222213F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 kopje të raporteve të inspektimit me rekomandimet përkatëse;</w:t>
      </w:r>
    </w:p>
    <w:p w14:paraId="7B4B4F4B" w14:textId="33A6884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 dokumentacionin e kërkuar sipas përcaktimeve të legjislacionit në fuqi, kur kryen detyrat e parashikuara në pikat 3, 4, 5, 6, të nenit 33, të kësaj rregulloreje.</w:t>
      </w:r>
    </w:p>
    <w:p w14:paraId="63B0860F" w14:textId="4EB345E9"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2. Regjistrimet dhe dokumentet e përcaktuara në pikën 1, të këtij neni, vihen në dispozicion të autoritetit kontraktor dhe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gjatë inspektimeve të kryera prej tyre. </w:t>
      </w:r>
    </w:p>
    <w:p w14:paraId="414F825B" w14:textId="13A7A9E0"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3. Me përfundimin e kontratës, regjistrimet dhe dokumentet e përcaktuara në pikën 1, të këtij neni, i dorëzohen me procesverbal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-ut, i cili i dërgon për administrim të mëtejshëm te njësia organizative përgjegjëse për informacionin e klasifikuar (</w:t>
      </w:r>
      <w:proofErr w:type="spellStart"/>
      <w:r w:rsidRPr="00DE6048">
        <w:rPr>
          <w:rFonts w:ascii="Garamond" w:eastAsiaTheme="minorHAnsi" w:hAnsi="Garamond" w:cs="Times New Roman"/>
          <w:b w:val="0"/>
          <w:bCs/>
          <w:lang w:val="sq-AL"/>
        </w:rPr>
        <w:t>NJOPIK</w:t>
      </w:r>
      <w:proofErr w:type="spellEnd"/>
      <w:r w:rsidRPr="00DE6048">
        <w:rPr>
          <w:rFonts w:ascii="Garamond" w:eastAsiaTheme="minorHAnsi" w:hAnsi="Garamond" w:cs="Times New Roman"/>
          <w:b w:val="0"/>
          <w:bCs/>
          <w:lang w:val="sq-AL"/>
        </w:rPr>
        <w:t>).</w:t>
      </w:r>
    </w:p>
    <w:p w14:paraId="2248AB70"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58E59B0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lastRenderedPageBreak/>
        <w:t xml:space="preserve">KREU </w:t>
      </w:r>
      <w:proofErr w:type="spellStart"/>
      <w:r w:rsidRPr="00DE6048">
        <w:rPr>
          <w:rFonts w:ascii="Garamond" w:eastAsiaTheme="minorHAnsi" w:hAnsi="Garamond" w:cs="Times New Roman"/>
          <w:b w:val="0"/>
          <w:lang w:val="sq-AL"/>
        </w:rPr>
        <w:t>IV</w:t>
      </w:r>
      <w:proofErr w:type="spellEnd"/>
    </w:p>
    <w:p w14:paraId="7B78AC2F" w14:textId="10657448"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SIGURIA E INFORMACIONIT TË KLASIFIKUAR NË PROCESIN E PROKURIMIT, NEGOCIMIT, PËRZGJEDHJES DHE TË ZBATIMIT TË KONTRATËS</w:t>
      </w:r>
    </w:p>
    <w:p w14:paraId="5F728F1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8E7731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35 </w:t>
      </w:r>
    </w:p>
    <w:p w14:paraId="7237131E" w14:textId="4000A71D"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Kriteret paraprake për inicimin e procedurave </w:t>
      </w:r>
    </w:p>
    <w:p w14:paraId="45E556F7"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0A461F52" w14:textId="1F2A977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Ka të drejtë për inicimin e procedurave për kryerjen e një prokurimi në fushën e mbrojtjes dhe të sigurisë, që përmban informacion të klasifikuar, çdo institucion shtetëror i interesuar, i cili: </w:t>
      </w:r>
    </w:p>
    <w:p w14:paraId="1EE9AB0B" w14:textId="53D4CCB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gjatë veprimtarisë së tij prodhon, administron, qarkullon informacion të klasifikuar dhe ka listën e informacioneve të klasifikuara, të miratuara sipas legjislacionit në fuqi;</w:t>
      </w:r>
    </w:p>
    <w:p w14:paraId="05537F98" w14:textId="18779FC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plotëson detyrimet e parashikuara për sigurinë fizike, sigurinë e personelit, sigurinë e informacionit, sigurinë e sistemeve të komunikimit e të informacionit dhe sigurinë e informacionit të klasifikuar në fushën industriale, sipas përcaktimeve në këtë rregullore dhe në legjislacionin në fuqi për informacionin e klasifikuar. </w:t>
      </w:r>
    </w:p>
    <w:p w14:paraId="6F529F5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FB7C47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36</w:t>
      </w:r>
    </w:p>
    <w:p w14:paraId="57F9E13A"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Procedura për klasifikimin e prokurimit </w:t>
      </w:r>
    </w:p>
    <w:p w14:paraId="2842448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14C2D24"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Çdo institucion shtetëror, që plotëson kriteret paraprake të sigurisë, referuar nenit 35, të kësaj rregulloreje, ndjek procedurën për klasifikimin e një prokurimi në fushën e mbrojtjes dhe të sigurisë, që përmban informacion të klasifikuar, duke zbatuar rregullat, si më poshtë vijon:</w:t>
      </w:r>
    </w:p>
    <w:p w14:paraId="04479208" w14:textId="539B8069" w:rsidR="00F003FE" w:rsidRPr="00DE6048" w:rsidRDefault="00F003FE" w:rsidP="00F003FE">
      <w:pPr>
        <w:autoSpaceDE w:val="0"/>
        <w:autoSpaceDN w:val="0"/>
        <w:adjustRightInd w:val="0"/>
        <w:ind w:firstLine="284"/>
        <w:jc w:val="both"/>
        <w:rPr>
          <w:rFonts w:ascii="Garamond" w:eastAsiaTheme="minorHAnsi" w:hAnsi="Garamond"/>
          <w:b w:val="0"/>
          <w:bCs/>
          <w:lang w:val="sq-AL"/>
        </w:rPr>
      </w:pPr>
      <w:r w:rsidRPr="00DE6048">
        <w:rPr>
          <w:rFonts w:ascii="Garamond" w:eastAsiaTheme="minorHAnsi" w:hAnsi="Garamond" w:cs="Times New Roman"/>
          <w:b w:val="0"/>
          <w:bCs/>
          <w:lang w:val="sq-AL"/>
        </w:rPr>
        <w:t xml:space="preserve">a) </w:t>
      </w:r>
      <w:r w:rsidR="00C44810" w:rsidRPr="00DE6048">
        <w:rPr>
          <w:rFonts w:ascii="Garamond" w:eastAsiaTheme="minorHAnsi" w:hAnsi="Garamond" w:cs="Times New Roman"/>
          <w:b w:val="0"/>
          <w:bCs/>
          <w:lang w:val="sq-AL"/>
        </w:rPr>
        <w:t xml:space="preserve">struktura </w:t>
      </w:r>
      <w:r w:rsidRPr="00DE6048">
        <w:rPr>
          <w:rFonts w:ascii="Garamond" w:eastAsiaTheme="minorHAnsi" w:hAnsi="Garamond" w:cs="Times New Roman"/>
          <w:b w:val="0"/>
          <w:bCs/>
          <w:lang w:val="sq-AL"/>
        </w:rPr>
        <w:t>e interesuar brenda institucionit që ka në zotërim informacionin e klasifikuar, referuar nevojave për kryerjen e punëve, furnizimin e mallrave ose ofrimin e shërbimeve të caktuara, si dhe duke iu përmbajtur listës së informacioneve të klasifikuara të institucionit, i propozon titullarit të autoritetit kontraktor, inicimin e procedurave për kryerjen e prokurimit në fushën e mbrojtjes dhe të sigurisë, i cili, sipas vlerësimit paraprak, përmban informacion të klasifikuar.</w:t>
      </w:r>
    </w:p>
    <w:p w14:paraId="48B9E751" w14:textId="7497FA52" w:rsidR="00F003FE" w:rsidRPr="00DE6048" w:rsidRDefault="00F003FE" w:rsidP="00F003FE">
      <w:pPr>
        <w:autoSpaceDE w:val="0"/>
        <w:autoSpaceDN w:val="0"/>
        <w:adjustRightInd w:val="0"/>
        <w:ind w:firstLine="284"/>
        <w:jc w:val="both"/>
        <w:rPr>
          <w:rFonts w:ascii="Garamond" w:eastAsiaTheme="minorHAnsi" w:hAnsi="Garamond"/>
          <w:b w:val="0"/>
          <w:bCs/>
          <w:i/>
          <w:iCs/>
          <w:lang w:val="sq-AL"/>
        </w:rPr>
      </w:pPr>
      <w:r w:rsidRPr="00DE6048">
        <w:rPr>
          <w:rFonts w:ascii="Garamond" w:eastAsiaTheme="minorHAnsi" w:hAnsi="Garamond" w:cs="Times New Roman"/>
          <w:b w:val="0"/>
          <w:bCs/>
          <w:lang w:val="sq-AL"/>
        </w:rPr>
        <w:t>Në këtë propozim shënohen referencat konkrete dhe niveli i klasifikimit, sipas listës së informacioneve të klasifikuara të institucionit, miratuar në përputhje me kërkesat e legjislacionit në fuqi për informacionin e klasifikuar;</w:t>
      </w:r>
      <w:r w:rsidR="00B424A9">
        <w:rPr>
          <w:rFonts w:ascii="Garamond" w:eastAsiaTheme="minorHAnsi" w:hAnsi="Garamond" w:cs="Times New Roman"/>
          <w:b w:val="0"/>
          <w:bCs/>
          <w:lang w:val="sq-AL"/>
        </w:rPr>
        <w:t xml:space="preserve"> </w:t>
      </w:r>
    </w:p>
    <w:p w14:paraId="1EEBE0ED" w14:textId="24C03C6E" w:rsidR="00F003FE" w:rsidRPr="00DE6048" w:rsidRDefault="00F003FE" w:rsidP="00F003FE">
      <w:pPr>
        <w:autoSpaceDE w:val="0"/>
        <w:autoSpaceDN w:val="0"/>
        <w:adjustRightInd w:val="0"/>
        <w:ind w:firstLine="284"/>
        <w:jc w:val="both"/>
        <w:rPr>
          <w:rFonts w:ascii="Garamond" w:eastAsiaTheme="minorHAnsi" w:hAnsi="Garamond"/>
          <w:b w:val="0"/>
          <w:bCs/>
          <w:lang w:val="sq-AL"/>
        </w:rPr>
      </w:pPr>
      <w:r w:rsidRPr="00DE6048">
        <w:rPr>
          <w:rFonts w:ascii="Garamond" w:eastAsiaTheme="minorHAnsi" w:hAnsi="Garamond" w:cs="Times New Roman"/>
          <w:b w:val="0"/>
          <w:bCs/>
          <w:lang w:val="sq-AL"/>
        </w:rPr>
        <w:t xml:space="preserve">b) </w:t>
      </w:r>
      <w:r w:rsidR="00C44810" w:rsidRPr="00DE6048">
        <w:rPr>
          <w:rFonts w:ascii="Garamond" w:eastAsiaTheme="minorHAnsi" w:hAnsi="Garamond" w:cs="Times New Roman"/>
          <w:b w:val="0"/>
          <w:bCs/>
          <w:lang w:val="sq-AL"/>
        </w:rPr>
        <w:t xml:space="preserve">titullari </w:t>
      </w:r>
      <w:r w:rsidRPr="00DE6048">
        <w:rPr>
          <w:rFonts w:ascii="Garamond" w:eastAsiaTheme="minorHAnsi" w:hAnsi="Garamond" w:cs="Times New Roman"/>
          <w:b w:val="0"/>
          <w:bCs/>
          <w:lang w:val="sq-AL"/>
        </w:rPr>
        <w:t>i institucionit</w:t>
      </w:r>
      <w:r w:rsidRPr="00DE6048">
        <w:rPr>
          <w:rFonts w:ascii="Garamond" w:eastAsiaTheme="minorHAnsi" w:hAnsi="Garamond"/>
          <w:b w:val="0"/>
          <w:bCs/>
          <w:lang w:val="sq-AL"/>
        </w:rPr>
        <w:t>,</w:t>
      </w:r>
      <w:r w:rsidRPr="00DE6048">
        <w:rPr>
          <w:rFonts w:ascii="Garamond" w:eastAsiaTheme="minorHAnsi" w:hAnsi="Garamond" w:cs="Times New Roman"/>
          <w:b w:val="0"/>
          <w:bCs/>
          <w:i/>
          <w:iCs/>
          <w:lang w:val="sq-AL"/>
        </w:rPr>
        <w:t xml:space="preserve"> </w:t>
      </w:r>
      <w:r w:rsidRPr="00DE6048">
        <w:rPr>
          <w:rFonts w:ascii="Garamond" w:eastAsiaTheme="minorHAnsi" w:hAnsi="Garamond" w:cs="Times New Roman"/>
          <w:b w:val="0"/>
          <w:bCs/>
          <w:lang w:val="sq-AL"/>
        </w:rPr>
        <w:t>që ka në zotërim informacionin e klasifikuar</w:t>
      </w:r>
      <w:r w:rsidRPr="00DE6048">
        <w:rPr>
          <w:rFonts w:ascii="Garamond" w:eastAsiaTheme="minorHAnsi" w:hAnsi="Garamond"/>
          <w:b w:val="0"/>
          <w:bCs/>
          <w:lang w:val="sq-AL"/>
        </w:rPr>
        <w:t>,</w:t>
      </w:r>
      <w:r w:rsidRPr="00DE6048">
        <w:rPr>
          <w:rFonts w:ascii="Garamond" w:eastAsiaTheme="minorHAnsi" w:hAnsi="Garamond" w:cs="Times New Roman"/>
          <w:b w:val="0"/>
          <w:bCs/>
          <w:lang w:val="sq-AL"/>
        </w:rPr>
        <w:t xml:space="preserve"> i kërkon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shqyrtimin e përputhshmërisë me kërkesat e legjislacionit në fuqi për trajtimin ose jo të rastit si prokurim në fushën e mbrojtjes dhe të sigurisë, i cili përmban informacion të klasifikuar. </w:t>
      </w:r>
    </w:p>
    <w:p w14:paraId="5A20970C"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Kërkesa për shqyrtimin e përputhshmërisë përmban:</w:t>
      </w:r>
    </w:p>
    <w:p w14:paraId="1B13310F" w14:textId="2C51BF1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i. argumentet lidhur me plotësimin e kritereve paraprake të parashikuara në nenin 35, të kësaj rregulloreje;</w:t>
      </w:r>
    </w:p>
    <w:p w14:paraId="4A4DD80D" w14:textId="0EA2627A" w:rsidR="00F003FE" w:rsidRPr="00DE6048" w:rsidRDefault="00F003FE" w:rsidP="00F003FE">
      <w:pPr>
        <w:autoSpaceDE w:val="0"/>
        <w:autoSpaceDN w:val="0"/>
        <w:adjustRightInd w:val="0"/>
        <w:ind w:firstLine="284"/>
        <w:jc w:val="both"/>
        <w:rPr>
          <w:rFonts w:ascii="Garamond" w:eastAsiaTheme="minorHAnsi" w:hAnsi="Garamond"/>
          <w:b w:val="0"/>
          <w:bCs/>
          <w:lang w:val="sq-AL"/>
        </w:rPr>
      </w:pPr>
      <w:proofErr w:type="spellStart"/>
      <w:r w:rsidRPr="00DE6048">
        <w:rPr>
          <w:rFonts w:ascii="Garamond" w:eastAsiaTheme="minorHAnsi" w:hAnsi="Garamond" w:cs="Times New Roman"/>
          <w:b w:val="0"/>
          <w:bCs/>
          <w:lang w:val="sq-AL"/>
        </w:rPr>
        <w:t>ii</w:t>
      </w:r>
      <w:proofErr w:type="spellEnd"/>
      <w:r w:rsidRPr="00DE6048">
        <w:rPr>
          <w:rFonts w:ascii="Garamond" w:eastAsiaTheme="minorHAnsi" w:hAnsi="Garamond" w:cs="Times New Roman"/>
          <w:b w:val="0"/>
          <w:bCs/>
          <w:lang w:val="sq-AL"/>
        </w:rPr>
        <w:t>. të dhëna bazuar në listën e informacionit të klasifikuar të institucionit, miratuar në përputhje me kërkesat e legjislacionit në fuqi, me referencën përkatëse të listës së informacioneve</w:t>
      </w:r>
      <w:r w:rsidRPr="00DE6048">
        <w:rPr>
          <w:rFonts w:ascii="Garamond" w:eastAsiaTheme="minorHAnsi" w:hAnsi="Garamond"/>
          <w:b w:val="0"/>
          <w:bCs/>
          <w:lang w:val="sq-AL"/>
        </w:rPr>
        <w:t>,</w:t>
      </w:r>
      <w:r w:rsidRPr="00DE6048">
        <w:rPr>
          <w:rFonts w:ascii="Garamond" w:eastAsiaTheme="minorHAnsi" w:hAnsi="Garamond" w:cs="Times New Roman"/>
          <w:b w:val="0"/>
          <w:bCs/>
          <w:lang w:val="sq-AL"/>
        </w:rPr>
        <w:t xml:space="preserve"> mbi të cilën është bazuar kërkesa për klasifikimin e prokurimit, si dhe argumentuar, shoqëruar me dokumentacionin e klasifikuar përkatës</w:t>
      </w:r>
      <w:r w:rsidR="00750D92">
        <w:rPr>
          <w:rFonts w:ascii="Garamond" w:eastAsiaTheme="minorHAnsi" w:hAnsi="Garamond" w:cs="Times New Roman"/>
          <w:b w:val="0"/>
          <w:bCs/>
          <w:lang w:val="sq-AL"/>
        </w:rPr>
        <w:t>;</w:t>
      </w:r>
      <w:r w:rsidRPr="00DE6048">
        <w:rPr>
          <w:rFonts w:ascii="Garamond" w:eastAsiaTheme="minorHAnsi" w:hAnsi="Garamond" w:cs="Times New Roman"/>
          <w:b w:val="0"/>
          <w:bCs/>
          <w:lang w:val="sq-AL"/>
        </w:rPr>
        <w:t xml:space="preserve"> </w:t>
      </w:r>
    </w:p>
    <w:p w14:paraId="1AF667C1" w14:textId="0BBED4C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brenda 30 (tridhjetë) ditëve kalendarike, duke bashkëpunuar me institucionin që ka në zotërim informacionin e klasifikuar</w:t>
      </w:r>
      <w:r w:rsidRPr="00DE6048">
        <w:rPr>
          <w:rFonts w:ascii="Garamond" w:eastAsiaTheme="minorHAnsi" w:hAnsi="Garamond"/>
          <w:b w:val="0"/>
          <w:bCs/>
          <w:lang w:val="sq-AL"/>
        </w:rPr>
        <w:t>,</w:t>
      </w:r>
      <w:r w:rsidRPr="00DE6048">
        <w:rPr>
          <w:rFonts w:ascii="Garamond" w:eastAsiaTheme="minorHAnsi" w:hAnsi="Garamond" w:cs="Times New Roman"/>
          <w:b w:val="0"/>
          <w:bCs/>
          <w:lang w:val="sq-AL"/>
        </w:rPr>
        <w:t xml:space="preserve"> kryen verifikimet përkatëse dhe adreson përgjigjen e kërkuar institucionit që ka në zotërim informacionin e klasifikuar; </w:t>
      </w:r>
    </w:p>
    <w:p w14:paraId="79F70484" w14:textId="68F807C5" w:rsidR="00F003FE" w:rsidRPr="00DE6048" w:rsidRDefault="00F003FE" w:rsidP="00F003FE">
      <w:pPr>
        <w:autoSpaceDE w:val="0"/>
        <w:autoSpaceDN w:val="0"/>
        <w:adjustRightInd w:val="0"/>
        <w:ind w:firstLine="284"/>
        <w:jc w:val="both"/>
        <w:rPr>
          <w:rFonts w:ascii="Garamond" w:eastAsiaTheme="minorHAnsi" w:hAnsi="Garamond"/>
          <w:b w:val="0"/>
          <w:bCs/>
          <w:lang w:val="sq-AL"/>
        </w:rPr>
      </w:pPr>
      <w:r w:rsidRPr="00DE6048">
        <w:rPr>
          <w:rFonts w:ascii="Garamond" w:eastAsiaTheme="minorHAnsi" w:hAnsi="Garamond" w:cs="Times New Roman"/>
          <w:b w:val="0"/>
          <w:bCs/>
          <w:lang w:val="sq-AL"/>
        </w:rPr>
        <w:t>ç)</w:t>
      </w:r>
      <w:r w:rsidR="00B424A9">
        <w:rPr>
          <w:rFonts w:ascii="Garamond" w:eastAsiaTheme="minorHAnsi" w:hAnsi="Garamond" w:cs="Times New Roman"/>
          <w:b w:val="0"/>
          <w:bCs/>
          <w:lang w:val="sq-AL"/>
        </w:rPr>
        <w:t xml:space="preserv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për çdo konfirmim përputhshmërie informon </w:t>
      </w:r>
      <w:proofErr w:type="spellStart"/>
      <w:r w:rsidRPr="00DE6048">
        <w:rPr>
          <w:rFonts w:ascii="Garamond" w:eastAsiaTheme="minorHAnsi" w:hAnsi="Garamond" w:cs="Times New Roman"/>
          <w:b w:val="0"/>
          <w:bCs/>
          <w:lang w:val="sq-AL"/>
        </w:rPr>
        <w:t>APP</w:t>
      </w:r>
      <w:proofErr w:type="spellEnd"/>
      <w:r w:rsidRPr="00DE6048">
        <w:rPr>
          <w:rFonts w:ascii="Garamond" w:eastAsiaTheme="minorHAnsi" w:hAnsi="Garamond" w:cs="Times New Roman"/>
          <w:b w:val="0"/>
          <w:bCs/>
          <w:lang w:val="sq-AL"/>
        </w:rPr>
        <w:t>-në dhe</w:t>
      </w:r>
      <w:r w:rsidRPr="00DE6048">
        <w:rPr>
          <w:rFonts w:ascii="Garamond" w:eastAsiaTheme="minorHAnsi" w:hAnsi="Garamond"/>
          <w:b w:val="0"/>
          <w:bCs/>
          <w:lang w:val="sq-AL"/>
        </w:rPr>
        <w:t>,</w:t>
      </w:r>
      <w:r w:rsidRPr="00DE6048">
        <w:rPr>
          <w:rFonts w:ascii="Garamond" w:eastAsiaTheme="minorHAnsi" w:hAnsi="Garamond" w:cs="Times New Roman"/>
          <w:b w:val="0"/>
          <w:bCs/>
          <w:lang w:val="sq-AL"/>
        </w:rPr>
        <w:t xml:space="preserve"> në rastin kur institucioni që ka në zotërim informacionin e klasifikuar është institucion përfitues</w:t>
      </w:r>
      <w:r w:rsidRPr="00DE6048">
        <w:rPr>
          <w:rFonts w:ascii="Garamond" w:eastAsiaTheme="minorHAnsi" w:hAnsi="Garamond"/>
          <w:b w:val="0"/>
          <w:bCs/>
          <w:lang w:val="sq-AL"/>
        </w:rPr>
        <w:t>,</w:t>
      </w:r>
      <w:r w:rsidRPr="00DE6048">
        <w:rPr>
          <w:rFonts w:ascii="Garamond" w:eastAsiaTheme="minorHAnsi" w:hAnsi="Garamond" w:cs="Times New Roman"/>
          <w:b w:val="0"/>
          <w:bCs/>
          <w:lang w:val="sq-AL"/>
        </w:rPr>
        <w:t xml:space="preserve"> bën me dije dhe autoritetin kontraktor;</w:t>
      </w:r>
    </w:p>
    <w:p w14:paraId="7B98E7FE" w14:textId="7CCA919B" w:rsidR="00F003FE" w:rsidRPr="00DE6048" w:rsidRDefault="00F003FE" w:rsidP="005A47FB">
      <w:pPr>
        <w:autoSpaceDE w:val="0"/>
        <w:autoSpaceDN w:val="0"/>
        <w:adjustRightInd w:val="0"/>
        <w:ind w:firstLine="284"/>
        <w:jc w:val="both"/>
        <w:rPr>
          <w:rFonts w:ascii="Garamond" w:eastAsiaTheme="minorHAnsi" w:hAnsi="Garamond"/>
          <w:b w:val="0"/>
          <w:bCs/>
          <w:lang w:val="sq-AL"/>
        </w:rPr>
      </w:pPr>
      <w:r w:rsidRPr="00DE6048">
        <w:rPr>
          <w:rFonts w:ascii="Garamond" w:eastAsiaTheme="minorHAnsi" w:hAnsi="Garamond" w:cs="Times New Roman"/>
          <w:b w:val="0"/>
          <w:bCs/>
          <w:lang w:val="sq-AL"/>
        </w:rPr>
        <w:t xml:space="preserve"> d)</w:t>
      </w:r>
      <w:r w:rsidR="00B424A9">
        <w:rPr>
          <w:rFonts w:ascii="Garamond" w:eastAsiaTheme="minorHAnsi" w:hAnsi="Garamond" w:cs="Times New Roman"/>
          <w:b w:val="0"/>
          <w:bCs/>
          <w:lang w:val="sq-AL"/>
        </w:rPr>
        <w:t xml:space="preserve"> </w:t>
      </w:r>
      <w:r w:rsidR="00750D92">
        <w:rPr>
          <w:rFonts w:ascii="Garamond" w:eastAsiaTheme="minorHAnsi" w:hAnsi="Garamond" w:cs="Times New Roman"/>
          <w:b w:val="0"/>
          <w:bCs/>
          <w:lang w:val="sq-AL"/>
        </w:rPr>
        <w:t>v</w:t>
      </w:r>
      <w:r w:rsidRPr="00DE6048">
        <w:rPr>
          <w:rFonts w:ascii="Garamond" w:eastAsiaTheme="minorHAnsi" w:hAnsi="Garamond" w:cs="Times New Roman"/>
          <w:b w:val="0"/>
          <w:bCs/>
          <w:lang w:val="sq-AL"/>
        </w:rPr>
        <w:t xml:space="preserve">etëm pas konfirmimit të përputhshmërisë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për trajtimin e rastit si prokurim në fushën e mbrojtjes dhe të sigurisë, i cili përmban informacion të klasifikuar, autoriteti kontraktor dhe, sipas rastit, institucioni përfitues, vijojnë ndjekjen e procedurave të mëtejshme, në përputhje me kërkesat e legjislacionit në fuqi.</w:t>
      </w:r>
    </w:p>
    <w:p w14:paraId="3408F9F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76ACBA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37</w:t>
      </w:r>
    </w:p>
    <w:p w14:paraId="3713ABB9"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Letra e aspekteve të sigurisë</w:t>
      </w:r>
    </w:p>
    <w:p w14:paraId="08AF9AD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3D3301F" w14:textId="796E948C"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color w:val="000000"/>
          <w:lang w:val="sq-AL"/>
        </w:rPr>
        <w:t>1. Letra e aspekteve të sigurisë (</w:t>
      </w:r>
      <w:proofErr w:type="spellStart"/>
      <w:r w:rsidRPr="00DE6048">
        <w:rPr>
          <w:rFonts w:ascii="Garamond" w:eastAsiaTheme="minorHAnsi" w:hAnsi="Garamond" w:cs="Times New Roman"/>
          <w:b w:val="0"/>
          <w:bCs/>
          <w:color w:val="000000"/>
          <w:lang w:val="sq-AL"/>
        </w:rPr>
        <w:t>LAS</w:t>
      </w:r>
      <w:proofErr w:type="spellEnd"/>
      <w:r w:rsidRPr="00DE6048">
        <w:rPr>
          <w:rFonts w:ascii="Garamond" w:eastAsiaTheme="minorHAnsi" w:hAnsi="Garamond" w:cs="Times New Roman"/>
          <w:b w:val="0"/>
          <w:bCs/>
          <w:color w:val="000000"/>
          <w:lang w:val="sq-AL"/>
        </w:rPr>
        <w:t xml:space="preserve">) është një dokument, i cili hartohet nga </w:t>
      </w:r>
      <w:proofErr w:type="spellStart"/>
      <w:r w:rsidRPr="00DE6048">
        <w:rPr>
          <w:rFonts w:ascii="Garamond" w:eastAsiaTheme="minorHAnsi" w:hAnsi="Garamond" w:cs="Times New Roman"/>
          <w:b w:val="0"/>
          <w:bCs/>
          <w:color w:val="000000"/>
          <w:lang w:val="sq-AL"/>
        </w:rPr>
        <w:t>OSAK</w:t>
      </w:r>
      <w:proofErr w:type="spellEnd"/>
      <w:r w:rsidRPr="00DE6048">
        <w:rPr>
          <w:rFonts w:ascii="Garamond" w:eastAsiaTheme="minorHAnsi" w:hAnsi="Garamond" w:cs="Times New Roman"/>
          <w:b w:val="0"/>
          <w:bCs/>
          <w:color w:val="000000"/>
          <w:lang w:val="sq-AL"/>
        </w:rPr>
        <w:t xml:space="preserve">-u dhe miratohet nga titullari i autoriteti kontraktor, në të cilin përcaktohen masat e sigurisë për mbrojtjen e informacionit të klasifikuar, gjatë realizimit të prokurimit në fushën e mbrojtjes dhe të sigurisë, që përmban informacion të klasifikuar. </w:t>
      </w:r>
    </w:p>
    <w:p w14:paraId="162FF6FB" w14:textId="6613795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2. Letra e aspekteve të sigurisë (</w:t>
      </w:r>
      <w:proofErr w:type="spellStart"/>
      <w:r w:rsidRPr="00DE6048">
        <w:rPr>
          <w:rFonts w:ascii="Garamond" w:eastAsiaTheme="minorHAnsi" w:hAnsi="Garamond" w:cs="Times New Roman"/>
          <w:b w:val="0"/>
          <w:bCs/>
          <w:color w:val="000000"/>
          <w:lang w:val="sq-AL"/>
        </w:rPr>
        <w:t>LAS</w:t>
      </w:r>
      <w:proofErr w:type="spellEnd"/>
      <w:r w:rsidRPr="00DE6048">
        <w:rPr>
          <w:rFonts w:ascii="Garamond" w:eastAsiaTheme="minorHAnsi" w:hAnsi="Garamond" w:cs="Times New Roman"/>
          <w:b w:val="0"/>
          <w:bCs/>
          <w:color w:val="000000"/>
          <w:lang w:val="sq-AL"/>
        </w:rPr>
        <w:t>) përcakton masat e detyrueshme të sigurisë për mbrojtjen e informacionit të klasifikuar nga faza e marrjes së konfirmimit të përputhshmërisë deri në fazën e nënshkrimit të kontratës.</w:t>
      </w:r>
    </w:p>
    <w:p w14:paraId="5317951E" w14:textId="1652508C"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color w:val="000000"/>
          <w:lang w:val="sq-AL"/>
        </w:rPr>
        <w:t xml:space="preserve">3. Pas marrjes së konfirmimit të përputhshmërisë nga </w:t>
      </w:r>
      <w:proofErr w:type="spellStart"/>
      <w:r w:rsidRPr="00DE6048">
        <w:rPr>
          <w:rFonts w:ascii="Garamond" w:eastAsiaTheme="minorHAnsi" w:hAnsi="Garamond" w:cs="Times New Roman"/>
          <w:b w:val="0"/>
          <w:bCs/>
          <w:color w:val="000000"/>
          <w:lang w:val="sq-AL"/>
        </w:rPr>
        <w:t>AKSIK</w:t>
      </w:r>
      <w:proofErr w:type="spellEnd"/>
      <w:r w:rsidRPr="00DE6048">
        <w:rPr>
          <w:rFonts w:ascii="Garamond" w:eastAsiaTheme="minorHAnsi" w:hAnsi="Garamond" w:cs="Times New Roman"/>
          <w:b w:val="0"/>
          <w:bCs/>
          <w:color w:val="000000"/>
          <w:lang w:val="sq-AL"/>
        </w:rPr>
        <w:t>-u, autoriteti kontraktor miraton letrën e aspekteve të sigurisë (</w:t>
      </w:r>
      <w:proofErr w:type="spellStart"/>
      <w:r w:rsidRPr="00DE6048">
        <w:rPr>
          <w:rFonts w:ascii="Garamond" w:eastAsiaTheme="minorHAnsi" w:hAnsi="Garamond" w:cs="Times New Roman"/>
          <w:b w:val="0"/>
          <w:bCs/>
          <w:color w:val="000000"/>
          <w:lang w:val="sq-AL"/>
        </w:rPr>
        <w:t>LAS</w:t>
      </w:r>
      <w:proofErr w:type="spellEnd"/>
      <w:r w:rsidRPr="00DE6048">
        <w:rPr>
          <w:rFonts w:ascii="Garamond" w:eastAsiaTheme="minorHAnsi" w:hAnsi="Garamond" w:cs="Times New Roman"/>
          <w:b w:val="0"/>
          <w:bCs/>
          <w:color w:val="000000"/>
          <w:lang w:val="sq-AL"/>
        </w:rPr>
        <w:t>) dhe vijon me procedurat e mëtejshme për realizimin e prokurimit.</w:t>
      </w:r>
    </w:p>
    <w:p w14:paraId="5550163A" w14:textId="74AC3A7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4. Modeli i </w:t>
      </w:r>
      <w:proofErr w:type="spellStart"/>
      <w:r w:rsidRPr="00DE6048">
        <w:rPr>
          <w:rFonts w:ascii="Garamond" w:eastAsiaTheme="minorHAnsi" w:hAnsi="Garamond" w:cs="Times New Roman"/>
          <w:b w:val="0"/>
          <w:bCs/>
          <w:color w:val="000000"/>
          <w:lang w:val="sq-AL"/>
        </w:rPr>
        <w:t>LAS</w:t>
      </w:r>
      <w:proofErr w:type="spellEnd"/>
      <w:r w:rsidRPr="00DE6048">
        <w:rPr>
          <w:rFonts w:ascii="Garamond" w:eastAsiaTheme="minorHAnsi" w:hAnsi="Garamond" w:cs="Times New Roman"/>
          <w:b w:val="0"/>
          <w:bCs/>
          <w:color w:val="000000"/>
          <w:lang w:val="sq-AL"/>
        </w:rPr>
        <w:t xml:space="preserve">-it konceptohet nga </w:t>
      </w:r>
      <w:proofErr w:type="spellStart"/>
      <w:r w:rsidRPr="00DE6048">
        <w:rPr>
          <w:rFonts w:ascii="Garamond" w:eastAsiaTheme="minorHAnsi" w:hAnsi="Garamond" w:cs="Times New Roman"/>
          <w:b w:val="0"/>
          <w:bCs/>
          <w:color w:val="000000"/>
          <w:lang w:val="sq-AL"/>
        </w:rPr>
        <w:t>AKSIK</w:t>
      </w:r>
      <w:proofErr w:type="spellEnd"/>
      <w:r w:rsidRPr="00DE6048">
        <w:rPr>
          <w:rFonts w:ascii="Garamond" w:eastAsiaTheme="minorHAnsi" w:hAnsi="Garamond" w:cs="Times New Roman"/>
          <w:b w:val="0"/>
          <w:bCs/>
          <w:color w:val="000000"/>
          <w:lang w:val="sq-AL"/>
        </w:rPr>
        <w:t xml:space="preserve">-u. </w:t>
      </w:r>
    </w:p>
    <w:p w14:paraId="2CF9C929" w14:textId="7A23A61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5. Autoriteti kontraktor nëpërmjet </w:t>
      </w:r>
      <w:proofErr w:type="spellStart"/>
      <w:r w:rsidRPr="00DE6048">
        <w:rPr>
          <w:rFonts w:ascii="Garamond" w:eastAsiaTheme="minorHAnsi" w:hAnsi="Garamond" w:cs="Times New Roman"/>
          <w:b w:val="0"/>
          <w:bCs/>
          <w:color w:val="000000"/>
          <w:lang w:val="sq-AL"/>
        </w:rPr>
        <w:t>OSAK</w:t>
      </w:r>
      <w:proofErr w:type="spellEnd"/>
      <w:r w:rsidRPr="00DE6048">
        <w:rPr>
          <w:rFonts w:ascii="Garamond" w:eastAsiaTheme="minorHAnsi" w:hAnsi="Garamond" w:cs="Times New Roman"/>
          <w:b w:val="0"/>
          <w:bCs/>
          <w:color w:val="000000"/>
          <w:lang w:val="sq-AL"/>
        </w:rPr>
        <w:t>-u mbikëqyr zbatimin e masave të përcaktuara në (</w:t>
      </w:r>
      <w:proofErr w:type="spellStart"/>
      <w:r w:rsidRPr="00DE6048">
        <w:rPr>
          <w:rFonts w:ascii="Garamond" w:eastAsiaTheme="minorHAnsi" w:hAnsi="Garamond" w:cs="Times New Roman"/>
          <w:b w:val="0"/>
          <w:bCs/>
          <w:color w:val="000000"/>
          <w:lang w:val="sq-AL"/>
        </w:rPr>
        <w:t>LAS</w:t>
      </w:r>
      <w:proofErr w:type="spellEnd"/>
      <w:r w:rsidRPr="00DE6048">
        <w:rPr>
          <w:rFonts w:ascii="Garamond" w:eastAsiaTheme="minorHAnsi" w:hAnsi="Garamond" w:cs="Times New Roman"/>
          <w:b w:val="0"/>
          <w:bCs/>
          <w:color w:val="000000"/>
          <w:lang w:val="sq-AL"/>
        </w:rPr>
        <w:t xml:space="preserve">) nga strukturat që realizojnë prokurimin në fushën e mbrojtjes dhe të sigurisë dhe operatorëve ekonomikë pjesëmarrës. </w:t>
      </w:r>
    </w:p>
    <w:p w14:paraId="05A6EDDC"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63C374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38</w:t>
      </w:r>
    </w:p>
    <w:p w14:paraId="5F229343" w14:textId="77777777" w:rsidR="00F003FE" w:rsidRPr="00DE6048" w:rsidRDefault="00F003FE" w:rsidP="00F003FE">
      <w:pPr>
        <w:autoSpaceDE w:val="0"/>
        <w:autoSpaceDN w:val="0"/>
        <w:adjustRightInd w:val="0"/>
        <w:ind w:firstLine="284"/>
        <w:jc w:val="center"/>
        <w:rPr>
          <w:rFonts w:ascii="Garamond" w:eastAsiaTheme="minorHAnsi" w:hAnsi="Garamond" w:cs="Times New Roman"/>
          <w:bCs/>
          <w:lang w:val="sq-AL"/>
        </w:rPr>
      </w:pPr>
      <w:r w:rsidRPr="00DE6048">
        <w:rPr>
          <w:rFonts w:ascii="Garamond" w:eastAsiaTheme="minorHAnsi" w:hAnsi="Garamond" w:cs="Times New Roman"/>
          <w:lang w:val="sq-AL"/>
        </w:rPr>
        <w:t>Detyrimet e autoritetit kontraktor për sigurinë e informacionit të klasifikuar gjatë hartimit të dokumentacionit të tenderit</w:t>
      </w:r>
    </w:p>
    <w:p w14:paraId="4C7848B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3D8A19A7" w14:textId="18E5A63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Në çdo rast prokurimi në fushën e mbrojtjes dhe të sigurisë, që përmban informacion të klasifikuar, autoriteti kontraktor specifikon në dokumentacionin e tenderit (njoftimi i kontratës, specifikimet teknike, dokumentet përshkruese apo dokumentet mbështetëse), masat dhe kriteret që duhet të plotësohen për të garantuar sigurinë e këtij informacioni në nivelin e kërkuar. </w:t>
      </w:r>
    </w:p>
    <w:p w14:paraId="7606E399"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Autoriteti kontraktor specifikon rastin lidhur me nivelin e kërkuar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dhe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që duhet të ketë operatori ekonomik i interesuar dhe personeli i tij. </w:t>
      </w:r>
    </w:p>
    <w:p w14:paraId="01564CD0"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Kur informacioni i klasifikuar është në zotërim të një institucioni tjetër, autoriteti kontraktor përcakton së bashku me institucionin përfitues, i cili është edhe zotëruesi i informacionit të klasifikuar lidhur me masat dhe kriteret që duhet të plotësohen për të garantuar sigurinë e këtij informacioni në nivelin e kërkuar.</w:t>
      </w:r>
    </w:p>
    <w:p w14:paraId="7207968C" w14:textId="1E29FA7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Është përgjegjësi e autoritetit kontraktor që gjatë hartimit të dokumentacionit të tenderit, që përmban informacion të klasifikuar, të garantojë në çdo rast që: </w:t>
      </w:r>
    </w:p>
    <w:p w14:paraId="0C005C49" w14:textId="31827A4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në njoftimin e kontratës/ftesën për ofertë të parashikohet që operatorët ekonomikë të ftuar, pavarësisht, nëse dorëzojnë ose jo një ofertë konkrete, të kenë të përcaktuar paraprakisht</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mënyrën e </w:t>
      </w:r>
      <w:proofErr w:type="spellStart"/>
      <w:r w:rsidRPr="00DE6048">
        <w:rPr>
          <w:rFonts w:ascii="Garamond" w:eastAsiaTheme="minorHAnsi" w:hAnsi="Garamond" w:cs="Times New Roman"/>
          <w:b w:val="0"/>
          <w:bCs/>
          <w:lang w:val="sq-AL"/>
        </w:rPr>
        <w:t>aksesit</w:t>
      </w:r>
      <w:proofErr w:type="spellEnd"/>
      <w:r w:rsidRPr="00DE6048">
        <w:rPr>
          <w:rFonts w:ascii="Garamond" w:eastAsiaTheme="minorHAnsi" w:hAnsi="Garamond" w:cs="Times New Roman"/>
          <w:b w:val="0"/>
          <w:bCs/>
          <w:lang w:val="sq-AL"/>
        </w:rPr>
        <w:t xml:space="preserve"> tek informacioni i klasifikuar dhe të detyrimit e garantimit të sigurisë së informacionit të marrë, duke i kthyer autoritetit kontraktor dokumentacionin e tenderit që përmban informacion të klasifikuar; </w:t>
      </w:r>
    </w:p>
    <w:p w14:paraId="04E11D69" w14:textId="269B84B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të angazhojë vetëm individë të </w:t>
      </w:r>
      <w:proofErr w:type="spellStart"/>
      <w:r w:rsidRPr="00DE6048">
        <w:rPr>
          <w:rFonts w:ascii="Garamond" w:eastAsiaTheme="minorHAnsi" w:hAnsi="Garamond" w:cs="Times New Roman"/>
          <w:b w:val="0"/>
          <w:bCs/>
          <w:lang w:val="sq-AL"/>
        </w:rPr>
        <w:t>brifuar</w:t>
      </w:r>
      <w:proofErr w:type="spellEnd"/>
      <w:r w:rsidRPr="00DE6048">
        <w:rPr>
          <w:rFonts w:ascii="Garamond" w:eastAsiaTheme="minorHAnsi" w:hAnsi="Garamond" w:cs="Times New Roman"/>
          <w:b w:val="0"/>
          <w:bCs/>
          <w:lang w:val="sq-AL"/>
        </w:rPr>
        <w:t xml:space="preserve"> për procedurat e sigurisë dhe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me përjashtim të rasteve kur informacioni i klasifikuar është në nivelin “I kufizuar”;</w:t>
      </w:r>
    </w:p>
    <w:p w14:paraId="4B320429" w14:textId="681E551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ta prodhojë dhe ta administrojë informacionin e klasifikuar vetëm në sistemet e komunikimit dhe të informacionit të akredituara </w:t>
      </w:r>
      <w:proofErr w:type="spellStart"/>
      <w:r w:rsidRPr="00DE6048">
        <w:rPr>
          <w:rFonts w:ascii="Garamond" w:eastAsiaTheme="minorHAnsi" w:hAnsi="Garamond" w:cs="Times New Roman"/>
          <w:b w:val="0"/>
          <w:bCs/>
          <w:lang w:val="sq-AL"/>
        </w:rPr>
        <w:t>përshtatshmërisht</w:t>
      </w:r>
      <w:proofErr w:type="spellEnd"/>
      <w:r w:rsidRPr="00DE6048">
        <w:rPr>
          <w:rFonts w:ascii="Garamond" w:eastAsiaTheme="minorHAnsi" w:hAnsi="Garamond" w:cs="Times New Roman"/>
          <w:b w:val="0"/>
          <w:bCs/>
          <w:lang w:val="sq-AL"/>
        </w:rPr>
        <w:t xml:space="preserve"> dhe brenda zonave të sigurisë të autoritetit kontraktor e, sipas rastit, të institucionit përfitues;</w:t>
      </w:r>
    </w:p>
    <w:p w14:paraId="349AD7E0" w14:textId="39458F85" w:rsidR="00F003FE" w:rsidRPr="00DE6048" w:rsidRDefault="00F003FE" w:rsidP="008F515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të vendosë </w:t>
      </w:r>
      <w:proofErr w:type="spellStart"/>
      <w:r w:rsidRPr="00DE6048">
        <w:rPr>
          <w:rFonts w:ascii="Garamond" w:eastAsiaTheme="minorHAnsi" w:hAnsi="Garamond" w:cs="Times New Roman"/>
          <w:b w:val="0"/>
          <w:bCs/>
          <w:lang w:val="sq-AL"/>
        </w:rPr>
        <w:t>shenjëzimet</w:t>
      </w:r>
      <w:proofErr w:type="spellEnd"/>
      <w:r w:rsidRPr="00DE6048">
        <w:rPr>
          <w:rFonts w:ascii="Garamond" w:eastAsiaTheme="minorHAnsi" w:hAnsi="Garamond" w:cs="Times New Roman"/>
          <w:b w:val="0"/>
          <w:bCs/>
          <w:lang w:val="sq-AL"/>
        </w:rPr>
        <w:t xml:space="preserve"> dhe të zbatojë rregullat e legjislacionit në fuqi për punën me informacionin e klasifikuar;</w:t>
      </w:r>
    </w:p>
    <w:p w14:paraId="33588DEF" w14:textId="565BB4D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d) të marrë masat përkatëse për të </w:t>
      </w:r>
      <w:proofErr w:type="spellStart"/>
      <w:r w:rsidRPr="00DE6048">
        <w:rPr>
          <w:rFonts w:ascii="Garamond" w:eastAsiaTheme="minorHAnsi" w:hAnsi="Garamond" w:cs="Times New Roman"/>
          <w:b w:val="0"/>
          <w:bCs/>
          <w:color w:val="000000"/>
          <w:lang w:val="sq-AL"/>
        </w:rPr>
        <w:t>mosekspozuar</w:t>
      </w:r>
      <w:proofErr w:type="spellEnd"/>
      <w:r w:rsidRPr="00DE6048">
        <w:rPr>
          <w:rFonts w:ascii="Garamond" w:eastAsiaTheme="minorHAnsi" w:hAnsi="Garamond" w:cs="Times New Roman"/>
          <w:b w:val="0"/>
          <w:bCs/>
          <w:color w:val="000000"/>
          <w:lang w:val="sq-AL"/>
        </w:rPr>
        <w:t xml:space="preserve"> informacion të klasifikuar në njoftimin e kontratës apo gjatë çdo forme komunikimi me operatorët ekonomikë për shfaqje interesi, pa konfirmuar më parë </w:t>
      </w:r>
      <w:proofErr w:type="spellStart"/>
      <w:r w:rsidRPr="00DE6048">
        <w:rPr>
          <w:rFonts w:ascii="Garamond" w:eastAsiaTheme="minorHAnsi" w:hAnsi="Garamond" w:cs="Times New Roman"/>
          <w:b w:val="0"/>
          <w:bCs/>
          <w:color w:val="000000"/>
          <w:lang w:val="sq-AL"/>
        </w:rPr>
        <w:t>CSI</w:t>
      </w:r>
      <w:proofErr w:type="spellEnd"/>
      <w:r w:rsidRPr="00DE6048">
        <w:rPr>
          <w:rFonts w:ascii="Garamond" w:eastAsiaTheme="minorHAnsi" w:hAnsi="Garamond" w:cs="Times New Roman"/>
          <w:b w:val="0"/>
          <w:bCs/>
          <w:color w:val="000000"/>
          <w:lang w:val="sq-AL"/>
        </w:rPr>
        <w:t>/</w:t>
      </w:r>
      <w:proofErr w:type="spellStart"/>
      <w:r w:rsidRPr="00DE6048">
        <w:rPr>
          <w:rFonts w:ascii="Garamond" w:eastAsiaTheme="minorHAnsi" w:hAnsi="Garamond" w:cs="Times New Roman"/>
          <w:b w:val="0"/>
          <w:bCs/>
          <w:color w:val="000000"/>
          <w:lang w:val="sq-AL"/>
        </w:rPr>
        <w:t>CSP</w:t>
      </w:r>
      <w:proofErr w:type="spellEnd"/>
      <w:r w:rsidRPr="00DE6048">
        <w:rPr>
          <w:rFonts w:ascii="Garamond" w:eastAsiaTheme="minorHAnsi" w:hAnsi="Garamond" w:cs="Times New Roman"/>
          <w:b w:val="0"/>
          <w:bCs/>
          <w:color w:val="000000"/>
          <w:lang w:val="sq-AL"/>
        </w:rPr>
        <w:t xml:space="preserve"> të vlefshme nga </w:t>
      </w:r>
      <w:proofErr w:type="spellStart"/>
      <w:r w:rsidRPr="00DE6048">
        <w:rPr>
          <w:rFonts w:ascii="Garamond" w:eastAsiaTheme="minorHAnsi" w:hAnsi="Garamond" w:cs="Times New Roman"/>
          <w:b w:val="0"/>
          <w:bCs/>
          <w:color w:val="000000"/>
          <w:lang w:val="sq-AL"/>
        </w:rPr>
        <w:t>AKSIK</w:t>
      </w:r>
      <w:proofErr w:type="spellEnd"/>
      <w:r w:rsidRPr="00DE6048">
        <w:rPr>
          <w:rFonts w:ascii="Garamond" w:eastAsiaTheme="minorHAnsi" w:hAnsi="Garamond" w:cs="Times New Roman"/>
          <w:b w:val="0"/>
          <w:bCs/>
          <w:color w:val="000000"/>
          <w:lang w:val="sq-AL"/>
        </w:rPr>
        <w:t>-u.</w:t>
      </w:r>
    </w:p>
    <w:p w14:paraId="6749D054"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5CA23CC"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lastRenderedPageBreak/>
        <w:t>Neni 39</w:t>
      </w:r>
    </w:p>
    <w:p w14:paraId="06CC1790"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Angazhimi i operatorit ekonomik të interesuar për sigurinë e informacionit të klasifikuar</w:t>
      </w:r>
    </w:p>
    <w:p w14:paraId="5EB0A99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p>
    <w:p w14:paraId="3A678549" w14:textId="03E634C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Autoriteti kontraktor kërkon që çdo operator ekonomik ta shoqërojë ofertën e tij me një deklaratë noteriale, në përmbajtjen e së cilës të jenë të specifikuara detyrimet e parashikuara në pikën 2, të nenit 10, të ligjit nr.</w:t>
      </w:r>
      <w:r w:rsidR="007C220E">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36/2020, “Për prokurimet në fushën e mbrojtjes dhe të sigurisë”.</w:t>
      </w:r>
    </w:p>
    <w:p w14:paraId="30712387"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7F6CBBF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40</w:t>
      </w:r>
    </w:p>
    <w:p w14:paraId="09750A32"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proofErr w:type="spellStart"/>
      <w:r w:rsidRPr="00DE6048">
        <w:rPr>
          <w:rFonts w:ascii="Garamond" w:eastAsiaTheme="minorHAnsi" w:hAnsi="Garamond" w:cs="Times New Roman"/>
          <w:lang w:val="sq-AL"/>
        </w:rPr>
        <w:t>Aksesi</w:t>
      </w:r>
      <w:proofErr w:type="spellEnd"/>
      <w:r w:rsidRPr="00DE6048">
        <w:rPr>
          <w:rFonts w:ascii="Garamond" w:eastAsiaTheme="minorHAnsi" w:hAnsi="Garamond" w:cs="Times New Roman"/>
          <w:lang w:val="sq-AL"/>
        </w:rPr>
        <w:t xml:space="preserve"> tek informacioni i klasifikuar i operatorëve ekonomikë dhe i administratorëve</w:t>
      </w:r>
    </w:p>
    <w:p w14:paraId="6A14CAA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3AAF1BC5" w14:textId="102D4B6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Autoriteti kontraktor kryen verifikimet përkatëse përmes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për konfirmimin me shkrim të nivelit, tipit dhe vlefshmërisë së kërkuar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-së të operatorëve ekonomikë të interesuar dhe të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-së për personelin e tyre. </w:t>
      </w:r>
    </w:p>
    <w:p w14:paraId="6AC929C2"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Në rastin kur prokurimi në fushën e mbrojtjes dhe të sigurisë përmban informacion të klasifikuar në nivelin “I kufizuar”, verifikohet nëse operatorët ekonomikë të interesuar i plotësojnë kriteret,</w:t>
      </w:r>
      <w:r w:rsidRPr="00DE6048">
        <w:rPr>
          <w:rFonts w:ascii="Garamond" w:eastAsiaTheme="minorHAnsi" w:hAnsi="Garamond" w:cs="Times New Roman"/>
          <w:b w:val="0"/>
          <w:i/>
          <w:iCs/>
          <w:lang w:val="sq-AL"/>
        </w:rPr>
        <w:t xml:space="preserve"> </w:t>
      </w:r>
      <w:r w:rsidRPr="00DE6048">
        <w:rPr>
          <w:rFonts w:ascii="Garamond" w:eastAsiaTheme="minorHAnsi" w:hAnsi="Garamond" w:cs="Times New Roman"/>
          <w:b w:val="0"/>
          <w:bCs/>
          <w:lang w:val="sq-AL"/>
        </w:rPr>
        <w:t xml:space="preserve">referuar specifikave të verifikimit të sigurisë të parashikuara në nenin 46, të kësaj rregulloreje. </w:t>
      </w:r>
    </w:p>
    <w:p w14:paraId="27971F50" w14:textId="3AB2DC3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Ofertuesve që plotësojnë kërkesat e sigurisë, sipas pikës 1, të këtij neni, u lejohet akses në dokumentacionin e tenderit me informacion të klasifikuar, pasi më parë: </w:t>
      </w:r>
    </w:p>
    <w:p w14:paraId="664AE0B9" w14:textId="023BD2C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kanë nënshkruar te lista e personave që njihen me dokumentet e tenderit. Përmbajtja dhe forma e këtij dokumenti është sipas modelit të përcaktuar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w:t>
      </w:r>
    </w:p>
    <w:p w14:paraId="619C1729" w14:textId="4DE1099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9124D4" w:rsidRPr="00DE6048">
        <w:rPr>
          <w:rFonts w:ascii="Garamond" w:eastAsiaTheme="minorHAnsi" w:hAnsi="Garamond" w:cs="Times New Roman"/>
          <w:b w:val="0"/>
          <w:bCs/>
          <w:lang w:val="sq-AL"/>
        </w:rPr>
        <w:t xml:space="preserve">administratorët </w:t>
      </w:r>
      <w:r w:rsidRPr="00DE6048">
        <w:rPr>
          <w:rFonts w:ascii="Garamond" w:eastAsiaTheme="minorHAnsi" w:hAnsi="Garamond" w:cs="Times New Roman"/>
          <w:b w:val="0"/>
          <w:bCs/>
          <w:lang w:val="sq-AL"/>
        </w:rPr>
        <w:t xml:space="preserve">e operatorëve ekonomikë, që kanë plotësuar kërkesat e sigurisë, janë </w:t>
      </w:r>
      <w:proofErr w:type="spellStart"/>
      <w:r w:rsidRPr="00DE6048">
        <w:rPr>
          <w:rFonts w:ascii="Garamond" w:eastAsiaTheme="minorHAnsi" w:hAnsi="Garamond" w:cs="Times New Roman"/>
          <w:b w:val="0"/>
          <w:bCs/>
          <w:lang w:val="sq-AL"/>
        </w:rPr>
        <w:t>brifuar</w:t>
      </w:r>
      <w:proofErr w:type="spellEnd"/>
      <w:r w:rsidRPr="00DE6048">
        <w:rPr>
          <w:rFonts w:ascii="Garamond" w:eastAsiaTheme="minorHAnsi" w:hAnsi="Garamond" w:cs="Times New Roman"/>
          <w:b w:val="0"/>
          <w:bCs/>
          <w:lang w:val="sq-AL"/>
        </w:rPr>
        <w:t xml:space="preserve"> nga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 dhe kanë nënshkruar deklaratën për mbrojtjen e informacionit të klasifikuar, të përftuar nga dokumentacioni i tenderit. Përmbajtja dhe forma e kësaj deklarate është sipas modelit të përcaktuar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w:t>
      </w:r>
    </w:p>
    <w:p w14:paraId="4E3D9C98" w14:textId="1171425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Autoriteti kontraktor ose institucioni përfitues kanë të drejtë që të kërkojnë pajisjen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të operatorëve ekonomikë të tjerë, në përputhje me kriteret e përcaktuara në këtë rregullore, në funksion të pjesëmarrjes në prokurim. </w:t>
      </w:r>
    </w:p>
    <w:p w14:paraId="2CAD5C9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1C50F5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41 </w:t>
      </w:r>
    </w:p>
    <w:p w14:paraId="4FEAC005"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Detyrimet e autoritetit kontraktor gjatë shpalljes së fituesit</w:t>
      </w:r>
    </w:p>
    <w:p w14:paraId="7BD54ED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13F6654" w14:textId="517DA50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Brenda 10 ditëve kalendarike nga data e nënshkrimit të kontratës, autoriteti kontraktor njofton me shkrim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-un, lidhur me:</w:t>
      </w:r>
    </w:p>
    <w:p w14:paraId="59F3DE6C" w14:textId="7E80C99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të dhënat e operatorit ekonomik fitues; </w:t>
      </w:r>
    </w:p>
    <w:p w14:paraId="7BA8C77F" w14:textId="3614FA2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objektin e kontratës, datën e fillimit dhe të përfundimit të saj.</w:t>
      </w:r>
    </w:p>
    <w:p w14:paraId="625EE225" w14:textId="3E7C8F0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Autoriteti kontraktor merr masat përkatëse, që në çdo rast, kur publikon njoftimin për shpalljen e fituesit të kontratës në fushën e mbrojtjes dhe sigurisë, e cila përmban informacion të klasifikuar, të mos ekspozojë përmbajtjen e këtij informacioni. </w:t>
      </w:r>
    </w:p>
    <w:p w14:paraId="182E2481" w14:textId="65780FB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Autoriteti kontraktor merr masat për përgatitjen e rregullave bazë të sigurisë që do t’i përfshijë në përmbajtjen e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-së, e cila do të nënshkruhet në të njëjtin moment me kontratën dhe aneksin e veçantë.</w:t>
      </w:r>
    </w:p>
    <w:p w14:paraId="3D3B312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2DA2354"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42</w:t>
      </w:r>
    </w:p>
    <w:p w14:paraId="258A05CA" w14:textId="30A01A1E"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Marrëveshja për sigurinë e informacioni të klasifikuar, ndërmjet </w:t>
      </w:r>
      <w:proofErr w:type="spellStart"/>
      <w:r w:rsidRPr="00DE6048">
        <w:rPr>
          <w:rFonts w:ascii="Garamond" w:eastAsiaTheme="minorHAnsi" w:hAnsi="Garamond" w:cs="Times New Roman"/>
          <w:lang w:val="sq-AL"/>
        </w:rPr>
        <w:t>AKSIK</w:t>
      </w:r>
      <w:proofErr w:type="spellEnd"/>
      <w:r w:rsidRPr="00DE6048">
        <w:rPr>
          <w:rFonts w:ascii="Garamond" w:eastAsiaTheme="minorHAnsi" w:hAnsi="Garamond" w:cs="Times New Roman"/>
          <w:lang w:val="sq-AL"/>
        </w:rPr>
        <w:t>-ut dhe operatorit ekonomik fitues</w:t>
      </w:r>
    </w:p>
    <w:p w14:paraId="3B0CD9AB"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p>
    <w:p w14:paraId="7707534E" w14:textId="0D70B9B2"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1. Pas kryerjes së veprimeve të parashikuara në pikën 2, të nenit 41, të kësaj rregulloreje, administratori dhe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e operatorit ekonomik fitues nënshkruajnë tek autoriteti përgjegjës për </w:t>
      </w:r>
      <w:r w:rsidRPr="00DE6048">
        <w:rPr>
          <w:rFonts w:ascii="Garamond" w:eastAsiaTheme="minorHAnsi" w:hAnsi="Garamond" w:cs="Times New Roman"/>
          <w:b w:val="0"/>
          <w:bCs/>
          <w:lang w:val="sq-AL"/>
        </w:rPr>
        <w:lastRenderedPageBreak/>
        <w:t xml:space="preserve">sigurinë e informacionit të klasifikuar, marrëveshjen dhe marrin përgjegjësitë për sigurinë e informacionit të klasifikuar gjatë zbatimit të kontratës. </w:t>
      </w:r>
    </w:p>
    <w:p w14:paraId="635B27AE" w14:textId="1CDEC174"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2. Forma dhe modeli i dokumentit të marrëveshjes për marrjen e përgjegjësive për sigurinë e informacionit të klasifikuar gjatë zbatimit të kontratës përcaktohen dhe miratohen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w:t>
      </w:r>
    </w:p>
    <w:p w14:paraId="28446ACF" w14:textId="0AD4C619"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3. Autoriteti kontraktor, vetëm pasi njoftohet me shkrim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lidhur me plotësimin e detyrimit të parashikuar në pikën 1, të këtij neni, vijon me kryerjen e procedurave të mëtejshme. </w:t>
      </w:r>
    </w:p>
    <w:p w14:paraId="63C2493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F7F776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43</w:t>
      </w:r>
    </w:p>
    <w:p w14:paraId="4815967F"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Kontrata/nënkontrata e prokurimit në fushën e mbrojtjes dhe të sigurisë që përmban informacion të klasifikuar</w:t>
      </w:r>
    </w:p>
    <w:p w14:paraId="7F3B5050" w14:textId="77777777" w:rsidR="00F003FE" w:rsidRPr="00DE6048" w:rsidRDefault="00F003FE" w:rsidP="00F003FE">
      <w:pPr>
        <w:autoSpaceDE w:val="0"/>
        <w:autoSpaceDN w:val="0"/>
        <w:adjustRightInd w:val="0"/>
        <w:ind w:firstLine="284"/>
        <w:rPr>
          <w:rFonts w:ascii="Garamond" w:eastAsiaTheme="minorHAnsi" w:hAnsi="Garamond" w:cs="Times New Roman"/>
          <w:b w:val="0"/>
          <w:bCs/>
          <w:lang w:val="sq-AL"/>
        </w:rPr>
      </w:pPr>
    </w:p>
    <w:p w14:paraId="21850686" w14:textId="353EDD5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Çdo autoriteti kontraktor mban regjistrimet e të dhënave të plota lidhur me kontratat/nënkontratat, si dhe për kontraktorët/nënkontraktorët e angazhuar në të gjitha rastet e</w:t>
      </w:r>
      <w:r w:rsidRPr="00DE6048">
        <w:rPr>
          <w:rFonts w:ascii="Garamond" w:eastAsiaTheme="minorHAnsi" w:hAnsi="Garamond" w:cs="Times New Roman"/>
          <w:b w:val="0"/>
          <w:lang w:val="sq-AL"/>
        </w:rPr>
        <w:t xml:space="preserve"> </w:t>
      </w:r>
      <w:r w:rsidRPr="00DE6048">
        <w:rPr>
          <w:rFonts w:ascii="Garamond" w:eastAsiaTheme="minorHAnsi" w:hAnsi="Garamond" w:cs="Times New Roman"/>
          <w:b w:val="0"/>
          <w:bCs/>
          <w:lang w:val="sq-AL"/>
        </w:rPr>
        <w:t xml:space="preserve">prokurimeve në fushën e mbrojtjes dhe të sigurisë, që përmbajnë informacion të klasifikuar. </w:t>
      </w:r>
    </w:p>
    <w:p w14:paraId="5714D0F9" w14:textId="743ADC2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Nënkontrata e prokurimit në fushën e mbrojtjes dhe të sigurisë, që përmban informacion të klasifikuar, lidhet vetëm pasi autoriteti kontraktor ka shprehur miratimin e tij me shkrim. </w:t>
      </w:r>
    </w:p>
    <w:p w14:paraId="5F8B1834" w14:textId="6B6B9F9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Ndalohet dhënia e miratimit me shkrim nga autoriteti kontraktor për </w:t>
      </w:r>
      <w:proofErr w:type="spellStart"/>
      <w:r w:rsidRPr="00DE6048">
        <w:rPr>
          <w:rFonts w:ascii="Garamond" w:eastAsiaTheme="minorHAnsi" w:hAnsi="Garamond" w:cs="Times New Roman"/>
          <w:b w:val="0"/>
          <w:bCs/>
          <w:lang w:val="sq-AL"/>
        </w:rPr>
        <w:t>nënkontraktimin</w:t>
      </w:r>
      <w:proofErr w:type="spellEnd"/>
      <w:r w:rsidRPr="00DE6048">
        <w:rPr>
          <w:rFonts w:ascii="Garamond" w:eastAsiaTheme="minorHAnsi" w:hAnsi="Garamond" w:cs="Times New Roman"/>
          <w:b w:val="0"/>
          <w:bCs/>
          <w:lang w:val="sq-AL"/>
        </w:rPr>
        <w:t xml:space="preserve"> e kontratave në fushën e mbrojtjes dhe të sigurisë që përmbajnë informacion të klasifikuar “Tepër sekret”. </w:t>
      </w:r>
    </w:p>
    <w:p w14:paraId="240748E5" w14:textId="343E3AE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Autoriteti kontraktor, përpara se të japë miratimin e tij me shkrim për lidhjen e nënkontratës, verifikon përmes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nëse operatori ekonomik i interesuar si </w:t>
      </w:r>
      <w:proofErr w:type="spellStart"/>
      <w:r w:rsidRPr="00DE6048">
        <w:rPr>
          <w:rFonts w:ascii="Garamond" w:eastAsiaTheme="minorHAnsi" w:hAnsi="Garamond" w:cs="Times New Roman"/>
          <w:b w:val="0"/>
          <w:bCs/>
          <w:lang w:val="sq-AL"/>
        </w:rPr>
        <w:t>nënkontraktor</w:t>
      </w:r>
      <w:proofErr w:type="spellEnd"/>
      <w:r w:rsidRPr="00DE6048">
        <w:rPr>
          <w:rFonts w:ascii="Garamond" w:eastAsiaTheme="minorHAnsi" w:hAnsi="Garamond" w:cs="Times New Roman"/>
          <w:b w:val="0"/>
          <w:bCs/>
          <w:lang w:val="sq-AL"/>
        </w:rPr>
        <w:t xml:space="preserve"> është në të njëjtat kushte sigurie me kontraktorin. </w:t>
      </w:r>
    </w:p>
    <w:p w14:paraId="4684350F"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58F45F4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44</w:t>
      </w:r>
    </w:p>
    <w:p w14:paraId="31F931E4"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Përmbajtja e kontratës/nënkontratës dhe aneksi i veçantë</w:t>
      </w:r>
    </w:p>
    <w:p w14:paraId="3FFBC9A6" w14:textId="77777777" w:rsidR="00F003FE" w:rsidRPr="00DE6048" w:rsidRDefault="00F003FE" w:rsidP="00F003FE">
      <w:pPr>
        <w:autoSpaceDE w:val="0"/>
        <w:autoSpaceDN w:val="0"/>
        <w:adjustRightInd w:val="0"/>
        <w:ind w:firstLine="284"/>
        <w:rPr>
          <w:rFonts w:ascii="Garamond" w:eastAsiaTheme="minorHAnsi" w:hAnsi="Garamond" w:cs="Times New Roman"/>
          <w:lang w:val="sq-AL"/>
        </w:rPr>
      </w:pPr>
    </w:p>
    <w:p w14:paraId="3973CCA2" w14:textId="4BDAE04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Kontrata/nënkontrata e prokurimit në fushën e mbrojtjes dhe të sigurisë, që përmban informacion të klasifikuar në nivelin “I kufizuar” e më lart, përbëhet nga: </w:t>
      </w:r>
    </w:p>
    <w:p w14:paraId="44F1663E" w14:textId="237590D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të gjitha elementet juridike të një kontrate tip;</w:t>
      </w:r>
    </w:p>
    <w:p w14:paraId="7BEC43D1" w14:textId="2DCCC4C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detyrimet e përshkruara për sigurinë e informacionit të klasifikuar, referuar përcaktimeve të nenit 49, të ligjit nr.</w:t>
      </w:r>
      <w:r w:rsidR="00EA4FD1">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36/2020, “Për prokurimet në fushën e mbrojtjes dhe të sigurisë”. </w:t>
      </w:r>
    </w:p>
    <w:p w14:paraId="45F0217E" w14:textId="7E8808D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Informacioni i klasifikuar, që përmban një kontratë/nënkontratë prokurimi në fushën e mbrojtjes dhe të sigurisë, trajtohet i ndarë në aneks të veçantë të kontratës/nënkontratës. </w:t>
      </w:r>
    </w:p>
    <w:p w14:paraId="7D37467D" w14:textId="576DDE3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Aneksi i veçantë i kontratës/nënkontratës me informacion të klasifikuar përmban të gjitha elementet e dokumentit të klasifikuar dhe trajtohet sipas kërkesave të legjislacionit në fuqi për informacionin e klasifikuar. </w:t>
      </w:r>
    </w:p>
    <w:p w14:paraId="01A43EB0" w14:textId="19660B7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4. Në çdo rast, kur aneksi i veçantë i kontratës/nënkontratës me informacion të klasifikuar shoqërohet me kontratën/nënkontratën apo çdo dokument tjetër të paklasifikuar, atëherë e gjitha praktika trajtohet në të njëjtin nivel të klasifikimit të sigurisë që ka aneksi i veçantë.</w:t>
      </w:r>
    </w:p>
    <w:p w14:paraId="150BCFF7" w14:textId="26A5567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Çdo informacion/dokument i klasifikuar, në kushtet e prokurimit në fushën e mbrojtjes dhe të sigurisë, që përmban informacion të klasifikuar, prodhohet, ruhet, administrohet e qarkullon vetëm në sisteme të komunikimit dhe informacionit të akredituara </w:t>
      </w:r>
      <w:proofErr w:type="spellStart"/>
      <w:r w:rsidRPr="00DE6048">
        <w:rPr>
          <w:rFonts w:ascii="Garamond" w:eastAsiaTheme="minorHAnsi" w:hAnsi="Garamond" w:cs="Times New Roman"/>
          <w:b w:val="0"/>
          <w:bCs/>
          <w:lang w:val="sq-AL"/>
        </w:rPr>
        <w:t>pershtatshmërisht</w:t>
      </w:r>
      <w:proofErr w:type="spellEnd"/>
      <w:r w:rsidRPr="00DE6048">
        <w:rPr>
          <w:rFonts w:ascii="Garamond" w:eastAsiaTheme="minorHAnsi" w:hAnsi="Garamond" w:cs="Times New Roman"/>
          <w:b w:val="0"/>
          <w:bCs/>
          <w:lang w:val="sq-AL"/>
        </w:rPr>
        <w:t xml:space="preserve">. </w:t>
      </w:r>
    </w:p>
    <w:p w14:paraId="0135F749"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0E5C5E5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45</w:t>
      </w:r>
    </w:p>
    <w:p w14:paraId="089CBF6A"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Kuptimi, përmbajtja dhe miratimi i </w:t>
      </w:r>
      <w:proofErr w:type="spellStart"/>
      <w:r w:rsidRPr="00DE6048">
        <w:rPr>
          <w:rFonts w:ascii="Garamond" w:eastAsiaTheme="minorHAnsi" w:hAnsi="Garamond" w:cs="Times New Roman"/>
          <w:lang w:val="sq-AL"/>
        </w:rPr>
        <w:t>ISP</w:t>
      </w:r>
      <w:proofErr w:type="spellEnd"/>
      <w:r w:rsidRPr="00DE6048">
        <w:rPr>
          <w:rFonts w:ascii="Garamond" w:eastAsiaTheme="minorHAnsi" w:hAnsi="Garamond" w:cs="Times New Roman"/>
          <w:lang w:val="sq-AL"/>
        </w:rPr>
        <w:t>-së</w:t>
      </w:r>
    </w:p>
    <w:p w14:paraId="0067ED86"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2E0FE102" w14:textId="4CC537E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Instruksioni i sigurisë së Projektit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 xml:space="preserve">) është dokumenti bazë që hartohet nga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-u dhe që përcakton procedurat dhe masat e sigurisë që duhen ndjekur gjatë gjithë kohëzgjatjes së zbatimit të kontratës.</w:t>
      </w:r>
    </w:p>
    <w:p w14:paraId="21D217E3" w14:textId="5E3306C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-ja zbatohet</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për procedurat e përbashkëta të sigurisë, të cilat duhen ndjekur gjatë realizimit të kontratave në fushën e mbrojtjes dhe të sigurisë, të cilat përmbajnë informacion të klasifikuar, </w:t>
      </w:r>
      <w:r w:rsidRPr="00DE6048">
        <w:rPr>
          <w:rFonts w:ascii="Garamond" w:eastAsiaTheme="minorHAnsi" w:hAnsi="Garamond" w:cs="Times New Roman"/>
          <w:b w:val="0"/>
          <w:bCs/>
          <w:lang w:val="sq-AL"/>
        </w:rPr>
        <w:lastRenderedPageBreak/>
        <w:t>si dhe përcakton përgjegjësitë për mbrojtjen e informacionit të klasifikuar të krijuar ose të shkëmbyer gjatë zbatimit të tyre.</w:t>
      </w:r>
    </w:p>
    <w:p w14:paraId="3F6FF4A0" w14:textId="5138BA3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 xml:space="preserve">-ja konceptohet sipas modelit të miratuar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w:t>
      </w:r>
    </w:p>
    <w:p w14:paraId="6E908BB0" w14:textId="59BAA8F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-ja miratohet nga titullari i autoritetit kontraktor dhe, sipas rastit, edhe institucioni përfitues, në dakordësi me kontraktorin, me përjashtim të rasteve kur:</w:t>
      </w:r>
    </w:p>
    <w:p w14:paraId="09BF70CB" w14:textId="3C86C4E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zbatohen kriteret e parashikuara për prokurimin e përqendruar, në kuptimin e nenit 17, të ligjit nr.</w:t>
      </w:r>
      <w:r w:rsidR="0041704E">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36/2020, “Për prokurimet në fushën e mbrojtjes dhe të sigurisë”. </w:t>
      </w:r>
    </w:p>
    <w:p w14:paraId="1056DD3D" w14:textId="193CD05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janë aplikuar procedura ndërkombëtare, në kuptimin e shkronjës “a”, të pikës 1, të nenit 20, të ligjit nr.</w:t>
      </w:r>
      <w:r w:rsidR="0041704E">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36/2020, “Për prokurimet në fushën e mbrojtjes dhe të sigurisë”. </w:t>
      </w:r>
    </w:p>
    <w:p w14:paraId="6F721731" w14:textId="0C571E8B"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c) prokurimi përfshin përveç autoritetit kontraktor edhe një a më shumë institucione përfituese, por nuk jemi në kushtet e zbatimit të përcaktimeve të shkronjës “a”, të pikës 4, të këtij neni. </w:t>
      </w:r>
    </w:p>
    <w:p w14:paraId="5A7D65A1" w14:textId="5586492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5. Miratimi i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 xml:space="preserve">-së, në rastet e parashikuara në shkronjat “a”, “b” e “c”, të pikës 4, të këtij neni, kryhet nga </w:t>
      </w:r>
      <w:proofErr w:type="spellStart"/>
      <w:r w:rsidRPr="00DE6048">
        <w:rPr>
          <w:rFonts w:ascii="Garamond" w:eastAsiaTheme="minorHAnsi" w:hAnsi="Garamond" w:cs="Times New Roman"/>
          <w:b w:val="0"/>
          <w:bCs/>
          <w:lang w:val="sq-AL"/>
        </w:rPr>
        <w:t>AKISK</w:t>
      </w:r>
      <w:proofErr w:type="spellEnd"/>
      <w:r w:rsidRPr="00DE6048">
        <w:rPr>
          <w:rFonts w:ascii="Garamond" w:eastAsiaTheme="minorHAnsi" w:hAnsi="Garamond" w:cs="Times New Roman"/>
          <w:b w:val="0"/>
          <w:bCs/>
          <w:lang w:val="sq-AL"/>
        </w:rPr>
        <w:t xml:space="preserve">-u, pasi më parë janë dakordësuar autoriteti kontraktor, kontraktori e, sipas rastit, edhe institucioni përfitues. </w:t>
      </w:r>
    </w:p>
    <w:p w14:paraId="72588847" w14:textId="78EB75A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6.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 xml:space="preserve">-ja mban nivel të njëjtë klasifikimi me informacionin që përmban aneksi i veçantë dhe zbatohet me rigorozitet nga palët në kontratë. </w:t>
      </w:r>
    </w:p>
    <w:p w14:paraId="4970F1B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CF514B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46</w:t>
      </w:r>
    </w:p>
    <w:p w14:paraId="31280B78" w14:textId="61A5B990"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Masat e sigurisë së informacionit të klasifikuar gjatë zbatimit të</w:t>
      </w:r>
      <w:r w:rsidR="00EA4FD1">
        <w:rPr>
          <w:rFonts w:ascii="Garamond" w:eastAsiaTheme="minorHAnsi" w:hAnsi="Garamond" w:cs="Times New Roman"/>
          <w:lang w:val="sq-AL"/>
        </w:rPr>
        <w:t xml:space="preserve"> </w:t>
      </w:r>
      <w:r w:rsidRPr="00DE6048">
        <w:rPr>
          <w:rFonts w:ascii="Garamond" w:eastAsiaTheme="minorHAnsi" w:hAnsi="Garamond" w:cs="Times New Roman"/>
          <w:lang w:val="sq-AL"/>
        </w:rPr>
        <w:t>kontratës/nënkontratës</w:t>
      </w:r>
    </w:p>
    <w:p w14:paraId="684CB868"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p>
    <w:p w14:paraId="624B685D" w14:textId="6A0EDE6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Autoriteti kontraktor merr masat sipas legjislacionit në fuqi për sigurinë e informacionit të klasifikuar në mjediset e tij, brenda zonave të sigurisë në procesin e negocimit, të prodhimit dhe të administrimit të dokumenteve që përmbajnë informacion të klasifikuar, si pjesë përbërëse e procedurave të prokurimit në fushën e mbrojtjes dhe të sigurisë. </w:t>
      </w:r>
    </w:p>
    <w:p w14:paraId="5FA3EDEF" w14:textId="1A52A1C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Autoriteti kontraktor dhe, sipas rastit, edhe institucioni përfitues, është i detyruar që në mjediset e tij, brenda zonave të sigurisë, t’i krijojë kushte për punën me informacionin e klasifikuar, sipas legjislacionit në fuqi kontraktorit/nënkontraktorit, me përjashtim të rasteve kur kontraktori është i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sipas përcaktimeve të shkronjave “b” e “c”, të nenit 8, të kësaj rregulloreje. </w:t>
      </w:r>
    </w:p>
    <w:p w14:paraId="258A7BC3" w14:textId="33C7E448"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3. Autoriteti kontraktor dhe, sipas rastit, edhe institucioni përfitues, brenda 15 (pesëmbëdhjetë) ditëve kalendarike, nëpërmjet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-ut/</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-it dhe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-së njoftojnë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-un lidhur me përfundimin e kontratës në fushën e mbrojtjes dhe të sigurisë, që përmban informacion të klasifikuar. </w:t>
      </w:r>
    </w:p>
    <w:p w14:paraId="4CBAB59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31D636B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47</w:t>
      </w:r>
    </w:p>
    <w:p w14:paraId="01FD7C19"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Organizimi dhe funksionimi i njësisë organizative përgjegjëse për informacionin e klasifikuar te kontraktori </w:t>
      </w:r>
    </w:p>
    <w:p w14:paraId="748E835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A51FD59" w14:textId="4B5B4DA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Pranë çdo operatori ekonomik, i cili ka të drejtën për akses, të drejtën e ruajtjes dhe të administrimit të informacionit të klasifikuar dhe të përdorimit të sistemeve të komunikimit dhe të informacionit të akredituara në mjediset e tij, si dhe prodhon, administron informacion të klasifikuar “sekret shtetëror”, në funksion të realizimit të kontratës në fushën e mbrojtjes dhe të sigurisë, që përmban informacion të klasifikuar, duhet të organizohet dhe të funksionojë njësia organizative, përgjegjëse për informacionin e klasifikuar.</w:t>
      </w:r>
    </w:p>
    <w:p w14:paraId="4A3BD18A" w14:textId="244CC29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Prodhimi i një informacioni të klasifikuar kryhet vetëm bazuar në vendimin për listën e informacioneve të klasifikuara “</w:t>
      </w:r>
      <w:r w:rsidR="004E48B7" w:rsidRPr="00DE6048">
        <w:rPr>
          <w:rFonts w:ascii="Garamond" w:eastAsiaTheme="minorHAnsi" w:hAnsi="Garamond" w:cs="Times New Roman"/>
          <w:b w:val="0"/>
          <w:bCs/>
          <w:lang w:val="sq-AL"/>
        </w:rPr>
        <w:t xml:space="preserve">Sekret </w:t>
      </w:r>
      <w:r w:rsidRPr="00DE6048">
        <w:rPr>
          <w:rFonts w:ascii="Garamond" w:eastAsiaTheme="minorHAnsi" w:hAnsi="Garamond" w:cs="Times New Roman"/>
          <w:b w:val="0"/>
          <w:bCs/>
          <w:lang w:val="sq-AL"/>
        </w:rPr>
        <w:t>shtetëror” të institucionit shtetëror, në cilësinë e autoritetit kontraktor ose institucionit përfitues, me të cilin operatori ekonomik është në kushte kontraktuale.</w:t>
      </w:r>
    </w:p>
    <w:p w14:paraId="4FCB5BDB" w14:textId="50D0679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3. Gjatë prodhimit dhe administrimit të informacionit të klasifikuar operatori ekonomik zbaton legjislacionin në fuqi për sigurinë e informacionit të klasifikuar “sekret shtetëror”.</w:t>
      </w:r>
    </w:p>
    <w:p w14:paraId="478FBBE5"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70282A2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KREU V</w:t>
      </w:r>
    </w:p>
    <w:p w14:paraId="4FE57AC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lastRenderedPageBreak/>
        <w:t>SPECIFIKAT PËR SIGURINË E INFORMACIONIT TË KLASIFIKUAR “I KUFIZUAR”</w:t>
      </w:r>
    </w:p>
    <w:p w14:paraId="31A3D3B9" w14:textId="77777777" w:rsidR="00F003FE" w:rsidRPr="00DE6048" w:rsidRDefault="00F003FE" w:rsidP="00F003FE">
      <w:pPr>
        <w:autoSpaceDE w:val="0"/>
        <w:autoSpaceDN w:val="0"/>
        <w:adjustRightInd w:val="0"/>
        <w:ind w:firstLine="284"/>
        <w:rPr>
          <w:rFonts w:ascii="Garamond" w:eastAsiaTheme="minorHAnsi" w:hAnsi="Garamond" w:cs="Times New Roman"/>
          <w:b w:val="0"/>
          <w:bCs/>
          <w:lang w:val="sq-AL"/>
        </w:rPr>
      </w:pPr>
    </w:p>
    <w:p w14:paraId="74FE3938" w14:textId="0F77F352"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w:t>
      </w:r>
      <w:r w:rsidR="00B424A9">
        <w:rPr>
          <w:rFonts w:ascii="Garamond" w:eastAsiaTheme="minorHAnsi" w:hAnsi="Garamond" w:cs="Times New Roman"/>
          <w:b w:val="0"/>
          <w:lang w:val="sq-AL"/>
        </w:rPr>
        <w:t xml:space="preserve"> </w:t>
      </w:r>
      <w:r w:rsidRPr="00DE6048">
        <w:rPr>
          <w:rFonts w:ascii="Garamond" w:eastAsiaTheme="minorHAnsi" w:hAnsi="Garamond" w:cs="Times New Roman"/>
          <w:b w:val="0"/>
          <w:lang w:val="sq-AL"/>
        </w:rPr>
        <w:t xml:space="preserve">48 </w:t>
      </w:r>
    </w:p>
    <w:p w14:paraId="57E61174"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Specifikat e verifikimit të sigurisë</w:t>
      </w:r>
    </w:p>
    <w:p w14:paraId="30386F93"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001D2B7B" w14:textId="3D2CAC7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Operatorët ekonomikë, përpara se të kenë akses tek informacioni i klasifikuar “I kufizuar”, i nënshtrohen kritereve të verifikimit të sigurisë të përcaktuara nga autoriteti kontraktor. Përjashtohen nga verifikimi i sigurisë operatorët ekonomikë të pajisur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të vlefshme në nivelin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e lart.</w:t>
      </w:r>
    </w:p>
    <w:p w14:paraId="4667F259" w14:textId="69F66E2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Autoriteti kontraktor konsideron rrezik të papranueshëm për sigurinë e informacionit të klasifikuar dhe merr masa për të mos lejuar pjesëmarrjen në një prokurim në fushën e mbrojtjes dhe të sigurisë, që përmban informacion të klasifikuar në nivelin “I kufizuar”: </w:t>
      </w:r>
    </w:p>
    <w:p w14:paraId="6996604F" w14:textId="6E6B7E9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të një operatori ekonomik të huaj, i cili nuk e ka të regjistruar aktivitetin e tij në një vend anëtar të NATO-s, BE-së apo në një shtet, me të cilin Republika e Shqipërisë ka nënshkruar dhe është në fuqi marrëveshja e sigurisë;</w:t>
      </w:r>
    </w:p>
    <w:p w14:paraId="48F9B15B" w14:textId="2884922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të përfaqësuesve të operatorëve ekonomikë, që rezultojnë të dënuar penalisht apo nuk e kanë shtetësinë/qytetarinë e Republikës së Shqipërisë ose të një vendi anëtar të NATO-s, BE-së apo të një shteti me të cilin vendi ynë ka nënshkruar dhe është në fuqi marrëveshja e sigurisë;</w:t>
      </w:r>
    </w:p>
    <w:p w14:paraId="2E15D729" w14:textId="57298FC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të një operatori ekonomik vend</w:t>
      </w:r>
      <w:r w:rsidR="00C12F65">
        <w:rPr>
          <w:rFonts w:ascii="Garamond" w:eastAsiaTheme="minorHAnsi" w:hAnsi="Garamond" w:cs="Times New Roman"/>
          <w:b w:val="0"/>
          <w:bCs/>
          <w:lang w:val="sq-AL"/>
        </w:rPr>
        <w:t>ë</w:t>
      </w:r>
      <w:r w:rsidRPr="00DE6048">
        <w:rPr>
          <w:rFonts w:ascii="Garamond" w:eastAsiaTheme="minorHAnsi" w:hAnsi="Garamond" w:cs="Times New Roman"/>
          <w:b w:val="0"/>
          <w:bCs/>
          <w:lang w:val="sq-AL"/>
        </w:rPr>
        <w:t>s, i cili gjatë vitit kalendarik kur kryhet prokurimi rezulton i përjashtuar nga e drejta e pjesëmarrjes në procedurat e prokurimit në fushën e mbrojtjes dhe të sigurisë nga autoriteti kontraktor ose nga e drejta e fitimit të kontratave publike nga Agjencia e Prokurimit Publik;</w:t>
      </w:r>
    </w:p>
    <w:p w14:paraId="7A48171B" w14:textId="78CAFD19" w:rsidR="00F003FE" w:rsidRPr="00DE6048" w:rsidRDefault="00F003FE" w:rsidP="009A1FB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 të një operatori ekonomik vend</w:t>
      </w:r>
      <w:r w:rsidR="00C12F65">
        <w:rPr>
          <w:rFonts w:ascii="Garamond" w:eastAsiaTheme="minorHAnsi" w:hAnsi="Garamond" w:cs="Times New Roman"/>
          <w:b w:val="0"/>
          <w:bCs/>
          <w:lang w:val="sq-AL"/>
        </w:rPr>
        <w:t>ë</w:t>
      </w:r>
      <w:r w:rsidRPr="00DE6048">
        <w:rPr>
          <w:rFonts w:ascii="Garamond" w:eastAsiaTheme="minorHAnsi" w:hAnsi="Garamond" w:cs="Times New Roman"/>
          <w:b w:val="0"/>
          <w:bCs/>
          <w:lang w:val="sq-AL"/>
        </w:rPr>
        <w:t>s/të huaj dhe personelit të tij, kur rezulton në nivelin e detyrimeve të parashikuara në nenin 38, të ligjit</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nr.</w:t>
      </w:r>
      <w:r w:rsidR="00C12F65">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36/2020, “Për prokurimet në fushën e mbrojtjes dhe të sigurisë”. </w:t>
      </w:r>
    </w:p>
    <w:p w14:paraId="3AAB50FC"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594E95D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Neni 49 </w:t>
      </w:r>
    </w:p>
    <w:p w14:paraId="36D7E93F"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Specifikat e sigurisë së informacionit të klasifikuar “I kufizuar”</w:t>
      </w:r>
    </w:p>
    <w:p w14:paraId="141BE4F0"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0D2A96DE" w14:textId="4EAF82B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Autoriteti kontraktor e, sipas rastit, edhe institucioni përfitues marrin masa, që gjatë procesit të tenderimit apo zbatimit të një kontrate/nënkontrate në fushën e mbrojtjes dhe të sigurisë, që përmban informacion të klasifikuar në nivelin “I kufizuar”:</w:t>
      </w:r>
    </w:p>
    <w:p w14:paraId="01631D0A" w14:textId="519F998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çdo dokument i klasifikuar të përmbajë </w:t>
      </w:r>
      <w:proofErr w:type="spellStart"/>
      <w:r w:rsidRPr="00DE6048">
        <w:rPr>
          <w:rFonts w:ascii="Garamond" w:eastAsiaTheme="minorHAnsi" w:hAnsi="Garamond" w:cs="Times New Roman"/>
          <w:b w:val="0"/>
          <w:bCs/>
          <w:lang w:val="sq-AL"/>
        </w:rPr>
        <w:t>shenjëzimin</w:t>
      </w:r>
      <w:proofErr w:type="spellEnd"/>
      <w:r w:rsidRPr="00DE6048">
        <w:rPr>
          <w:rFonts w:ascii="Garamond" w:eastAsiaTheme="minorHAnsi" w:hAnsi="Garamond" w:cs="Times New Roman"/>
          <w:b w:val="0"/>
          <w:bCs/>
          <w:lang w:val="sq-AL"/>
        </w:rPr>
        <w:t xml:space="preserve"> “I kufizuar” dhe të gjitha elementet e tjera, sipas përcaktimeve të legjislacionit në fuqi; </w:t>
      </w:r>
    </w:p>
    <w:p w14:paraId="525DB66A" w14:textId="6FA86D0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operatorët ekonomikë, personeli i tyre dhe të gjithë individët e tjerë, përpara se të kenë akses tek informacioni i klasifikuar në nivelin</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“I kufizuar”, të </w:t>
      </w:r>
      <w:proofErr w:type="spellStart"/>
      <w:r w:rsidRPr="00DE6048">
        <w:rPr>
          <w:rFonts w:ascii="Garamond" w:eastAsiaTheme="minorHAnsi" w:hAnsi="Garamond" w:cs="Times New Roman"/>
          <w:b w:val="0"/>
          <w:bCs/>
          <w:lang w:val="sq-AL"/>
        </w:rPr>
        <w:t>brifohen</w:t>
      </w:r>
      <w:proofErr w:type="spellEnd"/>
      <w:r w:rsidRPr="00DE6048">
        <w:rPr>
          <w:rFonts w:ascii="Garamond" w:eastAsiaTheme="minorHAnsi" w:hAnsi="Garamond" w:cs="Times New Roman"/>
          <w:b w:val="0"/>
          <w:bCs/>
          <w:lang w:val="sq-AL"/>
        </w:rPr>
        <w:t xml:space="preserve"> dhe të nënshkruajnë deklaratën për ruajtjen e informacionit të klasifikuar; </w:t>
      </w:r>
    </w:p>
    <w:p w14:paraId="702BD9AC" w14:textId="418802F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operatorët ekonomikë kanë të drejtë për aksesin, administrimin e informacionit të klasifikuar “I kufizuar” dhe përdorimin e SKI-së të akredituara në mjediset e tyre, vetëm kur janë përmbushur kriteret e parashikuara në nenet 9, 10 e 11, të kësaj rregulloreje; </w:t>
      </w:r>
    </w:p>
    <w:p w14:paraId="421C90D8" w14:textId="718C22A9" w:rsidR="00F003FE" w:rsidRPr="00DE6048" w:rsidRDefault="00F003FE" w:rsidP="00784E63">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 operatorët ekonomikë, personeli i tyre dhe të gjithë individët e tjerë,</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pjesëmarrës në procesin e tenderimit, përveç ofertës, do të kthejnë tek autoriteti kontraktor, të padëmtuar, informacionin e klasifikuar “I kufizuar”. </w:t>
      </w:r>
    </w:p>
    <w:p w14:paraId="1C6594F9" w14:textId="0D388C6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Autoriteti kontraktor e, sipas rastit, institucioni përfitues, si dhe kontraktori/nënkontraktori nuk janë të përjashtuar nga zbatimi i rregullave dhe procedurave të tjera të sigurisë të parashikuara në këtë r</w:t>
      </w:r>
      <w:r w:rsidR="00192521" w:rsidRPr="00DE6048">
        <w:rPr>
          <w:rFonts w:ascii="Garamond" w:eastAsiaTheme="minorHAnsi" w:hAnsi="Garamond" w:cs="Times New Roman"/>
          <w:b w:val="0"/>
          <w:bCs/>
          <w:lang w:val="sq-AL"/>
        </w:rPr>
        <w:t>r</w:t>
      </w:r>
      <w:r w:rsidRPr="00DE6048">
        <w:rPr>
          <w:rFonts w:ascii="Garamond" w:eastAsiaTheme="minorHAnsi" w:hAnsi="Garamond" w:cs="Times New Roman"/>
          <w:b w:val="0"/>
          <w:bCs/>
          <w:lang w:val="sq-AL"/>
        </w:rPr>
        <w:t xml:space="preserve">egullore. </w:t>
      </w:r>
    </w:p>
    <w:p w14:paraId="0010D6D9"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210EF3C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KREU </w:t>
      </w:r>
      <w:proofErr w:type="spellStart"/>
      <w:r w:rsidRPr="00DE6048">
        <w:rPr>
          <w:rFonts w:ascii="Garamond" w:eastAsiaTheme="minorHAnsi" w:hAnsi="Garamond" w:cs="Times New Roman"/>
          <w:b w:val="0"/>
          <w:lang w:val="sq-AL"/>
        </w:rPr>
        <w:t>VI</w:t>
      </w:r>
      <w:proofErr w:type="spellEnd"/>
    </w:p>
    <w:p w14:paraId="55AA4AC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STANDARDET E SIGURISË GJATË TRANSPORTIT</w:t>
      </w:r>
    </w:p>
    <w:p w14:paraId="01034142" w14:textId="77777777" w:rsidR="00F003FE" w:rsidRPr="00DE6048" w:rsidRDefault="00F003FE" w:rsidP="00F003FE">
      <w:pPr>
        <w:autoSpaceDE w:val="0"/>
        <w:autoSpaceDN w:val="0"/>
        <w:adjustRightInd w:val="0"/>
        <w:ind w:firstLine="284"/>
        <w:jc w:val="both"/>
        <w:rPr>
          <w:rFonts w:ascii="Garamond" w:eastAsiaTheme="minorHAnsi" w:hAnsi="Garamond"/>
          <w:b w:val="0"/>
          <w:bCs/>
          <w:u w:val="single"/>
          <w:lang w:val="sq-AL"/>
        </w:rPr>
      </w:pPr>
    </w:p>
    <w:p w14:paraId="74EB44B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lastRenderedPageBreak/>
        <w:t>Neni 50</w:t>
      </w:r>
    </w:p>
    <w:p w14:paraId="00B7DBC1"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Rregulla të përgjithshme </w:t>
      </w:r>
    </w:p>
    <w:p w14:paraId="28762DD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p>
    <w:p w14:paraId="58C969D2" w14:textId="75382D6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Lejohet kryerja në përputhje me kërkesat e përcaktuara në këtë rregullore i transportit të materialit të klasifikuar në nivelin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xml:space="preserve">” dhe “Sekret”. </w:t>
      </w:r>
    </w:p>
    <w:p w14:paraId="501536B5" w14:textId="2E33B4B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Plani i transportit të dërgesës së klasifikuar propozohet nga pala, e cila porosit transportin. </w:t>
      </w:r>
    </w:p>
    <w:p w14:paraId="3C04A9CE" w14:textId="759A999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Planet e transportit bëhen për secilën dërgesë dhe duhet të përmbajnë masat për parandalimin e </w:t>
      </w:r>
      <w:proofErr w:type="spellStart"/>
      <w:r w:rsidRPr="00DE6048">
        <w:rPr>
          <w:rFonts w:ascii="Garamond" w:eastAsiaTheme="minorHAnsi" w:hAnsi="Garamond" w:cs="Times New Roman"/>
          <w:b w:val="0"/>
          <w:bCs/>
          <w:lang w:val="sq-AL"/>
        </w:rPr>
        <w:t>aksesit</w:t>
      </w:r>
      <w:proofErr w:type="spellEnd"/>
      <w:r w:rsidRPr="00DE6048">
        <w:rPr>
          <w:rFonts w:ascii="Garamond" w:eastAsiaTheme="minorHAnsi" w:hAnsi="Garamond" w:cs="Times New Roman"/>
          <w:b w:val="0"/>
          <w:bCs/>
          <w:lang w:val="sq-AL"/>
        </w:rPr>
        <w:t xml:space="preserve"> të paautorizuar te dërgesa e klasifikuar.</w:t>
      </w:r>
    </w:p>
    <w:p w14:paraId="1C876163" w14:textId="6A2BFED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Palët dërguese dhe marrëse përmbushin të gjitha kërkesat e sigurisë, pasi më parë kanë rënë dakord dhe kanë miratuar së bashku planin e transportit kombëtar të dërgesës së klasifikuar. </w:t>
      </w:r>
    </w:p>
    <w:p w14:paraId="45144F6D" w14:textId="1D1F90F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Plani i transportit ndërkombëtar të dërgesës së klasifikuar miratohet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dhe autoriteti kompetent përgjegjës për sigurinë e informacionit të klasifikuar i vendit tjetër, që është palë në transport.</w:t>
      </w:r>
    </w:p>
    <w:p w14:paraId="3737E223"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Ky plan përmban të dhëna lidhur me përmbajtjen e dërgesës së klasifikuar, personat kompetentë për kryerjen e transportit, mjetet e transportit, itinerarin dhe çdo element tjetër, që i shërben masave të sigurisë gjatë transportit ndërkombëtar. </w:t>
      </w:r>
    </w:p>
    <w:p w14:paraId="75EB34E0"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5B585F3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51</w:t>
      </w:r>
    </w:p>
    <w:p w14:paraId="684AE70D"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Detyrat e Autoritetit Kombëtar për Sigurinë e Informacionit të Klasifikuar</w:t>
      </w:r>
    </w:p>
    <w:p w14:paraId="391D6828" w14:textId="77777777" w:rsidR="00386DF4" w:rsidRPr="00DE6048" w:rsidRDefault="00386DF4" w:rsidP="00F003FE">
      <w:pPr>
        <w:autoSpaceDE w:val="0"/>
        <w:autoSpaceDN w:val="0"/>
        <w:adjustRightInd w:val="0"/>
        <w:ind w:firstLine="284"/>
        <w:jc w:val="both"/>
        <w:rPr>
          <w:rFonts w:ascii="Garamond" w:eastAsiaTheme="minorHAnsi" w:hAnsi="Garamond" w:cs="Times New Roman"/>
          <w:bCs/>
          <w:lang w:val="sq-AL"/>
        </w:rPr>
      </w:pPr>
    </w:p>
    <w:p w14:paraId="1C8EBE88" w14:textId="74493FB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informon paraprakisht secilin autoritet kompetent përgjegjës për sigurinë e informacionit të klasifikuar të çdo vendi, përmes të cilit do të kalojë dërgesa e klasifikuar, lidhur me detajet e transportit dhe kërkon prej tyre konfirmimin për ofrimin e mbështetjes së nevojshme, që garanton sigurinë e transportit. </w:t>
      </w:r>
    </w:p>
    <w:p w14:paraId="736C74C4" w14:textId="4ED0580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informon me shkrim dhe bashkërendon masat e përkatëse me strukturën doganore, të Policisë së Shtetit dhe të institucioneve të tjera për të garantuar sigurinë e kalimit të dërgesës së klasifikuar. </w:t>
      </w:r>
    </w:p>
    <w:p w14:paraId="22C8744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7F2158A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52</w:t>
      </w:r>
    </w:p>
    <w:p w14:paraId="3D52D37D"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Detyrat e autoriteteve doganore, policore dhe të institucioneve të tjera</w:t>
      </w:r>
    </w:p>
    <w:p w14:paraId="2D882D9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C48CE45" w14:textId="709BC12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Autoritetet doganore, të Policisë së Shtetit dhe, sipas rasteve, edhe të institucioneve të tjera shtetërore, pasi marrin njoftimin me shkrim nga autoriteti përgjegjës për sigurinë e informacionit të klasifikuar, për detaje që lidhen me transportin e dërgesës së klasifikuar, marrin masa që:</w:t>
      </w:r>
    </w:p>
    <w:p w14:paraId="4B3B011C" w14:textId="7CF42E8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të angazhojnë punonjës të strukturave të tyre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të përshtatshme për kryerjen e procedurave përkatëse doganore e policore pa e ekspozuar informacionin e klasifikuar;</w:t>
      </w:r>
    </w:p>
    <w:p w14:paraId="31A65AA0" w14:textId="0A92913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doganieret, agjentët doganorë, punonjësit e Policisë </w:t>
      </w:r>
      <w:r w:rsidRPr="00DE6048">
        <w:rPr>
          <w:rFonts w:ascii="Garamond" w:eastAsiaTheme="minorHAnsi" w:hAnsi="Garamond" w:cs="Times New Roman"/>
          <w:b w:val="0"/>
          <w:bCs/>
          <w:color w:val="000000"/>
          <w:lang w:val="sq-AL"/>
        </w:rPr>
        <w:t xml:space="preserve">së Shtetit dhe çdo individ tjetër, që do të ketë akses te dokumentacioni shoqërues i dërgesës së klasifikuar, nënshkruajnë dhe konfirmojnë njohjen e tyre me elemente të dërgesës së klasifikuar. </w:t>
      </w:r>
    </w:p>
    <w:p w14:paraId="6071CC38" w14:textId="641EB05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Autoritetet doganore, të Policisë së Shtetit dhe, sipas rasteve, edhe të institucioneve të tjera shtetërore, pasi plotësojnë detyrimet e përcaktuara në pikën 1, të këtij neni, shqyrtojnë dokumentacionin ligjor të transportit dhe kryejnë detyrat e tyre funksionale, duke garantuar sigurinë e dërgesës së klasifikuar: </w:t>
      </w:r>
    </w:p>
    <w:p w14:paraId="0EAEB84E" w14:textId="5F58009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BB503B" w:rsidRPr="00DE6048">
        <w:rPr>
          <w:rFonts w:ascii="Garamond" w:eastAsiaTheme="minorHAnsi" w:hAnsi="Garamond" w:cs="Times New Roman"/>
          <w:b w:val="0"/>
          <w:bCs/>
          <w:lang w:val="sq-AL"/>
        </w:rPr>
        <w:t xml:space="preserve">dokumentet </w:t>
      </w:r>
      <w:r w:rsidRPr="00DE6048">
        <w:rPr>
          <w:rFonts w:ascii="Garamond" w:eastAsiaTheme="minorHAnsi" w:hAnsi="Garamond" w:cs="Times New Roman"/>
          <w:b w:val="0"/>
          <w:bCs/>
          <w:lang w:val="sq-AL"/>
        </w:rPr>
        <w:t>e transportit, që janë pjesë përbërëse e dërgesës së klasifikuar, nuk duhet që në asnjë rrethanë të ekspozohen si të tilla ndaj personave të paautorizuar;</w:t>
      </w:r>
    </w:p>
    <w:p w14:paraId="5FE132BE" w14:textId="12B045A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BB503B" w:rsidRPr="00DE6048">
        <w:rPr>
          <w:rFonts w:ascii="Garamond" w:eastAsiaTheme="minorHAnsi" w:hAnsi="Garamond" w:cs="Times New Roman"/>
          <w:b w:val="0"/>
          <w:bCs/>
          <w:lang w:val="sq-AL"/>
        </w:rPr>
        <w:t xml:space="preserve">dokumentet </w:t>
      </w:r>
      <w:r w:rsidRPr="00DE6048">
        <w:rPr>
          <w:rFonts w:ascii="Garamond" w:eastAsiaTheme="minorHAnsi" w:hAnsi="Garamond" w:cs="Times New Roman"/>
          <w:b w:val="0"/>
          <w:bCs/>
          <w:lang w:val="sq-AL"/>
        </w:rPr>
        <w:t xml:space="preserve">e transportit shoqërohen me të dhëna rreth origjinës dhe destinacionit të dërgesës së klasifikuar, parashikimin për kohën e mbërritjes, pajisjet shoqëruese për dorëzim (nëse ka të tilla), të dhënat identifikuese të personit të palës marrëse të dërgesës së klasifikuar etj. </w:t>
      </w:r>
    </w:p>
    <w:p w14:paraId="77BD066A" w14:textId="1C3469E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Autoritetet doganore, të Policisë së Shtetit dhe, sipas rasteve, edhe të institucioneve të tjera shtetërore marrin masat përkatëse që administratorët e tyre, pavarësisht funksionit dhe detyrave </w:t>
      </w:r>
      <w:r w:rsidRPr="00DE6048">
        <w:rPr>
          <w:rFonts w:ascii="Garamond" w:eastAsiaTheme="minorHAnsi" w:hAnsi="Garamond" w:cs="Times New Roman"/>
          <w:b w:val="0"/>
          <w:bCs/>
          <w:lang w:val="sq-AL"/>
        </w:rPr>
        <w:lastRenderedPageBreak/>
        <w:t xml:space="preserve">që kryejnë, në asnjë rrethanë, të mos mbajnë në ruajtje në mjediset e tyre të punës dërgesën e klasifikuar. </w:t>
      </w:r>
    </w:p>
    <w:p w14:paraId="464107F0" w14:textId="2DA4E1E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4. Pala marrëse, përmes personit të autorizuar, konfirmon pranimin e dërgesës së klasifikuar, duke nënshkruar në dokumentacionin përkatës të transportit dhe, sipas rastit, edhe në dokumentacionin përkatës që mbajnë autoritetet doganore, të Policisë së Shtetit dhe të institucioneve të tjera shtetërore.</w:t>
      </w:r>
    </w:p>
    <w:p w14:paraId="47DA54C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DF276C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53</w:t>
      </w:r>
    </w:p>
    <w:p w14:paraId="79C2D9F9"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Paketimi</w:t>
      </w:r>
    </w:p>
    <w:p w14:paraId="43311C1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p>
    <w:p w14:paraId="4E0EA6B2" w14:textId="5932DB3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Paketimi i dërgesës së klasifikuar kryhet në përputhje me dispozitat e legjislacionit në fuqi për informacionin e klasifikuar.</w:t>
      </w:r>
    </w:p>
    <w:p w14:paraId="49F84FD6" w14:textId="33155FB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e palës dërguese është përgjegjëse për kontrollin e paketimit të dërgesës së klasifikuar. </w:t>
      </w:r>
    </w:p>
    <w:p w14:paraId="561BADA4" w14:textId="55A4FFE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3. Pjesa e jashtme e paketimit nuk duhet të tregojë se kemi të bëjmë me dërgesë të klasifikuar.</w:t>
      </w:r>
    </w:p>
    <w:p w14:paraId="250C34E3" w14:textId="21FB7E5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Shenjëzimet</w:t>
      </w:r>
      <w:proofErr w:type="spellEnd"/>
      <w:r w:rsidRPr="00DE6048">
        <w:rPr>
          <w:rFonts w:ascii="Garamond" w:eastAsiaTheme="minorHAnsi" w:hAnsi="Garamond" w:cs="Times New Roman"/>
          <w:b w:val="0"/>
          <w:bCs/>
          <w:lang w:val="sq-AL"/>
        </w:rPr>
        <w:t xml:space="preserve"> përkatëse vendosen në pjesën e brendshme të dërgesës së klasifikuar.</w:t>
      </w:r>
      <w:r w:rsidR="00B424A9">
        <w:rPr>
          <w:rFonts w:ascii="Garamond" w:eastAsiaTheme="minorHAnsi" w:hAnsi="Garamond" w:cs="Times New Roman"/>
          <w:b w:val="0"/>
          <w:bCs/>
          <w:lang w:val="sq-AL"/>
        </w:rPr>
        <w:t xml:space="preserve"> </w:t>
      </w:r>
    </w:p>
    <w:p w14:paraId="6055B56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31D9240"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54</w:t>
      </w:r>
    </w:p>
    <w:p w14:paraId="30808CEC"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Masat e sigurisë për të gjitha mënyrat e transportit</w:t>
      </w:r>
    </w:p>
    <w:p w14:paraId="4EAB143F" w14:textId="77777777" w:rsidR="00F003FE" w:rsidRPr="00DE6048" w:rsidRDefault="00F003FE" w:rsidP="00F003FE">
      <w:pPr>
        <w:autoSpaceDE w:val="0"/>
        <w:autoSpaceDN w:val="0"/>
        <w:adjustRightInd w:val="0"/>
        <w:ind w:firstLine="284"/>
        <w:jc w:val="center"/>
        <w:rPr>
          <w:rFonts w:ascii="Garamond" w:eastAsiaTheme="minorHAnsi" w:hAnsi="Garamond" w:cs="Times New Roman"/>
          <w:bCs/>
          <w:lang w:val="sq-AL"/>
        </w:rPr>
      </w:pPr>
    </w:p>
    <w:p w14:paraId="14349EEA"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Për të gjitha mënyrat e transportit të dërgesave të klasifikuara zbatohen standardet e detyrueshme të sigurisë, si më poshtë:</w:t>
      </w:r>
    </w:p>
    <w:p w14:paraId="2AA7474C" w14:textId="1E0C91D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7C6240" w:rsidRPr="00DE6048">
        <w:rPr>
          <w:rFonts w:ascii="Garamond" w:eastAsiaTheme="minorHAnsi" w:hAnsi="Garamond" w:cs="Times New Roman"/>
          <w:b w:val="0"/>
          <w:bCs/>
          <w:lang w:val="sq-AL"/>
        </w:rPr>
        <w:t xml:space="preserve">merren </w:t>
      </w:r>
      <w:r w:rsidRPr="00DE6048">
        <w:rPr>
          <w:rFonts w:ascii="Garamond" w:eastAsiaTheme="minorHAnsi" w:hAnsi="Garamond" w:cs="Times New Roman"/>
          <w:b w:val="0"/>
          <w:bCs/>
          <w:lang w:val="sq-AL"/>
        </w:rPr>
        <w:t>masat përkatëse që garantojnë sigurinë e plotë të dërgesës së klasifikuar në të gjitha fazat dhe rrethanat e transportit, nga origjina deri në destinacionin e mbërritjes së saj;</w:t>
      </w:r>
    </w:p>
    <w:p w14:paraId="6E670107" w14:textId="4BB571E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7C6240" w:rsidRPr="00DE6048">
        <w:rPr>
          <w:rFonts w:ascii="Garamond" w:eastAsiaTheme="minorHAnsi" w:hAnsi="Garamond" w:cs="Times New Roman"/>
          <w:b w:val="0"/>
          <w:bCs/>
          <w:lang w:val="sq-AL"/>
        </w:rPr>
        <w:t xml:space="preserve">niveli </w:t>
      </w:r>
      <w:r w:rsidRPr="00DE6048">
        <w:rPr>
          <w:rFonts w:ascii="Garamond" w:eastAsiaTheme="minorHAnsi" w:hAnsi="Garamond" w:cs="Times New Roman"/>
          <w:b w:val="0"/>
          <w:bCs/>
          <w:lang w:val="sq-AL"/>
        </w:rPr>
        <w:t xml:space="preserve">i klasifikimit i dërgesës së klasifikuar duhet të jetë i njëjtë ose në nivelin më të lartë të informacionit të klasifikuar, që ka përmbajtja brenda saj; </w:t>
      </w:r>
    </w:p>
    <w:p w14:paraId="009F6242" w14:textId="5CF1AEF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r w:rsidR="00F53505" w:rsidRPr="00DE6048">
        <w:rPr>
          <w:rFonts w:ascii="Garamond" w:eastAsiaTheme="minorHAnsi" w:hAnsi="Garamond" w:cs="Times New Roman"/>
          <w:b w:val="0"/>
          <w:bCs/>
          <w:lang w:val="sq-AL"/>
        </w:rPr>
        <w:t xml:space="preserve">për </w:t>
      </w:r>
      <w:r w:rsidR="007C6240" w:rsidRPr="00DE6048">
        <w:rPr>
          <w:rFonts w:ascii="Garamond" w:eastAsiaTheme="minorHAnsi" w:hAnsi="Garamond" w:cs="Times New Roman"/>
          <w:b w:val="0"/>
          <w:bCs/>
          <w:lang w:val="sq-AL"/>
        </w:rPr>
        <w:t xml:space="preserve">rastet </w:t>
      </w:r>
      <w:r w:rsidRPr="00DE6048">
        <w:rPr>
          <w:rFonts w:ascii="Garamond" w:eastAsiaTheme="minorHAnsi" w:hAnsi="Garamond" w:cs="Times New Roman"/>
          <w:b w:val="0"/>
          <w:bCs/>
          <w:lang w:val="sq-AL"/>
        </w:rPr>
        <w:t xml:space="preserve">kur transporti i dërgesës së klasifikuar i besohet një operatori ekonomik, ai duhet të zotërojë kapacitetet teknike e njerëzore, të zotërojë licencat e kërkuara nga legjislacioni në fuqi dhe të plotësojë kushtet e sigurisë të përcaktuara në këtë rregullore; </w:t>
      </w:r>
    </w:p>
    <w:p w14:paraId="24CBA57C" w14:textId="5D92435B" w:rsidR="00F003FE" w:rsidRPr="00DE6048" w:rsidRDefault="00F003FE" w:rsidP="007C6240">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w:t>
      </w:r>
      <w:r w:rsidR="007C6240" w:rsidRPr="00DE6048">
        <w:rPr>
          <w:rFonts w:ascii="Garamond" w:eastAsiaTheme="minorHAnsi" w:hAnsi="Garamond" w:cs="Times New Roman"/>
          <w:b w:val="0"/>
          <w:bCs/>
          <w:lang w:val="sq-AL"/>
        </w:rPr>
        <w:t xml:space="preserve">kalimi </w:t>
      </w:r>
      <w:r w:rsidRPr="00DE6048">
        <w:rPr>
          <w:rFonts w:ascii="Garamond" w:eastAsiaTheme="minorHAnsi" w:hAnsi="Garamond" w:cs="Times New Roman"/>
          <w:b w:val="0"/>
          <w:bCs/>
          <w:lang w:val="sq-AL"/>
        </w:rPr>
        <w:t>transit i dërgesës së klasifikuar lejohet vetëm përmes rrugëve</w:t>
      </w:r>
      <w:r w:rsidR="007C6240" w:rsidRPr="00DE6048">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të vendeve anëtare të NATO-s, BE-së ose të shteteve me të cilat vendi ynë ka nënshkruar dhe është në fuqi marrëveshja e sigurisë.</w:t>
      </w:r>
    </w:p>
    <w:p w14:paraId="767586B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5BDFE9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55</w:t>
      </w:r>
    </w:p>
    <w:p w14:paraId="34DC8DBF"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Transporti dorazi i materialit të klasifikuar</w:t>
      </w:r>
    </w:p>
    <w:p w14:paraId="0C36964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52FFCFC" w14:textId="011F093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Transporti dorazi i dërgesave të klasifikuara në nivelin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xml:space="preserve">” dhe “Sekret” kryhet në përputhje me rregulloren për transportin fizik të informacionit të klasifikuar dhe duke zbatuar rregullat e mëposhtme: </w:t>
      </w:r>
    </w:p>
    <w:p w14:paraId="1E192B1A" w14:textId="45F3182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7739D4" w:rsidRPr="00DE6048">
        <w:rPr>
          <w:rFonts w:ascii="Garamond" w:eastAsiaTheme="minorHAnsi" w:hAnsi="Garamond" w:cs="Times New Roman"/>
          <w:b w:val="0"/>
          <w:bCs/>
          <w:lang w:val="sq-AL"/>
        </w:rPr>
        <w:t xml:space="preserve">korrieri </w:t>
      </w:r>
      <w:r w:rsidRPr="00DE6048">
        <w:rPr>
          <w:rFonts w:ascii="Garamond" w:eastAsiaTheme="minorHAnsi" w:hAnsi="Garamond" w:cs="Times New Roman"/>
          <w:b w:val="0"/>
          <w:bCs/>
          <w:lang w:val="sq-AL"/>
        </w:rPr>
        <w:t>duhet të jetë punonjës i përhershëm i organikës së palës dërguese ose palës marrëse dhe të plotësojë këto kushte:</w:t>
      </w:r>
    </w:p>
    <w:p w14:paraId="374E1099" w14:textId="2E63F71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i. </w:t>
      </w:r>
      <w:r w:rsidR="007739D4" w:rsidRPr="00DE6048">
        <w:rPr>
          <w:rFonts w:ascii="Garamond" w:eastAsiaTheme="minorHAnsi" w:hAnsi="Garamond" w:cs="Times New Roman"/>
          <w:b w:val="0"/>
          <w:bCs/>
          <w:lang w:val="sq-AL"/>
        </w:rPr>
        <w:t xml:space="preserve">të jetë </w:t>
      </w:r>
      <w:r w:rsidRPr="00DE6048">
        <w:rPr>
          <w:rFonts w:ascii="Garamond" w:eastAsiaTheme="minorHAnsi" w:hAnsi="Garamond" w:cs="Times New Roman"/>
          <w:b w:val="0"/>
          <w:bCs/>
          <w:lang w:val="sq-AL"/>
        </w:rPr>
        <w:t xml:space="preserve">i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me përjashtim të rasteve të transportit të dërgesës së klasifikuar në nivelin “I kufizuar”;</w:t>
      </w:r>
    </w:p>
    <w:p w14:paraId="48DF964C" w14:textId="777B5EA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lang w:val="sq-AL"/>
        </w:rPr>
        <w:t>ii</w:t>
      </w:r>
      <w:proofErr w:type="spellEnd"/>
      <w:r w:rsidRPr="00DE6048">
        <w:rPr>
          <w:rFonts w:ascii="Garamond" w:eastAsiaTheme="minorHAnsi" w:hAnsi="Garamond" w:cs="Times New Roman"/>
          <w:b w:val="0"/>
          <w:bCs/>
          <w:lang w:val="sq-AL"/>
        </w:rPr>
        <w:t xml:space="preserve">. </w:t>
      </w:r>
      <w:r w:rsidR="007739D4" w:rsidRPr="00DE6048">
        <w:rPr>
          <w:rFonts w:ascii="Garamond" w:eastAsiaTheme="minorHAnsi" w:hAnsi="Garamond" w:cs="Times New Roman"/>
          <w:b w:val="0"/>
          <w:bCs/>
          <w:lang w:val="sq-AL"/>
        </w:rPr>
        <w:t xml:space="preserve">të </w:t>
      </w:r>
      <w:r w:rsidRPr="00DE6048">
        <w:rPr>
          <w:rFonts w:ascii="Garamond" w:eastAsiaTheme="minorHAnsi" w:hAnsi="Garamond" w:cs="Times New Roman"/>
          <w:b w:val="0"/>
          <w:bCs/>
          <w:lang w:val="sq-AL"/>
        </w:rPr>
        <w:t xml:space="preserve">jetë i pajisur me certifikatë korrieri. </w:t>
      </w:r>
    </w:p>
    <w:p w14:paraId="4495BDD9" w14:textId="3B0627E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Për rastet e transportit ndërkombëtar të dërgesës së klasifikuar, kjo certifikatë bëhet edhe në gjuhën angleze, sipas modelit të miratuar nga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w:t>
      </w:r>
      <w:r w:rsidR="003E2CF8">
        <w:rPr>
          <w:rFonts w:ascii="Garamond" w:eastAsiaTheme="minorHAnsi" w:hAnsi="Garamond" w:cs="Times New Roman"/>
          <w:b w:val="0"/>
          <w:bCs/>
          <w:lang w:val="sq-AL"/>
        </w:rPr>
        <w:t>;</w:t>
      </w:r>
      <w:r w:rsidRPr="00DE6048">
        <w:rPr>
          <w:rFonts w:ascii="Garamond" w:eastAsiaTheme="minorHAnsi" w:hAnsi="Garamond" w:cs="Times New Roman"/>
          <w:b w:val="0"/>
          <w:bCs/>
          <w:lang w:val="sq-AL"/>
        </w:rPr>
        <w:t xml:space="preserve"> </w:t>
      </w:r>
    </w:p>
    <w:p w14:paraId="1D62DDAC" w14:textId="1C03BA85"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b) </w:t>
      </w:r>
      <w:r w:rsidR="003E2CF8">
        <w:rPr>
          <w:rFonts w:ascii="Garamond" w:eastAsiaTheme="minorHAnsi" w:hAnsi="Garamond" w:cs="Times New Roman"/>
          <w:b w:val="0"/>
          <w:bCs/>
          <w:lang w:val="sq-AL"/>
        </w:rPr>
        <w:t>p</w:t>
      </w:r>
      <w:r w:rsidRPr="00DE6048">
        <w:rPr>
          <w:rFonts w:ascii="Garamond" w:eastAsiaTheme="minorHAnsi" w:hAnsi="Garamond" w:cs="Times New Roman"/>
          <w:b w:val="0"/>
          <w:bCs/>
          <w:lang w:val="sq-AL"/>
        </w:rPr>
        <w:t>asi dërgesa e klasifikuar është dorëzuar në destinacionin e përcaktuar, korrieri kryen këto veprime:</w:t>
      </w:r>
    </w:p>
    <w:p w14:paraId="20F88865" w14:textId="65D1516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i. </w:t>
      </w:r>
      <w:r w:rsidR="007739D4" w:rsidRPr="00DE6048">
        <w:rPr>
          <w:rFonts w:ascii="Garamond" w:eastAsiaTheme="minorHAnsi" w:hAnsi="Garamond" w:cs="Times New Roman"/>
          <w:b w:val="0"/>
          <w:bCs/>
          <w:color w:val="000000"/>
          <w:lang w:val="sq-AL"/>
        </w:rPr>
        <w:t xml:space="preserve">paraqet </w:t>
      </w:r>
      <w:r w:rsidRPr="00DE6048">
        <w:rPr>
          <w:rFonts w:ascii="Garamond" w:eastAsiaTheme="minorHAnsi" w:hAnsi="Garamond" w:cs="Times New Roman"/>
          <w:b w:val="0"/>
          <w:bCs/>
          <w:color w:val="000000"/>
          <w:lang w:val="sq-AL"/>
        </w:rPr>
        <w:t xml:space="preserve">me shkrim tek </w:t>
      </w:r>
      <w:proofErr w:type="spellStart"/>
      <w:r w:rsidRPr="00DE6048">
        <w:rPr>
          <w:rFonts w:ascii="Garamond" w:eastAsiaTheme="minorHAnsi" w:hAnsi="Garamond" w:cs="Times New Roman"/>
          <w:b w:val="0"/>
          <w:bCs/>
          <w:color w:val="000000"/>
          <w:lang w:val="sq-AL"/>
        </w:rPr>
        <w:t>OSI</w:t>
      </w:r>
      <w:proofErr w:type="spellEnd"/>
      <w:r w:rsidRPr="00DE6048">
        <w:rPr>
          <w:rFonts w:ascii="Garamond" w:eastAsiaTheme="minorHAnsi" w:hAnsi="Garamond" w:cs="Times New Roman"/>
          <w:b w:val="0"/>
          <w:bCs/>
          <w:color w:val="000000"/>
          <w:lang w:val="sq-AL"/>
        </w:rPr>
        <w:t xml:space="preserve">-ja të gjitha detajet e rrugëtimit; </w:t>
      </w:r>
    </w:p>
    <w:p w14:paraId="79954F8C" w14:textId="7FDBC33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color w:val="000000"/>
          <w:lang w:val="sq-AL"/>
        </w:rPr>
        <w:t>ii</w:t>
      </w:r>
      <w:proofErr w:type="spellEnd"/>
      <w:r w:rsidRPr="00DE6048">
        <w:rPr>
          <w:rFonts w:ascii="Garamond" w:eastAsiaTheme="minorHAnsi" w:hAnsi="Garamond" w:cs="Times New Roman"/>
          <w:b w:val="0"/>
          <w:bCs/>
          <w:color w:val="000000"/>
          <w:lang w:val="sq-AL"/>
        </w:rPr>
        <w:t xml:space="preserve">. </w:t>
      </w:r>
      <w:r w:rsidR="007739D4" w:rsidRPr="00DE6048">
        <w:rPr>
          <w:rFonts w:ascii="Garamond" w:eastAsiaTheme="minorHAnsi" w:hAnsi="Garamond" w:cs="Times New Roman"/>
          <w:b w:val="0"/>
          <w:bCs/>
          <w:color w:val="000000"/>
          <w:lang w:val="sq-AL"/>
        </w:rPr>
        <w:t xml:space="preserve">kthen </w:t>
      </w:r>
      <w:r w:rsidRPr="00DE6048">
        <w:rPr>
          <w:rFonts w:ascii="Garamond" w:eastAsiaTheme="minorHAnsi" w:hAnsi="Garamond" w:cs="Times New Roman"/>
          <w:b w:val="0"/>
          <w:bCs/>
          <w:color w:val="000000"/>
          <w:lang w:val="sq-AL"/>
        </w:rPr>
        <w:t xml:space="preserve">tek </w:t>
      </w:r>
      <w:proofErr w:type="spellStart"/>
      <w:r w:rsidRPr="00DE6048">
        <w:rPr>
          <w:rFonts w:ascii="Garamond" w:eastAsiaTheme="minorHAnsi" w:hAnsi="Garamond" w:cs="Times New Roman"/>
          <w:b w:val="0"/>
          <w:bCs/>
          <w:color w:val="000000"/>
          <w:lang w:val="sq-AL"/>
        </w:rPr>
        <w:t>OSI</w:t>
      </w:r>
      <w:proofErr w:type="spellEnd"/>
      <w:r w:rsidRPr="00DE6048">
        <w:rPr>
          <w:rFonts w:ascii="Garamond" w:eastAsiaTheme="minorHAnsi" w:hAnsi="Garamond" w:cs="Times New Roman"/>
          <w:b w:val="0"/>
          <w:bCs/>
          <w:color w:val="000000"/>
          <w:lang w:val="sq-AL"/>
        </w:rPr>
        <w:t>-ja certifikatën e korrierit;</w:t>
      </w:r>
    </w:p>
    <w:p w14:paraId="7019AB49" w14:textId="6404DA8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color w:val="000000"/>
          <w:lang w:val="sq-AL"/>
        </w:rPr>
        <w:t>iii</w:t>
      </w:r>
      <w:proofErr w:type="spellEnd"/>
      <w:r w:rsidRPr="00DE6048">
        <w:rPr>
          <w:rFonts w:ascii="Garamond" w:eastAsiaTheme="minorHAnsi" w:hAnsi="Garamond" w:cs="Times New Roman"/>
          <w:b w:val="0"/>
          <w:bCs/>
          <w:color w:val="000000"/>
          <w:lang w:val="sq-AL"/>
        </w:rPr>
        <w:t xml:space="preserve">. </w:t>
      </w:r>
      <w:r w:rsidR="007739D4" w:rsidRPr="00DE6048">
        <w:rPr>
          <w:rFonts w:ascii="Garamond" w:eastAsiaTheme="minorHAnsi" w:hAnsi="Garamond" w:cs="Times New Roman"/>
          <w:b w:val="0"/>
          <w:bCs/>
          <w:color w:val="000000"/>
          <w:lang w:val="sq-AL"/>
        </w:rPr>
        <w:t xml:space="preserve">certifikata </w:t>
      </w:r>
      <w:r w:rsidRPr="00DE6048">
        <w:rPr>
          <w:rFonts w:ascii="Garamond" w:eastAsiaTheme="minorHAnsi" w:hAnsi="Garamond" w:cs="Times New Roman"/>
          <w:b w:val="0"/>
          <w:bCs/>
          <w:color w:val="000000"/>
          <w:lang w:val="sq-AL"/>
        </w:rPr>
        <w:t>e korrierit ruhet 5 (pesë) vjet dhe pas këtij afati shkatërrohet</w:t>
      </w:r>
      <w:r w:rsidR="00EF44AA" w:rsidRPr="00DE6048">
        <w:rPr>
          <w:rFonts w:ascii="Garamond" w:eastAsiaTheme="minorHAnsi" w:hAnsi="Garamond" w:cs="Times New Roman"/>
          <w:b w:val="0"/>
          <w:bCs/>
          <w:color w:val="000000"/>
          <w:lang w:val="sq-AL"/>
        </w:rPr>
        <w:t>;</w:t>
      </w:r>
    </w:p>
    <w:p w14:paraId="0D48794D" w14:textId="1F99F72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 xml:space="preserve">c) </w:t>
      </w:r>
      <w:r w:rsidR="00EF44AA" w:rsidRPr="00DE6048">
        <w:rPr>
          <w:rFonts w:ascii="Garamond" w:eastAsiaTheme="minorHAnsi" w:hAnsi="Garamond" w:cs="Times New Roman"/>
          <w:b w:val="0"/>
          <w:bCs/>
          <w:lang w:val="sq-AL"/>
        </w:rPr>
        <w:t xml:space="preserve">procedura </w:t>
      </w:r>
      <w:r w:rsidRPr="00DE6048">
        <w:rPr>
          <w:rFonts w:ascii="Garamond" w:eastAsiaTheme="minorHAnsi" w:hAnsi="Garamond" w:cs="Times New Roman"/>
          <w:b w:val="0"/>
          <w:bCs/>
          <w:lang w:val="sq-AL"/>
        </w:rPr>
        <w:t xml:space="preserve">e transportit përcaktohet, rast pas rasti, me autorizim paraprak të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-ut dhe nga autoritetet kompetente përgjegjëse për sigurinë e informacionit të klasifikuar të vendeve, të cilat kanë lidhje me transportin e dërgesës së klasifikuar.</w:t>
      </w:r>
    </w:p>
    <w:p w14:paraId="43F3C367" w14:textId="29C1272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udhëzon dhe instrukton korrierin dhe, sipas rastit, edhe punonjësit e tjerë të ngarkuar për transportin e dërgesës së klasifikuar për të gjitha procedurat dhe masat e sigurisë, që do të aplikohen gjatë transportit dhe përgjegjësitë e tyre. </w:t>
      </w:r>
    </w:p>
    <w:p w14:paraId="777F9F46" w14:textId="3ACEEA2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Pas marrjes së udhëzimeve përkatëse, korrieri dhe, sipas rastit, edhe punonjësit e tjerë të ngarkuar për transportin e dërgesës së klasifikuar, nënshkruajnë dhe konfirmojnë se janë njohur me “Udhëzimet për korrierin” dhe se janë të vetëdijshëm për përgjegjësitë e tyre. </w:t>
      </w:r>
    </w:p>
    <w:p w14:paraId="18687FEB" w14:textId="6E9A5DA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Autoriteti kompetent përgjegjës për sigurinë e informacionit të klasifikuar i vendit, ku gjatë transportit të materialit të klasifikuar ka dyshime ose ka ndodhur një shkelje sigurie, informon menjëherë palën dërguese dhe inicion veprimet përkatëse për identifikimin e plotë të rrethanave, që kanë çuar në shkeljen e sigurisë. </w:t>
      </w:r>
    </w:p>
    <w:p w14:paraId="7C000740"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Në raste të tilla, palës dërguese i adresohet një raport për rrethanat e shkeljes së ndodhur, pasojat, masat e marra dhe procedurat e ndjekura për të parandaluar përsëritjen e shkeljes së sigurisë në raste të tjera.</w:t>
      </w:r>
    </w:p>
    <w:p w14:paraId="28231AE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5CB3B0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56</w:t>
      </w:r>
    </w:p>
    <w:p w14:paraId="40A436BD"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 xml:space="preserve">Kërkesat e përgjithshme të sigurisë për operatorë ekonomikë </w:t>
      </w:r>
    </w:p>
    <w:p w14:paraId="76D4B72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983C389" w14:textId="599BC79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Operatorët ekonomikë, që marrin pjesë në transportin ndërkombëtar të dërgesave të klasifikuara në nivelin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dhe “Sekret” duhet të plotësojnë kërkesat e sigurisë, si më poshtë:</w:t>
      </w:r>
    </w:p>
    <w:p w14:paraId="7B205BC8" w14:textId="52B57B7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B22C60" w:rsidRPr="00DE6048">
        <w:rPr>
          <w:rFonts w:ascii="Garamond" w:eastAsiaTheme="minorHAnsi" w:hAnsi="Garamond" w:cs="Times New Roman"/>
          <w:b w:val="0"/>
          <w:bCs/>
          <w:lang w:val="sq-AL"/>
        </w:rPr>
        <w:t xml:space="preserve">të </w:t>
      </w:r>
      <w:r w:rsidRPr="00DE6048">
        <w:rPr>
          <w:rFonts w:ascii="Garamond" w:eastAsiaTheme="minorHAnsi" w:hAnsi="Garamond" w:cs="Times New Roman"/>
          <w:b w:val="0"/>
          <w:bCs/>
          <w:lang w:val="sq-AL"/>
        </w:rPr>
        <w:t>jenë të regjistruar, të autorizuar dhe të licencuar për të ofruar shërbime ndërkombëtare transporti;</w:t>
      </w:r>
    </w:p>
    <w:p w14:paraId="236E1400" w14:textId="0C041ECC" w:rsidR="00F003FE" w:rsidRPr="00DE6048" w:rsidRDefault="00B22C60"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b) t</w:t>
      </w:r>
      <w:r w:rsidR="00F003FE" w:rsidRPr="00DE6048">
        <w:rPr>
          <w:rFonts w:ascii="Garamond" w:eastAsiaTheme="minorHAnsi" w:hAnsi="Garamond" w:cs="Times New Roman"/>
          <w:b w:val="0"/>
          <w:bCs/>
          <w:lang w:val="sq-AL"/>
        </w:rPr>
        <w:t>ë zotërojnë kapacitete të mjaftueshme teknike dhe njerëzore për të garantuar sigurinë e dërgesës së klasifikuar, deri në destinacion;</w:t>
      </w:r>
    </w:p>
    <w:p w14:paraId="5101FFB8" w14:textId="79012FB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r w:rsidR="00B22C60" w:rsidRPr="00DE6048">
        <w:rPr>
          <w:rFonts w:ascii="Garamond" w:eastAsiaTheme="minorHAnsi" w:hAnsi="Garamond" w:cs="Times New Roman"/>
          <w:b w:val="0"/>
          <w:bCs/>
          <w:lang w:val="sq-AL"/>
        </w:rPr>
        <w:t xml:space="preserve">të </w:t>
      </w:r>
      <w:r w:rsidRPr="00DE6048">
        <w:rPr>
          <w:rFonts w:ascii="Garamond" w:eastAsiaTheme="minorHAnsi" w:hAnsi="Garamond" w:cs="Times New Roman"/>
          <w:b w:val="0"/>
          <w:bCs/>
          <w:lang w:val="sq-AL"/>
        </w:rPr>
        <w:t xml:space="preserve">jenë të pajisur më parë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të përshtatshme, me përjashtim të rasteve kur bëjnë transportin e dërgesës së klasifikuar në nivelin “I kufizuar”;</w:t>
      </w:r>
    </w:p>
    <w:p w14:paraId="4C5C6DA3" w14:textId="52B4BDE2" w:rsidR="00F003FE" w:rsidRPr="00DE6048" w:rsidRDefault="00F003FE" w:rsidP="00B22C60">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w:t>
      </w:r>
      <w:r w:rsidR="00B22C60" w:rsidRPr="00DE6048">
        <w:rPr>
          <w:rFonts w:ascii="Garamond" w:eastAsiaTheme="minorHAnsi" w:hAnsi="Garamond" w:cs="Times New Roman"/>
          <w:b w:val="0"/>
          <w:bCs/>
          <w:lang w:val="sq-AL"/>
        </w:rPr>
        <w:t xml:space="preserve">të </w:t>
      </w:r>
      <w:r w:rsidRPr="00DE6048">
        <w:rPr>
          <w:rFonts w:ascii="Garamond" w:eastAsiaTheme="minorHAnsi" w:hAnsi="Garamond" w:cs="Times New Roman"/>
          <w:b w:val="0"/>
          <w:bCs/>
          <w:lang w:val="sq-AL"/>
        </w:rPr>
        <w:t>përmbushin të gjitha masat e përcaktuara për sigurinë dhe mbrojtjen e informacionit të klasifikuar, sipas legjislacionit në fuqi për informacionin e klasifikuar.</w:t>
      </w:r>
    </w:p>
    <w:p w14:paraId="02DDF9E5" w14:textId="190AFD5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Në rastet kur plani i transportit ndërkombëtar përfshin më shumë se një dërgesë të klasifikuar, procedurat për dorëzimin do të përcaktohen për secilën dërgesë, në mënyrë që pala marrëse, për çdo rast dërgese, të përftojë të dhënat e detajuara nga personeli i transportit dhe personeli i sigurisë i palës dërguese. </w:t>
      </w:r>
    </w:p>
    <w:p w14:paraId="18C868A9"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5B63E42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57</w:t>
      </w:r>
    </w:p>
    <w:p w14:paraId="223484F6"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Transporti automobilistik</w:t>
      </w:r>
    </w:p>
    <w:p w14:paraId="53DD8E3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p>
    <w:p w14:paraId="75A573F9"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Gjatë transportit automobilistik të dërgesës së klasifikuar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xml:space="preserve">” dhe “Sekret” zbatohen standardet e sigurisë, si më poshtë: </w:t>
      </w:r>
    </w:p>
    <w:p w14:paraId="4394BD51" w14:textId="1DE4F1F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2E55C8" w:rsidRPr="00DE6048">
        <w:rPr>
          <w:rFonts w:ascii="Garamond" w:eastAsiaTheme="minorHAnsi" w:hAnsi="Garamond" w:cs="Times New Roman"/>
          <w:b w:val="0"/>
          <w:bCs/>
          <w:lang w:val="sq-AL"/>
        </w:rPr>
        <w:t xml:space="preserve">transporti </w:t>
      </w:r>
      <w:r w:rsidRPr="00DE6048">
        <w:rPr>
          <w:rFonts w:ascii="Garamond" w:eastAsiaTheme="minorHAnsi" w:hAnsi="Garamond" w:cs="Times New Roman"/>
          <w:b w:val="0"/>
          <w:bCs/>
          <w:lang w:val="sq-AL"/>
        </w:rPr>
        <w:t xml:space="preserve">kryhet me automjete, që kanë kontejnerë të mbyllur me çelës ose me kyçe, sipas kërkesave të përcaktuara. Në rast se nuk është e mundur, dërgesa duhet të ambalazhohet në një kuti dhe të mbulohet në mënyrë që të mbrohet </w:t>
      </w:r>
      <w:proofErr w:type="spellStart"/>
      <w:r w:rsidRPr="00DE6048">
        <w:rPr>
          <w:rFonts w:ascii="Garamond" w:eastAsiaTheme="minorHAnsi" w:hAnsi="Garamond" w:cs="Times New Roman"/>
          <w:b w:val="0"/>
          <w:bCs/>
          <w:lang w:val="sq-AL"/>
        </w:rPr>
        <w:t>konfidencialiteti</w:t>
      </w:r>
      <w:proofErr w:type="spellEnd"/>
      <w:r w:rsidRPr="00DE6048">
        <w:rPr>
          <w:rFonts w:ascii="Garamond" w:eastAsiaTheme="minorHAnsi" w:hAnsi="Garamond" w:cs="Times New Roman"/>
          <w:b w:val="0"/>
          <w:bCs/>
          <w:lang w:val="sq-AL"/>
        </w:rPr>
        <w:t xml:space="preserve"> dhe të parandalohet </w:t>
      </w:r>
      <w:proofErr w:type="spellStart"/>
      <w:r w:rsidRPr="00DE6048">
        <w:rPr>
          <w:rFonts w:ascii="Garamond" w:eastAsiaTheme="minorHAnsi" w:hAnsi="Garamond" w:cs="Times New Roman"/>
          <w:b w:val="0"/>
          <w:bCs/>
          <w:lang w:val="sq-AL"/>
        </w:rPr>
        <w:t>aksesi</w:t>
      </w:r>
      <w:proofErr w:type="spellEnd"/>
      <w:r w:rsidRPr="00DE6048">
        <w:rPr>
          <w:rFonts w:ascii="Garamond" w:eastAsiaTheme="minorHAnsi" w:hAnsi="Garamond" w:cs="Times New Roman"/>
          <w:b w:val="0"/>
          <w:bCs/>
          <w:lang w:val="sq-AL"/>
        </w:rPr>
        <w:t xml:space="preserve"> për individët e paautorizuar;</w:t>
      </w:r>
    </w:p>
    <w:p w14:paraId="3C2F93E8" w14:textId="2EE78C4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2E55C8" w:rsidRPr="00DE6048">
        <w:rPr>
          <w:rFonts w:ascii="Garamond" w:eastAsiaTheme="minorHAnsi" w:hAnsi="Garamond" w:cs="Times New Roman"/>
          <w:b w:val="0"/>
          <w:bCs/>
          <w:lang w:val="sq-AL"/>
        </w:rPr>
        <w:t xml:space="preserve">në </w:t>
      </w:r>
      <w:r w:rsidRPr="00DE6048">
        <w:rPr>
          <w:rFonts w:ascii="Garamond" w:eastAsiaTheme="minorHAnsi" w:hAnsi="Garamond" w:cs="Times New Roman"/>
          <w:b w:val="0"/>
          <w:bCs/>
          <w:lang w:val="sq-AL"/>
        </w:rPr>
        <w:t>çdo rast, transporti tokësor i dërgesës së klasifikuar shoqërohet me roj</w:t>
      </w:r>
      <w:r w:rsidR="001770E4">
        <w:rPr>
          <w:rFonts w:ascii="Garamond" w:eastAsiaTheme="minorHAnsi" w:hAnsi="Garamond" w:cs="Times New Roman"/>
          <w:b w:val="0"/>
          <w:bCs/>
          <w:lang w:val="sq-AL"/>
        </w:rPr>
        <w:t>ë</w:t>
      </w:r>
      <w:r w:rsidRPr="00DE6048">
        <w:rPr>
          <w:rFonts w:ascii="Garamond" w:eastAsiaTheme="minorHAnsi" w:hAnsi="Garamond" w:cs="Times New Roman"/>
          <w:b w:val="0"/>
          <w:bCs/>
          <w:lang w:val="sq-AL"/>
        </w:rPr>
        <w:t xml:space="preserve"> sigurie; </w:t>
      </w:r>
    </w:p>
    <w:p w14:paraId="084A1010" w14:textId="242D5E6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r w:rsidR="002E55C8" w:rsidRPr="00DE6048">
        <w:rPr>
          <w:rFonts w:ascii="Garamond" w:eastAsiaTheme="minorHAnsi" w:hAnsi="Garamond" w:cs="Times New Roman"/>
          <w:b w:val="0"/>
          <w:bCs/>
          <w:lang w:val="sq-AL"/>
        </w:rPr>
        <w:t xml:space="preserve">për </w:t>
      </w:r>
      <w:r w:rsidRPr="00DE6048">
        <w:rPr>
          <w:rFonts w:ascii="Garamond" w:eastAsiaTheme="minorHAnsi" w:hAnsi="Garamond" w:cs="Times New Roman"/>
          <w:b w:val="0"/>
          <w:bCs/>
          <w:lang w:val="sq-AL"/>
        </w:rPr>
        <w:t>rastet e transportit të dërgesës së klasifikuar në nivelin “Sekret” kërkohen dy shoferë, ndërsa për transportimin e dërgesës së klasifikuar në nivelin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dhe “I kufizuar” kërkohet vetëm një shofer;</w:t>
      </w:r>
    </w:p>
    <w:p w14:paraId="4F03D940" w14:textId="3B3CAA77" w:rsidR="00F003FE" w:rsidRPr="00DE6048" w:rsidRDefault="00F003FE" w:rsidP="0076048D">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w:t>
      </w:r>
      <w:r w:rsidR="002E55C8" w:rsidRPr="00DE6048">
        <w:rPr>
          <w:rFonts w:ascii="Garamond" w:eastAsiaTheme="minorHAnsi" w:hAnsi="Garamond" w:cs="Times New Roman"/>
          <w:b w:val="0"/>
          <w:bCs/>
          <w:lang w:val="sq-AL"/>
        </w:rPr>
        <w:t>shoferët</w:t>
      </w:r>
      <w:r w:rsidRPr="00DE6048">
        <w:rPr>
          <w:rFonts w:ascii="Garamond" w:eastAsiaTheme="minorHAnsi" w:hAnsi="Garamond" w:cs="Times New Roman"/>
          <w:b w:val="0"/>
          <w:bCs/>
          <w:lang w:val="sq-AL"/>
        </w:rPr>
        <w:t>, që marrin pjesë në transportin e dërgesës “Sekret” dhe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xml:space="preserve">”, duhet të jenë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w:t>
      </w:r>
    </w:p>
    <w:p w14:paraId="61B24ACF" w14:textId="586F79D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d)</w:t>
      </w:r>
      <w:r w:rsidR="00B424A9">
        <w:rPr>
          <w:rFonts w:ascii="Garamond" w:eastAsiaTheme="minorHAnsi" w:hAnsi="Garamond" w:cs="Times New Roman"/>
          <w:b w:val="0"/>
          <w:bCs/>
          <w:lang w:val="sq-AL"/>
        </w:rPr>
        <w:t xml:space="preserve"> </w:t>
      </w:r>
      <w:r w:rsidR="002E55C8" w:rsidRPr="00DE6048">
        <w:rPr>
          <w:rFonts w:ascii="Garamond" w:eastAsiaTheme="minorHAnsi" w:hAnsi="Garamond" w:cs="Times New Roman"/>
          <w:b w:val="0"/>
          <w:bCs/>
          <w:lang w:val="sq-AL"/>
        </w:rPr>
        <w:t xml:space="preserve">ndalimi </w:t>
      </w:r>
      <w:r w:rsidRPr="00DE6048">
        <w:rPr>
          <w:rFonts w:ascii="Garamond" w:eastAsiaTheme="minorHAnsi" w:hAnsi="Garamond" w:cs="Times New Roman"/>
          <w:b w:val="0"/>
          <w:bCs/>
          <w:lang w:val="sq-AL"/>
        </w:rPr>
        <w:t xml:space="preserve">për nevoja të ndryshme i automjetit, që kryen transportin rrugor të dërgesës së klasifikuar, bëhet vetëm në vendqëndrime të autorizuara, brenda ambienteve në ruajtje e kontroll të rreptë të secilit shtet të angazhuar, ose brenda mjediseve të kontraktorit/nënkontraktorit; </w:t>
      </w:r>
    </w:p>
    <w:p w14:paraId="0FECC9E2" w14:textId="74EB1FC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dh) </w:t>
      </w:r>
      <w:r w:rsidR="002E55C8" w:rsidRPr="00DE6048">
        <w:rPr>
          <w:rFonts w:ascii="Garamond" w:eastAsiaTheme="minorHAnsi" w:hAnsi="Garamond" w:cs="Times New Roman"/>
          <w:b w:val="0"/>
          <w:bCs/>
          <w:lang w:val="sq-AL"/>
        </w:rPr>
        <w:t xml:space="preserve">në </w:t>
      </w:r>
      <w:r w:rsidRPr="00DE6048">
        <w:rPr>
          <w:rFonts w:ascii="Garamond" w:eastAsiaTheme="minorHAnsi" w:hAnsi="Garamond" w:cs="Times New Roman"/>
          <w:b w:val="0"/>
          <w:bCs/>
          <w:lang w:val="sq-AL"/>
        </w:rPr>
        <w:t xml:space="preserve">rastet e aksidenteve ose të avarive teknike të automjetit, roja i sigurisë është përgjegjës për marrjen nën mbrojtje të vazhdueshme dhe ruajtjen e dërgesës së klasifikuar gjatë gjithë periudhës, deri në kthimin në normalitet; </w:t>
      </w:r>
    </w:p>
    <w:p w14:paraId="0A099F0C" w14:textId="6D54F29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e) </w:t>
      </w:r>
      <w:r w:rsidR="002E55C8" w:rsidRPr="00DE6048">
        <w:rPr>
          <w:rFonts w:ascii="Garamond" w:eastAsiaTheme="minorHAnsi" w:hAnsi="Garamond" w:cs="Times New Roman"/>
          <w:b w:val="0"/>
          <w:bCs/>
          <w:lang w:val="sq-AL"/>
        </w:rPr>
        <w:t>automjetet</w:t>
      </w:r>
      <w:r w:rsidRPr="00DE6048">
        <w:rPr>
          <w:rFonts w:ascii="Garamond" w:eastAsiaTheme="minorHAnsi" w:hAnsi="Garamond" w:cs="Times New Roman"/>
          <w:b w:val="0"/>
          <w:bCs/>
          <w:lang w:val="sq-AL"/>
        </w:rPr>
        <w:t xml:space="preserve">, që përdoren për transport rrugor të materialit të klasifikuar, pajisen me </w:t>
      </w:r>
      <w:proofErr w:type="spellStart"/>
      <w:r w:rsidRPr="00DE6048">
        <w:rPr>
          <w:rFonts w:ascii="Garamond" w:eastAsiaTheme="minorHAnsi" w:hAnsi="Garamond" w:cs="Times New Roman"/>
          <w:b w:val="0"/>
          <w:bCs/>
          <w:lang w:val="sq-AL"/>
        </w:rPr>
        <w:t>GPS</w:t>
      </w:r>
      <w:proofErr w:type="spellEnd"/>
      <w:r w:rsidRPr="00DE6048">
        <w:rPr>
          <w:rFonts w:ascii="Garamond" w:eastAsiaTheme="minorHAnsi" w:hAnsi="Garamond" w:cs="Times New Roman"/>
          <w:b w:val="0"/>
          <w:bCs/>
          <w:lang w:val="sq-AL"/>
        </w:rPr>
        <w:t xml:space="preserve"> dhe sistem elektronik të miratuar, për të identifikuar në çdo moment vend</w:t>
      </w:r>
      <w:r w:rsidR="007C220E">
        <w:rPr>
          <w:rFonts w:ascii="Garamond" w:eastAsiaTheme="minorHAnsi" w:hAnsi="Garamond" w:cs="Times New Roman"/>
          <w:b w:val="0"/>
          <w:bCs/>
          <w:lang w:val="sq-AL"/>
        </w:rPr>
        <w:t>nd</w:t>
      </w:r>
      <w:r w:rsidRPr="00DE6048">
        <w:rPr>
          <w:rFonts w:ascii="Garamond" w:eastAsiaTheme="minorHAnsi" w:hAnsi="Garamond" w:cs="Times New Roman"/>
          <w:b w:val="0"/>
          <w:bCs/>
          <w:lang w:val="sq-AL"/>
        </w:rPr>
        <w:t>odhjen e tyre dhe për të siguruar komunikimin e pandërprerë me roj</w:t>
      </w:r>
      <w:r w:rsidR="001770E4">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t e sigurisë dhe personelin përgjegjës të dërgesës së klasifikuar. </w:t>
      </w:r>
    </w:p>
    <w:p w14:paraId="2E274ED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3507C8B9"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58</w:t>
      </w:r>
    </w:p>
    <w:p w14:paraId="06AC3368"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Transporti hekurudhor</w:t>
      </w:r>
    </w:p>
    <w:p w14:paraId="173CDA3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48C9473"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Gjatë transportit hekurudhor të dërgesës së klasifikuar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dhe “Sekret” zbatohen standardet e sigurisë, si më poshtë:</w:t>
      </w:r>
    </w:p>
    <w:p w14:paraId="421C87DB" w14:textId="3FDAAFC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834E1D">
        <w:rPr>
          <w:rFonts w:ascii="Garamond" w:eastAsiaTheme="minorHAnsi" w:hAnsi="Garamond" w:cs="Times New Roman"/>
          <w:b w:val="0"/>
          <w:bCs/>
          <w:lang w:val="sq-AL"/>
        </w:rPr>
        <w:t>l</w:t>
      </w:r>
      <w:r w:rsidRPr="00DE6048">
        <w:rPr>
          <w:rFonts w:ascii="Garamond" w:eastAsiaTheme="minorHAnsi" w:hAnsi="Garamond" w:cs="Times New Roman"/>
          <w:b w:val="0"/>
          <w:bCs/>
          <w:lang w:val="sq-AL"/>
        </w:rPr>
        <w:t>ejohet transporti hekurudhor i dërgesës së klasifikuar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dhe “Sekret” vetëm kur roja i sigurisë qëndron në ruajtje të dërgesës gjatë gjithë kohës së udhëtimit, përfshirë edhe ndalesat;</w:t>
      </w:r>
    </w:p>
    <w:p w14:paraId="5B94C6BB" w14:textId="2554CBE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834E1D">
        <w:rPr>
          <w:rFonts w:ascii="Garamond" w:eastAsiaTheme="minorHAnsi" w:hAnsi="Garamond" w:cs="Times New Roman"/>
          <w:b w:val="0"/>
          <w:bCs/>
          <w:lang w:val="sq-AL"/>
        </w:rPr>
        <w:t>p</w:t>
      </w:r>
      <w:r w:rsidRPr="00DE6048">
        <w:rPr>
          <w:rFonts w:ascii="Garamond" w:eastAsiaTheme="minorHAnsi" w:hAnsi="Garamond" w:cs="Times New Roman"/>
          <w:b w:val="0"/>
          <w:bCs/>
          <w:lang w:val="sq-AL"/>
        </w:rPr>
        <w:t>ër të garantuar nivelin maksimal të sigurisë së dërgesës së klasifikuar, në varësi të vëllimit e madhësisë së saj, prioritet i jepet përdorimit të vagonëve ose kontejnerëve që janë të izoluar dhe të mbyllur.</w:t>
      </w:r>
    </w:p>
    <w:p w14:paraId="7598DC88"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04513D2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59</w:t>
      </w:r>
    </w:p>
    <w:p w14:paraId="3BA2C7DF" w14:textId="77777777" w:rsidR="00F003FE" w:rsidRPr="00DE6048" w:rsidRDefault="00F003FE" w:rsidP="00F003FE">
      <w:pPr>
        <w:tabs>
          <w:tab w:val="left" w:pos="2260"/>
        </w:tabs>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Transporti detar</w:t>
      </w:r>
    </w:p>
    <w:p w14:paraId="6EDA8848" w14:textId="77777777" w:rsidR="00F003FE" w:rsidRPr="00DE6048" w:rsidRDefault="00F003FE" w:rsidP="00F003FE">
      <w:pPr>
        <w:tabs>
          <w:tab w:val="left" w:pos="2260"/>
        </w:tabs>
        <w:autoSpaceDE w:val="0"/>
        <w:autoSpaceDN w:val="0"/>
        <w:adjustRightInd w:val="0"/>
        <w:ind w:firstLine="284"/>
        <w:jc w:val="center"/>
        <w:rPr>
          <w:rFonts w:ascii="Garamond" w:eastAsiaTheme="minorHAnsi" w:hAnsi="Garamond" w:cs="Times New Roman"/>
          <w:b w:val="0"/>
          <w:bCs/>
          <w:lang w:val="sq-AL"/>
        </w:rPr>
      </w:pPr>
    </w:p>
    <w:p w14:paraId="50AB1CEE" w14:textId="2F7D1E0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Gjatë transportit detar të dërgesës së klasifikuar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xml:space="preserve">” dhe “Sekret” zbatohen standardet e sigurisë, si më poshtë: </w:t>
      </w:r>
    </w:p>
    <w:p w14:paraId="3C699640" w14:textId="5CA4FA4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834E1D">
        <w:rPr>
          <w:rFonts w:ascii="Garamond" w:eastAsiaTheme="minorHAnsi" w:hAnsi="Garamond" w:cs="Times New Roman"/>
          <w:b w:val="0"/>
          <w:bCs/>
          <w:lang w:val="sq-AL"/>
        </w:rPr>
        <w:t>d</w:t>
      </w:r>
      <w:r w:rsidRPr="00DE6048">
        <w:rPr>
          <w:rFonts w:ascii="Garamond" w:eastAsiaTheme="minorHAnsi" w:hAnsi="Garamond" w:cs="Times New Roman"/>
          <w:b w:val="0"/>
          <w:bCs/>
          <w:lang w:val="sq-AL"/>
        </w:rPr>
        <w:t>ërgesa e klasifikuar transportohet me mjete lundruese, nën flamurin e një vendi anëtar të NATO-s, BE-së ose të shteteve, me të cilat vendi ynë ka nënshkruar dhe është në fuqi marrëveshja e sigurisë</w:t>
      </w:r>
      <w:r w:rsidR="00834E1D">
        <w:rPr>
          <w:rFonts w:ascii="Garamond" w:eastAsiaTheme="minorHAnsi" w:hAnsi="Garamond" w:cs="Times New Roman"/>
          <w:b w:val="0"/>
          <w:bCs/>
          <w:lang w:val="sq-AL"/>
        </w:rPr>
        <w:t>;</w:t>
      </w:r>
    </w:p>
    <w:p w14:paraId="39B5E74C" w14:textId="0163D3D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834E1D">
        <w:rPr>
          <w:rFonts w:ascii="Garamond" w:eastAsiaTheme="minorHAnsi" w:hAnsi="Garamond" w:cs="Times New Roman"/>
          <w:b w:val="0"/>
          <w:bCs/>
          <w:lang w:val="sq-AL"/>
        </w:rPr>
        <w:t>k</w:t>
      </w:r>
      <w:r w:rsidRPr="00DE6048">
        <w:rPr>
          <w:rFonts w:ascii="Garamond" w:eastAsiaTheme="minorHAnsi" w:hAnsi="Garamond" w:cs="Times New Roman"/>
          <w:b w:val="0"/>
          <w:bCs/>
          <w:lang w:val="sq-AL"/>
        </w:rPr>
        <w:t xml:space="preserve">apiteni i anijes, që përdoret për transportin e dërgesës së klasifikuar, duhet: </w:t>
      </w:r>
    </w:p>
    <w:p w14:paraId="7FBF3C4D" w14:textId="60855CC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i. të ketë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me përjashtim të rasteve kur transportohen dërgesa të klasifikuara “I kufizuar”,</w:t>
      </w:r>
    </w:p>
    <w:p w14:paraId="667949F6" w14:textId="7B22AED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lang w:val="sq-AL"/>
        </w:rPr>
        <w:t>ii</w:t>
      </w:r>
      <w:proofErr w:type="spellEnd"/>
      <w:r w:rsidRPr="00DE6048">
        <w:rPr>
          <w:rFonts w:ascii="Garamond" w:eastAsiaTheme="minorHAnsi" w:hAnsi="Garamond" w:cs="Times New Roman"/>
          <w:b w:val="0"/>
          <w:bCs/>
          <w:lang w:val="sq-AL"/>
        </w:rPr>
        <w:t>. të jetë shtetas i Republikës së Shqipërisë, i një vendi anëtar të NATO-s, BE-së ose i një shteti me të cilin vendi ynë ka nënshkruar dhe është në fuqi marrëveshja e sigurisë</w:t>
      </w:r>
      <w:r w:rsidR="00834E1D">
        <w:rPr>
          <w:rFonts w:ascii="Garamond" w:eastAsiaTheme="minorHAnsi" w:hAnsi="Garamond" w:cs="Times New Roman"/>
          <w:b w:val="0"/>
          <w:bCs/>
          <w:lang w:val="sq-AL"/>
        </w:rPr>
        <w:t>;</w:t>
      </w:r>
    </w:p>
    <w:p w14:paraId="55760307" w14:textId="74DD148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r w:rsidR="00834E1D">
        <w:rPr>
          <w:rFonts w:ascii="Garamond" w:eastAsiaTheme="minorHAnsi" w:hAnsi="Garamond" w:cs="Times New Roman"/>
          <w:b w:val="0"/>
          <w:bCs/>
          <w:lang w:val="sq-AL"/>
        </w:rPr>
        <w:t>d</w:t>
      </w:r>
      <w:r w:rsidRPr="00DE6048">
        <w:rPr>
          <w:rFonts w:ascii="Garamond" w:eastAsiaTheme="minorHAnsi" w:hAnsi="Garamond" w:cs="Times New Roman"/>
          <w:b w:val="0"/>
          <w:bCs/>
          <w:lang w:val="sq-AL"/>
        </w:rPr>
        <w:t>ërgesa e klasifikuar sigurohet nga roj</w:t>
      </w:r>
      <w:r w:rsidR="007C5CE8">
        <w:rPr>
          <w:rFonts w:ascii="Garamond" w:eastAsiaTheme="minorHAnsi" w:hAnsi="Garamond" w:cs="Times New Roman"/>
          <w:b w:val="0"/>
          <w:bCs/>
          <w:lang w:val="sq-AL"/>
        </w:rPr>
        <w:t>ë</w:t>
      </w:r>
      <w:r w:rsidRPr="00DE6048">
        <w:rPr>
          <w:rFonts w:ascii="Garamond" w:eastAsiaTheme="minorHAnsi" w:hAnsi="Garamond" w:cs="Times New Roman"/>
          <w:b w:val="0"/>
          <w:bCs/>
          <w:lang w:val="sq-AL"/>
        </w:rPr>
        <w:t xml:space="preserve"> sigurie ose eskortë speciale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dhe të trajnuar për procedurat e sigurisë; </w:t>
      </w:r>
    </w:p>
    <w:p w14:paraId="2B5F016E" w14:textId="0C0629E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ç)</w:t>
      </w:r>
      <w:r w:rsidR="00B424A9">
        <w:rPr>
          <w:rFonts w:ascii="Garamond" w:eastAsiaTheme="minorHAnsi" w:hAnsi="Garamond" w:cs="Times New Roman"/>
          <w:b w:val="0"/>
          <w:bCs/>
          <w:lang w:val="sq-AL"/>
        </w:rPr>
        <w:t xml:space="preserve"> </w:t>
      </w:r>
      <w:r w:rsidR="00834E1D">
        <w:rPr>
          <w:rFonts w:ascii="Garamond" w:eastAsiaTheme="minorHAnsi" w:hAnsi="Garamond" w:cs="Times New Roman"/>
          <w:b w:val="0"/>
          <w:bCs/>
          <w:lang w:val="sq-AL"/>
        </w:rPr>
        <w:t>d</w:t>
      </w:r>
      <w:r w:rsidRPr="00DE6048">
        <w:rPr>
          <w:rFonts w:ascii="Garamond" w:eastAsiaTheme="minorHAnsi" w:hAnsi="Garamond" w:cs="Times New Roman"/>
          <w:b w:val="0"/>
          <w:bCs/>
          <w:lang w:val="sq-AL"/>
        </w:rPr>
        <w:t xml:space="preserve">ërgesa e klasifikuar vendoset në një kontejner të mbyllur dhe të sigurt. Kur kjo nuk është e mundur, vendosja e dërgesës së klasifikuar bëhet në një zonë të hapur brenda mjetit lundrues, e cila duhet të jetë e miratuar më parë: </w:t>
      </w:r>
    </w:p>
    <w:p w14:paraId="3D732EEA" w14:textId="5C8DF2E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i. </w:t>
      </w:r>
      <w:r w:rsidR="00DE4B69" w:rsidRPr="00DE6048">
        <w:rPr>
          <w:rFonts w:ascii="Garamond" w:eastAsiaTheme="minorHAnsi" w:hAnsi="Garamond" w:cs="Times New Roman"/>
          <w:b w:val="0"/>
          <w:bCs/>
          <w:lang w:val="sq-AL"/>
        </w:rPr>
        <w:t xml:space="preserve">kjo </w:t>
      </w:r>
      <w:r w:rsidRPr="00DE6048">
        <w:rPr>
          <w:rFonts w:ascii="Garamond" w:eastAsiaTheme="minorHAnsi" w:hAnsi="Garamond" w:cs="Times New Roman"/>
          <w:b w:val="0"/>
          <w:bCs/>
          <w:lang w:val="sq-AL"/>
        </w:rPr>
        <w:t>zonë duhet të jetë e rrethuar dhe e mbrojtur nga ngarkesa të tjera, që në vlerësimin e roj</w:t>
      </w:r>
      <w:r w:rsidR="007C5CE8">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ve të sigurisë, </w:t>
      </w:r>
      <w:proofErr w:type="spellStart"/>
      <w:r w:rsidRPr="00DE6048">
        <w:rPr>
          <w:rFonts w:ascii="Garamond" w:eastAsiaTheme="minorHAnsi" w:hAnsi="Garamond" w:cs="Times New Roman"/>
          <w:b w:val="0"/>
          <w:bCs/>
          <w:lang w:val="sq-AL"/>
        </w:rPr>
        <w:t>aksesi</w:t>
      </w:r>
      <w:proofErr w:type="spellEnd"/>
      <w:r w:rsidRPr="00DE6048">
        <w:rPr>
          <w:rFonts w:ascii="Garamond" w:eastAsiaTheme="minorHAnsi" w:hAnsi="Garamond" w:cs="Times New Roman"/>
          <w:b w:val="0"/>
          <w:bCs/>
          <w:lang w:val="sq-AL"/>
        </w:rPr>
        <w:t xml:space="preserve"> te dërgesa e klasifikuar, të rezultojë fizikisht i pamundur dhe të ketë të njëjtin destinacion mbërritje me dërgesën e klasifikuar; </w:t>
      </w:r>
    </w:p>
    <w:p w14:paraId="06DBA98B" w14:textId="752D4A2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lang w:val="sq-AL"/>
        </w:rPr>
        <w:t>ii</w:t>
      </w:r>
      <w:proofErr w:type="spellEnd"/>
      <w:r w:rsidRPr="00DE6048">
        <w:rPr>
          <w:rFonts w:ascii="Garamond" w:eastAsiaTheme="minorHAnsi" w:hAnsi="Garamond" w:cs="Times New Roman"/>
          <w:b w:val="0"/>
          <w:bCs/>
          <w:lang w:val="sq-AL"/>
        </w:rPr>
        <w:t xml:space="preserve">. </w:t>
      </w:r>
      <w:r w:rsidR="00DE4B69" w:rsidRPr="00DE6048">
        <w:rPr>
          <w:rFonts w:ascii="Garamond" w:eastAsiaTheme="minorHAnsi" w:hAnsi="Garamond" w:cs="Times New Roman"/>
          <w:b w:val="0"/>
          <w:bCs/>
          <w:lang w:val="sq-AL"/>
        </w:rPr>
        <w:t xml:space="preserve">në </w:t>
      </w:r>
      <w:r w:rsidRPr="00DE6048">
        <w:rPr>
          <w:rFonts w:ascii="Garamond" w:eastAsiaTheme="minorHAnsi" w:hAnsi="Garamond" w:cs="Times New Roman"/>
          <w:b w:val="0"/>
          <w:bCs/>
          <w:lang w:val="sq-AL"/>
        </w:rPr>
        <w:t>çdo rast dhe gjatë gjithë kohës, ngarkesa duhet të jetë nën kontroll dhe mbikëqyrje të vazhdueshme të roj</w:t>
      </w:r>
      <w:r w:rsidR="007C5CE8">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ve të sigurisë ose eskortës speciale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dhe të trajnuar për procedurat e sigurisë</w:t>
      </w:r>
      <w:r w:rsidR="00834E1D">
        <w:rPr>
          <w:rFonts w:ascii="Garamond" w:eastAsiaTheme="minorHAnsi" w:hAnsi="Garamond" w:cs="Times New Roman"/>
          <w:b w:val="0"/>
          <w:bCs/>
          <w:lang w:val="sq-AL"/>
        </w:rPr>
        <w:t>;</w:t>
      </w:r>
    </w:p>
    <w:p w14:paraId="14D50793" w14:textId="34FFAA5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w:t>
      </w:r>
      <w:r w:rsidR="00B424A9">
        <w:rPr>
          <w:rFonts w:ascii="Garamond" w:eastAsiaTheme="minorHAnsi" w:hAnsi="Garamond" w:cs="Times New Roman"/>
          <w:b w:val="0"/>
          <w:bCs/>
          <w:lang w:val="sq-AL"/>
        </w:rPr>
        <w:t xml:space="preserve"> </w:t>
      </w:r>
      <w:r w:rsidR="00834E1D">
        <w:rPr>
          <w:rFonts w:ascii="Garamond" w:eastAsiaTheme="minorHAnsi" w:hAnsi="Garamond" w:cs="Times New Roman"/>
          <w:b w:val="0"/>
          <w:bCs/>
          <w:lang w:val="sq-AL"/>
        </w:rPr>
        <w:t>n</w:t>
      </w:r>
      <w:r w:rsidRPr="00DE6048">
        <w:rPr>
          <w:rFonts w:ascii="Garamond" w:eastAsiaTheme="minorHAnsi" w:hAnsi="Garamond" w:cs="Times New Roman"/>
          <w:b w:val="0"/>
          <w:bCs/>
          <w:lang w:val="sq-AL"/>
        </w:rPr>
        <w:t xml:space="preserve">ë vende që paraqesin rrezik të veçantë sigurie, mjeti lundrues mund të hyjë në ujërat e tyre territoriale vetëm në rastet e emergjencës dhe pasi më parë: </w:t>
      </w:r>
    </w:p>
    <w:p w14:paraId="77DB85A9" w14:textId="3B96010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i. janë marrë autorizimet përkatëse nga autoritetet kompetente përgjegjëse për sigurinë e informacionit të klasifikuar të palëve;</w:t>
      </w:r>
    </w:p>
    <w:p w14:paraId="3BA38B0C" w14:textId="60F93AA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roofErr w:type="spellStart"/>
      <w:r w:rsidRPr="00DE6048">
        <w:rPr>
          <w:rFonts w:ascii="Garamond" w:eastAsiaTheme="minorHAnsi" w:hAnsi="Garamond" w:cs="Times New Roman"/>
          <w:b w:val="0"/>
          <w:bCs/>
          <w:lang w:val="sq-AL"/>
        </w:rPr>
        <w:lastRenderedPageBreak/>
        <w:t>ii</w:t>
      </w:r>
      <w:proofErr w:type="spellEnd"/>
      <w:r w:rsidRPr="00DE6048">
        <w:rPr>
          <w:rFonts w:ascii="Garamond" w:eastAsiaTheme="minorHAnsi" w:hAnsi="Garamond" w:cs="Times New Roman"/>
          <w:b w:val="0"/>
          <w:bCs/>
          <w:lang w:val="sq-AL"/>
        </w:rPr>
        <w:t>. rasti është parashikuar dhe specifikuar në planin ndërkombëtar të transportit, të miratuar nga strukturat përgjegjëse</w:t>
      </w:r>
      <w:r w:rsidR="00834E1D">
        <w:rPr>
          <w:rFonts w:ascii="Garamond" w:eastAsiaTheme="minorHAnsi" w:hAnsi="Garamond" w:cs="Times New Roman"/>
          <w:b w:val="0"/>
          <w:bCs/>
          <w:lang w:val="sq-AL"/>
        </w:rPr>
        <w:t>;</w:t>
      </w:r>
      <w:r w:rsidRPr="00DE6048">
        <w:rPr>
          <w:rFonts w:ascii="Garamond" w:eastAsiaTheme="minorHAnsi" w:hAnsi="Garamond" w:cs="Times New Roman"/>
          <w:b w:val="0"/>
          <w:bCs/>
          <w:lang w:val="sq-AL"/>
        </w:rPr>
        <w:t xml:space="preserve"> </w:t>
      </w:r>
    </w:p>
    <w:p w14:paraId="61377107" w14:textId="7873FD4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dh)</w:t>
      </w:r>
      <w:r w:rsidR="00B424A9">
        <w:rPr>
          <w:rFonts w:ascii="Garamond" w:eastAsiaTheme="minorHAnsi" w:hAnsi="Garamond" w:cs="Times New Roman"/>
          <w:b w:val="0"/>
          <w:bCs/>
          <w:lang w:val="sq-AL"/>
        </w:rPr>
        <w:t xml:space="preserve"> </w:t>
      </w:r>
      <w:r w:rsidR="00834E1D">
        <w:rPr>
          <w:rFonts w:ascii="Garamond" w:eastAsiaTheme="minorHAnsi" w:hAnsi="Garamond" w:cs="Times New Roman"/>
          <w:b w:val="0"/>
          <w:bCs/>
          <w:lang w:val="sq-AL"/>
        </w:rPr>
        <w:t>n</w:t>
      </w:r>
      <w:r w:rsidRPr="00DE6048">
        <w:rPr>
          <w:rFonts w:ascii="Garamond" w:eastAsiaTheme="minorHAnsi" w:hAnsi="Garamond" w:cs="Times New Roman"/>
          <w:b w:val="0"/>
          <w:bCs/>
          <w:lang w:val="sq-AL"/>
        </w:rPr>
        <w:t xml:space="preserve">uk lejohet ndalesa në portin e një shteti që nuk është anëtar i NATO-s, BE-së apo është vend me të cilin nuk është nënshkruar marrëveshja e sigurisë; </w:t>
      </w:r>
    </w:p>
    <w:p w14:paraId="26F7F93A" w14:textId="63F9EA7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e)</w:t>
      </w:r>
      <w:r w:rsidR="00B424A9">
        <w:rPr>
          <w:rFonts w:ascii="Garamond" w:eastAsiaTheme="minorHAnsi" w:hAnsi="Garamond" w:cs="Times New Roman"/>
          <w:b w:val="0"/>
          <w:bCs/>
          <w:lang w:val="sq-AL"/>
        </w:rPr>
        <w:t xml:space="preserve"> </w:t>
      </w:r>
      <w:r w:rsidR="00834E1D">
        <w:rPr>
          <w:rFonts w:ascii="Garamond" w:eastAsiaTheme="minorHAnsi" w:hAnsi="Garamond" w:cs="Times New Roman"/>
          <w:b w:val="0"/>
          <w:bCs/>
          <w:lang w:val="sq-AL"/>
        </w:rPr>
        <w:t>n</w:t>
      </w:r>
      <w:r w:rsidRPr="00DE6048">
        <w:rPr>
          <w:rFonts w:ascii="Garamond" w:eastAsiaTheme="minorHAnsi" w:hAnsi="Garamond" w:cs="Times New Roman"/>
          <w:b w:val="0"/>
          <w:bCs/>
          <w:lang w:val="sq-AL"/>
        </w:rPr>
        <w:t>ë çdo rast, ngarkim-shkarkimi i dërgesës së klasifikuar duhet të jetë nën kontroll dhe mbikëqyrje të vazhdueshme sigurie;</w:t>
      </w:r>
    </w:p>
    <w:p w14:paraId="1220FE30" w14:textId="2A1B6A5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ë)</w:t>
      </w:r>
      <w:r w:rsidR="00B424A9">
        <w:rPr>
          <w:rFonts w:ascii="Garamond" w:eastAsiaTheme="minorHAnsi" w:hAnsi="Garamond" w:cs="Times New Roman"/>
          <w:b w:val="0"/>
          <w:bCs/>
          <w:lang w:val="sq-AL"/>
        </w:rPr>
        <w:t xml:space="preserve"> </w:t>
      </w:r>
      <w:r w:rsidR="00834E1D">
        <w:rPr>
          <w:rFonts w:ascii="Garamond" w:eastAsiaTheme="minorHAnsi" w:hAnsi="Garamond" w:cs="Times New Roman"/>
          <w:b w:val="0"/>
          <w:bCs/>
          <w:lang w:val="sq-AL"/>
        </w:rPr>
        <w:t>s</w:t>
      </w:r>
      <w:r w:rsidRPr="00DE6048">
        <w:rPr>
          <w:rFonts w:ascii="Garamond" w:eastAsiaTheme="minorHAnsi" w:hAnsi="Garamond" w:cs="Times New Roman"/>
          <w:b w:val="0"/>
          <w:bCs/>
          <w:lang w:val="sq-AL"/>
        </w:rPr>
        <w:t xml:space="preserve">igurimi i dërgesave të klasifikuara dhe grumbullimi i tyre në depot e portit përpara </w:t>
      </w:r>
      <w:proofErr w:type="spellStart"/>
      <w:r w:rsidRPr="00DE6048">
        <w:rPr>
          <w:rFonts w:ascii="Garamond" w:eastAsiaTheme="minorHAnsi" w:hAnsi="Garamond" w:cs="Times New Roman"/>
          <w:b w:val="0"/>
          <w:bCs/>
          <w:lang w:val="sq-AL"/>
        </w:rPr>
        <w:t>imbarkimit</w:t>
      </w:r>
      <w:proofErr w:type="spellEnd"/>
      <w:r w:rsidRPr="00DE6048">
        <w:rPr>
          <w:rFonts w:ascii="Garamond" w:eastAsiaTheme="minorHAnsi" w:hAnsi="Garamond" w:cs="Times New Roman"/>
          <w:b w:val="0"/>
          <w:bCs/>
          <w:lang w:val="sq-AL"/>
        </w:rPr>
        <w:t xml:space="preserve"> kryhet duke angazhuar një numër të mjaftueshëm të roj</w:t>
      </w:r>
      <w:r w:rsidR="007C5CE8">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ve të sigurisë për ruajtje dhe mbikëqyrje të pandërprere deri në mbërritjen në destinacion. </w:t>
      </w:r>
    </w:p>
    <w:p w14:paraId="022FFC56" w14:textId="4702C4EC"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2. Në raste të veçanta dhe me miratim paraprak, detyrat e roj</w:t>
      </w:r>
      <w:r w:rsidR="007C5CE8">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ve të sigurisë gjatë transportit detar mund të merren përsipër nga kapiteni i anijes ose anëtarët e autorizuar të ekuipazhit, kur ato janë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dhe të trajnuar për procedurat e sigurisë. </w:t>
      </w:r>
    </w:p>
    <w:p w14:paraId="05F00E7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568A16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60</w:t>
      </w:r>
    </w:p>
    <w:p w14:paraId="7A060FDB"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Transporti ajror</w:t>
      </w:r>
    </w:p>
    <w:p w14:paraId="559B2EB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3D5CA49C" w14:textId="775CD76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Gjatë transportit ajror të dërgesës së klasifikuar “I kufizuar”, “</w:t>
      </w:r>
      <w:proofErr w:type="spellStart"/>
      <w:r w:rsidRPr="00DE6048">
        <w:rPr>
          <w:rFonts w:ascii="Garamond" w:eastAsiaTheme="minorHAnsi" w:hAnsi="Garamond" w:cs="Times New Roman"/>
          <w:b w:val="0"/>
          <w:bCs/>
          <w:lang w:val="sq-AL"/>
        </w:rPr>
        <w:t>Konfidencial</w:t>
      </w:r>
      <w:proofErr w:type="spellEnd"/>
      <w:r w:rsidRPr="00DE6048">
        <w:rPr>
          <w:rFonts w:ascii="Garamond" w:eastAsiaTheme="minorHAnsi" w:hAnsi="Garamond" w:cs="Times New Roman"/>
          <w:b w:val="0"/>
          <w:bCs/>
          <w:lang w:val="sq-AL"/>
        </w:rPr>
        <w:t xml:space="preserve">” dhe “Sekret” zbatohen standardet e sigurisë, si më poshtë: </w:t>
      </w:r>
    </w:p>
    <w:p w14:paraId="454939B0" w14:textId="5A24A8F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w:t>
      </w:r>
      <w:r w:rsidR="00982943" w:rsidRPr="00DE6048">
        <w:rPr>
          <w:rFonts w:ascii="Garamond" w:eastAsiaTheme="minorHAnsi" w:hAnsi="Garamond" w:cs="Times New Roman"/>
          <w:b w:val="0"/>
          <w:bCs/>
          <w:lang w:val="sq-AL"/>
        </w:rPr>
        <w:t xml:space="preserve">në </w:t>
      </w:r>
      <w:r w:rsidRPr="00DE6048">
        <w:rPr>
          <w:rFonts w:ascii="Garamond" w:eastAsiaTheme="minorHAnsi" w:hAnsi="Garamond" w:cs="Times New Roman"/>
          <w:b w:val="0"/>
          <w:bCs/>
          <w:lang w:val="sq-AL"/>
        </w:rPr>
        <w:t>rastet e transportit ajror të dërgesës së klasifikuar, i jepet përparësi përdorimit të avionëve ushtarakë shqiptarë të një vendi anëtar të</w:t>
      </w:r>
      <w:r w:rsidR="00386DF4" w:rsidRPr="00DE6048">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NATO-s, BE-së ose të shteteve, me të cilat vendi ynë ka nënshkruar dhe është në fuqi marrëveshja e sigurisë;</w:t>
      </w:r>
    </w:p>
    <w:p w14:paraId="2536E09E" w14:textId="237F785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w:t>
      </w:r>
      <w:r w:rsidR="00982943" w:rsidRPr="00DE6048">
        <w:rPr>
          <w:rFonts w:ascii="Garamond" w:eastAsiaTheme="minorHAnsi" w:hAnsi="Garamond" w:cs="Times New Roman"/>
          <w:b w:val="0"/>
          <w:bCs/>
          <w:lang w:val="sq-AL"/>
        </w:rPr>
        <w:t xml:space="preserve">kur </w:t>
      </w:r>
      <w:r w:rsidRPr="00DE6048">
        <w:rPr>
          <w:rFonts w:ascii="Garamond" w:eastAsiaTheme="minorHAnsi" w:hAnsi="Garamond" w:cs="Times New Roman"/>
          <w:b w:val="0"/>
          <w:bCs/>
          <w:lang w:val="sq-AL"/>
        </w:rPr>
        <w:t>është e mundur, për transportin e dërgesave të klasifikuara, të përdoren fluturimet direkt, pa ndalesa transiti;</w:t>
      </w:r>
    </w:p>
    <w:p w14:paraId="4553D268" w14:textId="00C800E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w:t>
      </w:r>
      <w:r w:rsidR="00982943" w:rsidRPr="00DE6048">
        <w:rPr>
          <w:rFonts w:ascii="Garamond" w:eastAsiaTheme="minorHAnsi" w:hAnsi="Garamond" w:cs="Times New Roman"/>
          <w:b w:val="0"/>
          <w:bCs/>
          <w:lang w:val="sq-AL"/>
        </w:rPr>
        <w:t xml:space="preserve">dërgesa </w:t>
      </w:r>
      <w:r w:rsidRPr="00DE6048">
        <w:rPr>
          <w:rFonts w:ascii="Garamond" w:eastAsiaTheme="minorHAnsi" w:hAnsi="Garamond" w:cs="Times New Roman"/>
          <w:b w:val="0"/>
          <w:bCs/>
          <w:lang w:val="sq-AL"/>
        </w:rPr>
        <w:t>e klasifikuar dorëzohet direkt në avion. Gjatë marrjes në ruajtje aktivizohen një numër i mjaftueshëm i roj</w:t>
      </w:r>
      <w:r w:rsidR="007C5CE8">
        <w:rPr>
          <w:rFonts w:ascii="Garamond" w:eastAsiaTheme="minorHAnsi" w:hAnsi="Garamond" w:cs="Times New Roman"/>
          <w:b w:val="0"/>
          <w:bCs/>
          <w:lang w:val="sq-AL"/>
        </w:rPr>
        <w:t>a</w:t>
      </w:r>
      <w:r w:rsidRPr="00DE6048">
        <w:rPr>
          <w:rFonts w:ascii="Garamond" w:eastAsiaTheme="minorHAnsi" w:hAnsi="Garamond" w:cs="Times New Roman"/>
          <w:b w:val="0"/>
          <w:bCs/>
          <w:lang w:val="sq-AL"/>
        </w:rPr>
        <w:t>ve të sigurisë për të garantuar mbikëqyrjen e pandërprerë të dërgesës së klasifikuar;</w:t>
      </w:r>
    </w:p>
    <w:p w14:paraId="33432C7D" w14:textId="2CEE8629" w:rsidR="00F003FE" w:rsidRPr="00DE6048" w:rsidRDefault="00F003FE" w:rsidP="00386DF4">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w:t>
      </w:r>
      <w:r w:rsidR="00982943" w:rsidRPr="00DE6048">
        <w:rPr>
          <w:rFonts w:ascii="Garamond" w:eastAsiaTheme="minorHAnsi" w:hAnsi="Garamond" w:cs="Times New Roman"/>
          <w:b w:val="0"/>
          <w:bCs/>
          <w:lang w:val="sq-AL"/>
        </w:rPr>
        <w:t xml:space="preserve">me </w:t>
      </w:r>
      <w:r w:rsidRPr="00DE6048">
        <w:rPr>
          <w:rFonts w:ascii="Garamond" w:eastAsiaTheme="minorHAnsi" w:hAnsi="Garamond" w:cs="Times New Roman"/>
          <w:b w:val="0"/>
          <w:bCs/>
          <w:lang w:val="sq-AL"/>
        </w:rPr>
        <w:t>të mbërritur në destinacion, dërgesa e klasifikuar merret në</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zotërim menjëherë nga personat e autorizuar. Kur kjo nuk është e</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mundur, dërgesa mund të mbahet në aeroport, por vetëm nëse ka një</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numër të mjaftueshëm të roj</w:t>
      </w:r>
      <w:r w:rsidR="007C5CE8">
        <w:rPr>
          <w:rFonts w:ascii="Garamond" w:eastAsiaTheme="minorHAnsi" w:hAnsi="Garamond" w:cs="Times New Roman"/>
          <w:b w:val="0"/>
          <w:bCs/>
          <w:lang w:val="sq-AL"/>
        </w:rPr>
        <w:t>a</w:t>
      </w:r>
      <w:r w:rsidRPr="00DE6048">
        <w:rPr>
          <w:rFonts w:ascii="Garamond" w:eastAsiaTheme="minorHAnsi" w:hAnsi="Garamond" w:cs="Times New Roman"/>
          <w:b w:val="0"/>
          <w:bCs/>
          <w:lang w:val="sq-AL"/>
        </w:rPr>
        <w:t>ve të sigurisë, përgjegjëse për</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mbikëqyrjen e pandërprerë të kësaj dërgese;</w:t>
      </w:r>
    </w:p>
    <w:p w14:paraId="330E8244" w14:textId="1A0BABA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 </w:t>
      </w:r>
      <w:r w:rsidR="00982943" w:rsidRPr="00DE6048">
        <w:rPr>
          <w:rFonts w:ascii="Garamond" w:eastAsiaTheme="minorHAnsi" w:hAnsi="Garamond" w:cs="Times New Roman"/>
          <w:b w:val="0"/>
          <w:bCs/>
          <w:lang w:val="sq-AL"/>
        </w:rPr>
        <w:t xml:space="preserve">ndalesat </w:t>
      </w:r>
      <w:r w:rsidRPr="00DE6048">
        <w:rPr>
          <w:rFonts w:ascii="Garamond" w:eastAsiaTheme="minorHAnsi" w:hAnsi="Garamond" w:cs="Times New Roman"/>
          <w:b w:val="0"/>
          <w:bCs/>
          <w:lang w:val="sq-AL"/>
        </w:rPr>
        <w:t>afatshkurtra mund të lejohen, me kusht që dërgesa të qëndrojë në avion. Në rastet kur dhoma e ngarkesave hapet, korrieri ose roj</w:t>
      </w:r>
      <w:r w:rsidR="007C5CE8">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t e sigurisë të ngarkuar posaçërisht duhet të garantojnë sigurinë dhe mbrojtjen e saj; </w:t>
      </w:r>
    </w:p>
    <w:p w14:paraId="46016226" w14:textId="4BCBF3CC" w:rsidR="00F003FE" w:rsidRPr="00DE6048" w:rsidRDefault="00F003FE" w:rsidP="00386DF4">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dh) </w:t>
      </w:r>
      <w:r w:rsidR="00982943" w:rsidRPr="00DE6048">
        <w:rPr>
          <w:rFonts w:ascii="Garamond" w:eastAsiaTheme="minorHAnsi" w:hAnsi="Garamond" w:cs="Times New Roman"/>
          <w:b w:val="0"/>
          <w:bCs/>
          <w:lang w:val="sq-AL"/>
        </w:rPr>
        <w:t xml:space="preserve">në </w:t>
      </w:r>
      <w:r w:rsidRPr="00DE6048">
        <w:rPr>
          <w:rFonts w:ascii="Garamond" w:eastAsiaTheme="minorHAnsi" w:hAnsi="Garamond" w:cs="Times New Roman"/>
          <w:b w:val="0"/>
          <w:bCs/>
          <w:lang w:val="sq-AL"/>
        </w:rPr>
        <w:t>rast se avioni vonohet për një periudhë më të gjatë ose i është</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dashur të bëjë një ulje emergjente, roja i sigurisë ose korrieri duhet</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të marrë të gjitha masat, që konsiderohen të domosdoshme për mbrojtjen e dërgesës së klasifikuar;</w:t>
      </w:r>
    </w:p>
    <w:p w14:paraId="3E1F27F8" w14:textId="7A01FF3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e) </w:t>
      </w:r>
      <w:r w:rsidR="00982943" w:rsidRPr="00DE6048">
        <w:rPr>
          <w:rFonts w:ascii="Garamond" w:eastAsiaTheme="minorHAnsi" w:hAnsi="Garamond" w:cs="Times New Roman"/>
          <w:b w:val="0"/>
          <w:bCs/>
          <w:lang w:val="sq-AL"/>
        </w:rPr>
        <w:t xml:space="preserve">në </w:t>
      </w:r>
      <w:r w:rsidRPr="00DE6048">
        <w:rPr>
          <w:rFonts w:ascii="Garamond" w:eastAsiaTheme="minorHAnsi" w:hAnsi="Garamond" w:cs="Times New Roman"/>
          <w:b w:val="0"/>
          <w:bCs/>
          <w:lang w:val="sq-AL"/>
        </w:rPr>
        <w:t xml:space="preserve">rast se ndalesa, për shkak të uljes emergjente është bërë në një vend anëtar të NATO-s, BE-së ose në territorin e një shteti me të cilin vendi ynë ka nënshkruar dhe është në fuqi marrëveshja e sigurisë, roja i sigurisë ose korrieri ka të drejtë të kërkojë ndihmë nga autoriteti kompetent përgjegjës për sigurinë e informacionit të klasifikuar të atij vendi; </w:t>
      </w:r>
    </w:p>
    <w:p w14:paraId="0B6E961D" w14:textId="558EECEF" w:rsidR="00F003FE" w:rsidRPr="00DE6048" w:rsidRDefault="00F003FE" w:rsidP="00386DF4">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ë) </w:t>
      </w:r>
      <w:r w:rsidR="00982943" w:rsidRPr="00DE6048">
        <w:rPr>
          <w:rFonts w:ascii="Garamond" w:eastAsiaTheme="minorHAnsi" w:hAnsi="Garamond" w:cs="Times New Roman"/>
          <w:b w:val="0"/>
          <w:bCs/>
          <w:lang w:val="sq-AL"/>
        </w:rPr>
        <w:t xml:space="preserve">ndalesat </w:t>
      </w:r>
      <w:r w:rsidRPr="00DE6048">
        <w:rPr>
          <w:rFonts w:ascii="Garamond" w:eastAsiaTheme="minorHAnsi" w:hAnsi="Garamond" w:cs="Times New Roman"/>
          <w:b w:val="0"/>
          <w:bCs/>
          <w:lang w:val="sq-AL"/>
        </w:rPr>
        <w:t>brenda vendeve, të cilat përbëjnë një rrezik serioz sigurie,</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duhet të jenë më parë të miratuara dhe të autorizuara në planin</w:t>
      </w:r>
      <w:r w:rsidR="00B424A9">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 xml:space="preserve">ndërkombëtar të transportit; </w:t>
      </w:r>
    </w:p>
    <w:p w14:paraId="2C8181D8" w14:textId="14F203E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f) </w:t>
      </w:r>
      <w:r w:rsidR="00982943" w:rsidRPr="00DE6048">
        <w:rPr>
          <w:rFonts w:ascii="Garamond" w:eastAsiaTheme="minorHAnsi" w:hAnsi="Garamond" w:cs="Times New Roman"/>
          <w:b w:val="0"/>
          <w:bCs/>
          <w:lang w:val="sq-AL"/>
        </w:rPr>
        <w:t xml:space="preserve">nuk </w:t>
      </w:r>
      <w:r w:rsidRPr="00DE6048">
        <w:rPr>
          <w:rFonts w:ascii="Garamond" w:eastAsiaTheme="minorHAnsi" w:hAnsi="Garamond" w:cs="Times New Roman"/>
          <w:b w:val="0"/>
          <w:bCs/>
          <w:lang w:val="sq-AL"/>
        </w:rPr>
        <w:t xml:space="preserve">lejohen ndalesat në aeroportet dhe aerodromet e vogla të vendeve, që nuk janë anëtare të NATO-s, BE-së ose në territorin e një shteti me të cilin vendi ynë nuk ka nënshkruar marrëveshjen e sigurisë. </w:t>
      </w:r>
    </w:p>
    <w:p w14:paraId="7DB00A25" w14:textId="5F72CCD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Numri i roj</w:t>
      </w:r>
      <w:r w:rsidR="001770E4">
        <w:rPr>
          <w:rFonts w:ascii="Garamond" w:eastAsiaTheme="minorHAnsi" w:hAnsi="Garamond" w:cs="Times New Roman"/>
          <w:b w:val="0"/>
          <w:bCs/>
          <w:lang w:val="sq-AL"/>
        </w:rPr>
        <w:t>a</w:t>
      </w:r>
      <w:r w:rsidRPr="00DE6048">
        <w:rPr>
          <w:rFonts w:ascii="Garamond" w:eastAsiaTheme="minorHAnsi" w:hAnsi="Garamond" w:cs="Times New Roman"/>
          <w:b w:val="0"/>
          <w:bCs/>
          <w:lang w:val="sq-AL"/>
        </w:rPr>
        <w:t>ve të sigurisë, për çdo dërgesë të klasifikuar, varet nga niveli i klasifikimit të sigurisë së dërgesës, volumi, mënyra e transportit, vlerësimi i kohës që duhet për transitin. Numri i mjaftueshëm i roj</w:t>
      </w:r>
      <w:r w:rsidR="001770E4">
        <w:rPr>
          <w:rFonts w:ascii="Garamond" w:eastAsiaTheme="minorHAnsi" w:hAnsi="Garamond" w:cs="Times New Roman"/>
          <w:b w:val="0"/>
          <w:bCs/>
          <w:lang w:val="sq-AL"/>
        </w:rPr>
        <w:t>a</w:t>
      </w:r>
      <w:r w:rsidRPr="00DE6048">
        <w:rPr>
          <w:rFonts w:ascii="Garamond" w:eastAsiaTheme="minorHAnsi" w:hAnsi="Garamond" w:cs="Times New Roman"/>
          <w:b w:val="0"/>
          <w:bCs/>
          <w:lang w:val="sq-AL"/>
        </w:rPr>
        <w:t>ve të sigurisë dhe eskortave duhet të garantojë kryerjen e rregullt të detyrës dhe mbajtjen e personelit rezervë për ndërhyrje në rastet e emergjencave.</w:t>
      </w:r>
    </w:p>
    <w:p w14:paraId="65821F8E" w14:textId="49F01A6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Roj</w:t>
      </w:r>
      <w:r w:rsidR="007F58F4" w:rsidRPr="00DE6048">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t e sigurisë, që marrin pjesë në transportin e një dërgese të klasifikuar, duhet të jenë: </w:t>
      </w:r>
    </w:p>
    <w:p w14:paraId="702550D9" w14:textId="63E573F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personel civil ose ushtarak; </w:t>
      </w:r>
    </w:p>
    <w:p w14:paraId="629B8B97" w14:textId="33AA429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lastRenderedPageBreak/>
        <w:t>b) shtetas të Republikës së Shqipërisë të një vendi anëtar të NATO-s, BE-së ose të një shteti me të cilin vendi ynë ka nënshkruar dhe është në fuqi marrëveshja e sigurisë;</w:t>
      </w:r>
    </w:p>
    <w:p w14:paraId="04471C51" w14:textId="6E5434F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c) të trajnuar për procedurat e sigurisë, për detyrat, përgjegjësitë e tyre, dhe për masat e tjera, që do të merren në rast emergjence;</w:t>
      </w:r>
    </w:p>
    <w:p w14:paraId="60C81D1E" w14:textId="25C9D607" w:rsidR="00F003FE" w:rsidRPr="00DE6048" w:rsidRDefault="00F003FE" w:rsidP="00386DF4">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ç) të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të përshtatshme, me përjashtim të rasteve kur angazhohen për transportin e dërgesës së klasifikuar “I kufizuar”.</w:t>
      </w:r>
    </w:p>
    <w:p w14:paraId="6241737E" w14:textId="78F7AFC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3. Roj</w:t>
      </w:r>
      <w:r w:rsidR="00CA2832" w:rsidRPr="00DE6048">
        <w:rPr>
          <w:rFonts w:ascii="Garamond" w:eastAsiaTheme="minorHAnsi" w:hAnsi="Garamond" w:cs="Times New Roman"/>
          <w:b w:val="0"/>
          <w:bCs/>
          <w:lang w:val="sq-AL"/>
        </w:rPr>
        <w:t>a</w:t>
      </w:r>
      <w:r w:rsidRPr="00DE6048">
        <w:rPr>
          <w:rFonts w:ascii="Garamond" w:eastAsiaTheme="minorHAnsi" w:hAnsi="Garamond" w:cs="Times New Roman"/>
          <w:b w:val="0"/>
          <w:bCs/>
          <w:lang w:val="sq-AL"/>
        </w:rPr>
        <w:t xml:space="preserve">t e sigurisë, që angazhohen për transportin ndërkombëtar të dërgesës së klasifikuar, pajisen me: </w:t>
      </w:r>
    </w:p>
    <w:p w14:paraId="7291B1DB" w14:textId="1D65E27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a) autorizimin përkatës, i cili bëhet në gjuhën angleze, sipas modelit të përcaktuar dhe të miratuar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w:t>
      </w:r>
    </w:p>
    <w:p w14:paraId="5A61135F" w14:textId="6D52715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kopjen e “Udhëzimeve të korrierit”, të përgatitur në gjuhën angleze. </w:t>
      </w:r>
    </w:p>
    <w:p w14:paraId="5931043E"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p>
    <w:p w14:paraId="487CAB7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KREU </w:t>
      </w:r>
      <w:proofErr w:type="spellStart"/>
      <w:r w:rsidRPr="00DE6048">
        <w:rPr>
          <w:rFonts w:ascii="Garamond" w:eastAsiaTheme="minorHAnsi" w:hAnsi="Garamond" w:cs="Times New Roman"/>
          <w:b w:val="0"/>
          <w:lang w:val="sq-AL"/>
        </w:rPr>
        <w:t>VII</w:t>
      </w:r>
      <w:proofErr w:type="spellEnd"/>
    </w:p>
    <w:p w14:paraId="71CAF87A"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PROCEDURAT E KONTROLLIT TË VIZITAVE NDËRKOMBËTARE</w:t>
      </w:r>
    </w:p>
    <w:p w14:paraId="12AB5104"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14FC11F"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61</w:t>
      </w:r>
    </w:p>
    <w:p w14:paraId="7BB0A4B7" w14:textId="4B249A57" w:rsidR="00F003FE" w:rsidRPr="00DE6048" w:rsidRDefault="00F003FE" w:rsidP="00F003FE">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Rregulla të përgjithshme</w:t>
      </w:r>
    </w:p>
    <w:p w14:paraId="42ABF43F" w14:textId="77777777" w:rsidR="00F003FE" w:rsidRPr="00DE6048" w:rsidRDefault="00F003FE" w:rsidP="00F003FE">
      <w:pPr>
        <w:autoSpaceDE w:val="0"/>
        <w:autoSpaceDN w:val="0"/>
        <w:adjustRightInd w:val="0"/>
        <w:ind w:firstLine="284"/>
        <w:jc w:val="both"/>
        <w:rPr>
          <w:rFonts w:ascii="Garamond" w:eastAsiaTheme="minorHAnsi" w:hAnsi="Garamond" w:cs="Times New Roman"/>
          <w:bCs/>
          <w:lang w:val="sq-AL"/>
        </w:rPr>
      </w:pPr>
    </w:p>
    <w:p w14:paraId="59C5E0CA" w14:textId="68B67C5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Në çdo rast, kur autoriteti kontraktor, personeli i kontraktorit ose nënkontraktorit palë në një kontratë në fushën e mbrojtjes dhe të sigurisë, që përmban informacion të klasifikuar, e kanë të nevojshme të kryejnë vizita në mjediset e njëri-tjetrit, këto vizita do të organizohen në bashkëpunim me autoritetet kompetente përgjegjëse për sigurinë e informacionit të klasifikuar. </w:t>
      </w:r>
    </w:p>
    <w:p w14:paraId="13195F41" w14:textId="2D86AF5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Në kontekstin e projekteve specifike, autoritetet kompetente përgjegjëse për sigurinë e informacionit të klasifikuar të vendeve të përfshira, mund të bien dakord që vizita të tilla mund të organizohen drejtpërdrejt, ndërmjet kontraktorit dhe nënkontraktorit. </w:t>
      </w:r>
    </w:p>
    <w:p w14:paraId="615C8FEA" w14:textId="10A45A7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Punonjësit e palëve, që kanë të nevojshme kryerjen e një vizite ndërkombëtare, duhet që më parë të plotësojnë kërkesën për vizitë në gjuhën angleze. </w:t>
      </w:r>
    </w:p>
    <w:p w14:paraId="13ACDBAF" w14:textId="10B460D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Kur vizita ndërkombëtare do të kryhet në Republikën e Shqipërisë, autoriteti kompetent përgjegjës për sigurinë e informacionit të klasifikuar i vendit të origjinës së vizitorit që ka interes, i adreson autoritetit përgjegjës për sigurinë e informacionit të klasifikuar kërkesën për vizitë. E njëjta procedurë ndiqet edhe kur vizita kryhet në një shtet tjetër. </w:t>
      </w:r>
    </w:p>
    <w:p w14:paraId="361DE101" w14:textId="7AAB218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5. Kërkesat për vizita ndërkombëtare dërgohen në përputhje me afatet e përcaktuara dhe në varësi të kërkesave të vendeve të origjinës, që kanë interes për vizitë.</w:t>
      </w:r>
    </w:p>
    <w:p w14:paraId="498E17FC" w14:textId="55F3B355"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6. Autoriteti kompetent, përgjegjës për sigurinë e informacionit të klasifikuar i vendit pritës, duhet të informohet në kohë për të gjitha ndryshimet e datave, ose rastet e anulimeve të vizitës. </w:t>
      </w:r>
    </w:p>
    <w:p w14:paraId="6B3AED38"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Njoftimi i ndryshimeve jashtë afateve të përcaktuara është i pavlefshëm dhe nuk merret në konsideratë. </w:t>
      </w:r>
    </w:p>
    <w:p w14:paraId="4EAB72E8"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26407F9" w14:textId="0795C809"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bookmarkStart w:id="0" w:name="_GoBack"/>
      <w:bookmarkEnd w:id="0"/>
      <w:r w:rsidRPr="00DE6048">
        <w:rPr>
          <w:rFonts w:ascii="Garamond" w:eastAsiaTheme="minorHAnsi" w:hAnsi="Garamond" w:cs="Times New Roman"/>
          <w:b w:val="0"/>
          <w:lang w:val="sq-AL"/>
        </w:rPr>
        <w:t>Neni 62</w:t>
      </w:r>
    </w:p>
    <w:p w14:paraId="72929F30"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Llojet e vizitave</w:t>
      </w:r>
    </w:p>
    <w:p w14:paraId="7DF1FC6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76DFBE0" w14:textId="368972B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Llojet e vizitave, që mund të kryhen në kuadrin e zbatimit të një kontrate në fushën e mbrojtjes dhe të sigurisë, që përmban informacion të klasifikuar, janë:</w:t>
      </w:r>
    </w:p>
    <w:p w14:paraId="6B7D01A6" w14:textId="78C3F5A1" w:rsidR="00F003FE" w:rsidRPr="00DE6048" w:rsidRDefault="00F003FE" w:rsidP="00F003FE">
      <w:pPr>
        <w:autoSpaceDE w:val="0"/>
        <w:autoSpaceDN w:val="0"/>
        <w:adjustRightInd w:val="0"/>
        <w:ind w:firstLine="284"/>
        <w:rPr>
          <w:rFonts w:ascii="Garamond" w:eastAsiaTheme="minorHAnsi" w:hAnsi="Garamond" w:cs="Times New Roman"/>
          <w:b w:val="0"/>
          <w:bCs/>
          <w:color w:val="000000"/>
          <w:lang w:val="sq-AL"/>
        </w:rPr>
      </w:pPr>
      <w:r w:rsidRPr="00DE6048">
        <w:rPr>
          <w:rFonts w:ascii="Garamond" w:eastAsiaTheme="minorHAnsi" w:hAnsi="Garamond" w:cs="Times New Roman"/>
          <w:b w:val="0"/>
          <w:bCs/>
          <w:color w:val="000000"/>
          <w:lang w:val="sq-AL"/>
        </w:rPr>
        <w:t>a) vizita njëherëshe;</w:t>
      </w:r>
    </w:p>
    <w:p w14:paraId="35B53D0F" w14:textId="3FCD7B54" w:rsidR="00F003FE" w:rsidRPr="00DE6048" w:rsidRDefault="00F003FE" w:rsidP="00F003FE">
      <w:pPr>
        <w:autoSpaceDE w:val="0"/>
        <w:autoSpaceDN w:val="0"/>
        <w:adjustRightInd w:val="0"/>
        <w:ind w:firstLine="284"/>
        <w:rPr>
          <w:rFonts w:ascii="Garamond" w:eastAsiaTheme="minorHAnsi" w:hAnsi="Garamond" w:cs="Times New Roman"/>
          <w:b w:val="0"/>
          <w:bCs/>
          <w:color w:val="000000"/>
          <w:lang w:val="sq-AL"/>
        </w:rPr>
      </w:pPr>
      <w:r w:rsidRPr="00DE6048">
        <w:rPr>
          <w:rFonts w:ascii="Garamond" w:eastAsiaTheme="minorHAnsi" w:hAnsi="Garamond" w:cs="Times New Roman"/>
          <w:b w:val="0"/>
          <w:bCs/>
          <w:color w:val="000000"/>
          <w:lang w:val="sq-AL"/>
        </w:rPr>
        <w:t>b) vizita periodike;</w:t>
      </w:r>
    </w:p>
    <w:p w14:paraId="04F436C1" w14:textId="782A1EC1" w:rsidR="00F003FE" w:rsidRPr="00DE6048" w:rsidRDefault="00F003FE" w:rsidP="00F003FE">
      <w:pPr>
        <w:autoSpaceDE w:val="0"/>
        <w:autoSpaceDN w:val="0"/>
        <w:adjustRightInd w:val="0"/>
        <w:ind w:firstLine="284"/>
        <w:jc w:val="both"/>
        <w:rPr>
          <w:rFonts w:ascii="Garamond" w:eastAsiaTheme="minorHAnsi" w:hAnsi="Garamond" w:cs="Times New Roman"/>
          <w:b w:val="0"/>
          <w:color w:val="000000"/>
          <w:lang w:val="sq-AL"/>
        </w:rPr>
      </w:pPr>
      <w:r w:rsidRPr="00DE6048">
        <w:rPr>
          <w:rFonts w:ascii="Garamond" w:eastAsiaTheme="minorHAnsi" w:hAnsi="Garamond" w:cs="Times New Roman"/>
          <w:b w:val="0"/>
          <w:bCs/>
          <w:color w:val="000000"/>
          <w:lang w:val="sq-AL"/>
        </w:rPr>
        <w:t>c)</w:t>
      </w:r>
      <w:r w:rsidR="00B424A9">
        <w:rPr>
          <w:rFonts w:ascii="Garamond" w:eastAsiaTheme="minorHAnsi" w:hAnsi="Garamond" w:cs="Times New Roman"/>
          <w:b w:val="0"/>
          <w:bCs/>
          <w:color w:val="000000"/>
          <w:lang w:val="sq-AL"/>
        </w:rPr>
        <w:t xml:space="preserve"> </w:t>
      </w:r>
      <w:r w:rsidRPr="00DE6048">
        <w:rPr>
          <w:rFonts w:ascii="Garamond" w:eastAsiaTheme="minorHAnsi" w:hAnsi="Garamond" w:cs="Times New Roman"/>
          <w:b w:val="0"/>
          <w:bCs/>
          <w:color w:val="000000"/>
          <w:lang w:val="sq-AL"/>
        </w:rPr>
        <w:t xml:space="preserve">vizita emergjente. </w:t>
      </w:r>
    </w:p>
    <w:p w14:paraId="1F6787D1" w14:textId="07A19CE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2. Vizita njëherëshe është një vizitë, e cila ka qëllim specifik dhe:</w:t>
      </w:r>
    </w:p>
    <w:p w14:paraId="53E8A449" w14:textId="627C5ED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a) ajo zgjat deri në 30 (tridhjetë) ditë kalendarike dhe nuk përsëritet brenda vitit; </w:t>
      </w:r>
    </w:p>
    <w:p w14:paraId="1EF36BEC" w14:textId="742A592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b) për kryerjen e kësaj aplikohet kërkesa për vizitë; </w:t>
      </w:r>
    </w:p>
    <w:p w14:paraId="7B8009AF" w14:textId="3CD9182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lastRenderedPageBreak/>
        <w:t xml:space="preserve">c) në të gjitha rastet, vizita njëherëshe quhet e miratuar e mund të kryhet, nëse autoriteti kompetent përgjegjës për sigurinë e informacionit i palës pritëse nuk kryen një njoftim ndryshe, të paktën tri ditë pune në avancë nga data e fillimit të kësaj vizite. </w:t>
      </w:r>
    </w:p>
    <w:p w14:paraId="7D6EA83F" w14:textId="511E99E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Vizitat periodike janë vizita që përsëriten gjatë një periudhe të caktuar në intervale kohore dhe nuk zgjasin më shumë se një vit dhe: </w:t>
      </w:r>
    </w:p>
    <w:p w14:paraId="495AE1F8" w14:textId="650D43F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 xml:space="preserve">a) për kryerjen e tyre aplikohet, rast pas rasti, kërkesa për vizitë; </w:t>
      </w:r>
    </w:p>
    <w:p w14:paraId="3E9BC55B" w14:textId="68C7B866"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color w:val="000000"/>
          <w:lang w:val="sq-AL"/>
        </w:rPr>
        <w:t>b) kërkesa për vizitat periodike dorëzohet 1 (një) herë në vit dhe është e vlefshme 12 (dymbëdhjetë) muaj nga data e lëshimit të saj.</w:t>
      </w:r>
    </w:p>
    <w:p w14:paraId="031AE314" w14:textId="24A18C4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Vizita emergjente janë vizita njëherëshe, të cilat aplikohen vetëm në ndonjë rast urgjence me rëndësi të veçantë dhe në kushtet e pamundësisë për aplikimin e procedurave standarde të kërkesës për vizitë. </w:t>
      </w:r>
    </w:p>
    <w:p w14:paraId="3986343B"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6C8E9D9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63</w:t>
      </w:r>
    </w:p>
    <w:p w14:paraId="364098C0"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Masat specifike të sigurisë për vizitat e emergjencës</w:t>
      </w:r>
    </w:p>
    <w:p w14:paraId="6730D0F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p>
    <w:p w14:paraId="56CE98E8" w14:textId="496B69BE"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Vizita e emergjencës kryhen vetëm në rrethana të veçanta, kur procedurat standarde për vizitën njëherëshe ose periodike nuk mund të zbatohen.</w:t>
      </w:r>
    </w:p>
    <w:p w14:paraId="25C8D7B5" w14:textId="631D77A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Vizita e emergjencës duhet të jetë e lidhur me zbatimin e një kontrate në fushën e mbrojtjes dhe të sigurisë, që përmban informacion të klasifikuar dhe të jetë e autorizuar. </w:t>
      </w:r>
    </w:p>
    <w:p w14:paraId="40617008" w14:textId="5398870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Miratimi për kryerjen e vizitës duhet të bëhet jo më pak se 3 (tri) ditë pune përpara kryerjes së saj dhe, në çdo rast, duhet që autoritetet kompetente, përgjegjëse për sigurinë e informacionit të klasifikuar, të jenë të informuara. </w:t>
      </w:r>
    </w:p>
    <w:p w14:paraId="7513B866"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10960490"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64</w:t>
      </w:r>
    </w:p>
    <w:p w14:paraId="6639C42E"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Detyrat e sigurisë të palës që vizitohet</w:t>
      </w:r>
    </w:p>
    <w:p w14:paraId="5127F79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551743C"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Pala që do të vizitohet, përpara se të autorizojë aksesin tek informacioni i klasifikuar, duhet të ketë konfirmuar se: </w:t>
      </w:r>
    </w:p>
    <w:p w14:paraId="04A31DF1" w14:textId="115B5B84"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a) vizita ka qëllim zyrtar, që lidhet me zbatimin e një kontrate në fushën e mbrojtjes dhe të sigurisë, që përmban informacion të klasifikuar;</w:t>
      </w:r>
    </w:p>
    <w:p w14:paraId="00C06C8A" w14:textId="4123A37A"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 çdo vizitor është i pajisur me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në përputhje me nivelin e informacionit të klasifikuar që përmban kontrata/nënkontrata, si dhe ka ofruar informacionin e nevojshëm për identifikimin e tij të plotë;</w:t>
      </w:r>
    </w:p>
    <w:p w14:paraId="71109045" w14:textId="251F52D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c) kryerja e vizitës është e autorizuar nga autoritetet kompetente përgjegjëse për sigurinë e informacionit të klasifikuar. </w:t>
      </w:r>
    </w:p>
    <w:p w14:paraId="237B925E"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74E117A3"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65</w:t>
      </w:r>
    </w:p>
    <w:p w14:paraId="7A54B289"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Autoritetet kompetente përgjegjëse për sigurinë e informacionit të klasifikuar</w:t>
      </w:r>
    </w:p>
    <w:p w14:paraId="1E522862"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p>
    <w:p w14:paraId="50E3FFC2" w14:textId="703F760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Autoritetet kompetente, përgjegjëse për sigurinë e informacionit të klasifikuar, kanë të drejtë që përmes miratimeve të ndërsjella të autorizojnë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-në e palëve të interesuara për vizitë, lidhur me marrjen e masave të detajuara të sigurisë gjatë </w:t>
      </w:r>
      <w:proofErr w:type="spellStart"/>
      <w:r w:rsidRPr="00DE6048">
        <w:rPr>
          <w:rFonts w:ascii="Garamond" w:eastAsiaTheme="minorHAnsi" w:hAnsi="Garamond" w:cs="Times New Roman"/>
          <w:b w:val="0"/>
          <w:bCs/>
          <w:lang w:val="sq-AL"/>
        </w:rPr>
        <w:t>aksesit</w:t>
      </w:r>
      <w:proofErr w:type="spellEnd"/>
      <w:r w:rsidRPr="00DE6048">
        <w:rPr>
          <w:rFonts w:ascii="Garamond" w:eastAsiaTheme="minorHAnsi" w:hAnsi="Garamond" w:cs="Times New Roman"/>
          <w:b w:val="0"/>
          <w:bCs/>
          <w:lang w:val="sq-AL"/>
        </w:rPr>
        <w:t xml:space="preserve"> tek informacioni i klasifikuar. </w:t>
      </w:r>
    </w:p>
    <w:p w14:paraId="492C0D66" w14:textId="20AEF94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Në rastet kur autoritetet kompetente përgjegjëse për sigurinë e informacionit të klasifikuar bien dakord se procedurat e sigurisë lidhur me një vizitë ndërkombëtare nuk janë të plota, ata kanë të drejtë të vendosin procedura të tjera shtesë, sipas kërkesave specifike të dy vendeve. </w:t>
      </w:r>
    </w:p>
    <w:p w14:paraId="3A0AEAF4"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FE477DE"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KREU </w:t>
      </w:r>
      <w:proofErr w:type="spellStart"/>
      <w:r w:rsidRPr="00DE6048">
        <w:rPr>
          <w:rFonts w:ascii="Garamond" w:eastAsiaTheme="minorHAnsi" w:hAnsi="Garamond" w:cs="Times New Roman"/>
          <w:b w:val="0"/>
          <w:lang w:val="sq-AL"/>
        </w:rPr>
        <w:t>VIII</w:t>
      </w:r>
      <w:proofErr w:type="spellEnd"/>
    </w:p>
    <w:p w14:paraId="0AD768B4"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roofErr w:type="spellStart"/>
      <w:r w:rsidRPr="00DE6048">
        <w:rPr>
          <w:rFonts w:ascii="Garamond" w:eastAsiaTheme="minorHAnsi" w:hAnsi="Garamond" w:cs="Times New Roman"/>
          <w:b w:val="0"/>
          <w:lang w:val="sq-AL"/>
        </w:rPr>
        <w:t>VETËDIJËSIMI</w:t>
      </w:r>
      <w:proofErr w:type="spellEnd"/>
      <w:r w:rsidRPr="00DE6048">
        <w:rPr>
          <w:rFonts w:ascii="Garamond" w:eastAsiaTheme="minorHAnsi" w:hAnsi="Garamond" w:cs="Times New Roman"/>
          <w:b w:val="0"/>
          <w:lang w:val="sq-AL"/>
        </w:rPr>
        <w:t>, EDUKIMI, MBIKËQYRJA DHE INSPEKTIMET E SIGURISË</w:t>
      </w:r>
    </w:p>
    <w:p w14:paraId="04D867D5" w14:textId="77777777" w:rsidR="00F003FE" w:rsidRPr="00DE6048" w:rsidRDefault="00F003FE" w:rsidP="00F003FE">
      <w:pPr>
        <w:tabs>
          <w:tab w:val="left" w:pos="2100"/>
        </w:tabs>
        <w:autoSpaceDE w:val="0"/>
        <w:autoSpaceDN w:val="0"/>
        <w:adjustRightInd w:val="0"/>
        <w:ind w:firstLine="284"/>
        <w:jc w:val="both"/>
        <w:rPr>
          <w:rFonts w:ascii="Garamond" w:eastAsiaTheme="minorHAnsi" w:hAnsi="Garamond" w:cs="Times New Roman"/>
          <w:b w:val="0"/>
          <w:lang w:val="sq-AL"/>
        </w:rPr>
      </w:pPr>
    </w:p>
    <w:p w14:paraId="7D1410D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66</w:t>
      </w:r>
    </w:p>
    <w:p w14:paraId="05D63C35"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Vetëdijesimi dhe edukimi i sigurisë</w:t>
      </w:r>
    </w:p>
    <w:p w14:paraId="06D070BC"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0581879C" w14:textId="0B52BAF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Vetëdijësimi</w:t>
      </w:r>
      <w:proofErr w:type="spellEnd"/>
      <w:r w:rsidRPr="00DE6048">
        <w:rPr>
          <w:rFonts w:ascii="Garamond" w:eastAsiaTheme="minorHAnsi" w:hAnsi="Garamond" w:cs="Times New Roman"/>
          <w:b w:val="0"/>
          <w:bCs/>
          <w:lang w:val="sq-AL"/>
        </w:rPr>
        <w:t xml:space="preserve"> dhe edukimi i sigurisë përfshin një tërësi masash informuese, të domosdoshme për t’u aplikuar në kuadrin e plotësimit të standardeve të sigurisë gjatë prokurimeve në fushën e mbrojtjes dhe të sigurisë, që përmbajnë informacion të klasifikuar apo në çdo fazë të zbatimit të kontratës dhe pas përfundimit të saj. </w:t>
      </w:r>
    </w:p>
    <w:p w14:paraId="7E728740" w14:textId="22033250"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w:t>
      </w:r>
      <w:proofErr w:type="spellStart"/>
      <w:r w:rsidRPr="00DE6048">
        <w:rPr>
          <w:rFonts w:ascii="Garamond" w:eastAsiaTheme="minorHAnsi" w:hAnsi="Garamond" w:cs="Times New Roman"/>
          <w:b w:val="0"/>
          <w:bCs/>
          <w:lang w:val="sq-AL"/>
        </w:rPr>
        <w:t>Vetëdijësimi</w:t>
      </w:r>
      <w:proofErr w:type="spellEnd"/>
      <w:r w:rsidRPr="00DE6048">
        <w:rPr>
          <w:rFonts w:ascii="Garamond" w:eastAsiaTheme="minorHAnsi" w:hAnsi="Garamond" w:cs="Times New Roman"/>
          <w:b w:val="0"/>
          <w:bCs/>
          <w:lang w:val="sq-AL"/>
        </w:rPr>
        <w:t xml:space="preserve"> dhe edukimi i sigurisë është një proces i vazhdueshëm, përmes të cilit synohet aftësimi i punonjësve për njohjen dhe zbatimin e procedurave të sigurisë dhe të përgjegjësive individuale në të gjitha disiplinat e sigurisë së informacionit të klasifikuar. Këtij procesi i nënshtrohen punonjës të institucioneve shtetërore dhe të </w:t>
      </w:r>
      <w:proofErr w:type="spellStart"/>
      <w:r w:rsidRPr="00DE6048">
        <w:rPr>
          <w:rFonts w:ascii="Garamond" w:eastAsiaTheme="minorHAnsi" w:hAnsi="Garamond" w:cs="Times New Roman"/>
          <w:b w:val="0"/>
          <w:bCs/>
          <w:lang w:val="sq-AL"/>
        </w:rPr>
        <w:t>kontraktorëve</w:t>
      </w:r>
      <w:proofErr w:type="spellEnd"/>
      <w:r w:rsidRPr="00DE6048">
        <w:rPr>
          <w:rFonts w:ascii="Garamond" w:eastAsiaTheme="minorHAnsi" w:hAnsi="Garamond" w:cs="Times New Roman"/>
          <w:b w:val="0"/>
          <w:bCs/>
          <w:lang w:val="sq-AL"/>
        </w:rPr>
        <w:t xml:space="preserve">, që kanë akses tek informacioni i klasifikuar. </w:t>
      </w:r>
    </w:p>
    <w:p w14:paraId="5937A633" w14:textId="00AD77DF"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dhe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marrin masa për kryerjen e </w:t>
      </w:r>
      <w:proofErr w:type="spellStart"/>
      <w:r w:rsidRPr="00DE6048">
        <w:rPr>
          <w:rFonts w:ascii="Garamond" w:eastAsiaTheme="minorHAnsi" w:hAnsi="Garamond" w:cs="Times New Roman"/>
          <w:b w:val="0"/>
          <w:bCs/>
          <w:lang w:val="sq-AL"/>
        </w:rPr>
        <w:t>brifimeve</w:t>
      </w:r>
      <w:proofErr w:type="spellEnd"/>
      <w:r w:rsidRPr="00DE6048">
        <w:rPr>
          <w:rFonts w:ascii="Garamond" w:eastAsiaTheme="minorHAnsi" w:hAnsi="Garamond" w:cs="Times New Roman"/>
          <w:b w:val="0"/>
          <w:bCs/>
          <w:lang w:val="sq-AL"/>
        </w:rPr>
        <w:t xml:space="preserve"> periodike, </w:t>
      </w:r>
      <w:proofErr w:type="spellStart"/>
      <w:r w:rsidRPr="00DE6048">
        <w:rPr>
          <w:rFonts w:ascii="Garamond" w:eastAsiaTheme="minorHAnsi" w:hAnsi="Garamond" w:cs="Times New Roman"/>
          <w:b w:val="0"/>
          <w:bCs/>
          <w:lang w:val="sq-AL"/>
        </w:rPr>
        <w:t>debrifimeve</w:t>
      </w:r>
      <w:proofErr w:type="spellEnd"/>
      <w:r w:rsidRPr="00DE6048">
        <w:rPr>
          <w:rFonts w:ascii="Garamond" w:eastAsiaTheme="minorHAnsi" w:hAnsi="Garamond" w:cs="Times New Roman"/>
          <w:b w:val="0"/>
          <w:bCs/>
          <w:lang w:val="sq-AL"/>
        </w:rPr>
        <w:t xml:space="preserve"> dhe të mbajtjes së rekordeve përkatëse. </w:t>
      </w:r>
    </w:p>
    <w:p w14:paraId="7A998BA2" w14:textId="349E6AE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dhe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bashkëpunojnë me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-un për hartimin e planeve dhe kryerjen e trajnimeve të sigurisë, në përputhje me kërkesat dhe nevojat e tyre. </w:t>
      </w:r>
    </w:p>
    <w:p w14:paraId="6F8EC23B"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4C0AEF6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67</w:t>
      </w:r>
    </w:p>
    <w:p w14:paraId="5A8F2433"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Mbikëqyrja dhe inspektimet e sigurisë</w:t>
      </w:r>
    </w:p>
    <w:p w14:paraId="406C93F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20744F1B" w14:textId="3CDF916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r w:rsidRPr="00DE6048">
        <w:rPr>
          <w:rFonts w:ascii="Garamond" w:eastAsiaTheme="minorHAnsi" w:hAnsi="Garamond" w:cs="Times New Roman"/>
          <w:b w:val="0"/>
          <w:bCs/>
          <w:lang w:val="sq-AL"/>
        </w:rPr>
        <w:t xml:space="preserve">1.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 është struktura përgjegjëse për kryerjen e mbikëqyrjes dhe të inspektimeve periodike të sigurisë tek autoriteti kontraktor, institucioni përfitues, kontraktori e, sipas rastit, edhe te nënkontraktori.</w:t>
      </w:r>
      <w:r w:rsidRPr="00DE6048">
        <w:rPr>
          <w:rFonts w:ascii="Garamond" w:eastAsiaTheme="minorHAnsi" w:hAnsi="Garamond" w:cs="Times New Roman"/>
          <w:b w:val="0"/>
          <w:lang w:val="sq-AL"/>
        </w:rPr>
        <w:t xml:space="preserve"> </w:t>
      </w:r>
    </w:p>
    <w:p w14:paraId="3B621BB2" w14:textId="2F1F7B4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Objekti i mbikëqyrjes dhe i inspektimeve të sigurisë, që kryen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përfshin nivelin e zbatimin të kërkesave të legjislacionit në fuqi për të gjitha disiplinat e sigurisë së informacionit të klasifikuar dhe të </w:t>
      </w:r>
      <w:proofErr w:type="spellStart"/>
      <w:r w:rsidRPr="00DE6048">
        <w:rPr>
          <w:rFonts w:ascii="Garamond" w:eastAsiaTheme="minorHAnsi" w:hAnsi="Garamond" w:cs="Times New Roman"/>
          <w:b w:val="0"/>
          <w:bCs/>
          <w:lang w:val="sq-AL"/>
        </w:rPr>
        <w:t>ISP</w:t>
      </w:r>
      <w:proofErr w:type="spellEnd"/>
      <w:r w:rsidRPr="00DE6048">
        <w:rPr>
          <w:rFonts w:ascii="Garamond" w:eastAsiaTheme="minorHAnsi" w:hAnsi="Garamond" w:cs="Times New Roman"/>
          <w:b w:val="0"/>
          <w:bCs/>
          <w:lang w:val="sq-AL"/>
        </w:rPr>
        <w:t xml:space="preserve">-së në kushtet e një prokurimi në fushën e mbrojtjes dhe të sigurisë, që përmban informacion të klasifikuar, si dhe në çdo fazë të zbatimit të kontratës. </w:t>
      </w:r>
    </w:p>
    <w:p w14:paraId="07A3FB11" w14:textId="066515A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Mbikëqyrja dhe inspektimet e sigurisë janë një proces i vazhdueshëm që realizohen në bashkëpunim të ngushtë, ndërmjet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-ut,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-it dhe</w:t>
      </w:r>
      <w:r w:rsidR="00B424A9">
        <w:rPr>
          <w:rFonts w:ascii="Garamond" w:eastAsiaTheme="minorHAnsi" w:hAnsi="Garamond" w:cs="Times New Roman"/>
          <w:b w:val="0"/>
          <w:bCs/>
          <w:lang w:val="sq-AL"/>
        </w:rPr>
        <w:t xml:space="preserv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-së. </w:t>
      </w:r>
    </w:p>
    <w:p w14:paraId="094C6081" w14:textId="0647FCA1"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4. Inspektimet e sigurisë realizohen të paktën 1 (një) herë në 2 (dy) vjet ose kur afatet e kontratës janë më të shkurtra, jo më pak se një herë gjatë kohëzgjatjes së zbatimit të kontratës. </w:t>
      </w:r>
    </w:p>
    <w:p w14:paraId="099B6290" w14:textId="0832E45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5. Në raste të veçanta,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autorizon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-un,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-in dhe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-në për kryerjen e procesit të mbikëqyrjes dhe të inspektimit gjatë zbatimit të një kontrate apo nënkontrate.</w:t>
      </w:r>
    </w:p>
    <w:p w14:paraId="2920DA86"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Ky autorizim shoqërohet me çështjet, objekt inspektimi. Në përfundim të kryerjes së inspektimit,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në bashkëpunim me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-në, konceptojnë raportin përkatës, të cilin e adresojnë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-u.</w:t>
      </w:r>
    </w:p>
    <w:p w14:paraId="065FD716" w14:textId="0270A2DB"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6. Pas çdo mbikëqyrjeje dhe inspektimi sigurie,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përpilon raportin përkatës lidhur me konstatimin e gjetjeve dhe rekomandon marrjen e masave korrigjuese, në funksion të sigurisë së informacionit të klasifikuar. </w:t>
      </w:r>
    </w:p>
    <w:p w14:paraId="25CB10E1"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Ky raport i adresohet palëve në kontratë, sipas specifikave dhe fushave të përgjegjësisë. </w:t>
      </w:r>
    </w:p>
    <w:p w14:paraId="6929FB16" w14:textId="2EB1B32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7. Autoriteti kontraktor dhe, sipas rastit, institucioni përfitues në mënyrë të drejtpërdrejtë, kanë të drejtë që të paraqesin kërkesë me shkrim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lidhur me rishikimin e elementeve të paraqitur në raportin e inspektimit. Këtë të drejtë e ushtron edhe kontraktori, por gjithmonë nëpërmjet autoritetit kontraktor ose institucionit përfitues. </w:t>
      </w:r>
    </w:p>
    <w:p w14:paraId="0A926611"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Brenda 30 (tridhjetë) ditëve kalendarike nga data e marrjes së kërkesës, titullari i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-ut bën shqyrtimin përkatës dhe adreson përgjigjen me shkrim te pala kërkuese. </w:t>
      </w:r>
    </w:p>
    <w:p w14:paraId="32888BF7" w14:textId="3DB4710C"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8. </w:t>
      </w:r>
      <w:proofErr w:type="spellStart"/>
      <w:r w:rsidRPr="00DE6048">
        <w:rPr>
          <w:rFonts w:ascii="Garamond" w:eastAsiaTheme="minorHAnsi" w:hAnsi="Garamond" w:cs="Times New Roman"/>
          <w:b w:val="0"/>
          <w:bCs/>
          <w:lang w:val="sq-AL"/>
        </w:rPr>
        <w:t>Mospërmbushja</w:t>
      </w:r>
      <w:proofErr w:type="spellEnd"/>
      <w:r w:rsidRPr="00DE6048">
        <w:rPr>
          <w:rFonts w:ascii="Garamond" w:eastAsiaTheme="minorHAnsi" w:hAnsi="Garamond" w:cs="Times New Roman"/>
          <w:b w:val="0"/>
          <w:bCs/>
          <w:lang w:val="sq-AL"/>
        </w:rPr>
        <w:t xml:space="preserve"> e masave të rekomanduara dhe e afateve të lëna për korrigjimin e parregullsive dhe të shkeljeve të sigurisë të konstatuara në raportin e inspektimit të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 përbën shkak të mjaftueshëm për marrjen e masës së pezullimit të përkohshëm, ose të heqjes të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w:t>
      </w:r>
    </w:p>
    <w:p w14:paraId="3B6E5A66" w14:textId="77777777" w:rsidR="00F003FE" w:rsidRPr="00DE6048" w:rsidRDefault="00F003FE" w:rsidP="00F003FE">
      <w:pPr>
        <w:autoSpaceDE w:val="0"/>
        <w:autoSpaceDN w:val="0"/>
        <w:adjustRightInd w:val="0"/>
        <w:ind w:firstLine="284"/>
        <w:rPr>
          <w:rFonts w:ascii="Garamond" w:eastAsiaTheme="minorHAnsi" w:hAnsi="Garamond" w:cs="Times New Roman"/>
          <w:b w:val="0"/>
          <w:lang w:val="sq-AL"/>
        </w:rPr>
      </w:pPr>
    </w:p>
    <w:p w14:paraId="138EC27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KREU </w:t>
      </w:r>
      <w:proofErr w:type="spellStart"/>
      <w:r w:rsidRPr="00DE6048">
        <w:rPr>
          <w:rFonts w:ascii="Garamond" w:eastAsiaTheme="minorHAnsi" w:hAnsi="Garamond" w:cs="Times New Roman"/>
          <w:b w:val="0"/>
          <w:lang w:val="sq-AL"/>
        </w:rPr>
        <w:t>IX</w:t>
      </w:r>
      <w:proofErr w:type="spellEnd"/>
    </w:p>
    <w:p w14:paraId="66C706A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 xml:space="preserve">SHKELJET E SIGURISË </w:t>
      </w:r>
    </w:p>
    <w:p w14:paraId="7C58049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7B43A31"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lastRenderedPageBreak/>
        <w:t>Neni 68 </w:t>
      </w:r>
    </w:p>
    <w:p w14:paraId="38294C08"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Shkeljet e sigurisë</w:t>
      </w:r>
    </w:p>
    <w:p w14:paraId="2356ADC4"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4F551065" w14:textId="132A93F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1. Shkelje e sigurisë së informacionit të klasifikuar është veprimi ose mosveprimi nga cilido që vepron në kundërshtim me rregullat e sigurisë së informacionit të klasifikuar dhe që rezulton ose jo në ekspozimin e pjesshëm apo tërësor te një person i paautorizuar.</w:t>
      </w:r>
    </w:p>
    <w:p w14:paraId="2119BCEB" w14:textId="60B58C6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Kur shkelja e mësipërme nuk përbën vepër penale, përbën kundërvajtje administrative dhe dënohet sipas legjislacionit në fuqi.</w:t>
      </w:r>
    </w:p>
    <w:p w14:paraId="5C17F48F" w14:textId="0B2E1AA2"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3. Në çdo rast tjetër të shkeljes së dispozitave ligjit nr.</w:t>
      </w:r>
      <w:r w:rsidR="008D60AD">
        <w:rPr>
          <w:rFonts w:ascii="Garamond" w:eastAsiaTheme="minorHAnsi" w:hAnsi="Garamond" w:cs="Times New Roman"/>
          <w:b w:val="0"/>
          <w:bCs/>
          <w:lang w:val="sq-AL"/>
        </w:rPr>
        <w:t xml:space="preserve"> </w:t>
      </w:r>
      <w:r w:rsidRPr="00DE6048">
        <w:rPr>
          <w:rFonts w:ascii="Garamond" w:eastAsiaTheme="minorHAnsi" w:hAnsi="Garamond" w:cs="Times New Roman"/>
          <w:b w:val="0"/>
          <w:bCs/>
          <w:lang w:val="sq-AL"/>
        </w:rPr>
        <w:t>10/2023, “Për informacionin e klasifikuar”, kur personat përgjegjës nuk dënohen me gjobë, sipas përcaktimeve të nenit 75, të këtij ligji, kërkohet dhënia e masave disiplinore ndaj tyre sipas legjislacionit në fuqi.</w:t>
      </w:r>
    </w:p>
    <w:p w14:paraId="1E0DFD53" w14:textId="77777777" w:rsidR="00F003FE" w:rsidRPr="00DE6048" w:rsidRDefault="00F003FE" w:rsidP="00F003FE">
      <w:pPr>
        <w:tabs>
          <w:tab w:val="left" w:pos="680"/>
        </w:tabs>
        <w:autoSpaceDE w:val="0"/>
        <w:autoSpaceDN w:val="0"/>
        <w:adjustRightInd w:val="0"/>
        <w:ind w:firstLine="284"/>
        <w:rPr>
          <w:rFonts w:ascii="Garamond" w:eastAsiaTheme="minorHAnsi" w:hAnsi="Garamond" w:cs="Times New Roman"/>
          <w:b w:val="0"/>
          <w:lang w:val="sq-AL"/>
        </w:rPr>
      </w:pPr>
    </w:p>
    <w:p w14:paraId="19BC17CC" w14:textId="77777777" w:rsidR="00F003FE" w:rsidRPr="00DE6048" w:rsidRDefault="00F003FE" w:rsidP="00F003FE">
      <w:pPr>
        <w:tabs>
          <w:tab w:val="left" w:pos="680"/>
        </w:tabs>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69</w:t>
      </w:r>
    </w:p>
    <w:p w14:paraId="5FE99AE4" w14:textId="77777777" w:rsidR="00F003FE" w:rsidRPr="00DE6048" w:rsidRDefault="00F003FE" w:rsidP="00F003FE">
      <w:pPr>
        <w:tabs>
          <w:tab w:val="left" w:pos="680"/>
        </w:tabs>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Procedurat e konstatimit të shkeljeve të sigurisë</w:t>
      </w:r>
    </w:p>
    <w:p w14:paraId="1FE7F5FF" w14:textId="77777777" w:rsidR="00F003FE" w:rsidRPr="00DE6048" w:rsidRDefault="00F003FE" w:rsidP="00F003FE">
      <w:pPr>
        <w:tabs>
          <w:tab w:val="left" w:pos="680"/>
        </w:tabs>
        <w:autoSpaceDE w:val="0"/>
        <w:autoSpaceDN w:val="0"/>
        <w:adjustRightInd w:val="0"/>
        <w:ind w:firstLine="284"/>
        <w:jc w:val="center"/>
        <w:rPr>
          <w:rFonts w:ascii="Garamond" w:eastAsiaTheme="minorHAnsi" w:hAnsi="Garamond" w:cs="Times New Roman"/>
          <w:b w:val="0"/>
          <w:lang w:val="sq-AL"/>
        </w:rPr>
      </w:pPr>
    </w:p>
    <w:p w14:paraId="20D4F0F6" w14:textId="4D31BC7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Të gjitha shkeljet e sigurisë për rastet e vjedhjes, marrjes, dhënies, humbjes, rrjedhjes, shkatërrimit të paautorizuar të informacionit të klasifikuar duhet të raportohen menjëherë tek </w:t>
      </w:r>
      <w:proofErr w:type="spellStart"/>
      <w:r w:rsidRPr="00DE6048">
        <w:rPr>
          <w:rFonts w:ascii="Garamond" w:eastAsiaTheme="minorHAnsi" w:hAnsi="Garamond" w:cs="Times New Roman"/>
          <w:b w:val="0"/>
          <w:bCs/>
          <w:lang w:val="sq-AL"/>
        </w:rPr>
        <w:t>OSAK</w:t>
      </w:r>
      <w:proofErr w:type="spellEnd"/>
      <w:r w:rsidRPr="00DE6048">
        <w:rPr>
          <w:rFonts w:ascii="Garamond" w:eastAsiaTheme="minorHAnsi" w:hAnsi="Garamond" w:cs="Times New Roman"/>
          <w:b w:val="0"/>
          <w:bCs/>
          <w:lang w:val="sq-AL"/>
        </w:rPr>
        <w:t xml:space="preserve">-u, </w:t>
      </w:r>
      <w:proofErr w:type="spellStart"/>
      <w:r w:rsidRPr="00DE6048">
        <w:rPr>
          <w:rFonts w:ascii="Garamond" w:eastAsiaTheme="minorHAnsi" w:hAnsi="Garamond" w:cs="Times New Roman"/>
          <w:b w:val="0"/>
          <w:bCs/>
          <w:lang w:val="sq-AL"/>
        </w:rPr>
        <w:t>OSIP</w:t>
      </w:r>
      <w:proofErr w:type="spellEnd"/>
      <w:r w:rsidRPr="00DE6048">
        <w:rPr>
          <w:rFonts w:ascii="Garamond" w:eastAsiaTheme="minorHAnsi" w:hAnsi="Garamond" w:cs="Times New Roman"/>
          <w:b w:val="0"/>
          <w:bCs/>
          <w:lang w:val="sq-AL"/>
        </w:rPr>
        <w:t xml:space="preserve">-i,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e më pas tek autoriteti kontraktor ose institucioni përfitues dhe nëpërmjet tyre në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 </w:t>
      </w:r>
    </w:p>
    <w:p w14:paraId="63ACD31D" w14:textId="038D21A3"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2. Shkeljet e sigurisë nga ana e kontraktorit duhet të regjistrohen nga </w:t>
      </w:r>
      <w:proofErr w:type="spellStart"/>
      <w:r w:rsidRPr="00DE6048">
        <w:rPr>
          <w:rFonts w:ascii="Garamond" w:eastAsiaTheme="minorHAnsi" w:hAnsi="Garamond" w:cs="Times New Roman"/>
          <w:b w:val="0"/>
          <w:bCs/>
          <w:lang w:val="sq-AL"/>
        </w:rPr>
        <w:t>OSI</w:t>
      </w:r>
      <w:proofErr w:type="spellEnd"/>
      <w:r w:rsidRPr="00DE6048">
        <w:rPr>
          <w:rFonts w:ascii="Garamond" w:eastAsiaTheme="minorHAnsi" w:hAnsi="Garamond" w:cs="Times New Roman"/>
          <w:b w:val="0"/>
          <w:bCs/>
          <w:lang w:val="sq-AL"/>
        </w:rPr>
        <w:t xml:space="preserve">-ja dhe të raportohen tek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w:t>
      </w:r>
    </w:p>
    <w:p w14:paraId="47E28B28" w14:textId="124E1AF8"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3.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xml:space="preserve">-u regjistron dhe administron rekordet për shkeljet e raportuara të sigurisë. Rekordet e shkeljeve të sigurisë janë pjesë e procesit të verifikimit të sigurisë dhe trajtohen, vlerësohen edhe pas pajisjes me </w:t>
      </w:r>
      <w:proofErr w:type="spellStart"/>
      <w:r w:rsidRPr="00DE6048">
        <w:rPr>
          <w:rFonts w:ascii="Garamond" w:eastAsiaTheme="minorHAnsi" w:hAnsi="Garamond" w:cs="Times New Roman"/>
          <w:b w:val="0"/>
          <w:bCs/>
          <w:lang w:val="sq-AL"/>
        </w:rPr>
        <w:t>CSI</w:t>
      </w:r>
      <w:proofErr w:type="spellEnd"/>
      <w:r w:rsidRPr="00DE6048">
        <w:rPr>
          <w:rFonts w:ascii="Garamond" w:eastAsiaTheme="minorHAnsi" w:hAnsi="Garamond" w:cs="Times New Roman"/>
          <w:b w:val="0"/>
          <w:bCs/>
          <w:lang w:val="sq-AL"/>
        </w:rPr>
        <w:t xml:space="preserve"> e </w:t>
      </w:r>
      <w:proofErr w:type="spellStart"/>
      <w:r w:rsidRPr="00DE6048">
        <w:rPr>
          <w:rFonts w:ascii="Garamond" w:eastAsiaTheme="minorHAnsi" w:hAnsi="Garamond" w:cs="Times New Roman"/>
          <w:b w:val="0"/>
          <w:bCs/>
          <w:lang w:val="sq-AL"/>
        </w:rPr>
        <w:t>CSP</w:t>
      </w:r>
      <w:proofErr w:type="spellEnd"/>
      <w:r w:rsidRPr="00DE6048">
        <w:rPr>
          <w:rFonts w:ascii="Garamond" w:eastAsiaTheme="minorHAnsi" w:hAnsi="Garamond" w:cs="Times New Roman"/>
          <w:b w:val="0"/>
          <w:bCs/>
          <w:lang w:val="sq-AL"/>
        </w:rPr>
        <w:t xml:space="preserve">, si dhe në kushtet e </w:t>
      </w:r>
      <w:proofErr w:type="spellStart"/>
      <w:r w:rsidRPr="00DE6048">
        <w:rPr>
          <w:rFonts w:ascii="Garamond" w:eastAsiaTheme="minorHAnsi" w:hAnsi="Garamond" w:cs="Times New Roman"/>
          <w:b w:val="0"/>
          <w:bCs/>
          <w:lang w:val="sq-AL"/>
        </w:rPr>
        <w:t>riaplikimit</w:t>
      </w:r>
      <w:proofErr w:type="spellEnd"/>
      <w:r w:rsidRPr="00DE6048">
        <w:rPr>
          <w:rFonts w:ascii="Garamond" w:eastAsiaTheme="minorHAnsi" w:hAnsi="Garamond" w:cs="Times New Roman"/>
          <w:b w:val="0"/>
          <w:bCs/>
          <w:lang w:val="sq-AL"/>
        </w:rPr>
        <w:t>.</w:t>
      </w:r>
    </w:p>
    <w:p w14:paraId="59014DA1"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p>
    <w:p w14:paraId="7A467E49"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KREU X</w:t>
      </w:r>
    </w:p>
    <w:p w14:paraId="7D67A21D"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DISPOZITA TË FUNDIT</w:t>
      </w:r>
    </w:p>
    <w:p w14:paraId="0BC32C72"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p>
    <w:p w14:paraId="598CD945"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lang w:val="sq-AL"/>
        </w:rPr>
      </w:pPr>
      <w:r w:rsidRPr="00DE6048">
        <w:rPr>
          <w:rFonts w:ascii="Garamond" w:eastAsiaTheme="minorHAnsi" w:hAnsi="Garamond" w:cs="Times New Roman"/>
          <w:b w:val="0"/>
          <w:lang w:val="sq-AL"/>
        </w:rPr>
        <w:t>Neni 70</w:t>
      </w:r>
    </w:p>
    <w:p w14:paraId="0B780D54" w14:textId="77777777" w:rsidR="00F003FE" w:rsidRPr="00DE6048" w:rsidRDefault="00F003FE" w:rsidP="00F003FE">
      <w:pPr>
        <w:autoSpaceDE w:val="0"/>
        <w:autoSpaceDN w:val="0"/>
        <w:adjustRightInd w:val="0"/>
        <w:ind w:firstLine="284"/>
        <w:jc w:val="center"/>
        <w:rPr>
          <w:rFonts w:ascii="Garamond" w:eastAsiaTheme="minorHAnsi" w:hAnsi="Garamond" w:cs="Times New Roman"/>
          <w:lang w:val="sq-AL"/>
        </w:rPr>
      </w:pPr>
      <w:r w:rsidRPr="00DE6048">
        <w:rPr>
          <w:rFonts w:ascii="Garamond" w:eastAsiaTheme="minorHAnsi" w:hAnsi="Garamond" w:cs="Times New Roman"/>
          <w:lang w:val="sq-AL"/>
        </w:rPr>
        <w:t>Dispozita të fundit</w:t>
      </w:r>
    </w:p>
    <w:p w14:paraId="17A3FA27" w14:textId="77777777" w:rsidR="00F003FE" w:rsidRPr="00DE6048" w:rsidRDefault="00F003FE" w:rsidP="00F003FE">
      <w:pPr>
        <w:autoSpaceDE w:val="0"/>
        <w:autoSpaceDN w:val="0"/>
        <w:adjustRightInd w:val="0"/>
        <w:ind w:firstLine="284"/>
        <w:jc w:val="center"/>
        <w:rPr>
          <w:rFonts w:ascii="Garamond" w:eastAsiaTheme="minorHAnsi" w:hAnsi="Garamond" w:cs="Times New Roman"/>
          <w:b w:val="0"/>
          <w:bCs/>
          <w:lang w:val="sq-AL"/>
        </w:rPr>
      </w:pPr>
    </w:p>
    <w:p w14:paraId="58DD9D34" w14:textId="637B1A29"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 xml:space="preserve">1. Ministritë, institucionet shtetërore, operatorët ekonomikë të interesuar, kontraktorët/nënkontraktorët marrin masa për zbatimin e kërkesave të kësaj rregulloreje. </w:t>
      </w:r>
    </w:p>
    <w:p w14:paraId="48E4C2A2" w14:textId="3C58E5AD" w:rsidR="00F003FE" w:rsidRPr="00DE6048" w:rsidRDefault="00F003FE" w:rsidP="00F003FE">
      <w:pPr>
        <w:autoSpaceDE w:val="0"/>
        <w:autoSpaceDN w:val="0"/>
        <w:adjustRightInd w:val="0"/>
        <w:ind w:firstLine="284"/>
        <w:jc w:val="both"/>
        <w:rPr>
          <w:rFonts w:ascii="Garamond" w:eastAsiaTheme="minorHAnsi" w:hAnsi="Garamond" w:cs="Times New Roman"/>
          <w:b w:val="0"/>
          <w:bCs/>
          <w:lang w:val="sq-AL"/>
        </w:rPr>
      </w:pPr>
      <w:r w:rsidRPr="00DE6048">
        <w:rPr>
          <w:rFonts w:ascii="Garamond" w:eastAsiaTheme="minorHAnsi" w:hAnsi="Garamond" w:cs="Times New Roman"/>
          <w:b w:val="0"/>
          <w:bCs/>
          <w:lang w:val="sq-AL"/>
        </w:rPr>
        <w:t>2. Ngarkohet Autoriteti Kombëtar për Sigurinë e Informacionit të Klasifikuar (</w:t>
      </w:r>
      <w:proofErr w:type="spellStart"/>
      <w:r w:rsidRPr="00DE6048">
        <w:rPr>
          <w:rFonts w:ascii="Garamond" w:eastAsiaTheme="minorHAnsi" w:hAnsi="Garamond" w:cs="Times New Roman"/>
          <w:b w:val="0"/>
          <w:bCs/>
          <w:lang w:val="sq-AL"/>
        </w:rPr>
        <w:t>AKSIK</w:t>
      </w:r>
      <w:proofErr w:type="spellEnd"/>
      <w:r w:rsidRPr="00DE6048">
        <w:rPr>
          <w:rFonts w:ascii="Garamond" w:eastAsiaTheme="minorHAnsi" w:hAnsi="Garamond" w:cs="Times New Roman"/>
          <w:b w:val="0"/>
          <w:bCs/>
          <w:lang w:val="sq-AL"/>
        </w:rPr>
        <w:t>), në cilësinë e autoritetit përgjegjës për sigurinë e informacionit të klasifikuar, për kontrollin e zbatimit të kërkesave të kësaj rregulloreje.</w:t>
      </w:r>
    </w:p>
    <w:p w14:paraId="0B0BAC87"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p>
    <w:p w14:paraId="59E66B31" w14:textId="77777777" w:rsidR="00F003FE" w:rsidRPr="00DE6048" w:rsidRDefault="00F003FE" w:rsidP="00F003FE">
      <w:pPr>
        <w:autoSpaceDE w:val="0"/>
        <w:autoSpaceDN w:val="0"/>
        <w:adjustRightInd w:val="0"/>
        <w:ind w:firstLine="284"/>
        <w:jc w:val="both"/>
        <w:rPr>
          <w:rFonts w:ascii="Garamond" w:eastAsiaTheme="minorHAnsi" w:hAnsi="Garamond" w:cs="Times New Roman"/>
          <w:b w:val="0"/>
          <w:lang w:val="sq-AL"/>
        </w:rPr>
      </w:pPr>
    </w:p>
    <w:sectPr w:rsidR="00F003FE" w:rsidRPr="00DE6048" w:rsidSect="008B44C5">
      <w:footerReference w:type="default" r:id="rId11"/>
      <w:pgSz w:w="11906" w:h="16838" w:code="9"/>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5C724" w14:textId="77777777" w:rsidR="002E3024" w:rsidRDefault="002E3024" w:rsidP="00B8308E">
      <w:r>
        <w:separator/>
      </w:r>
    </w:p>
  </w:endnote>
  <w:endnote w:type="continuationSeparator" w:id="0">
    <w:p w14:paraId="0589FCB8" w14:textId="77777777" w:rsidR="002E3024" w:rsidRDefault="002E3024" w:rsidP="00B8308E">
      <w:r>
        <w:continuationSeparator/>
      </w:r>
    </w:p>
  </w:endnote>
  <w:endnote w:type="continuationNotice" w:id="1">
    <w:p w14:paraId="2D2B805D" w14:textId="77777777" w:rsidR="002E3024" w:rsidRDefault="002E3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9426152"/>
      <w:docPartObj>
        <w:docPartGallery w:val="Page Numbers (Bottom of Page)"/>
        <w:docPartUnique/>
      </w:docPartObj>
    </w:sdtPr>
    <w:sdtEndPr>
      <w:rPr>
        <w:noProof/>
      </w:rPr>
    </w:sdtEndPr>
    <w:sdtContent>
      <w:p w14:paraId="700BB21C" w14:textId="63544F2D" w:rsidR="002E3024" w:rsidRDefault="002E302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C78CA41" w14:textId="77777777" w:rsidR="002E3024" w:rsidRDefault="002E3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F91F4" w14:textId="77777777" w:rsidR="002E3024" w:rsidRDefault="002E3024" w:rsidP="00B8308E">
      <w:r>
        <w:separator/>
      </w:r>
    </w:p>
  </w:footnote>
  <w:footnote w:type="continuationSeparator" w:id="0">
    <w:p w14:paraId="01D22D77" w14:textId="77777777" w:rsidR="002E3024" w:rsidRDefault="002E3024" w:rsidP="00B8308E">
      <w:r>
        <w:continuationSeparator/>
      </w:r>
    </w:p>
  </w:footnote>
  <w:footnote w:type="continuationNotice" w:id="1">
    <w:p w14:paraId="29D5EC9F" w14:textId="77777777" w:rsidR="002E3024" w:rsidRDefault="002E3024"/>
  </w:footnote>
  <w:footnote w:id="2">
    <w:p w14:paraId="2EDBAB56" w14:textId="4463E669" w:rsidR="002E3024" w:rsidRPr="00945275" w:rsidRDefault="002E3024" w:rsidP="00C44DEA">
      <w:pPr>
        <w:pStyle w:val="FootnoteText"/>
        <w:jc w:val="both"/>
        <w:rPr>
          <w:rFonts w:ascii="Garamond" w:hAnsi="Garamond"/>
          <w:lang w:val="sq-AL"/>
        </w:rPr>
      </w:pPr>
      <w:r w:rsidRPr="00945275">
        <w:rPr>
          <w:rStyle w:val="FootnoteReference"/>
          <w:rFonts w:ascii="Garamond" w:hAnsi="Garamond"/>
          <w:lang w:val="sq-AL"/>
        </w:rPr>
        <w:footnoteRef/>
      </w:r>
      <w:r w:rsidRPr="00945275">
        <w:rPr>
          <w:rFonts w:ascii="Garamond" w:hAnsi="Garamond"/>
          <w:lang w:val="sq-AL"/>
        </w:rPr>
        <w:t xml:space="preserve"> </w:t>
      </w:r>
      <w:r w:rsidRPr="00945275">
        <w:rPr>
          <w:rFonts w:ascii="Garamond" w:hAnsi="Garamond" w:cs="Times New Roman"/>
          <w:b w:val="0"/>
          <w:lang w:val="sq-AL"/>
        </w:rPr>
        <w:t>Ky vendim është përafruar pjesërisht me vendimin e Këshillit, datë 23 shtator 2013, “Mbi rregullat e sigurisë për mbrojtjen e informacionit të klasifikuar të BE-së” (2013/488/BE), nr.</w:t>
      </w:r>
      <w:r>
        <w:rPr>
          <w:rFonts w:ascii="Garamond" w:hAnsi="Garamond" w:cs="Times New Roman"/>
          <w:b w:val="0"/>
          <w:lang w:val="sq-AL"/>
        </w:rPr>
        <w:t xml:space="preserve"> </w:t>
      </w:r>
      <w:proofErr w:type="spellStart"/>
      <w:r w:rsidRPr="00945275">
        <w:rPr>
          <w:rFonts w:ascii="Garamond" w:hAnsi="Garamond" w:cs="Times New Roman"/>
          <w:b w:val="0"/>
          <w:lang w:val="sq-AL"/>
        </w:rPr>
        <w:t>CELEX</w:t>
      </w:r>
      <w:proofErr w:type="spellEnd"/>
      <w:r w:rsidRPr="00945275">
        <w:rPr>
          <w:rFonts w:ascii="Garamond" w:hAnsi="Garamond" w:cs="Times New Roman"/>
          <w:b w:val="0"/>
          <w:lang w:val="sq-AL"/>
        </w:rPr>
        <w:t xml:space="preserve"> </w:t>
      </w:r>
      <w:proofErr w:type="spellStart"/>
      <w:r w:rsidRPr="00945275">
        <w:rPr>
          <w:rFonts w:ascii="Garamond" w:hAnsi="Garamond" w:cs="Times New Roman"/>
          <w:b w:val="0"/>
          <w:lang w:val="sq-AL"/>
        </w:rPr>
        <w:t>32013D0488</w:t>
      </w:r>
      <w:proofErr w:type="spellEnd"/>
      <w:r w:rsidRPr="00945275">
        <w:rPr>
          <w:rFonts w:ascii="Garamond" w:hAnsi="Garamond" w:cs="Times New Roman"/>
          <w:b w:val="0"/>
          <w:lang w:val="sq-AL"/>
        </w:rPr>
        <w:t>, Fletore Zyrtare e Bashkimit Evropian, seria L, nr. 274, datë 15.10.2013, faqe 1–50.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6E2913"/>
    <w:multiLevelType w:val="hybridMultilevel"/>
    <w:tmpl w:val="ED3474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7E"/>
    <w:rsid w:val="0002376B"/>
    <w:rsid w:val="0002533B"/>
    <w:rsid w:val="00035895"/>
    <w:rsid w:val="00045C18"/>
    <w:rsid w:val="000A2A82"/>
    <w:rsid w:val="001036E1"/>
    <w:rsid w:val="00126800"/>
    <w:rsid w:val="001770E4"/>
    <w:rsid w:val="001774A2"/>
    <w:rsid w:val="00192521"/>
    <w:rsid w:val="001A3935"/>
    <w:rsid w:val="001B40CC"/>
    <w:rsid w:val="001C2E2C"/>
    <w:rsid w:val="001C4D0A"/>
    <w:rsid w:val="001D11CB"/>
    <w:rsid w:val="002021D0"/>
    <w:rsid w:val="00206C0D"/>
    <w:rsid w:val="0025256C"/>
    <w:rsid w:val="00273C25"/>
    <w:rsid w:val="002A0ECC"/>
    <w:rsid w:val="002A684E"/>
    <w:rsid w:val="002D5B17"/>
    <w:rsid w:val="002E1FBD"/>
    <w:rsid w:val="002E3024"/>
    <w:rsid w:val="002E52D5"/>
    <w:rsid w:val="002E55C8"/>
    <w:rsid w:val="0030218D"/>
    <w:rsid w:val="003038BB"/>
    <w:rsid w:val="00326FD9"/>
    <w:rsid w:val="00337247"/>
    <w:rsid w:val="003427B3"/>
    <w:rsid w:val="00357978"/>
    <w:rsid w:val="00364A82"/>
    <w:rsid w:val="00383410"/>
    <w:rsid w:val="003866F4"/>
    <w:rsid w:val="00386DF4"/>
    <w:rsid w:val="003931FC"/>
    <w:rsid w:val="003A6D3E"/>
    <w:rsid w:val="003B17E4"/>
    <w:rsid w:val="003B254D"/>
    <w:rsid w:val="003C54A3"/>
    <w:rsid w:val="003E1A3D"/>
    <w:rsid w:val="003E2CF8"/>
    <w:rsid w:val="00411D13"/>
    <w:rsid w:val="0041704E"/>
    <w:rsid w:val="00493381"/>
    <w:rsid w:val="004A484D"/>
    <w:rsid w:val="004A49B9"/>
    <w:rsid w:val="004D6C98"/>
    <w:rsid w:val="004E2078"/>
    <w:rsid w:val="004E48B7"/>
    <w:rsid w:val="004F56AC"/>
    <w:rsid w:val="00505383"/>
    <w:rsid w:val="005063A6"/>
    <w:rsid w:val="00540A32"/>
    <w:rsid w:val="0054375C"/>
    <w:rsid w:val="00547D10"/>
    <w:rsid w:val="00550F3C"/>
    <w:rsid w:val="00553DE0"/>
    <w:rsid w:val="00561B48"/>
    <w:rsid w:val="005665A6"/>
    <w:rsid w:val="005A47FB"/>
    <w:rsid w:val="005B4ED5"/>
    <w:rsid w:val="005D0409"/>
    <w:rsid w:val="005D0F03"/>
    <w:rsid w:val="005F5380"/>
    <w:rsid w:val="00631ECB"/>
    <w:rsid w:val="00640237"/>
    <w:rsid w:val="00646E21"/>
    <w:rsid w:val="00682964"/>
    <w:rsid w:val="00691C6D"/>
    <w:rsid w:val="006B148C"/>
    <w:rsid w:val="006B2A58"/>
    <w:rsid w:val="006C3BF2"/>
    <w:rsid w:val="007109BF"/>
    <w:rsid w:val="00745433"/>
    <w:rsid w:val="00750D92"/>
    <w:rsid w:val="0076048D"/>
    <w:rsid w:val="007739D4"/>
    <w:rsid w:val="00774FFC"/>
    <w:rsid w:val="00784E63"/>
    <w:rsid w:val="007A2791"/>
    <w:rsid w:val="007C220E"/>
    <w:rsid w:val="007C5CE8"/>
    <w:rsid w:val="007C6240"/>
    <w:rsid w:val="007F34F1"/>
    <w:rsid w:val="007F58F4"/>
    <w:rsid w:val="00834E1D"/>
    <w:rsid w:val="00850B0E"/>
    <w:rsid w:val="00851D75"/>
    <w:rsid w:val="008B44C5"/>
    <w:rsid w:val="008D60AD"/>
    <w:rsid w:val="008D79B0"/>
    <w:rsid w:val="008D7AAB"/>
    <w:rsid w:val="008F5153"/>
    <w:rsid w:val="009115F3"/>
    <w:rsid w:val="009124D4"/>
    <w:rsid w:val="00916926"/>
    <w:rsid w:val="00945275"/>
    <w:rsid w:val="00982943"/>
    <w:rsid w:val="00984BE3"/>
    <w:rsid w:val="00993D1A"/>
    <w:rsid w:val="00997F3F"/>
    <w:rsid w:val="009A1FBE"/>
    <w:rsid w:val="009C6528"/>
    <w:rsid w:val="009E7FDB"/>
    <w:rsid w:val="00A01A83"/>
    <w:rsid w:val="00A06800"/>
    <w:rsid w:val="00A11760"/>
    <w:rsid w:val="00A20291"/>
    <w:rsid w:val="00A40B41"/>
    <w:rsid w:val="00A420D7"/>
    <w:rsid w:val="00A73D93"/>
    <w:rsid w:val="00AC7452"/>
    <w:rsid w:val="00AC7490"/>
    <w:rsid w:val="00AD4CC8"/>
    <w:rsid w:val="00AE0CA2"/>
    <w:rsid w:val="00AE7931"/>
    <w:rsid w:val="00B21B4A"/>
    <w:rsid w:val="00B22C60"/>
    <w:rsid w:val="00B237DB"/>
    <w:rsid w:val="00B424A9"/>
    <w:rsid w:val="00B46DFB"/>
    <w:rsid w:val="00B52929"/>
    <w:rsid w:val="00B5662E"/>
    <w:rsid w:val="00B67CA4"/>
    <w:rsid w:val="00B8308E"/>
    <w:rsid w:val="00BB3342"/>
    <w:rsid w:val="00BB4F71"/>
    <w:rsid w:val="00BB503B"/>
    <w:rsid w:val="00BE395E"/>
    <w:rsid w:val="00BE5A7E"/>
    <w:rsid w:val="00BF6308"/>
    <w:rsid w:val="00C06266"/>
    <w:rsid w:val="00C11051"/>
    <w:rsid w:val="00C12F65"/>
    <w:rsid w:val="00C44810"/>
    <w:rsid w:val="00C44DEA"/>
    <w:rsid w:val="00C67316"/>
    <w:rsid w:val="00C947A9"/>
    <w:rsid w:val="00C9776E"/>
    <w:rsid w:val="00CA2832"/>
    <w:rsid w:val="00CB01ED"/>
    <w:rsid w:val="00CB76F7"/>
    <w:rsid w:val="00CC7EB4"/>
    <w:rsid w:val="00D3705C"/>
    <w:rsid w:val="00DE4B69"/>
    <w:rsid w:val="00DE6048"/>
    <w:rsid w:val="00E03887"/>
    <w:rsid w:val="00E240C0"/>
    <w:rsid w:val="00E52D1C"/>
    <w:rsid w:val="00E57A50"/>
    <w:rsid w:val="00E67EBD"/>
    <w:rsid w:val="00E85279"/>
    <w:rsid w:val="00E906D0"/>
    <w:rsid w:val="00EA4FD1"/>
    <w:rsid w:val="00EB77F3"/>
    <w:rsid w:val="00ED5211"/>
    <w:rsid w:val="00EF44AA"/>
    <w:rsid w:val="00F003FE"/>
    <w:rsid w:val="00F02DBE"/>
    <w:rsid w:val="00F10486"/>
    <w:rsid w:val="00F25F9C"/>
    <w:rsid w:val="00F53505"/>
    <w:rsid w:val="00F71CA2"/>
    <w:rsid w:val="00F808C0"/>
    <w:rsid w:val="00F841BC"/>
    <w:rsid w:val="00FA73C9"/>
    <w:rsid w:val="00FB235E"/>
    <w:rsid w:val="00FB5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FA5CBB"/>
  <w15:chartTrackingRefBased/>
  <w15:docId w15:val="{8FF1D78C-6115-4F1F-8B94-4C4B33E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6E21"/>
    <w:pPr>
      <w:spacing w:after="0" w:line="240" w:lineRule="auto"/>
    </w:pPr>
    <w:rPr>
      <w:rFonts w:ascii="Calibri" w:eastAsia="Times New Roman" w:hAnsi="Calibri" w:cs="Calibri"/>
      <w:b/>
      <w:sz w:val="24"/>
      <w:szCs w:val="24"/>
    </w:rPr>
  </w:style>
  <w:style w:type="paragraph" w:styleId="Heading1">
    <w:name w:val="heading 1"/>
    <w:basedOn w:val="Normal"/>
    <w:next w:val="Normal"/>
    <w:link w:val="Heading1Char"/>
    <w:qFormat/>
    <w:rsid w:val="00126800"/>
    <w:pPr>
      <w:keepNext/>
      <w:jc w:val="center"/>
      <w:outlineLvl w:val="0"/>
    </w:pPr>
    <w:rPr>
      <w:rFonts w:ascii="Times New Roman" w:hAnsi="Times New Roman" w:cs="Times New Roman"/>
      <w:bCs/>
      <w:lang w:val="sq-AL"/>
    </w:rPr>
  </w:style>
  <w:style w:type="paragraph" w:styleId="Heading4">
    <w:name w:val="heading 4"/>
    <w:basedOn w:val="Normal"/>
    <w:next w:val="Normal"/>
    <w:link w:val="Heading4Char"/>
    <w:qFormat/>
    <w:rsid w:val="00126800"/>
    <w:pPr>
      <w:keepNext/>
      <w:jc w:val="center"/>
      <w:outlineLvl w:val="3"/>
    </w:pPr>
    <w:rPr>
      <w:rFonts w:ascii="Times New Roman" w:hAnsi="Times New Roman" w:cs="Times New Roman"/>
      <w:spacing w:val="10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HeaderChar">
    <w:name w:val="Header Char"/>
    <w:basedOn w:val="DefaultParagraphFont"/>
    <w:link w:val="Header"/>
    <w:uiPriority w:val="99"/>
    <w:rsid w:val="00B8308E"/>
  </w:style>
  <w:style w:type="paragraph" w:styleId="Footer">
    <w:name w:val="footer"/>
    <w:basedOn w:val="Normal"/>
    <w:link w:val="Foot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FooterChar">
    <w:name w:val="Footer Char"/>
    <w:basedOn w:val="DefaultParagraphFont"/>
    <w:link w:val="Footer"/>
    <w:uiPriority w:val="99"/>
    <w:rsid w:val="00B8308E"/>
  </w:style>
  <w:style w:type="paragraph" w:customStyle="1" w:styleId="TEXXTXTTIPLOTE">
    <w:name w:val="TEXXTXTT I PLOTE"/>
    <w:basedOn w:val="Normal"/>
    <w:qFormat/>
    <w:rsid w:val="00646E21"/>
    <w:pPr>
      <w:ind w:firstLine="284"/>
      <w:jc w:val="both"/>
    </w:pPr>
    <w:rPr>
      <w:rFonts w:ascii="Garamond" w:eastAsia="MS Mincho" w:hAnsi="Garamond"/>
      <w:b w:val="0"/>
    </w:rPr>
  </w:style>
  <w:style w:type="character" w:styleId="CommentReference">
    <w:name w:val="annotation reference"/>
    <w:basedOn w:val="DefaultParagraphFont"/>
    <w:uiPriority w:val="99"/>
    <w:semiHidden/>
    <w:unhideWhenUsed/>
    <w:rsid w:val="00C11051"/>
    <w:rPr>
      <w:sz w:val="16"/>
      <w:szCs w:val="16"/>
    </w:rPr>
  </w:style>
  <w:style w:type="paragraph" w:styleId="CommentText">
    <w:name w:val="annotation text"/>
    <w:basedOn w:val="Normal"/>
    <w:link w:val="CommentTextChar"/>
    <w:uiPriority w:val="99"/>
    <w:semiHidden/>
    <w:unhideWhenUsed/>
    <w:rsid w:val="00C11051"/>
    <w:rPr>
      <w:sz w:val="20"/>
      <w:szCs w:val="20"/>
    </w:rPr>
  </w:style>
  <w:style w:type="character" w:customStyle="1" w:styleId="CommentTextChar">
    <w:name w:val="Comment Text Char"/>
    <w:basedOn w:val="DefaultParagraphFont"/>
    <w:link w:val="CommentText"/>
    <w:uiPriority w:val="99"/>
    <w:semiHidden/>
    <w:rsid w:val="00C11051"/>
    <w:rPr>
      <w:rFonts w:ascii="Calibri" w:eastAsia="Times New Roman" w:hAnsi="Calibri" w:cs="Calibri"/>
      <w:b/>
      <w:sz w:val="20"/>
      <w:szCs w:val="20"/>
    </w:rPr>
  </w:style>
  <w:style w:type="paragraph" w:styleId="CommentSubject">
    <w:name w:val="annotation subject"/>
    <w:basedOn w:val="CommentText"/>
    <w:next w:val="CommentText"/>
    <w:link w:val="CommentSubjectChar"/>
    <w:uiPriority w:val="99"/>
    <w:semiHidden/>
    <w:unhideWhenUsed/>
    <w:rsid w:val="00C11051"/>
    <w:rPr>
      <w:bCs/>
    </w:rPr>
  </w:style>
  <w:style w:type="character" w:customStyle="1" w:styleId="CommentSubjectChar">
    <w:name w:val="Comment Subject Char"/>
    <w:basedOn w:val="CommentTextChar"/>
    <w:link w:val="CommentSubject"/>
    <w:uiPriority w:val="99"/>
    <w:semiHidden/>
    <w:rsid w:val="00C11051"/>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C11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051"/>
    <w:rPr>
      <w:rFonts w:ascii="Segoe UI" w:eastAsia="Times New Roman" w:hAnsi="Segoe UI" w:cs="Segoe UI"/>
      <w:b/>
      <w:sz w:val="18"/>
      <w:szCs w:val="18"/>
    </w:rPr>
  </w:style>
  <w:style w:type="paragraph" w:styleId="FootnoteText">
    <w:name w:val="footnote text"/>
    <w:basedOn w:val="Normal"/>
    <w:link w:val="FootnoteTextChar"/>
    <w:uiPriority w:val="99"/>
    <w:semiHidden/>
    <w:unhideWhenUsed/>
    <w:rsid w:val="00C11051"/>
    <w:rPr>
      <w:sz w:val="20"/>
      <w:szCs w:val="20"/>
    </w:rPr>
  </w:style>
  <w:style w:type="character" w:customStyle="1" w:styleId="FootnoteTextChar">
    <w:name w:val="Footnote Text Char"/>
    <w:basedOn w:val="DefaultParagraphFont"/>
    <w:link w:val="FootnoteText"/>
    <w:uiPriority w:val="99"/>
    <w:semiHidden/>
    <w:rsid w:val="00C11051"/>
    <w:rPr>
      <w:rFonts w:ascii="Calibri" w:eastAsia="Times New Roman" w:hAnsi="Calibri" w:cs="Calibri"/>
      <w:b/>
      <w:sz w:val="20"/>
      <w:szCs w:val="20"/>
    </w:rPr>
  </w:style>
  <w:style w:type="character" w:styleId="FootnoteReference">
    <w:name w:val="footnote reference"/>
    <w:basedOn w:val="DefaultParagraphFont"/>
    <w:uiPriority w:val="99"/>
    <w:semiHidden/>
    <w:unhideWhenUsed/>
    <w:rsid w:val="00C11051"/>
    <w:rPr>
      <w:vertAlign w:val="superscript"/>
    </w:rPr>
  </w:style>
  <w:style w:type="paragraph" w:styleId="ListParagraph">
    <w:name w:val="List Paragraph"/>
    <w:basedOn w:val="Normal"/>
    <w:uiPriority w:val="99"/>
    <w:qFormat/>
    <w:rsid w:val="005B4ED5"/>
    <w:pPr>
      <w:ind w:left="720"/>
      <w:contextualSpacing/>
    </w:pPr>
  </w:style>
  <w:style w:type="character" w:customStyle="1" w:styleId="Heading1Char">
    <w:name w:val="Heading 1 Char"/>
    <w:basedOn w:val="DefaultParagraphFont"/>
    <w:link w:val="Heading1"/>
    <w:rsid w:val="00126800"/>
    <w:rPr>
      <w:rFonts w:ascii="Times New Roman" w:eastAsia="Times New Roman" w:hAnsi="Times New Roman" w:cs="Times New Roman"/>
      <w:b/>
      <w:bCs/>
      <w:sz w:val="24"/>
      <w:szCs w:val="24"/>
      <w:lang w:val="sq-AL"/>
    </w:rPr>
  </w:style>
  <w:style w:type="character" w:customStyle="1" w:styleId="Heading4Char">
    <w:name w:val="Heading 4 Char"/>
    <w:basedOn w:val="DefaultParagraphFont"/>
    <w:link w:val="Heading4"/>
    <w:rsid w:val="00126800"/>
    <w:rPr>
      <w:rFonts w:ascii="Times New Roman" w:eastAsia="Times New Roman" w:hAnsi="Times New Roman" w:cs="Times New Roman"/>
      <w:b/>
      <w:spacing w:val="100"/>
      <w:sz w:val="28"/>
      <w:szCs w:val="28"/>
      <w:lang w:val="sq-AL"/>
    </w:rPr>
  </w:style>
  <w:style w:type="character" w:customStyle="1" w:styleId="hps">
    <w:name w:val="hps"/>
    <w:basedOn w:val="DefaultParagraphFont"/>
    <w:rsid w:val="00357978"/>
  </w:style>
  <w:style w:type="paragraph" w:customStyle="1" w:styleId="Paragrafi">
    <w:name w:val="Paragrafi"/>
    <w:rsid w:val="00F003FE"/>
    <w:pPr>
      <w:autoSpaceDE w:val="0"/>
      <w:autoSpaceDN w:val="0"/>
      <w:adjustRightInd w:val="0"/>
      <w:spacing w:after="0" w:line="240" w:lineRule="auto"/>
      <w:ind w:firstLine="280"/>
      <w:jc w:val="both"/>
    </w:pPr>
    <w:rPr>
      <w:rFonts w:ascii="Times New Roman" w:hAnsi="Times New Roman" w:cs="Times New Roman"/>
      <w:color w:val="000000"/>
      <w:sz w:val="24"/>
      <w:szCs w:val="24"/>
      <w:lang w:val="sq-AL"/>
    </w:rPr>
  </w:style>
  <w:style w:type="paragraph" w:customStyle="1" w:styleId="Titulli">
    <w:name w:val="Titulli"/>
    <w:next w:val="Normal"/>
    <w:uiPriority w:val="99"/>
    <w:rsid w:val="00F003FE"/>
    <w:pPr>
      <w:keepNext/>
      <w:autoSpaceDE w:val="0"/>
      <w:autoSpaceDN w:val="0"/>
      <w:adjustRightInd w:val="0"/>
      <w:spacing w:after="0" w:line="240" w:lineRule="auto"/>
      <w:jc w:val="center"/>
    </w:pPr>
    <w:rPr>
      <w:rFonts w:ascii="Times New Roman" w:hAnsi="Times New Roman" w:cs="Times New Roman"/>
      <w:b/>
      <w:bCs/>
      <w:caps/>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758497">
      <w:bodyDiv w:val="1"/>
      <w:marLeft w:val="0"/>
      <w:marRight w:val="0"/>
      <w:marTop w:val="0"/>
      <w:marBottom w:val="0"/>
      <w:divBdr>
        <w:top w:val="none" w:sz="0" w:space="0" w:color="auto"/>
        <w:left w:val="none" w:sz="0" w:space="0" w:color="auto"/>
        <w:bottom w:val="none" w:sz="0" w:space="0" w:color="auto"/>
        <w:right w:val="none" w:sz="0" w:space="0" w:color="auto"/>
      </w:divBdr>
      <w:divsChild>
        <w:div w:id="2041005015">
          <w:marLeft w:val="0"/>
          <w:marRight w:val="0"/>
          <w:marTop w:val="0"/>
          <w:marBottom w:val="0"/>
          <w:divBdr>
            <w:top w:val="none" w:sz="0" w:space="0" w:color="auto"/>
            <w:left w:val="none" w:sz="0" w:space="0" w:color="auto"/>
            <w:bottom w:val="none" w:sz="0" w:space="0" w:color="auto"/>
            <w:right w:val="none" w:sz="0" w:space="0" w:color="auto"/>
          </w:divBdr>
        </w:div>
        <w:div w:id="750548035">
          <w:marLeft w:val="0"/>
          <w:marRight w:val="0"/>
          <w:marTop w:val="0"/>
          <w:marBottom w:val="0"/>
          <w:divBdr>
            <w:top w:val="none" w:sz="0" w:space="0" w:color="auto"/>
            <w:left w:val="none" w:sz="0" w:space="0" w:color="auto"/>
            <w:bottom w:val="none" w:sz="0" w:space="0" w:color="auto"/>
            <w:right w:val="none" w:sz="0" w:space="0" w:color="auto"/>
          </w:divBdr>
        </w:div>
        <w:div w:id="1556359058">
          <w:marLeft w:val="0"/>
          <w:marRight w:val="0"/>
          <w:marTop w:val="0"/>
          <w:marBottom w:val="0"/>
          <w:divBdr>
            <w:top w:val="none" w:sz="0" w:space="0" w:color="auto"/>
            <w:left w:val="none" w:sz="0" w:space="0" w:color="auto"/>
            <w:bottom w:val="none" w:sz="0" w:space="0" w:color="auto"/>
            <w:right w:val="none" w:sz="0" w:space="0" w:color="auto"/>
          </w:divBdr>
        </w:div>
        <w:div w:id="487022219">
          <w:marLeft w:val="0"/>
          <w:marRight w:val="0"/>
          <w:marTop w:val="0"/>
          <w:marBottom w:val="0"/>
          <w:divBdr>
            <w:top w:val="none" w:sz="0" w:space="0" w:color="auto"/>
            <w:left w:val="none" w:sz="0" w:space="0" w:color="auto"/>
            <w:bottom w:val="none" w:sz="0" w:space="0" w:color="auto"/>
            <w:right w:val="none" w:sz="0" w:space="0" w:color="auto"/>
          </w:divBdr>
        </w:div>
        <w:div w:id="255016132">
          <w:marLeft w:val="0"/>
          <w:marRight w:val="0"/>
          <w:marTop w:val="0"/>
          <w:marBottom w:val="0"/>
          <w:divBdr>
            <w:top w:val="none" w:sz="0" w:space="0" w:color="auto"/>
            <w:left w:val="none" w:sz="0" w:space="0" w:color="auto"/>
            <w:bottom w:val="none" w:sz="0" w:space="0" w:color="auto"/>
            <w:right w:val="none" w:sz="0" w:space="0" w:color="auto"/>
          </w:divBdr>
        </w:div>
        <w:div w:id="1031876696">
          <w:marLeft w:val="0"/>
          <w:marRight w:val="0"/>
          <w:marTop w:val="0"/>
          <w:marBottom w:val="0"/>
          <w:divBdr>
            <w:top w:val="none" w:sz="0" w:space="0" w:color="auto"/>
            <w:left w:val="none" w:sz="0" w:space="0" w:color="auto"/>
            <w:bottom w:val="none" w:sz="0" w:space="0" w:color="auto"/>
            <w:right w:val="none" w:sz="0" w:space="0" w:color="auto"/>
          </w:divBdr>
        </w:div>
        <w:div w:id="612594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659</Nr_x002e__x0020_akti>
    <Data_x0020_e_x0020_Krijimit xmlns="0e656187-b300-4fb0-8bf4-3a50f872073c">2024-10-24T14:10:48Z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2024-10-24T00:00:00Z</Date_x0020_protokolli>
    <Titulli xmlns="0e656187-b300-4fb0-8bf4-3a50f872073c">Për miratimin e rregullores “Për sigurinë industriale, rregullat, procedurat dhe kërkesat për mbrojtjen e informacionit të klasifikuar gjatë prokurimit në fushën e mbrojtjes dhe të sigurisë”</Titulli>
    <Modifikuesi xmlns="0e656187-b300-4fb0-8bf4-3a50f872073c">Amarilda.Muja</Modifikuesi>
    <Nr_x002e__x0020_prot_x0020_QBZ xmlns="0e656187-b300-4fb0-8bf4-3a50f872073c">1835</Nr_x002e__x0020_prot_x0020_QBZ>
    <Data_x0020_e_x0020_Modifikimit xmlns="0e656187-b300-4fb0-8bf4-3a50f872073c">2024-10-25T08:37:35Z</Data_x0020_e_x0020_Modifikimit>
    <Dekretuar xmlns="0e656187-b300-4fb0-8bf4-3a50f872073c">false</Dekretuar>
    <Data xmlns="0e656187-b300-4fb0-8bf4-3a50f872073c">2024-10-23T00:00:00Z</Data>
    <Nr_x002e__x0020_protokolli_x0020_i_x0020_aktit xmlns="0e656187-b300-4fb0-8bf4-3a50f872073c">2108/7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D2A23B45F31474D852365C0059467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30918-5508-4C86-8781-9C400FA24C25}">
  <ds:schemaRefs>
    <ds:schemaRef ds:uri="http://schemas.openxmlformats.org/package/2006/metadata/core-properties"/>
    <ds:schemaRef ds:uri="http://www.w3.org/XML/1998/namespace"/>
    <ds:schemaRef ds:uri="http://purl.org/dc/elements/1.1/"/>
    <ds:schemaRef ds:uri="http://schemas.microsoft.com/office/2006/documentManagement/types"/>
    <ds:schemaRef ds:uri="http://purl.org/dc/dcmityp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BA3A0DF-93DA-474E-BE89-D925DC53E479}">
  <ds:schemaRefs>
    <ds:schemaRef ds:uri="http://schemas.microsoft.com/sharepoint/v3/contenttype/forms"/>
  </ds:schemaRefs>
</ds:datastoreItem>
</file>

<file path=customXml/itemProps3.xml><?xml version="1.0" encoding="utf-8"?>
<ds:datastoreItem xmlns:ds="http://schemas.openxmlformats.org/officeDocument/2006/customXml" ds:itemID="{99C9CC3B-F2DA-4EEF-B241-3F4A4F382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3A24E81-4758-43B5-A52E-041090041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31</Pages>
  <Words>14970</Words>
  <Characters>85332</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Për miratimin e rregullores “Për sigurinë industriale, rregullat, procedurat dhe kërkesat për mbrojtjen e informacionit të klasifikuar gjatë prokurimit në fushën e mbrojtjes dhe të sigurisë”</vt:lpstr>
    </vt:vector>
  </TitlesOfParts>
  <Company/>
  <LinksUpToDate>false</LinksUpToDate>
  <CharactersWithSpaces>100102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sigurinë industriale, rregullat, procedurat dhe kërkesat për mbrojtjen e informacionit të klasifikuar gjatë prokurimit në fushën e mbrojtjes dhe të sigurisë”</dc:title>
  <dc:creator>Marsida Fetishi</dc:creator>
  <cp:lastModifiedBy>Jorina Kryeziu</cp:lastModifiedBy>
  <cp:revision>95</cp:revision>
  <cp:lastPrinted>2024-10-22T12:42:00Z</cp:lastPrinted>
  <dcterms:created xsi:type="dcterms:W3CDTF">2024-10-24T13:18:00Z</dcterms:created>
  <dcterms:modified xsi:type="dcterms:W3CDTF">2024-10-25T08:11:00Z</dcterms:modified>
</cp:coreProperties>
</file>