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D1279" w14:textId="693EA784" w:rsidR="00DD5638" w:rsidRPr="00D50F71" w:rsidRDefault="00DD5638" w:rsidP="00492E55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  <w:r w:rsidRPr="00D50F71">
        <w:rPr>
          <w:rFonts w:ascii="Garamond" w:hAnsi="Garamond"/>
          <w:b/>
          <w:lang w:val="sq-AL"/>
        </w:rPr>
        <w:t>VENDIM</w:t>
      </w:r>
    </w:p>
    <w:p w14:paraId="665444B5" w14:textId="193A056C" w:rsidR="00DD5638" w:rsidRPr="00D50F71" w:rsidRDefault="00DD5638" w:rsidP="00492E55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  <w:r w:rsidRPr="00D50F71">
        <w:rPr>
          <w:rFonts w:ascii="Garamond" w:hAnsi="Garamond"/>
          <w:b/>
          <w:lang w:val="sq-AL"/>
        </w:rPr>
        <w:t>Nr.</w:t>
      </w:r>
      <w:r w:rsidR="00492E55" w:rsidRPr="00D50F71">
        <w:rPr>
          <w:rFonts w:ascii="Garamond" w:hAnsi="Garamond"/>
          <w:b/>
          <w:lang w:val="sq-AL"/>
        </w:rPr>
        <w:t xml:space="preserve"> 6</w:t>
      </w:r>
      <w:r w:rsidR="00C90427">
        <w:rPr>
          <w:rFonts w:ascii="Garamond" w:hAnsi="Garamond"/>
          <w:b/>
          <w:lang w:val="sq-AL"/>
        </w:rPr>
        <w:t>6</w:t>
      </w:r>
      <w:r w:rsidR="00492E55" w:rsidRPr="00D50F71">
        <w:rPr>
          <w:rFonts w:ascii="Garamond" w:hAnsi="Garamond"/>
          <w:b/>
          <w:lang w:val="sq-AL"/>
        </w:rPr>
        <w:t>5</w:t>
      </w:r>
      <w:r w:rsidRPr="00D50F71">
        <w:rPr>
          <w:rFonts w:ascii="Garamond" w:hAnsi="Garamond"/>
          <w:b/>
          <w:lang w:val="sq-AL"/>
        </w:rPr>
        <w:t xml:space="preserve">, datë </w:t>
      </w:r>
      <w:r w:rsidR="00492E55" w:rsidRPr="00D50F71">
        <w:rPr>
          <w:rFonts w:ascii="Garamond" w:hAnsi="Garamond"/>
          <w:b/>
          <w:lang w:val="sq-AL"/>
        </w:rPr>
        <w:t>24.10.2024</w:t>
      </w:r>
    </w:p>
    <w:p w14:paraId="49DCBF0D" w14:textId="77777777" w:rsidR="00DD5638" w:rsidRPr="00D50F71" w:rsidRDefault="00DD5638" w:rsidP="00492E55">
      <w:pPr>
        <w:pStyle w:val="Akti"/>
        <w:keepNext w:val="0"/>
        <w:ind w:firstLine="284"/>
        <w:rPr>
          <w:rFonts w:ascii="Garamond" w:eastAsiaTheme="minorHAnsi" w:hAnsi="Garamond"/>
          <w:b w:val="0"/>
          <w:sz w:val="24"/>
          <w:szCs w:val="24"/>
          <w:lang w:val="sq-AL"/>
        </w:rPr>
      </w:pPr>
    </w:p>
    <w:p w14:paraId="7EBA34C4" w14:textId="2C9D4517" w:rsidR="00DD5638" w:rsidRPr="00D50F71" w:rsidRDefault="00DD5638" w:rsidP="00492E55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  <w:r w:rsidRPr="00D50F71">
        <w:rPr>
          <w:rFonts w:ascii="Garamond" w:hAnsi="Garamond"/>
          <w:b/>
          <w:lang w:val="sq-AL"/>
        </w:rPr>
        <w:t>PËR</w:t>
      </w:r>
      <w:r w:rsidR="00492E55" w:rsidRPr="00D50F71">
        <w:rPr>
          <w:rFonts w:ascii="Garamond" w:hAnsi="Garamond"/>
          <w:b/>
          <w:lang w:val="sq-AL"/>
        </w:rPr>
        <w:t xml:space="preserve"> </w:t>
      </w:r>
      <w:r w:rsidRPr="00D50F71">
        <w:rPr>
          <w:rFonts w:ascii="Garamond" w:hAnsi="Garamond"/>
          <w:b/>
          <w:lang w:val="sq-AL"/>
        </w:rPr>
        <w:t>ZBATIMIN E PASOJAVE TË SHFUQIZIMIT TË LIGJIT NR.</w:t>
      </w:r>
      <w:r w:rsidR="00D50F71" w:rsidRPr="00D50F71">
        <w:rPr>
          <w:rFonts w:ascii="Garamond" w:hAnsi="Garamond"/>
          <w:b/>
          <w:lang w:val="sq-AL"/>
        </w:rPr>
        <w:t xml:space="preserve"> </w:t>
      </w:r>
      <w:r w:rsidRPr="00D50F71">
        <w:rPr>
          <w:rFonts w:ascii="Garamond" w:hAnsi="Garamond"/>
          <w:b/>
          <w:lang w:val="sq-AL"/>
        </w:rPr>
        <w:t>13/2016, “PËR MËNYRËN E OFRIMIT TË SHËRBIMEVE PUBLIKE</w:t>
      </w:r>
      <w:r w:rsidR="00926E12">
        <w:rPr>
          <w:rFonts w:ascii="Garamond" w:hAnsi="Garamond"/>
          <w:b/>
          <w:lang w:val="sq-AL"/>
        </w:rPr>
        <w:t xml:space="preserve"> </w:t>
      </w:r>
      <w:r w:rsidRPr="00D50F71">
        <w:rPr>
          <w:rFonts w:ascii="Garamond" w:hAnsi="Garamond"/>
          <w:b/>
          <w:lang w:val="sq-AL"/>
        </w:rPr>
        <w:t>NË SPORTEL NË REPUBLIKËN E SHQIPËRISË”</w:t>
      </w:r>
    </w:p>
    <w:p w14:paraId="48872FED" w14:textId="02F6202B" w:rsidR="00DD5638" w:rsidRPr="00BA6665" w:rsidRDefault="00BA6665" w:rsidP="00492E55">
      <w:pPr>
        <w:pStyle w:val="Default"/>
        <w:ind w:firstLine="284"/>
        <w:jc w:val="center"/>
        <w:rPr>
          <w:i/>
          <w:lang w:val="sq-AL"/>
        </w:rPr>
      </w:pPr>
      <w:r w:rsidRPr="00BA6665">
        <w:rPr>
          <w:i/>
          <w:lang w:val="sq-AL"/>
        </w:rPr>
        <w:t>(Ndryshuar me VKM nr. 34, datë 16.1.2025)</w:t>
      </w:r>
    </w:p>
    <w:p w14:paraId="373CBE81" w14:textId="4B54F7BC" w:rsidR="00BA6665" w:rsidRDefault="00BA6665" w:rsidP="00BA6665">
      <w:pPr>
        <w:pStyle w:val="Default"/>
        <w:ind w:firstLine="284"/>
        <w:jc w:val="right"/>
        <w:rPr>
          <w:i/>
          <w:lang w:val="sq-AL"/>
        </w:rPr>
      </w:pPr>
      <w:r w:rsidRPr="00BA6665">
        <w:rPr>
          <w:i/>
          <w:lang w:val="sq-AL"/>
        </w:rPr>
        <w:t>(i përditësuar)</w:t>
      </w:r>
    </w:p>
    <w:p w14:paraId="15B0D4EB" w14:textId="77777777" w:rsidR="00BA6665" w:rsidRPr="00BA6665" w:rsidRDefault="00BA6665" w:rsidP="00BA6665">
      <w:pPr>
        <w:pStyle w:val="Default"/>
        <w:ind w:firstLine="284"/>
        <w:jc w:val="right"/>
        <w:rPr>
          <w:i/>
          <w:lang w:val="sq-AL"/>
        </w:rPr>
      </w:pPr>
    </w:p>
    <w:p w14:paraId="05466028" w14:textId="76196259" w:rsidR="00DD5638" w:rsidRPr="00D50F71" w:rsidRDefault="00DD5638" w:rsidP="00492E55">
      <w:pPr>
        <w:pStyle w:val="NormalWeb"/>
        <w:spacing w:before="0" w:beforeAutospacing="0" w:after="0" w:afterAutospacing="0"/>
        <w:ind w:firstLine="284"/>
        <w:jc w:val="both"/>
        <w:rPr>
          <w:rFonts w:ascii="Garamond" w:eastAsiaTheme="minorHAnsi" w:hAnsi="Garamond"/>
        </w:rPr>
      </w:pPr>
      <w:r w:rsidRPr="00D50F71">
        <w:rPr>
          <w:rFonts w:ascii="Garamond" w:eastAsiaTheme="minorHAnsi" w:hAnsi="Garamond"/>
        </w:rPr>
        <w:t>Në mbështetje të nenit 100 të Kushtetutës, të ligjit nr.</w:t>
      </w:r>
      <w:r w:rsidR="00D50F71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 xml:space="preserve">7961, datë 12.7.1995, “Kodi i Punës i Republikës së Shqipërisë”, </w:t>
      </w:r>
      <w:r w:rsidR="00D50F71" w:rsidRPr="00D50F71">
        <w:rPr>
          <w:rFonts w:ascii="Garamond" w:eastAsiaTheme="minorHAnsi" w:hAnsi="Garamond"/>
        </w:rPr>
        <w:t>të</w:t>
      </w:r>
      <w:r w:rsidRPr="00D50F71">
        <w:rPr>
          <w:rFonts w:ascii="Garamond" w:eastAsiaTheme="minorHAnsi" w:hAnsi="Garamond"/>
        </w:rPr>
        <w:t xml:space="preserve"> ndryshuar, të neneve 14 e </w:t>
      </w:r>
      <w:bookmarkStart w:id="0" w:name="_Hlk180510295"/>
      <w:r w:rsidRPr="00D50F71">
        <w:rPr>
          <w:rFonts w:ascii="Garamond" w:eastAsiaTheme="minorHAnsi" w:hAnsi="Garamond"/>
        </w:rPr>
        <w:t>15, të</w:t>
      </w:r>
      <w:r w:rsidR="00926E12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>ligjit nr.</w:t>
      </w:r>
      <w:r w:rsidR="00D50F71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>100/2024, “Për disa ndryshime dhe shtesa në ligjin nr.</w:t>
      </w:r>
      <w:r w:rsidR="00D50F71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>43/2023, “Për qeverisjen elektronike”</w:t>
      </w:r>
      <w:bookmarkEnd w:id="0"/>
      <w:r w:rsidRPr="00D50F71">
        <w:rPr>
          <w:rFonts w:ascii="Garamond" w:eastAsiaTheme="minorHAnsi" w:hAnsi="Garamond"/>
        </w:rPr>
        <w:t>, e të neneve 13 e 15, të ligjit nr.</w:t>
      </w:r>
      <w:r w:rsidR="00D50F71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>8743, datë 22.2.2001, “Për pronat e paluajtshme të shtetit”, të ndryshuar, me propozimin e Kryeministrit, Këshilli i Ministrave</w:t>
      </w:r>
    </w:p>
    <w:p w14:paraId="77E395D3" w14:textId="77777777" w:rsidR="00DD5638" w:rsidRPr="00D50F71" w:rsidRDefault="00DD5638" w:rsidP="00492E55">
      <w:pPr>
        <w:pStyle w:val="NormalWeb"/>
        <w:spacing w:before="0" w:beforeAutospacing="0" w:after="0" w:afterAutospacing="0"/>
        <w:ind w:firstLine="284"/>
        <w:jc w:val="both"/>
        <w:rPr>
          <w:rFonts w:ascii="Garamond" w:eastAsiaTheme="minorHAnsi" w:hAnsi="Garamond"/>
        </w:rPr>
      </w:pPr>
    </w:p>
    <w:p w14:paraId="70F7C1CD" w14:textId="1DD77816" w:rsidR="00DD5638" w:rsidRPr="00D50F71" w:rsidRDefault="00DD5638" w:rsidP="00492E55">
      <w:pPr>
        <w:pStyle w:val="Default"/>
        <w:ind w:firstLine="284"/>
        <w:jc w:val="center"/>
        <w:rPr>
          <w:lang w:val="sq-AL"/>
        </w:rPr>
      </w:pPr>
      <w:r w:rsidRPr="00D50F71">
        <w:rPr>
          <w:lang w:val="sq-AL"/>
        </w:rPr>
        <w:t>VENDOSI:</w:t>
      </w:r>
    </w:p>
    <w:p w14:paraId="6BD2C2F1" w14:textId="77777777" w:rsidR="00DD5638" w:rsidRPr="00D50F71" w:rsidRDefault="00DD5638" w:rsidP="00492E55">
      <w:pPr>
        <w:pStyle w:val="Default"/>
        <w:ind w:firstLine="284"/>
        <w:jc w:val="both"/>
        <w:rPr>
          <w:lang w:val="sq-AL"/>
        </w:rPr>
      </w:pPr>
    </w:p>
    <w:p w14:paraId="0F8D7FEE" w14:textId="2DFF302D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1.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Mbyllja e ADISA-s, si pasojë e shfuqizimit të ligjit nr.</w:t>
      </w:r>
      <w:r w:rsidR="00D50F71">
        <w:rPr>
          <w:rFonts w:ascii="Garamond" w:hAnsi="Garamond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13/2016, “Për mënyrën e ofrimit të shërbimeve publike në sportel në Republikën e Shqipërisë”, shoqërohet me kryerjen e të gjitha procedurave për zgjidhjen e kontratave të punës të punonjësve të saj, sipas parashikimeve të nenit 14, të ligjit nr.</w:t>
      </w:r>
      <w:r w:rsidR="00D50F71">
        <w:rPr>
          <w:rFonts w:ascii="Garamond" w:hAnsi="Garamond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100/2014, si dhe të dispozitave të Kodit të Punës.</w:t>
      </w:r>
    </w:p>
    <w:p w14:paraId="1794870D" w14:textId="31E80018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2.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ADISA të kryejë procedurat në funksion të përfundimit të marrëdhënieve të punës së punonjësve të saj, në përputhje me përcaktimet e Kodit të Punës, duke u paguar atyre të gjitha detyrimet e parashikuara nga dispozitat e tij për punonjësit në rrethanat përkatëse, sipas rastit.</w:t>
      </w:r>
    </w:p>
    <w:p w14:paraId="031CA321" w14:textId="70FF63B5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3.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bookmarkStart w:id="1" w:name="_Hlk180505660"/>
      <w:bookmarkStart w:id="2" w:name="_Hlk180512960"/>
      <w:r w:rsidRPr="00D50F71">
        <w:rPr>
          <w:rFonts w:ascii="Garamond" w:hAnsi="Garamond"/>
          <w:sz w:val="24"/>
          <w:szCs w:val="24"/>
          <w:lang w:val="sq-AL"/>
        </w:rPr>
        <w:t xml:space="preserve">Pasuritë e paluajtshme, aktualisht në përgjegjësi administrimi të ADISA-s, së bashku me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të gjitha të drejtat dhe detyrimet e tjera që lidhen me to, në përputhje me legjislacionin në fuqi</w:t>
      </w:r>
      <w:r w:rsidRPr="00D50F71">
        <w:rPr>
          <w:rFonts w:ascii="Garamond" w:hAnsi="Garamond"/>
          <w:sz w:val="24"/>
          <w:szCs w:val="24"/>
          <w:lang w:val="sq-AL"/>
        </w:rPr>
        <w:t xml:space="preserve">, i kalojnë në përgjegjësi administrimi </w:t>
      </w:r>
      <w:bookmarkStart w:id="3" w:name="_Hlk180510126"/>
      <w:r w:rsidRPr="00D50F71">
        <w:rPr>
          <w:rFonts w:ascii="Garamond" w:hAnsi="Garamond"/>
          <w:sz w:val="24"/>
          <w:szCs w:val="24"/>
          <w:lang w:val="sq-AL"/>
        </w:rPr>
        <w:t>A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gjencisë Kombëtare të Shoqërisë së Informacionit</w:t>
      </w:r>
      <w:bookmarkEnd w:id="3"/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(AKSHI), si më poshtë vijon:</w:t>
      </w:r>
    </w:p>
    <w:p w14:paraId="43D83BE2" w14:textId="03DFEAE4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a)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pasuria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6/6-ND2/1, vol.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34, fq.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17, në zonën kadastrale 8531, (prona me emërtim “Shtëpia e Ushtarakëve”, mjediset e katit përdhes Fier);</w:t>
      </w:r>
    </w:p>
    <w:p w14:paraId="597E38EC" w14:textId="09F3868B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b)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pasuria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3/703, në zonën kadastrale 8621 (lagjja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1, Krujë);</w:t>
      </w:r>
    </w:p>
    <w:p w14:paraId="5A5A9E2F" w14:textId="5D03D5B0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c)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pasuria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25/2, në zonën kadastrale 8525 (prona me emërtimin “Gjykata e Rrethit Gjyqësor Elbasan, me vendndodhje në</w:t>
      </w:r>
      <w:r w:rsidR="00926E12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lagjen “5 Maji”, Elbasan);</w:t>
      </w:r>
    </w:p>
    <w:p w14:paraId="617352DB" w14:textId="168A6346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ç)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pasuria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16/51-1, në zonën kadastrale 8571, dhe pasuria</w:t>
      </w:r>
      <w:r w:rsidR="00926E12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16/51-2, në zonën kadastrale 8571 (lagjja “Kongresi” Lushnjë);</w:t>
      </w:r>
    </w:p>
    <w:p w14:paraId="203E76F9" w14:textId="2E506DF3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180599081"/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d)</w:t>
      </w:r>
      <w:r w:rsidR="00926E12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mjediset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katit të parë, me sipërfaqe 412 (katërqind e dymbëdhjetë) m², të ndërtesës me emërtim </w:t>
      </w:r>
      <w:r w:rsidRPr="00D50F71">
        <w:rPr>
          <w:rFonts w:ascii="Garamond" w:hAnsi="Garamond"/>
          <w:sz w:val="24"/>
          <w:szCs w:val="24"/>
          <w:lang w:val="sq-AL"/>
        </w:rPr>
        <w:t>“Shtëpia e Ushtarakëve”</w:t>
      </w:r>
      <w:r w:rsidR="00D50F71">
        <w:rPr>
          <w:rFonts w:ascii="Garamond" w:hAnsi="Garamond"/>
          <w:sz w:val="24"/>
          <w:szCs w:val="24"/>
          <w:lang w:val="sq-AL"/>
        </w:rPr>
        <w:t>,</w:t>
      </w:r>
      <w:r w:rsidRPr="00D50F71">
        <w:rPr>
          <w:rFonts w:ascii="Garamond" w:hAnsi="Garamond"/>
          <w:sz w:val="24"/>
          <w:szCs w:val="24"/>
          <w:lang w:val="sq-AL"/>
        </w:rPr>
        <w:t xml:space="preserve"> Gjirokastër), pjesë e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pasurisë 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24/15, zona kadastrale 8541</w:t>
      </w:r>
      <w:bookmarkEnd w:id="4"/>
      <w:r w:rsidRPr="00D50F71">
        <w:rPr>
          <w:rFonts w:ascii="Garamond" w:hAnsi="Garamond"/>
          <w:sz w:val="24"/>
          <w:szCs w:val="24"/>
          <w:lang w:val="sq-AL"/>
        </w:rPr>
        <w:t>.</w:t>
      </w:r>
    </w:p>
    <w:bookmarkEnd w:id="1"/>
    <w:bookmarkEnd w:id="2"/>
    <w:p w14:paraId="646BB7A9" w14:textId="69296AF1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4.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bookmarkStart w:id="5" w:name="_Hlk180599135"/>
      <w:bookmarkStart w:id="6" w:name="_Hlk180505695"/>
      <w:bookmarkStart w:id="7" w:name="_Hlk180513032"/>
      <w:r w:rsidRPr="00D50F71">
        <w:rPr>
          <w:rFonts w:ascii="Garamond" w:hAnsi="Garamond"/>
          <w:sz w:val="24"/>
          <w:szCs w:val="24"/>
          <w:lang w:val="sq-AL"/>
        </w:rPr>
        <w:t>Sendet e luajtshme në administrim të ADISA-s i kalojnë në administrim AKSHI-t, me përjashtim të:</w:t>
      </w:r>
    </w:p>
    <w:p w14:paraId="0F7FDBB9" w14:textId="7D8929A6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a)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sendeve të luajtshme që gjenden në katet e pestë dhe të gjashtë të godinës, e cila identifikohet në bazë të</w:t>
      </w:r>
      <w:r w:rsidRPr="00D50F71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auto"/>
          <w:sz w:val="24"/>
          <w:szCs w:val="24"/>
          <w:lang w:val="sq-AL"/>
        </w:rPr>
        <w:t xml:space="preserve">pikës 9, të këtij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vendimi. Këto sende i kalojnë përkatësisht </w:t>
      </w:r>
      <w:r w:rsidRPr="00D50F71">
        <w:rPr>
          <w:rFonts w:ascii="Garamond" w:hAnsi="Garamond"/>
          <w:color w:val="auto"/>
          <w:sz w:val="24"/>
          <w:szCs w:val="24"/>
          <w:lang w:val="sq-AL"/>
        </w:rPr>
        <w:t>Shkollës Shqiptare të Administratës Publike (ASPA) dhe Agjencisë së Menaxhimit të Burimeve Ujore (AMBU)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71D0978" w14:textId="01BCE21E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b)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2 (dy) automjeteve “</w:t>
      </w:r>
      <w:r w:rsidRPr="00D50F71">
        <w:rPr>
          <w:rFonts w:ascii="Garamond" w:hAnsi="Garamond"/>
          <w:i/>
          <w:color w:val="000000" w:themeColor="text1"/>
          <w:sz w:val="24"/>
          <w:szCs w:val="24"/>
          <w:lang w:val="sq-AL"/>
        </w:rPr>
        <w:t>Toyota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”, me targa AA 043 PL dhe AA 046 PL, të cilat do të kalojnë në përgjegjësi administrimi tek </w:t>
      </w:r>
      <w:bookmarkStart w:id="8" w:name="_Hlk180510161"/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Agjencia Shtetërore e Programimit Strategjik dhe Koordinimit të Ndihmës</w:t>
      </w:r>
      <w:bookmarkEnd w:id="8"/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(SASPAC);</w:t>
      </w:r>
    </w:p>
    <w:p w14:paraId="70012273" w14:textId="34BA0B54" w:rsidR="00DD5638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c)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 xml:space="preserve">2 (dy) automjeteve: </w:t>
      </w:r>
      <w:r w:rsidRPr="00D50F71">
        <w:rPr>
          <w:rFonts w:ascii="Garamond" w:hAnsi="Garamond"/>
          <w:i/>
          <w:color w:val="000000" w:themeColor="text1"/>
          <w:sz w:val="24"/>
          <w:szCs w:val="24"/>
          <w:shd w:val="clear" w:color="auto" w:fill="FFFFFF"/>
          <w:lang w:val="sq-AL"/>
        </w:rPr>
        <w:t>SKODA Yeti</w:t>
      </w:r>
      <w:r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 xml:space="preserve"> me targa (AA 539 NN) dhe </w:t>
      </w:r>
      <w:r w:rsidR="00D50F71"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>fu</w:t>
      </w:r>
      <w:r w:rsidR="00926E12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>r</w:t>
      </w:r>
      <w:r w:rsidR="00D50F71"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>goni</w:t>
      </w:r>
      <w:r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 xml:space="preserve"> me targa (AA 953 XM), të cilat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kalojnë në përgjegjësi administrimi </w:t>
      </w:r>
      <w:r w:rsidRPr="00D50F71">
        <w:rPr>
          <w:rFonts w:ascii="Garamond" w:hAnsi="Garamond"/>
          <w:color w:val="auto"/>
          <w:sz w:val="24"/>
          <w:szCs w:val="24"/>
          <w:lang w:val="sq-AL"/>
        </w:rPr>
        <w:t>Shkollës Shqiptare të Administratës Publike (ASPA).</w:t>
      </w:r>
      <w:bookmarkEnd w:id="5"/>
    </w:p>
    <w:p w14:paraId="3721BE10" w14:textId="24854847" w:rsidR="00BA6665" w:rsidRPr="00BA6665" w:rsidRDefault="00BA6665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A6665">
        <w:rPr>
          <w:rFonts w:ascii="Garamond" w:eastAsiaTheme="minorHAnsi" w:hAnsi="Garamond"/>
          <w:i/>
          <w:sz w:val="24"/>
          <w:szCs w:val="24"/>
          <w:bdr w:val="none" w:sz="0" w:space="0" w:color="auto"/>
          <w:lang w:val="sq-AL"/>
        </w:rPr>
        <w:lastRenderedPageBreak/>
        <w:t>ç) sendeve të luajtshme të ADISA-s, të cilat gjenden në ambientet, që u përkasin bashkive Tiranë, Kamzë, Kavajë, Shkodër, Kukës, Malësi e Madhe, Mat, Belsh, Divjakë, Patos, Roskovec, Tepelenë, Himarë, Kolonjë, Librazhd, Pogradec, Maliq, Përmet dhe Gjirokastër. Këto sende të luajtshme u transferohen bashkive përkatëse.</w:t>
      </w:r>
    </w:p>
    <w:p w14:paraId="12758368" w14:textId="414D1B39" w:rsidR="00DD5638" w:rsidRDefault="00DD5638" w:rsidP="00492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 w:themeColor="text1"/>
        </w:rPr>
      </w:pPr>
      <w:r w:rsidRPr="00D50F71">
        <w:rPr>
          <w:rFonts w:ascii="Garamond" w:hAnsi="Garamond"/>
          <w:color w:val="000000" w:themeColor="text1"/>
        </w:rPr>
        <w:t>Për këtë qëllim, ADISA përgatit inventarët e sendeve të luajtshme, si dhe kryen të gjitha procedurat, në përputhje me legjislacionin përkatës në fuqi.</w:t>
      </w:r>
      <w:bookmarkEnd w:id="6"/>
      <w:r w:rsidRPr="00D50F71">
        <w:rPr>
          <w:rFonts w:ascii="Garamond" w:hAnsi="Garamond"/>
          <w:color w:val="000000" w:themeColor="text1"/>
        </w:rPr>
        <w:t xml:space="preserve"> Institucioneve përkatëse u kalojnë edhe të gjitha të drejtat e detyrimet që lidhen me këto sende, në përputhje me legjislacionin në fuqi.</w:t>
      </w:r>
      <w:bookmarkEnd w:id="7"/>
      <w:r w:rsidR="00E9257F">
        <w:rPr>
          <w:rFonts w:ascii="Garamond" w:hAnsi="Garamond"/>
          <w:color w:val="000000" w:themeColor="text1"/>
        </w:rPr>
        <w:t xml:space="preserve"> </w:t>
      </w:r>
      <w:bookmarkStart w:id="9" w:name="_GoBack"/>
      <w:bookmarkEnd w:id="9"/>
    </w:p>
    <w:p w14:paraId="23C0DA91" w14:textId="126C96F4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5.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 xml:space="preserve">Drejtori i Përgjithshëm i ADISA-s njofton Kryeministrin për përfundimin e të gjitha procedurave të parashikuara në këtë vendim. Pas marrjes së këtij njoftimi, Kryeministri miraton urdhrin për lirimin nga detyra të drejtorit të </w:t>
      </w:r>
      <w:r w:rsidR="00D50F71" w:rsidRPr="00D50F71">
        <w:rPr>
          <w:rFonts w:ascii="Garamond" w:hAnsi="Garamond"/>
          <w:sz w:val="24"/>
          <w:szCs w:val="24"/>
          <w:lang w:val="sq-AL"/>
        </w:rPr>
        <w:t>p</w:t>
      </w:r>
      <w:r w:rsidRPr="00D50F71">
        <w:rPr>
          <w:rFonts w:ascii="Garamond" w:hAnsi="Garamond"/>
          <w:sz w:val="24"/>
          <w:szCs w:val="24"/>
          <w:lang w:val="sq-AL"/>
        </w:rPr>
        <w:t xml:space="preserve">ërgjithshëm të ADISA-s, i cili përbën çastin e mbylljes së ADISA-s. Kryeministria përcjell për botim në </w:t>
      </w:r>
      <w:r w:rsidR="00D50F71" w:rsidRPr="00D50F71">
        <w:rPr>
          <w:rFonts w:ascii="Garamond" w:hAnsi="Garamond"/>
          <w:sz w:val="24"/>
          <w:szCs w:val="24"/>
          <w:lang w:val="sq-AL"/>
        </w:rPr>
        <w:t xml:space="preserve">Buletinin </w:t>
      </w:r>
      <w:r w:rsidRPr="00D50F71">
        <w:rPr>
          <w:rFonts w:ascii="Garamond" w:hAnsi="Garamond"/>
          <w:sz w:val="24"/>
          <w:szCs w:val="24"/>
          <w:lang w:val="sq-AL"/>
        </w:rPr>
        <w:t xml:space="preserve">e </w:t>
      </w:r>
      <w:r w:rsidR="00D50F71" w:rsidRPr="00D50F71">
        <w:rPr>
          <w:rFonts w:ascii="Garamond" w:hAnsi="Garamond"/>
          <w:sz w:val="24"/>
          <w:szCs w:val="24"/>
          <w:lang w:val="sq-AL"/>
        </w:rPr>
        <w:t xml:space="preserve">Njoftimeve Zyrtare </w:t>
      </w:r>
      <w:r w:rsidRPr="00D50F71">
        <w:rPr>
          <w:rFonts w:ascii="Garamond" w:hAnsi="Garamond"/>
          <w:sz w:val="24"/>
          <w:szCs w:val="24"/>
          <w:lang w:val="sq-AL"/>
        </w:rPr>
        <w:t>njoftimin për mbylljen e ADISA-s, pas miratimit të këtij urdhri.</w:t>
      </w:r>
    </w:p>
    <w:p w14:paraId="2CAD4530" w14:textId="7AC47362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6.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Dokumentacioni arkivor dorëzohet sipas përcaktimeve të legjislacionit në fuqi për arkivat.</w:t>
      </w:r>
    </w:p>
    <w:p w14:paraId="60F01BA9" w14:textId="6AE7B9A6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7.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Efekti financiar, sipas këtij vendimi, përballohet nga fondet e parashikuara për ADISA-n në ligjin “Për buxhetin e shtetit të vitit 2024”, të ndryshuar. Fondet e mbetura të papërdorura rikthehen në buxhetin e shtetit, sipas parashikimeve të legjislacionit në fuqi për menaxhimin e sistemit buxhetor.</w:t>
      </w:r>
    </w:p>
    <w:p w14:paraId="29F945BE" w14:textId="715B14DB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8.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bookmarkStart w:id="10" w:name="_Hlk180590793"/>
      <w:r w:rsidRPr="00D50F71">
        <w:rPr>
          <w:rFonts w:ascii="Garamond" w:hAnsi="Garamond"/>
          <w:sz w:val="24"/>
          <w:szCs w:val="24"/>
          <w:lang w:val="sq-AL"/>
        </w:rPr>
        <w:t>Për ambientet, që ADISA-s i janë dhënë më parë në përdorim nga bashkitë, AKSHI mund të bashkërendojë me këto bashki, në funksion të marrjes në përdorim, në përputhje me parashikimet e legjislacionit në fuqi, të atyre ambienteve që janë të nevojshme për ecurinë e veprimtarisë së saj, nëse ka dakordësi nga bashkitë përkatëse.</w:t>
      </w:r>
    </w:p>
    <w:bookmarkEnd w:id="10"/>
    <w:p w14:paraId="12B46A95" w14:textId="56C9F92F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9.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Në vendimin nr.</w:t>
      </w:r>
      <w:r w:rsidR="00D50F71">
        <w:rPr>
          <w:rFonts w:ascii="Garamond" w:hAnsi="Garamond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276, datë 1.4.2015, të Këshillit të Ministrave, të ndryshuar, pika 3, ndryshohet, si më poshtë vijon:</w:t>
      </w:r>
    </w:p>
    <w:p w14:paraId="21CB113E" w14:textId="0C12BD35" w:rsidR="00DD5638" w:rsidRPr="00D50F71" w:rsidRDefault="00492E55" w:rsidP="00492E5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hAnsi="Garamond"/>
          <w:sz w:val="24"/>
          <w:szCs w:val="24"/>
          <w:lang w:val="sq-AL"/>
        </w:rPr>
        <w:t xml:space="preserve"> </w:t>
      </w:r>
      <w:r w:rsidR="00DD5638" w:rsidRPr="00D50F71">
        <w:rPr>
          <w:rFonts w:ascii="Garamond" w:hAnsi="Garamond"/>
          <w:sz w:val="24"/>
          <w:szCs w:val="24"/>
          <w:lang w:val="sq-AL"/>
        </w:rPr>
        <w:t xml:space="preserve">“3. Kati i pestë dhe i gjashtë i godinës, sipas planimetrive, që i bashkëlidhen këtij vendimi dhe janë pjesë përbërëse të tij, u jepen në përdorim të përkohshëm, përkatësisht, </w:t>
      </w:r>
      <w:r w:rsidR="00DD5638" w:rsidRPr="00D50F71">
        <w:rPr>
          <w:rFonts w:ascii="Garamond" w:hAnsi="Garamond"/>
          <w:color w:val="auto"/>
          <w:sz w:val="24"/>
          <w:szCs w:val="24"/>
          <w:lang w:val="sq-AL"/>
        </w:rPr>
        <w:t xml:space="preserve">Shkollës Shqiptare të Administratës Publike (ASPA) dhe Agjencisë së Menaxhimit të Burimeve Ujore (AMBU) </w:t>
      </w:r>
      <w:r w:rsidR="00DD5638" w:rsidRPr="00D50F71">
        <w:rPr>
          <w:rFonts w:ascii="Garamond" w:hAnsi="Garamond"/>
          <w:sz w:val="24"/>
          <w:szCs w:val="24"/>
          <w:lang w:val="sq-AL"/>
        </w:rPr>
        <w:t>për sistemimin e administratave të tyre.”.</w:t>
      </w:r>
    </w:p>
    <w:p w14:paraId="59E66338" w14:textId="7CF2BF62" w:rsidR="00DD5638" w:rsidRPr="00D50F71" w:rsidRDefault="00DD5638" w:rsidP="00492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D50F71">
        <w:rPr>
          <w:rFonts w:ascii="Garamond" w:eastAsiaTheme="minorHAnsi" w:hAnsi="Garamond"/>
          <w:color w:val="000000"/>
          <w:bdr w:val="none" w:sz="0" w:space="0" w:color="auto"/>
        </w:rPr>
        <w:t>10.</w:t>
      </w:r>
      <w:r w:rsidR="00492E55" w:rsidRPr="00D50F71">
        <w:rPr>
          <w:rFonts w:ascii="Garamond" w:eastAsiaTheme="minorHAnsi" w:hAnsi="Garamond"/>
          <w:color w:val="000000"/>
          <w:bdr w:val="none" w:sz="0" w:space="0" w:color="auto"/>
        </w:rPr>
        <w:t xml:space="preserve"> </w:t>
      </w:r>
      <w:r w:rsidRPr="00D50F71">
        <w:rPr>
          <w:rFonts w:ascii="Garamond" w:hAnsi="Garamond"/>
        </w:rPr>
        <w:t xml:space="preserve">Ngarkohen Kryeministria, </w:t>
      </w:r>
      <w:bookmarkStart w:id="11" w:name="_Hlk180513158"/>
      <w:r w:rsidRPr="00D50F71">
        <w:rPr>
          <w:rFonts w:ascii="Garamond" w:hAnsi="Garamond"/>
        </w:rPr>
        <w:t xml:space="preserve">ADISA, </w:t>
      </w:r>
      <w:r w:rsidRPr="00D50F71">
        <w:rPr>
          <w:rFonts w:ascii="Garamond" w:hAnsi="Garamond"/>
          <w:shd w:val="clear" w:color="auto" w:fill="FFFFFF"/>
        </w:rPr>
        <w:t xml:space="preserve">Agjencia Kombëtare e Shoqërisë së Informacionit (AKSHI), </w:t>
      </w:r>
      <w:r w:rsidRPr="00D50F71">
        <w:rPr>
          <w:rFonts w:ascii="Garamond" w:hAnsi="Garamond"/>
        </w:rPr>
        <w:t>Agjencia e Menaxhimit të Burimeve Ujore (AMBU)</w:t>
      </w:r>
      <w:r w:rsidRPr="00D50F71">
        <w:rPr>
          <w:rFonts w:ascii="Garamond" w:hAnsi="Garamond"/>
          <w:shd w:val="clear" w:color="auto" w:fill="FFFFFF"/>
        </w:rPr>
        <w:t xml:space="preserve">, Agjencia Shtetërore e Programimit Strategjik dhe Koordinimit të Ndihmës (SASPAC) dhe </w:t>
      </w:r>
      <w:r w:rsidRPr="00D50F71">
        <w:rPr>
          <w:rFonts w:ascii="Garamond" w:hAnsi="Garamond"/>
        </w:rPr>
        <w:t>Shkolla Shqiptare e Administratës Publike (ASPA)</w:t>
      </w:r>
      <w:bookmarkEnd w:id="11"/>
      <w:r w:rsidRPr="00D50F71">
        <w:rPr>
          <w:rFonts w:ascii="Garamond" w:hAnsi="Garamond"/>
          <w:shd w:val="clear" w:color="auto" w:fill="FFFFFF"/>
        </w:rPr>
        <w:t xml:space="preserve"> </w:t>
      </w:r>
      <w:r w:rsidRPr="00D50F71">
        <w:rPr>
          <w:rFonts w:ascii="Garamond" w:hAnsi="Garamond"/>
        </w:rPr>
        <w:t>për zbatimin e këtij vendimi.</w:t>
      </w:r>
    </w:p>
    <w:p w14:paraId="27ABA7B1" w14:textId="77D71CB6" w:rsidR="00DD5638" w:rsidRPr="00D50F71" w:rsidRDefault="00DD5638" w:rsidP="00492E55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D50F71">
        <w:rPr>
          <w:rFonts w:ascii="Garamond" w:hAnsi="Garamond"/>
          <w:lang w:val="sq-AL"/>
        </w:rPr>
        <w:t xml:space="preserve">Ky vendim hyn në fuqi pas botimit në Fletoren </w:t>
      </w:r>
      <w:r w:rsidR="00492E55" w:rsidRPr="00D50F71">
        <w:rPr>
          <w:rFonts w:ascii="Garamond" w:hAnsi="Garamond"/>
          <w:lang w:val="sq-AL"/>
        </w:rPr>
        <w:t>Z</w:t>
      </w:r>
      <w:r w:rsidRPr="00D50F71">
        <w:rPr>
          <w:rFonts w:ascii="Garamond" w:hAnsi="Garamond"/>
          <w:lang w:val="sq-AL"/>
        </w:rPr>
        <w:t>yrtare.</w:t>
      </w:r>
    </w:p>
    <w:p w14:paraId="3EB54547" w14:textId="77777777" w:rsidR="00492E55" w:rsidRPr="00D50F71" w:rsidRDefault="00492E55" w:rsidP="00492E55">
      <w:pPr>
        <w:ind w:firstLine="284"/>
        <w:jc w:val="center"/>
        <w:rPr>
          <w:rFonts w:ascii="Garamond" w:hAnsi="Garamond"/>
          <w:b/>
        </w:rPr>
      </w:pPr>
    </w:p>
    <w:p w14:paraId="3FD69929" w14:textId="7A3D917F" w:rsidR="00DD5638" w:rsidRPr="00D50F71" w:rsidRDefault="00DD5638" w:rsidP="00492E55">
      <w:pPr>
        <w:ind w:firstLine="284"/>
        <w:jc w:val="right"/>
        <w:rPr>
          <w:rFonts w:ascii="Garamond" w:hAnsi="Garamond"/>
        </w:rPr>
      </w:pPr>
      <w:r w:rsidRPr="00D50F71">
        <w:rPr>
          <w:rFonts w:ascii="Garamond" w:hAnsi="Garamond"/>
        </w:rPr>
        <w:t>ZËVENDËSKRYEMINIST</w:t>
      </w:r>
      <w:r w:rsidR="00492E55" w:rsidRPr="00D50F71">
        <w:rPr>
          <w:rFonts w:ascii="Garamond" w:hAnsi="Garamond"/>
        </w:rPr>
        <w:t>Ë</w:t>
      </w:r>
      <w:r w:rsidRPr="00D50F71">
        <w:rPr>
          <w:rFonts w:ascii="Garamond" w:hAnsi="Garamond"/>
        </w:rPr>
        <w:t>R</w:t>
      </w:r>
    </w:p>
    <w:p w14:paraId="7733B09B" w14:textId="549AC9EA" w:rsidR="00DD5638" w:rsidRPr="00D50F71" w:rsidRDefault="00492E55" w:rsidP="00492E55">
      <w:pPr>
        <w:ind w:firstLine="284"/>
        <w:jc w:val="right"/>
        <w:rPr>
          <w:rFonts w:ascii="Garamond" w:hAnsi="Garamond"/>
          <w:b/>
        </w:rPr>
      </w:pPr>
      <w:r w:rsidRPr="00D50F71">
        <w:rPr>
          <w:rFonts w:ascii="Garamond" w:hAnsi="Garamond"/>
          <w:b/>
        </w:rPr>
        <w:t>Belinda Balluku</w:t>
      </w:r>
    </w:p>
    <w:p w14:paraId="150B1D54" w14:textId="77777777" w:rsidR="00DD5638" w:rsidRPr="00D50F71" w:rsidRDefault="00DD5638" w:rsidP="00492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bdr w:val="none" w:sz="0" w:space="0" w:color="auto"/>
        </w:rPr>
      </w:pPr>
    </w:p>
    <w:p w14:paraId="6AC904CC" w14:textId="77777777" w:rsidR="00DD5638" w:rsidRPr="00D50F71" w:rsidRDefault="00DD5638" w:rsidP="00492E55">
      <w:pPr>
        <w:pStyle w:val="BodyA"/>
        <w:ind w:firstLine="284"/>
        <w:jc w:val="center"/>
        <w:rPr>
          <w:rFonts w:ascii="Garamond" w:hAnsi="Garamond" w:cs="Times New Roman"/>
          <w:b/>
          <w:lang w:val="sq-AL"/>
        </w:rPr>
      </w:pPr>
    </w:p>
    <w:sectPr w:rsidR="00DD5638" w:rsidRPr="00D50F71" w:rsidSect="00A82B6C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F09840" w14:textId="77777777" w:rsidR="0023020D" w:rsidRDefault="0023020D" w:rsidP="00A82B6C">
      <w:r>
        <w:separator/>
      </w:r>
    </w:p>
  </w:endnote>
  <w:endnote w:type="continuationSeparator" w:id="0">
    <w:p w14:paraId="7EFC87FE" w14:textId="77777777" w:rsidR="0023020D" w:rsidRDefault="0023020D" w:rsidP="00A82B6C">
      <w:r>
        <w:continuationSeparator/>
      </w:r>
    </w:p>
  </w:endnote>
  <w:endnote w:type="continuationNotice" w:id="1">
    <w:p w14:paraId="6C171EFF" w14:textId="77777777" w:rsidR="0023020D" w:rsidRDefault="002302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5735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F88BC" w14:textId="77777777" w:rsidR="00D50F71" w:rsidRDefault="00D50F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25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9F88BD" w14:textId="77777777" w:rsidR="00D50F71" w:rsidRDefault="00D50F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011B3C" w14:textId="77777777" w:rsidR="0023020D" w:rsidRDefault="0023020D" w:rsidP="00A82B6C">
      <w:r>
        <w:separator/>
      </w:r>
    </w:p>
  </w:footnote>
  <w:footnote w:type="continuationSeparator" w:id="0">
    <w:p w14:paraId="74978F32" w14:textId="77777777" w:rsidR="0023020D" w:rsidRDefault="0023020D" w:rsidP="00A82B6C">
      <w:r>
        <w:continuationSeparator/>
      </w:r>
    </w:p>
  </w:footnote>
  <w:footnote w:type="continuationNotice" w:id="1">
    <w:p w14:paraId="1A51FD34" w14:textId="77777777" w:rsidR="0023020D" w:rsidRDefault="0023020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8B36C" w14:textId="77777777" w:rsidR="00D50F71" w:rsidRDefault="00D50F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2C78"/>
    <w:multiLevelType w:val="hybridMultilevel"/>
    <w:tmpl w:val="557E554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13461D34"/>
    <w:multiLevelType w:val="hybridMultilevel"/>
    <w:tmpl w:val="67A45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E34F8"/>
    <w:multiLevelType w:val="hybridMultilevel"/>
    <w:tmpl w:val="FBB03558"/>
    <w:lvl w:ilvl="0" w:tplc="4FC0F39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FB"/>
    <w:rsid w:val="0001549A"/>
    <w:rsid w:val="00035B62"/>
    <w:rsid w:val="00071951"/>
    <w:rsid w:val="001235D5"/>
    <w:rsid w:val="001D252B"/>
    <w:rsid w:val="00204470"/>
    <w:rsid w:val="0023020D"/>
    <w:rsid w:val="002B6F2F"/>
    <w:rsid w:val="003F65FB"/>
    <w:rsid w:val="0044232C"/>
    <w:rsid w:val="00492E55"/>
    <w:rsid w:val="00527B68"/>
    <w:rsid w:val="005335DD"/>
    <w:rsid w:val="005A001F"/>
    <w:rsid w:val="007D6C9F"/>
    <w:rsid w:val="00840AD4"/>
    <w:rsid w:val="008914DC"/>
    <w:rsid w:val="00926E12"/>
    <w:rsid w:val="00930400"/>
    <w:rsid w:val="00947DF1"/>
    <w:rsid w:val="009C7D2C"/>
    <w:rsid w:val="009D1677"/>
    <w:rsid w:val="009E7EAC"/>
    <w:rsid w:val="00A82B6C"/>
    <w:rsid w:val="00AB04E8"/>
    <w:rsid w:val="00AF00E2"/>
    <w:rsid w:val="00BA6665"/>
    <w:rsid w:val="00C11518"/>
    <w:rsid w:val="00C90427"/>
    <w:rsid w:val="00D50F71"/>
    <w:rsid w:val="00DD5638"/>
    <w:rsid w:val="00DD619A"/>
    <w:rsid w:val="00E9257F"/>
    <w:rsid w:val="00ED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F88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rsid w:val="003F65FB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u w:color="000000"/>
      <w:bdr w:val="nil"/>
    </w:rPr>
  </w:style>
  <w:style w:type="paragraph" w:customStyle="1" w:styleId="Default">
    <w:name w:val="Default"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rsid w:val="003F65FB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</w:rPr>
  </w:style>
  <w:style w:type="paragraph" w:styleId="NormalWeb">
    <w:name w:val="Normal (Web)"/>
    <w:basedOn w:val="Normal"/>
    <w:uiPriority w:val="99"/>
    <w:unhideWhenUsed/>
    <w:rsid w:val="003F65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A82B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B6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A82B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B6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C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C9F"/>
    <w:rPr>
      <w:rFonts w:ascii="Segoe UI" w:eastAsia="Arial Unicode MS" w:hAnsi="Segoe UI" w:cs="Segoe UI"/>
      <w:sz w:val="18"/>
      <w:szCs w:val="18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rsid w:val="003F65FB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u w:color="000000"/>
      <w:bdr w:val="nil"/>
    </w:rPr>
  </w:style>
  <w:style w:type="paragraph" w:customStyle="1" w:styleId="Default">
    <w:name w:val="Default"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rsid w:val="003F65FB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</w:rPr>
  </w:style>
  <w:style w:type="paragraph" w:styleId="NormalWeb">
    <w:name w:val="Normal (Web)"/>
    <w:basedOn w:val="Normal"/>
    <w:uiPriority w:val="99"/>
    <w:unhideWhenUsed/>
    <w:rsid w:val="003F65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A82B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B6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A82B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B6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C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C9F"/>
    <w:rPr>
      <w:rFonts w:ascii="Segoe UI" w:eastAsia="Arial Unicode MS" w:hAnsi="Segoe UI" w:cs="Segoe UI"/>
      <w:sz w:val="18"/>
      <w:szCs w:val="18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665</Nr_x002e__x0020_akti>
    <Data_x0020_e_x0020_Krijimit xmlns="0e656187-b300-4fb0-8bf4-3a50f872073c">2024-10-28T10:11:58Z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2024-10-25T00:00:00Z</Date_x0020_protokolli>
    <Titulli xmlns="0e656187-b300-4fb0-8bf4-3a50f872073c">Për zbatimin e pasojave të shfuqizimit të ligjit nr.13/2016 "Për mënyrën e ofrimit të shërbimeve publike në sportel në Republikën e Shqipërisë</Titulli>
    <Modifikuesi xmlns="0e656187-b300-4fb0-8bf4-3a50f872073c">Fjora.Cahani</Modifikuesi>
    <Nr_x002e__x0020_prot_x0020_QBZ xmlns="0e656187-b300-4fb0-8bf4-3a50f872073c">1847</Nr_x002e__x0020_prot_x0020_QBZ>
    <Data_x0020_e_x0020_Modifikimit xmlns="0e656187-b300-4fb0-8bf4-3a50f872073c">2024-10-28T11:06:31Z</Data_x0020_e_x0020_Modifikimit>
    <Dekretuar xmlns="0e656187-b300-4fb0-8bf4-3a50f872073c">false</Dekretuar>
    <Data xmlns="0e656187-b300-4fb0-8bf4-3a50f872073c">2024-10-24T00:00:00Z</Data>
    <Nr_x002e__x0020_protokolli_x0020_i_x0020_aktit xmlns="0e656187-b300-4fb0-8bf4-3a50f872073c">5760/6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5DA1E237D34AAA9916C60E6C99C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76ECAA-C637-4148-AB11-E5285E544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1C1138-0C8C-40D3-BADA-AFBB6206246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8E2392E-9D63-4725-AE2C-D3E0207AC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pasojave të shfuqizimit të ligjit nr.13/2016 "Për mënyrën e ofrimit të shërbimeve publike në sportel në Republikën e Shqipërisë</vt:lpstr>
    </vt:vector>
  </TitlesOfParts>
  <Company/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pasojave të shfuqizimit të ligjit nr.13/2016 "Për mënyrën e ofrimit të shërbimeve publike në sportel në Republikën e Shqipërisë</dc:title>
  <dc:creator>Besa Llagami</dc:creator>
  <cp:lastModifiedBy>Marsela Xhepa</cp:lastModifiedBy>
  <cp:revision>3</cp:revision>
  <cp:lastPrinted>2024-10-24T09:46:00Z</cp:lastPrinted>
  <dcterms:created xsi:type="dcterms:W3CDTF">2025-01-27T09:50:00Z</dcterms:created>
  <dcterms:modified xsi:type="dcterms:W3CDTF">2025-01-27T09:52:00Z</dcterms:modified>
</cp:coreProperties>
</file>