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45964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0C65AF9" w14:textId="04ACECA4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4B3C03"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684</w:t>
      </w:r>
      <w:r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4B3C03"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6.11.2024</w:t>
      </w:r>
    </w:p>
    <w:p w14:paraId="449CCFDC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EDEF6C0" w14:textId="2F34F8E5" w:rsidR="003E2E5C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KRIJIMIN E SHOQËRISË AKSIONARE “ENTI KOMBËTAR I OPERIMIT RRUGOR” SHA</w:t>
      </w:r>
    </w:p>
    <w:p w14:paraId="1E2DF425" w14:textId="37A59FBB" w:rsidR="00E552B9" w:rsidRPr="00E552B9" w:rsidRDefault="00E552B9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E552B9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 nr. 821, datë 30.12.2025)</w:t>
      </w:r>
    </w:p>
    <w:p w14:paraId="67EDA1CC" w14:textId="7EDDD9A5" w:rsidR="00E552B9" w:rsidRPr="00E552B9" w:rsidRDefault="00E552B9" w:rsidP="00E552B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E552B9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5AACF6B2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880E76D" w14:textId="033039FE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nenit 105, të ligjit nr.</w:t>
      </w:r>
      <w:r w:rsidR="00F849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ndryshuar, dhe të ligjit nr.</w:t>
      </w:r>
      <w:r w:rsidR="009B4C50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97/2023, “Për buxhetin e vitit 2024”, të ndryshuar, me propozimin e </w:t>
      </w:r>
      <w:r w:rsidR="009B4C50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443B157E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629B208" w14:textId="59946ABE" w:rsidR="003E2E5C" w:rsidRPr="00770A79" w:rsidRDefault="00CC1EF9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DC91E8C" w14:textId="77777777" w:rsidR="00CC1EF9" w:rsidRPr="00770A79" w:rsidRDefault="00CC1EF9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89F9269" w14:textId="07CC6FD0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1. Krijimin e shoqërisë aksionare, me kapital 100 (njëqind) % shtetëror, me emërtimin “Enti Kombëtar i Operimit Rrugor”, në vijim “EKORR sh.a.”, me qëllim ofrimin e shërbimit të operimit për mundësimin e aksesit në rrugë të përdoruesve.</w:t>
      </w:r>
    </w:p>
    <w:p w14:paraId="2D406EDE" w14:textId="45F6B6FD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 sh.a. ofron kundrejt pagesës shërbimin e operimit dhe çdo shërbim tjetër, në përputhje me qëllimin e krijimit dhe statutin e saj.</w:t>
      </w:r>
    </w:p>
    <w:p w14:paraId="7DE753AA" w14:textId="58C457D5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3. Shoqëria aksionare, sipas përcaktimeve në pikën 1 të këtij vendimi, themelohet, organizohet dhe funksionon me dy nivele administrimi, në përputhje me parashikimet e ligjit nr.</w:t>
      </w:r>
      <w:r w:rsidR="006B5D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ndryshuar.</w:t>
      </w:r>
    </w:p>
    <w:p w14:paraId="3ED20610" w14:textId="642642D5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Ministria e Infrastrukturës dhe Energjisë përfaqëson shtetin si pronar të 100 (njëqind) % të aksioneve të shoqërisë dhe brenda 30 (tridhjetë) ditëve nga hyrja në fuqi e këtij vendimi ndjek procedurat e nevojshme ligjore</w:t>
      </w:r>
      <w:r w:rsidR="007E2C5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për:</w:t>
      </w:r>
    </w:p>
    <w:p w14:paraId="0C5BE87E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a) themelimin dhe miratimin e statutit të shoqërisë aksionare;</w:t>
      </w:r>
    </w:p>
    <w:p w14:paraId="3CF2E591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b) regjistrimin e shoqërisë aksionare në Qendrën Kombëtare të Biznesit.</w:t>
      </w:r>
    </w:p>
    <w:p w14:paraId="21246DFD" w14:textId="40883FED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Kapitali fillestar për krijimin e shoqërisë aksionare të jetë 50 000 000 (pesëdhjetë milionë) lekë. Vlera prej 50 000 000 (pesëdhjetë milionë) lekësh transferohet nga buxheti i Ministrisë së Infrastrukturës dhe Energjisë, pranë shoqërisë EKORR sh.a., menjëherë pas regjistrimit të saj në Qendrën Kombëtare të Biznesit.</w:t>
      </w:r>
    </w:p>
    <w:p w14:paraId="415D11E8" w14:textId="6CE77F0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Organet drejtuese të shoqërisë aksionare EKORR sh.a., sipas parashikimeve të ligjit nr.</w:t>
      </w:r>
      <w:r w:rsidR="009C068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ndryshuar, janë Asambleja e Përgjithshme e Aksionarit, Këshilli Mbikëqyrës dhe Administratori. Detyrat dhe p</w:t>
      </w:r>
      <w:r w:rsidR="00D17E32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rgjegj</w:t>
      </w:r>
      <w:r w:rsidR="00D17E32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sit</w:t>
      </w:r>
      <w:r w:rsidR="00D17E32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Asambles</w:t>
      </w:r>
      <w:r w:rsidR="00D17E32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</w:t>
      </w:r>
      <w:r w:rsidR="00D17E32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9C0689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rgjithshme, të K</w:t>
      </w:r>
      <w:r w:rsidR="009C0689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shillit Mbik</w:t>
      </w:r>
      <w:r w:rsidR="009C0689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qyr</w:t>
      </w:r>
      <w:r w:rsidR="009C0689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 e të Administratorit, si dhe organizimi e funksionimi i shoqërisë janë, sipas parashikimeve të ligjit nr.</w:t>
      </w:r>
      <w:r w:rsidR="009B4C50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të ndryshuar, dhe parashikimeve në statutin e EKORR sh.a.</w:t>
      </w:r>
    </w:p>
    <w:p w14:paraId="438DF4A4" w14:textId="44EE5F5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7. EKORR sh.a. ka si objekt të veprimtarisë:</w:t>
      </w:r>
    </w:p>
    <w:p w14:paraId="68FD8D3B" w14:textId="1D74F9F8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operimin e rrugëve me pagesë;</w:t>
      </w:r>
    </w:p>
    <w:p w14:paraId="622005B2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b) mirëmbajtjen e infrastrukturës së operimit, e cila përfshin sistemin e portave të automatizuara për lejimin e hyrje-daljeve në rrugë, sistemin elektronik për mbledhjen e tarifave dhe serverat e nevojshëm për mbajtjen e përpunimin e të dhënave dhe të arkëtimeve përkatëse;</w:t>
      </w:r>
    </w:p>
    <w:p w14:paraId="018761C6" w14:textId="2B1B8A4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prodhimin dhe shpërndarjen e biletave të pajtimit mujor (aboneve) për përdoruesit e rrugëve me pagesë;</w:t>
      </w:r>
    </w:p>
    <w:p w14:paraId="41BE8FD1" w14:textId="0D871789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arkëtimin e tarifës në rrugët me pagesë;</w:t>
      </w:r>
    </w:p>
    <w:p w14:paraId="46A0292E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d) monitorimin dhe koordinimin e shërbimit të operimit në rrugët me pagesë, operimi i të cilave kryhet nga shoqëritë koncesionare përkatëse;</w:t>
      </w:r>
    </w:p>
    <w:p w14:paraId="0958B05E" w14:textId="67FF8BAE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sigurimin e sistemeve dhe aplikacioneve elektronike për menaxhimin dhe përdorimin e portave të automatizuara për lejimin e hyrje-daljeve në rrugë, për mbledhjen e tarifave dhe serverave të nevojshëm për mbajtjen dhe përpunimin e të dhënave e të arkëtimeve përkatëse.</w:t>
      </w:r>
    </w:p>
    <w:p w14:paraId="0D67CAE3" w14:textId="46F17165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8.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Veprimtaritë e parashikuara në shkronjat “a”, “b”, “c” dhe “ç”, të pikës 7, të këtij vendimi, kryhen nga EKORR sh.a., përveç rasteve kur është parashikuar ndryshe në kontratat përkatëse të koncesionit.</w:t>
      </w:r>
    </w:p>
    <w:p w14:paraId="490F6BE9" w14:textId="29293DA5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Për rrugët me pagesë, të cilat nuk janë në kontrata koncesioni dhe mirëmbahen nga Autoriteti Rrugor Shqiptar, EKORR sh.a. lidh marrëveshje të veçantë me Autoritetin Rrugor Shqiptar për kryerjen e veprimtarive të parashikuara në shkronjat “a”, “b”, “c” dhe “ç”, të pikës 7, të këtij vendimi. Në marrëveshjen e veçantë, ndër të tjera, parashikohen dispozita për arkëtimin e tarifës dhe të ardhurave të tjera nga operimi i rrugës, si dhe për tarifën që EKORR sh.a., përfiton për kryerjen e veprimtarive përkatëse.</w:t>
      </w:r>
    </w:p>
    <w:p w14:paraId="257AEB6E" w14:textId="7F31685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 sh.a. mund të ofrojë shërbime të tjera shtesë për subjekte publike dhe private, në përputhje me qëllimin e krijimit, fushën e veprimtarisë dhe statutin e saj.</w:t>
      </w:r>
    </w:p>
    <w:p w14:paraId="4DDB1787" w14:textId="0DE1688E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Shoqëria aksionare financohet nga të ardhurat e veta nga ofrimi i shërbimeve dhe burime të tjera të ligjshme. Të ardhurat e shoqërisë aksionare përdoren për ushtrimin e veprimtarisë së saj.</w:t>
      </w:r>
    </w:p>
    <w:p w14:paraId="6B476A75" w14:textId="6B88762B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Burimi i të ardhurave të EKORR sh.a., janë:</w:t>
      </w:r>
    </w:p>
    <w:p w14:paraId="0692E137" w14:textId="439EBA23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a) të ardhurat nga tarifa vjetore që përftohet nga shoqëritë koncesionare që kryejnë shërbimin e operimit në rrugët kombëtare me pagesë, sipas përcaktimeve në shtojcën 1, bashkëlidhur këtij vendimi;</w:t>
      </w:r>
    </w:p>
    <w:p w14:paraId="4BD69D72" w14:textId="0A14711C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të ardhurat nga tarifa që përftohet nga Autoriteti Rrugor Shqiptar për kryerjen e veprimtarive të parashikuara në shkronjat “a”, “b”, “c” dhe “ç”, të pikës 7, të këtij vendimi, në bazë të marrëveshjes përkatëse;</w:t>
      </w:r>
    </w:p>
    <w:p w14:paraId="03630D89" w14:textId="666D6E5A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c) të ardhurat nga arkëtimi i tarifës në rrugët me pagesë;</w:t>
      </w:r>
    </w:p>
    <w:p w14:paraId="0A0B028F" w14:textId="0F2F5382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ç) të ardhura të tjera të ligjshme të cilat vijnë nga kryerja e veprimtarive sipas pikës 7, të këtij vendimi;</w:t>
      </w:r>
    </w:p>
    <w:p w14:paraId="636DEDDB" w14:textId="6787AF14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d) të ardhura të tjera të lejuara, si: grantet dhe huat.</w:t>
      </w:r>
    </w:p>
    <w:p w14:paraId="51120F8F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13. Ministria e Infrastrukturës dhe Energjisë i siguron shoqërisë aksionare mjediset e punës, të nevojshme për fillimin e ushtrimit të veprimtarisë.</w:t>
      </w:r>
    </w:p>
    <w:p w14:paraId="3AFC4276" w14:textId="4988E522" w:rsidR="003E2E5C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14. Efektet financiare për zbatimin e këtij vendimi për krijimin e kapitalit fillestar të shoqërisë, në vlerën 50 000 000 (pesëdhjetë milionë) lekë, përballohen nga buxheti i Ministrisë së Infrastrukturës dhe Energjisë, për vitin 2024, në programin “Transporti rrugor”.</w:t>
      </w:r>
    </w:p>
    <w:p w14:paraId="19BA04F1" w14:textId="10D96FFC" w:rsidR="00E552B9" w:rsidRPr="00E552B9" w:rsidRDefault="00E552B9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bookmarkStart w:id="0" w:name="_GoBack"/>
      <w:r w:rsidRPr="00E552B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14/1. Ministrisë së Infrastrukturës dhe Energjisë në programin “Transporti rrugor”, i shtohet fondi në vlerën 50 000 000 (pesëdhjetë milionë) lekë për rritje të kapitalit të EKORR sh.a.-së, për mbulimin e veprimtarisë operacionale, i cili përballohet nga fondi rezervë i buxhetit, për vitin 2025.</w:t>
      </w:r>
    </w:p>
    <w:bookmarkEnd w:id="0"/>
    <w:p w14:paraId="4567ABE3" w14:textId="23CB26DD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15. Ngarkohet Ministria e Infrastrukturës dhe Energjisë për zbatimin e këtij vendimi.</w:t>
      </w:r>
    </w:p>
    <w:p w14:paraId="0C726E1D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Ky vendim hyn në fuqi pas botimit në Fletoren Zyrtare.</w:t>
      </w:r>
    </w:p>
    <w:p w14:paraId="1CF717BE" w14:textId="77777777" w:rsidR="003E2E5C" w:rsidRPr="00770A79" w:rsidRDefault="003E2E5C" w:rsidP="003E2E5C">
      <w:pPr>
        <w:autoSpaceDE w:val="0"/>
        <w:autoSpaceDN w:val="0"/>
        <w:adjustRightInd w:val="0"/>
        <w:spacing w:after="0" w:line="362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3FD65FF6" w14:textId="77777777" w:rsidR="00710FC4" w:rsidRDefault="003E2E5C" w:rsidP="00CC1EF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770A79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KRYEMINISTËR</w:t>
      </w:r>
    </w:p>
    <w:p w14:paraId="6B424C85" w14:textId="55A897DA" w:rsidR="003E2E5C" w:rsidRPr="00770A79" w:rsidRDefault="00CC1EF9" w:rsidP="00CC1EF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770A7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Edi Rama</w:t>
      </w:r>
    </w:p>
    <w:p w14:paraId="01978DED" w14:textId="77777777" w:rsidR="004C44D9" w:rsidRPr="00770A79" w:rsidRDefault="004C44D9" w:rsidP="00F762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D09669B" w14:textId="74671FFA" w:rsidR="00E76F17" w:rsidRPr="00770A79" w:rsidRDefault="00BF2FA5" w:rsidP="00E76F17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70A79">
        <w:rPr>
          <w:rFonts w:ascii="Garamond" w:hAnsi="Garamond"/>
          <w:bCs/>
          <w:sz w:val="24"/>
          <w:szCs w:val="24"/>
          <w:lang w:val="sq-AL"/>
        </w:rPr>
        <w:t>SHTOJCË 1</w:t>
      </w:r>
    </w:p>
    <w:p w14:paraId="27E824B8" w14:textId="43C992C5" w:rsidR="0080305E" w:rsidRPr="00770A79" w:rsidRDefault="00BF2FA5" w:rsidP="0080305E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70A79">
        <w:rPr>
          <w:rFonts w:ascii="Garamond" w:hAnsi="Garamond"/>
          <w:bCs/>
          <w:sz w:val="24"/>
          <w:szCs w:val="24"/>
          <w:lang w:val="sq-AL"/>
        </w:rPr>
        <w:t>TARIFA E SHËRBIMIT TË ENTIT KOMBËTAR TË OPERIMIT RRUGOR SHA</w:t>
      </w:r>
    </w:p>
    <w:p w14:paraId="09133527" w14:textId="77777777" w:rsidR="0080305E" w:rsidRPr="00770A79" w:rsidRDefault="0080305E" w:rsidP="0080305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DDC1604" w14:textId="4C4B3CD8" w:rsidR="00C217E7" w:rsidRPr="00770A79" w:rsidRDefault="0080305E" w:rsidP="0080305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70A79">
        <w:rPr>
          <w:rFonts w:ascii="Garamond" w:hAnsi="Garamond"/>
          <w:sz w:val="24"/>
          <w:szCs w:val="24"/>
          <w:lang w:val="sq-AL"/>
        </w:rPr>
        <w:t xml:space="preserve">1. </w:t>
      </w:r>
      <w:r w:rsidR="00C217E7" w:rsidRPr="00770A79">
        <w:rPr>
          <w:rFonts w:ascii="Garamond" w:hAnsi="Garamond"/>
          <w:sz w:val="24"/>
          <w:szCs w:val="24"/>
          <w:lang w:val="sq-AL"/>
        </w:rPr>
        <w:t>Tarifa vjetore e sh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rbimit 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 xml:space="preserve"> EKORR sh.a</w:t>
      </w:r>
      <w:r w:rsidR="00150A43" w:rsidRPr="00770A79">
        <w:rPr>
          <w:rFonts w:ascii="Garamond" w:hAnsi="Garamond"/>
          <w:sz w:val="24"/>
          <w:szCs w:val="24"/>
          <w:lang w:val="sq-AL"/>
        </w:rPr>
        <w:t>.</w:t>
      </w:r>
      <w:r w:rsidR="00C217E7" w:rsidRPr="00770A79">
        <w:rPr>
          <w:rFonts w:ascii="Garamond" w:hAnsi="Garamond"/>
          <w:sz w:val="24"/>
          <w:szCs w:val="24"/>
          <w:lang w:val="sq-AL"/>
        </w:rPr>
        <w:t>, p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rcaktohet si her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si i mesatares gjeometrike 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 xml:space="preserve"> kostove 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 xml:space="preserve"> operimit* e shprehur n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 xml:space="preserve"> % (p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rqindje) me vler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n e 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 xml:space="preserve"> ardhurave p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r secilin vit</w:t>
      </w:r>
      <w:r w:rsidR="005F34BC" w:rsidRPr="00770A79">
        <w:rPr>
          <w:rFonts w:ascii="Garamond" w:hAnsi="Garamond"/>
          <w:sz w:val="24"/>
          <w:szCs w:val="24"/>
          <w:lang w:val="sq-AL"/>
        </w:rPr>
        <w:t>, si m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5F34BC" w:rsidRPr="00770A79">
        <w:rPr>
          <w:rFonts w:ascii="Garamond" w:hAnsi="Garamond"/>
          <w:sz w:val="24"/>
          <w:szCs w:val="24"/>
          <w:lang w:val="sq-AL"/>
        </w:rPr>
        <w:t xml:space="preserve"> posht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5F34BC" w:rsidRPr="00770A79">
        <w:rPr>
          <w:rFonts w:ascii="Garamond" w:hAnsi="Garamond"/>
          <w:sz w:val="24"/>
          <w:szCs w:val="24"/>
          <w:lang w:val="sq-AL"/>
        </w:rPr>
        <w:t>:</w:t>
      </w:r>
    </w:p>
    <w:p w14:paraId="3D781DB3" w14:textId="653F76F4" w:rsidR="00C217E7" w:rsidRPr="00770A79" w:rsidRDefault="001B203D" w:rsidP="008030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70A79">
        <w:rPr>
          <w:noProof/>
        </w:rPr>
        <w:drawing>
          <wp:anchor distT="0" distB="0" distL="114300" distR="114300" simplePos="0" relativeHeight="251658240" behindDoc="0" locked="0" layoutInCell="1" allowOverlap="1" wp14:anchorId="327DFEDE" wp14:editId="31ABAEE2">
            <wp:simplePos x="0" y="0"/>
            <wp:positionH relativeFrom="column">
              <wp:posOffset>3269606</wp:posOffset>
            </wp:positionH>
            <wp:positionV relativeFrom="paragraph">
              <wp:posOffset>123825</wp:posOffset>
            </wp:positionV>
            <wp:extent cx="955943" cy="259715"/>
            <wp:effectExtent l="0" t="0" r="0" b="6985"/>
            <wp:wrapNone/>
            <wp:docPr id="1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30" t="38426" b="20643"/>
                    <a:stretch/>
                  </pic:blipFill>
                  <pic:spPr bwMode="auto">
                    <a:xfrm>
                      <a:off x="0" y="0"/>
                      <a:ext cx="955943" cy="25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3969F1" w14:textId="03AA1D7F" w:rsidR="00C217E7" w:rsidRPr="00770A79" w:rsidRDefault="002B79E2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  <w:r w:rsidRPr="00770A79">
        <w:rPr>
          <w:rFonts w:ascii="Garamond" w:hAnsi="Garamond"/>
          <w:sz w:val="24"/>
          <w:szCs w:val="24"/>
          <w:lang w:val="sq-AL"/>
        </w:rPr>
        <w:t>*</w:t>
      </w:r>
      <w:r w:rsidR="004E72BD" w:rsidRPr="00770A79">
        <w:rPr>
          <w:rFonts w:ascii="Garamond" w:hAnsi="Garamond"/>
          <w:sz w:val="24"/>
          <w:szCs w:val="24"/>
          <w:lang w:val="sq-AL"/>
        </w:rPr>
        <w:t xml:space="preserve"> </w:t>
      </w:r>
      <w:r w:rsidRPr="00770A79">
        <w:rPr>
          <w:rFonts w:ascii="Garamond" w:hAnsi="Garamond"/>
          <w:sz w:val="24"/>
          <w:szCs w:val="24"/>
          <w:lang w:val="sq-AL"/>
        </w:rPr>
        <w:t>mesatare gjeometrike e kostove 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Pr="00770A79">
        <w:rPr>
          <w:rFonts w:ascii="Garamond" w:hAnsi="Garamond"/>
          <w:sz w:val="24"/>
          <w:szCs w:val="24"/>
          <w:lang w:val="sq-AL"/>
        </w:rPr>
        <w:t xml:space="preserve"> operimit (%)=</w:t>
      </w:r>
    </w:p>
    <w:p w14:paraId="64BEC0D7" w14:textId="534DA462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</w:p>
    <w:p w14:paraId="6F6E0C7E" w14:textId="55DDE085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  <w:r w:rsidRPr="00770A79">
        <w:rPr>
          <w:rFonts w:ascii="Garamond" w:eastAsiaTheme="minorEastAsia" w:hAnsi="Garamond"/>
          <w:sz w:val="24"/>
          <w:szCs w:val="24"/>
          <w:lang w:val="sq-AL"/>
        </w:rPr>
        <w:t>a</w:t>
      </w:r>
      <w:r w:rsidR="00A82717">
        <w:rPr>
          <w:rFonts w:ascii="Garamond" w:eastAsiaTheme="minorEastAsia" w:hAnsi="Garamond"/>
          <w:sz w:val="24"/>
          <w:szCs w:val="24"/>
          <w:lang w:val="sq-AL"/>
        </w:rPr>
        <w:t xml:space="preserve"> 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= b/c (raporti </w:t>
      </w:r>
      <w:r w:rsidR="006E51F9" w:rsidRPr="00770A79">
        <w:rPr>
          <w:rFonts w:ascii="Garamond" w:eastAsiaTheme="minorEastAsia" w:hAnsi="Garamond"/>
          <w:sz w:val="24"/>
          <w:szCs w:val="24"/>
          <w:lang w:val="sq-AL"/>
        </w:rPr>
        <w:t xml:space="preserve">midis kostos së operimit me vlerën e të 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>ardhurave 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parashikuara p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>r at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vit operimi e shprehur n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%)</w:t>
      </w:r>
    </w:p>
    <w:p w14:paraId="575D1E70" w14:textId="77777777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</w:p>
    <w:p w14:paraId="686A105C" w14:textId="7DBDB808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  <w:r w:rsidRPr="00770A79">
        <w:rPr>
          <w:rFonts w:ascii="Garamond" w:eastAsiaTheme="minorEastAsia" w:hAnsi="Garamond"/>
          <w:sz w:val="24"/>
          <w:szCs w:val="24"/>
          <w:lang w:val="sq-AL"/>
        </w:rPr>
        <w:t>b</w:t>
      </w:r>
      <w:r w:rsidR="006E51F9" w:rsidRPr="00770A79">
        <w:rPr>
          <w:rFonts w:ascii="Garamond" w:eastAsiaTheme="minorEastAsia" w:hAnsi="Garamond"/>
          <w:sz w:val="24"/>
          <w:szCs w:val="24"/>
          <w:lang w:val="sq-AL"/>
        </w:rPr>
        <w:t xml:space="preserve"> 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>= kosto operimi n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at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vit</w:t>
      </w:r>
    </w:p>
    <w:p w14:paraId="6FD676B1" w14:textId="77777777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</w:p>
    <w:p w14:paraId="353CBE77" w14:textId="7249F527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  <w:r w:rsidRPr="00770A79">
        <w:rPr>
          <w:rFonts w:ascii="Garamond" w:eastAsiaTheme="minorEastAsia" w:hAnsi="Garamond"/>
          <w:sz w:val="24"/>
          <w:szCs w:val="24"/>
          <w:lang w:val="sq-AL"/>
        </w:rPr>
        <w:t>c</w:t>
      </w:r>
      <w:r w:rsidR="006E51F9" w:rsidRPr="00770A79">
        <w:rPr>
          <w:rFonts w:ascii="Garamond" w:eastAsiaTheme="minorEastAsia" w:hAnsi="Garamond"/>
          <w:sz w:val="24"/>
          <w:szCs w:val="24"/>
          <w:lang w:val="sq-AL"/>
        </w:rPr>
        <w:t xml:space="preserve"> 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>= vlera e parashikuar e 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ardhurave n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at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vit</w:t>
      </w:r>
    </w:p>
    <w:p w14:paraId="40D77E1E" w14:textId="77777777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</w:p>
    <w:p w14:paraId="70EC033B" w14:textId="5B7D7FB5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70A79">
        <w:rPr>
          <w:rFonts w:ascii="Garamond" w:eastAsiaTheme="minorEastAsia" w:hAnsi="Garamond"/>
          <w:sz w:val="24"/>
          <w:szCs w:val="24"/>
          <w:lang w:val="sq-AL"/>
        </w:rPr>
        <w:t>n</w:t>
      </w:r>
      <w:r w:rsidR="006E51F9" w:rsidRPr="00770A79">
        <w:rPr>
          <w:rFonts w:ascii="Garamond" w:eastAsiaTheme="minorEastAsia" w:hAnsi="Garamond"/>
          <w:sz w:val="24"/>
          <w:szCs w:val="24"/>
          <w:lang w:val="sq-AL"/>
        </w:rPr>
        <w:t xml:space="preserve"> 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>= numri i viteve 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operimit</w:t>
      </w:r>
    </w:p>
    <w:sectPr w:rsidR="005F34BC" w:rsidRPr="00770A79" w:rsidSect="004C44D9">
      <w:footerReference w:type="default" r:id="rId14"/>
      <w:pgSz w:w="11907" w:h="16839" w:code="9"/>
      <w:pgMar w:top="1440" w:right="1440" w:bottom="9" w:left="1440" w:header="720" w:footer="2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BBBFA" w14:textId="77777777" w:rsidR="00F84F51" w:rsidRDefault="00F84F51">
      <w:pPr>
        <w:spacing w:after="0" w:line="240" w:lineRule="auto"/>
      </w:pPr>
      <w:r>
        <w:separator/>
      </w:r>
    </w:p>
  </w:endnote>
  <w:endnote w:type="continuationSeparator" w:id="0">
    <w:p w14:paraId="4A4C03C2" w14:textId="77777777" w:rsidR="00F84F51" w:rsidRDefault="00F84F51">
      <w:pPr>
        <w:spacing w:after="0" w:line="240" w:lineRule="auto"/>
      </w:pPr>
      <w:r>
        <w:continuationSeparator/>
      </w:r>
    </w:p>
  </w:endnote>
  <w:endnote w:type="continuationNotice" w:id="1">
    <w:p w14:paraId="641E6223" w14:textId="77777777" w:rsidR="00F84F51" w:rsidRDefault="00F84F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0235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17B947D" w14:textId="0F2F5FF0" w:rsidR="00BF2FA5" w:rsidRPr="004C44D9" w:rsidRDefault="00BF2FA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C44D9">
          <w:rPr>
            <w:rFonts w:ascii="Times New Roman" w:hAnsi="Times New Roman" w:cs="Times New Roman"/>
            <w:sz w:val="24"/>
          </w:rPr>
          <w:fldChar w:fldCharType="begin"/>
        </w:r>
        <w:r w:rsidRPr="004C44D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C44D9">
          <w:rPr>
            <w:rFonts w:ascii="Times New Roman" w:hAnsi="Times New Roman" w:cs="Times New Roman"/>
            <w:sz w:val="24"/>
          </w:rPr>
          <w:fldChar w:fldCharType="separate"/>
        </w:r>
        <w:r w:rsidR="00E552B9">
          <w:rPr>
            <w:rFonts w:ascii="Times New Roman" w:hAnsi="Times New Roman" w:cs="Times New Roman"/>
            <w:noProof/>
            <w:sz w:val="24"/>
          </w:rPr>
          <w:t>1</w:t>
        </w:r>
        <w:r w:rsidRPr="004C44D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5893F59" w14:textId="77777777" w:rsidR="00BF2FA5" w:rsidRDefault="00BF2F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BCC24C" w14:textId="77777777" w:rsidR="00F84F51" w:rsidRDefault="00F84F51">
      <w:pPr>
        <w:spacing w:after="0" w:line="240" w:lineRule="auto"/>
      </w:pPr>
      <w:r>
        <w:separator/>
      </w:r>
    </w:p>
  </w:footnote>
  <w:footnote w:type="continuationSeparator" w:id="0">
    <w:p w14:paraId="45AAFC7F" w14:textId="77777777" w:rsidR="00F84F51" w:rsidRDefault="00F84F51">
      <w:pPr>
        <w:spacing w:after="0" w:line="240" w:lineRule="auto"/>
      </w:pPr>
      <w:r>
        <w:continuationSeparator/>
      </w:r>
    </w:p>
  </w:footnote>
  <w:footnote w:type="continuationNotice" w:id="1">
    <w:p w14:paraId="2265196B" w14:textId="77777777" w:rsidR="00F84F51" w:rsidRDefault="00F84F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76CDC"/>
    <w:multiLevelType w:val="hybridMultilevel"/>
    <w:tmpl w:val="A7A25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278B4"/>
    <w:multiLevelType w:val="hybridMultilevel"/>
    <w:tmpl w:val="1A545220"/>
    <w:lvl w:ilvl="0" w:tplc="2460C4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41EE0"/>
    <w:multiLevelType w:val="hybridMultilevel"/>
    <w:tmpl w:val="37DC8412"/>
    <w:lvl w:ilvl="0" w:tplc="80DCFB9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747DFB"/>
    <w:multiLevelType w:val="hybridMultilevel"/>
    <w:tmpl w:val="3EDE38D0"/>
    <w:lvl w:ilvl="0" w:tplc="CC5A2A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66E29"/>
    <w:multiLevelType w:val="hybridMultilevel"/>
    <w:tmpl w:val="BA20DB9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14B6196"/>
    <w:multiLevelType w:val="hybridMultilevel"/>
    <w:tmpl w:val="6E728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41CF9"/>
    <w:multiLevelType w:val="hybridMultilevel"/>
    <w:tmpl w:val="75AEF7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C362F5B"/>
    <w:multiLevelType w:val="hybridMultilevel"/>
    <w:tmpl w:val="8F346A92"/>
    <w:lvl w:ilvl="0" w:tplc="D28CC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34C44"/>
    <w:multiLevelType w:val="hybridMultilevel"/>
    <w:tmpl w:val="35FA29F6"/>
    <w:lvl w:ilvl="0" w:tplc="7A7416B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E3"/>
    <w:rsid w:val="00010F0C"/>
    <w:rsid w:val="00015059"/>
    <w:rsid w:val="00021136"/>
    <w:rsid w:val="00031F5C"/>
    <w:rsid w:val="00041C12"/>
    <w:rsid w:val="000420F1"/>
    <w:rsid w:val="00047733"/>
    <w:rsid w:val="00047FEC"/>
    <w:rsid w:val="000509D6"/>
    <w:rsid w:val="000552AD"/>
    <w:rsid w:val="0006012F"/>
    <w:rsid w:val="00061BB5"/>
    <w:rsid w:val="00076E8A"/>
    <w:rsid w:val="00077538"/>
    <w:rsid w:val="00081D58"/>
    <w:rsid w:val="000831C4"/>
    <w:rsid w:val="00091BA8"/>
    <w:rsid w:val="00093D6C"/>
    <w:rsid w:val="000A24E3"/>
    <w:rsid w:val="000B52BF"/>
    <w:rsid w:val="000B7432"/>
    <w:rsid w:val="000C5CE2"/>
    <w:rsid w:val="000D5389"/>
    <w:rsid w:val="000E34F5"/>
    <w:rsid w:val="000E539F"/>
    <w:rsid w:val="000F0337"/>
    <w:rsid w:val="000F4906"/>
    <w:rsid w:val="000F709F"/>
    <w:rsid w:val="000F74CA"/>
    <w:rsid w:val="001025B8"/>
    <w:rsid w:val="00112ABD"/>
    <w:rsid w:val="001152BB"/>
    <w:rsid w:val="0012227E"/>
    <w:rsid w:val="00122883"/>
    <w:rsid w:val="001272C0"/>
    <w:rsid w:val="00127AF5"/>
    <w:rsid w:val="00134683"/>
    <w:rsid w:val="00135FB7"/>
    <w:rsid w:val="00150A43"/>
    <w:rsid w:val="00153A69"/>
    <w:rsid w:val="00166770"/>
    <w:rsid w:val="0017006C"/>
    <w:rsid w:val="00177552"/>
    <w:rsid w:val="00182ECB"/>
    <w:rsid w:val="001831AF"/>
    <w:rsid w:val="001848B3"/>
    <w:rsid w:val="00191A4C"/>
    <w:rsid w:val="00192F69"/>
    <w:rsid w:val="00193349"/>
    <w:rsid w:val="0019657B"/>
    <w:rsid w:val="001A00A4"/>
    <w:rsid w:val="001A305B"/>
    <w:rsid w:val="001A4574"/>
    <w:rsid w:val="001B203D"/>
    <w:rsid w:val="001B44C9"/>
    <w:rsid w:val="001C2E4F"/>
    <w:rsid w:val="001E2DA2"/>
    <w:rsid w:val="001E374B"/>
    <w:rsid w:val="001E6262"/>
    <w:rsid w:val="001F0FDB"/>
    <w:rsid w:val="00203367"/>
    <w:rsid w:val="00204CEC"/>
    <w:rsid w:val="002132EA"/>
    <w:rsid w:val="00224011"/>
    <w:rsid w:val="00224876"/>
    <w:rsid w:val="00226A3F"/>
    <w:rsid w:val="00230FCC"/>
    <w:rsid w:val="0023386A"/>
    <w:rsid w:val="00234E8D"/>
    <w:rsid w:val="002467B9"/>
    <w:rsid w:val="00247575"/>
    <w:rsid w:val="00254BBF"/>
    <w:rsid w:val="00264239"/>
    <w:rsid w:val="0026502B"/>
    <w:rsid w:val="002665D2"/>
    <w:rsid w:val="002828DF"/>
    <w:rsid w:val="002856F3"/>
    <w:rsid w:val="00287EA8"/>
    <w:rsid w:val="0029728C"/>
    <w:rsid w:val="0029761F"/>
    <w:rsid w:val="002A2B19"/>
    <w:rsid w:val="002A748D"/>
    <w:rsid w:val="002B1C35"/>
    <w:rsid w:val="002B4E3A"/>
    <w:rsid w:val="002B79E2"/>
    <w:rsid w:val="002C2494"/>
    <w:rsid w:val="002D5573"/>
    <w:rsid w:val="002D5F57"/>
    <w:rsid w:val="002E149A"/>
    <w:rsid w:val="002E36B5"/>
    <w:rsid w:val="002E4529"/>
    <w:rsid w:val="002E47E7"/>
    <w:rsid w:val="002E54B3"/>
    <w:rsid w:val="002F205A"/>
    <w:rsid w:val="002F3828"/>
    <w:rsid w:val="003018B9"/>
    <w:rsid w:val="003033A4"/>
    <w:rsid w:val="00311488"/>
    <w:rsid w:val="003119C3"/>
    <w:rsid w:val="00313B5A"/>
    <w:rsid w:val="003145D6"/>
    <w:rsid w:val="003175DA"/>
    <w:rsid w:val="00322DB9"/>
    <w:rsid w:val="00333356"/>
    <w:rsid w:val="00342FCD"/>
    <w:rsid w:val="0034599B"/>
    <w:rsid w:val="00350298"/>
    <w:rsid w:val="00355BBE"/>
    <w:rsid w:val="003659C5"/>
    <w:rsid w:val="0037206A"/>
    <w:rsid w:val="003824B2"/>
    <w:rsid w:val="00382D9A"/>
    <w:rsid w:val="0038680B"/>
    <w:rsid w:val="00393FA1"/>
    <w:rsid w:val="003A2291"/>
    <w:rsid w:val="003A439F"/>
    <w:rsid w:val="003A4B50"/>
    <w:rsid w:val="003A5D06"/>
    <w:rsid w:val="003B18A3"/>
    <w:rsid w:val="003B4808"/>
    <w:rsid w:val="003C7AAB"/>
    <w:rsid w:val="003E2E5C"/>
    <w:rsid w:val="003E4805"/>
    <w:rsid w:val="003F6376"/>
    <w:rsid w:val="00401122"/>
    <w:rsid w:val="004031BE"/>
    <w:rsid w:val="00406F53"/>
    <w:rsid w:val="0041120D"/>
    <w:rsid w:val="00413D47"/>
    <w:rsid w:val="00414403"/>
    <w:rsid w:val="0041709D"/>
    <w:rsid w:val="004208B2"/>
    <w:rsid w:val="00430C76"/>
    <w:rsid w:val="004341C2"/>
    <w:rsid w:val="00437092"/>
    <w:rsid w:val="00442FEE"/>
    <w:rsid w:val="00447A18"/>
    <w:rsid w:val="00447FE8"/>
    <w:rsid w:val="00460628"/>
    <w:rsid w:val="00465FEE"/>
    <w:rsid w:val="00466B95"/>
    <w:rsid w:val="00467F1D"/>
    <w:rsid w:val="00471415"/>
    <w:rsid w:val="00474844"/>
    <w:rsid w:val="00475F75"/>
    <w:rsid w:val="004871C2"/>
    <w:rsid w:val="004934C1"/>
    <w:rsid w:val="004A2054"/>
    <w:rsid w:val="004A4424"/>
    <w:rsid w:val="004B32B2"/>
    <w:rsid w:val="004B3C03"/>
    <w:rsid w:val="004B6A1D"/>
    <w:rsid w:val="004C14DF"/>
    <w:rsid w:val="004C44D9"/>
    <w:rsid w:val="004C6EBD"/>
    <w:rsid w:val="004D26C7"/>
    <w:rsid w:val="004D3540"/>
    <w:rsid w:val="004D4EC9"/>
    <w:rsid w:val="004E1D49"/>
    <w:rsid w:val="004E3B49"/>
    <w:rsid w:val="004E430F"/>
    <w:rsid w:val="004E72BD"/>
    <w:rsid w:val="004F406D"/>
    <w:rsid w:val="00500F97"/>
    <w:rsid w:val="005169AA"/>
    <w:rsid w:val="005206CB"/>
    <w:rsid w:val="0053288C"/>
    <w:rsid w:val="005451DC"/>
    <w:rsid w:val="00551B82"/>
    <w:rsid w:val="005538F9"/>
    <w:rsid w:val="00557DFF"/>
    <w:rsid w:val="00564CAE"/>
    <w:rsid w:val="00565AB6"/>
    <w:rsid w:val="005843B7"/>
    <w:rsid w:val="0059755B"/>
    <w:rsid w:val="005A1BB6"/>
    <w:rsid w:val="005C4C6B"/>
    <w:rsid w:val="005C56DD"/>
    <w:rsid w:val="005D4208"/>
    <w:rsid w:val="005F083C"/>
    <w:rsid w:val="005F34BC"/>
    <w:rsid w:val="00600F1E"/>
    <w:rsid w:val="006064AE"/>
    <w:rsid w:val="00614A0E"/>
    <w:rsid w:val="00642095"/>
    <w:rsid w:val="00645EBA"/>
    <w:rsid w:val="0064698A"/>
    <w:rsid w:val="00661869"/>
    <w:rsid w:val="00673515"/>
    <w:rsid w:val="006A68A2"/>
    <w:rsid w:val="006B5D52"/>
    <w:rsid w:val="006B7EC1"/>
    <w:rsid w:val="006C772C"/>
    <w:rsid w:val="006D1F50"/>
    <w:rsid w:val="006D7473"/>
    <w:rsid w:val="006E51F9"/>
    <w:rsid w:val="006E6337"/>
    <w:rsid w:val="006F62F8"/>
    <w:rsid w:val="006F715F"/>
    <w:rsid w:val="0070156D"/>
    <w:rsid w:val="00710FC4"/>
    <w:rsid w:val="007248B6"/>
    <w:rsid w:val="00725961"/>
    <w:rsid w:val="00725E42"/>
    <w:rsid w:val="0073209F"/>
    <w:rsid w:val="007344C8"/>
    <w:rsid w:val="007403CA"/>
    <w:rsid w:val="00741066"/>
    <w:rsid w:val="00746E32"/>
    <w:rsid w:val="007510DB"/>
    <w:rsid w:val="007520AA"/>
    <w:rsid w:val="00770A79"/>
    <w:rsid w:val="0077146B"/>
    <w:rsid w:val="00773D3F"/>
    <w:rsid w:val="007914CD"/>
    <w:rsid w:val="00797C2D"/>
    <w:rsid w:val="007A74A2"/>
    <w:rsid w:val="007B06FA"/>
    <w:rsid w:val="007B3984"/>
    <w:rsid w:val="007B6C7E"/>
    <w:rsid w:val="007E12F4"/>
    <w:rsid w:val="007E2C5F"/>
    <w:rsid w:val="007E4E7F"/>
    <w:rsid w:val="007F0BA5"/>
    <w:rsid w:val="0080305E"/>
    <w:rsid w:val="008100FF"/>
    <w:rsid w:val="00810239"/>
    <w:rsid w:val="008139BF"/>
    <w:rsid w:val="008177CB"/>
    <w:rsid w:val="008217C7"/>
    <w:rsid w:val="00822375"/>
    <w:rsid w:val="00823BED"/>
    <w:rsid w:val="00823D5F"/>
    <w:rsid w:val="008240CF"/>
    <w:rsid w:val="008255FA"/>
    <w:rsid w:val="00830D25"/>
    <w:rsid w:val="00831DB5"/>
    <w:rsid w:val="00837B8A"/>
    <w:rsid w:val="008405B9"/>
    <w:rsid w:val="00842382"/>
    <w:rsid w:val="00844B33"/>
    <w:rsid w:val="00855BBD"/>
    <w:rsid w:val="008572E3"/>
    <w:rsid w:val="008618FC"/>
    <w:rsid w:val="00873CA3"/>
    <w:rsid w:val="00877772"/>
    <w:rsid w:val="0088715D"/>
    <w:rsid w:val="00891E81"/>
    <w:rsid w:val="00894FB8"/>
    <w:rsid w:val="0089672E"/>
    <w:rsid w:val="008A1072"/>
    <w:rsid w:val="008A433B"/>
    <w:rsid w:val="008A48C5"/>
    <w:rsid w:val="008C4340"/>
    <w:rsid w:val="008C4C70"/>
    <w:rsid w:val="008D52F0"/>
    <w:rsid w:val="008E19BA"/>
    <w:rsid w:val="008E1BAA"/>
    <w:rsid w:val="008E71C5"/>
    <w:rsid w:val="008E738E"/>
    <w:rsid w:val="008E76D3"/>
    <w:rsid w:val="008F0826"/>
    <w:rsid w:val="0090063A"/>
    <w:rsid w:val="0091247D"/>
    <w:rsid w:val="00916E56"/>
    <w:rsid w:val="0093273D"/>
    <w:rsid w:val="00932E5A"/>
    <w:rsid w:val="009601BA"/>
    <w:rsid w:val="00963B3B"/>
    <w:rsid w:val="00966C49"/>
    <w:rsid w:val="00967229"/>
    <w:rsid w:val="009769E0"/>
    <w:rsid w:val="0098093B"/>
    <w:rsid w:val="00990E18"/>
    <w:rsid w:val="00996B49"/>
    <w:rsid w:val="009B28BD"/>
    <w:rsid w:val="009B3149"/>
    <w:rsid w:val="009B4C50"/>
    <w:rsid w:val="009C0689"/>
    <w:rsid w:val="009C44B3"/>
    <w:rsid w:val="009D0E50"/>
    <w:rsid w:val="009D6A6F"/>
    <w:rsid w:val="009E21BB"/>
    <w:rsid w:val="009E6C1E"/>
    <w:rsid w:val="009F12B1"/>
    <w:rsid w:val="009F2FA5"/>
    <w:rsid w:val="009F445B"/>
    <w:rsid w:val="009F6886"/>
    <w:rsid w:val="009F7B56"/>
    <w:rsid w:val="00A01FA5"/>
    <w:rsid w:val="00A133F7"/>
    <w:rsid w:val="00A14444"/>
    <w:rsid w:val="00A2481C"/>
    <w:rsid w:val="00A32BE5"/>
    <w:rsid w:val="00A32E10"/>
    <w:rsid w:val="00A62FED"/>
    <w:rsid w:val="00A6386E"/>
    <w:rsid w:val="00A640D4"/>
    <w:rsid w:val="00A66774"/>
    <w:rsid w:val="00A67653"/>
    <w:rsid w:val="00A75903"/>
    <w:rsid w:val="00A81630"/>
    <w:rsid w:val="00A81EBA"/>
    <w:rsid w:val="00A82717"/>
    <w:rsid w:val="00A82ACC"/>
    <w:rsid w:val="00A86C4C"/>
    <w:rsid w:val="00A87918"/>
    <w:rsid w:val="00A934E4"/>
    <w:rsid w:val="00AB4588"/>
    <w:rsid w:val="00AB7896"/>
    <w:rsid w:val="00AD3BA1"/>
    <w:rsid w:val="00AE35C5"/>
    <w:rsid w:val="00AF6566"/>
    <w:rsid w:val="00AF671A"/>
    <w:rsid w:val="00AF68C1"/>
    <w:rsid w:val="00B041B1"/>
    <w:rsid w:val="00B070A1"/>
    <w:rsid w:val="00B24B6C"/>
    <w:rsid w:val="00B30AA2"/>
    <w:rsid w:val="00B34594"/>
    <w:rsid w:val="00B41F77"/>
    <w:rsid w:val="00B46F65"/>
    <w:rsid w:val="00B676F4"/>
    <w:rsid w:val="00B7338D"/>
    <w:rsid w:val="00B7483B"/>
    <w:rsid w:val="00B8040F"/>
    <w:rsid w:val="00B827E8"/>
    <w:rsid w:val="00B96EFE"/>
    <w:rsid w:val="00BA1054"/>
    <w:rsid w:val="00BC14A8"/>
    <w:rsid w:val="00BD702D"/>
    <w:rsid w:val="00BE2FC2"/>
    <w:rsid w:val="00BE4FE4"/>
    <w:rsid w:val="00BF082C"/>
    <w:rsid w:val="00BF2FA5"/>
    <w:rsid w:val="00C048AB"/>
    <w:rsid w:val="00C052AE"/>
    <w:rsid w:val="00C11A52"/>
    <w:rsid w:val="00C121D6"/>
    <w:rsid w:val="00C217E7"/>
    <w:rsid w:val="00C2316B"/>
    <w:rsid w:val="00C26D74"/>
    <w:rsid w:val="00C2717F"/>
    <w:rsid w:val="00C312E9"/>
    <w:rsid w:val="00C43DBC"/>
    <w:rsid w:val="00C46368"/>
    <w:rsid w:val="00C46899"/>
    <w:rsid w:val="00C54444"/>
    <w:rsid w:val="00C57F5E"/>
    <w:rsid w:val="00C65B25"/>
    <w:rsid w:val="00C72201"/>
    <w:rsid w:val="00C9177C"/>
    <w:rsid w:val="00C9243F"/>
    <w:rsid w:val="00C9588E"/>
    <w:rsid w:val="00C96D1E"/>
    <w:rsid w:val="00C97AD0"/>
    <w:rsid w:val="00CA1FE9"/>
    <w:rsid w:val="00CA24D3"/>
    <w:rsid w:val="00CA648D"/>
    <w:rsid w:val="00CB2C01"/>
    <w:rsid w:val="00CB47E0"/>
    <w:rsid w:val="00CC1EF9"/>
    <w:rsid w:val="00CC6CEF"/>
    <w:rsid w:val="00CF5807"/>
    <w:rsid w:val="00CF5F4E"/>
    <w:rsid w:val="00D01C33"/>
    <w:rsid w:val="00D06D75"/>
    <w:rsid w:val="00D07EF3"/>
    <w:rsid w:val="00D15042"/>
    <w:rsid w:val="00D15176"/>
    <w:rsid w:val="00D17E32"/>
    <w:rsid w:val="00D37E6A"/>
    <w:rsid w:val="00D430C3"/>
    <w:rsid w:val="00D56040"/>
    <w:rsid w:val="00D73EBA"/>
    <w:rsid w:val="00D82266"/>
    <w:rsid w:val="00D94065"/>
    <w:rsid w:val="00DA4948"/>
    <w:rsid w:val="00DA4F3A"/>
    <w:rsid w:val="00DA5E6A"/>
    <w:rsid w:val="00DA6BAD"/>
    <w:rsid w:val="00DB06A9"/>
    <w:rsid w:val="00DB39C4"/>
    <w:rsid w:val="00DC4231"/>
    <w:rsid w:val="00DD1176"/>
    <w:rsid w:val="00DE0D92"/>
    <w:rsid w:val="00DF2018"/>
    <w:rsid w:val="00E04EAB"/>
    <w:rsid w:val="00E307DF"/>
    <w:rsid w:val="00E31DF4"/>
    <w:rsid w:val="00E40DCF"/>
    <w:rsid w:val="00E4270A"/>
    <w:rsid w:val="00E473B5"/>
    <w:rsid w:val="00E53EBD"/>
    <w:rsid w:val="00E54C73"/>
    <w:rsid w:val="00E552B9"/>
    <w:rsid w:val="00E66BD5"/>
    <w:rsid w:val="00E750CD"/>
    <w:rsid w:val="00E76F17"/>
    <w:rsid w:val="00E84B48"/>
    <w:rsid w:val="00E85227"/>
    <w:rsid w:val="00E87C46"/>
    <w:rsid w:val="00E9514E"/>
    <w:rsid w:val="00EA1E4E"/>
    <w:rsid w:val="00EA2F9C"/>
    <w:rsid w:val="00EA47EA"/>
    <w:rsid w:val="00EA6B6F"/>
    <w:rsid w:val="00EB229A"/>
    <w:rsid w:val="00EB5A5B"/>
    <w:rsid w:val="00EC0F92"/>
    <w:rsid w:val="00EC2C8E"/>
    <w:rsid w:val="00EC4518"/>
    <w:rsid w:val="00ED03B9"/>
    <w:rsid w:val="00ED703C"/>
    <w:rsid w:val="00ED7AE1"/>
    <w:rsid w:val="00EE7C73"/>
    <w:rsid w:val="00F003F9"/>
    <w:rsid w:val="00F01EFE"/>
    <w:rsid w:val="00F077B5"/>
    <w:rsid w:val="00F152CD"/>
    <w:rsid w:val="00F36CF5"/>
    <w:rsid w:val="00F4770A"/>
    <w:rsid w:val="00F57064"/>
    <w:rsid w:val="00F64F23"/>
    <w:rsid w:val="00F67F0C"/>
    <w:rsid w:val="00F70A3B"/>
    <w:rsid w:val="00F750FF"/>
    <w:rsid w:val="00F762F7"/>
    <w:rsid w:val="00F830BE"/>
    <w:rsid w:val="00F8490F"/>
    <w:rsid w:val="00F84F51"/>
    <w:rsid w:val="00F87724"/>
    <w:rsid w:val="00FA4CD4"/>
    <w:rsid w:val="00FB01F8"/>
    <w:rsid w:val="00FB5B43"/>
    <w:rsid w:val="00FC03DA"/>
    <w:rsid w:val="00FC43E7"/>
    <w:rsid w:val="00FD5918"/>
    <w:rsid w:val="00FE2E3E"/>
    <w:rsid w:val="00FF0EEB"/>
    <w:rsid w:val="00F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893F30"/>
  <w15:docId w15:val="{60FCAD1E-5EDC-442A-BD3D-E221346B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0CD"/>
  </w:style>
  <w:style w:type="paragraph" w:styleId="Footer">
    <w:name w:val="footer"/>
    <w:basedOn w:val="Normal"/>
    <w:link w:val="Foot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0CD"/>
  </w:style>
  <w:style w:type="paragraph" w:styleId="ListParagraph">
    <w:name w:val="List Paragraph"/>
    <w:basedOn w:val="Normal"/>
    <w:uiPriority w:val="34"/>
    <w:qFormat/>
    <w:rsid w:val="001A30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5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2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6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6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6C7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63B3B"/>
    <w:rPr>
      <w:color w:val="666666"/>
    </w:rPr>
  </w:style>
  <w:style w:type="paragraph" w:customStyle="1" w:styleId="xmsonormal">
    <w:name w:val="x_msonormal"/>
    <w:basedOn w:val="Normal"/>
    <w:rsid w:val="00F6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36CAF701644A5583A2D651267EF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684</Nr_x002e__x0020_akti>
    <Data_x0020_e_x0020_Krijimit xmlns="0e656187-b300-4fb0-8bf4-3a50f872073c">2024-11-07T15:30:47Z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krijimin e shoqërisë aksionare “Enti Kombëtar i Operimit Rrugor”, sh.a.</Titulli>
    <Modifikuesi xmlns="0e656187-b300-4fb0-8bf4-3a50f872073c">ermira.bukaci</Modifikuesi>
    <Nr_x002e__x0020_prot_x0020_QBZ xmlns="0e656187-b300-4fb0-8bf4-3a50f872073c">1910</Nr_x002e__x0020_prot_x0020_QBZ>
    <Data_x0020_e_x0020_Modifikimit xmlns="0e656187-b300-4fb0-8bf4-3a50f872073c">2024-11-07T15:38:50Z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6033/1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36CAF701644A5583A2D651267EF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C478F-9C89-4F7C-9C8E-328B008209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17CDC8-AD68-4948-8D80-004BCA477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55E695-DDEE-4E77-8824-592C80ED72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F9F6B7-8FCA-48DD-ABA9-1D677FEF958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736BF2B-ACE7-4EAB-ACD9-5AE428A5F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BB0877-F671-4919-B446-CB3C43C771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6445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Marbona Cuka</dc:creator>
  <cp:lastModifiedBy>Sara Mborja</cp:lastModifiedBy>
  <cp:revision>2</cp:revision>
  <cp:lastPrinted>2024-11-06T11:05:00Z</cp:lastPrinted>
  <dcterms:created xsi:type="dcterms:W3CDTF">2026-01-07T10:59:00Z</dcterms:created>
  <dcterms:modified xsi:type="dcterms:W3CDTF">2026-01-07T10:59:00Z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2023-02-15T09:53:28Z</vt:filetime>
  </property>
  <property fmtid="{D5CDD505-2E9C-101B-9397-08002B2CF9AE}" pid="6" name="Nr. akti">
    <vt:lpwstr>80</vt:lpwstr>
  </property>
  <property fmtid="{D5CDD505-2E9C-101B-9397-08002B2CF9AE}" pid="7" name="Akte ekstra">
    <vt:bool>false</vt:bool>
  </property>
  <property fmtid="{D5CDD505-2E9C-101B-9397-08002B2CF9AE}" pid="8" name="Modifikuesi">
    <vt:lpwstr>Suada.Daci</vt:lpwstr>
  </property>
  <property fmtid="{D5CDD505-2E9C-101B-9397-08002B2CF9AE}" pid="9" name="Nr. prot QBZ">
    <vt:lpwstr>262</vt:lpwstr>
  </property>
  <property fmtid="{D5CDD505-2E9C-101B-9397-08002B2CF9AE}" pid="10" name="Nr. protokolli i aktit">
    <vt:lpwstr>717/1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krijimin e shoqërisë aksionare për prodhimin dhe shpërndarjen e dokumenteve biometrike</vt:lpwstr>
  </property>
  <property fmtid="{D5CDD505-2E9C-101B-9397-08002B2CF9AE}" pid="14" name="Data e Krijimit">
    <vt:filetime>2023-02-15T09:35:09Z</vt:filetime>
  </property>
  <property fmtid="{D5CDD505-2E9C-101B-9397-08002B2CF9AE}" pid="15" name="Date protokolli">
    <vt:filetime>2023-02-13T23:00:00Z</vt:filetime>
  </property>
  <property fmtid="{D5CDD505-2E9C-101B-9397-08002B2CF9AE}" pid="16" name="Data">
    <vt:filetime>2023-02-13T23:00:00Z</vt:filetime>
  </property>
</Properties>
</file>