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A891E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/>
          <w:bCs/>
          <w:color w:val="000000"/>
          <w:sz w:val="28"/>
          <w:szCs w:val="28"/>
          <w:lang w:val="sq-AL"/>
        </w:rPr>
        <w:t>VENDIM</w:t>
      </w:r>
    </w:p>
    <w:p w14:paraId="04FB2649" w14:textId="24A4DC35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>Nr.</w:t>
      </w:r>
      <w:r w:rsidR="000B7A09" w:rsidRPr="000B7A09">
        <w:rPr>
          <w:rFonts w:ascii="Garamond" w:hAnsi="Garamond" w:cs="Calibri"/>
          <w:b/>
          <w:bCs/>
          <w:sz w:val="28"/>
          <w:szCs w:val="28"/>
          <w:lang w:val="sq-AL"/>
        </w:rPr>
        <w:t xml:space="preserve"> </w:t>
      </w:r>
      <w:r w:rsidR="001C37F7" w:rsidRPr="000B7A09">
        <w:rPr>
          <w:rFonts w:ascii="Garamond" w:hAnsi="Garamond" w:cs="Calibri"/>
          <w:b/>
          <w:bCs/>
          <w:sz w:val="28"/>
          <w:szCs w:val="28"/>
          <w:lang w:val="sq-AL"/>
        </w:rPr>
        <w:t>685</w:t>
      </w: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 xml:space="preserve">, datë </w:t>
      </w:r>
      <w:r w:rsidR="001C37F7" w:rsidRPr="000B7A09">
        <w:rPr>
          <w:rFonts w:ascii="Garamond" w:hAnsi="Garamond" w:cs="Calibri"/>
          <w:b/>
          <w:bCs/>
          <w:sz w:val="28"/>
          <w:szCs w:val="28"/>
          <w:lang w:val="sq-AL"/>
        </w:rPr>
        <w:t>6.11.2024</w:t>
      </w:r>
    </w:p>
    <w:p w14:paraId="31F85E97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205196CE" w14:textId="60F3C7A9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Cs w:val="28"/>
          <w:lang w:val="sq-AL"/>
        </w:rPr>
      </w:pPr>
      <w:r w:rsidRPr="000B7A09">
        <w:rPr>
          <w:rFonts w:ascii="Garamond" w:hAnsi="Garamond" w:cs="Calibri"/>
          <w:b/>
          <w:bCs/>
          <w:szCs w:val="28"/>
          <w:lang w:val="sq-AL"/>
        </w:rPr>
        <w:t>PËR DISA SHTESA NË VENDIMIN NR.</w:t>
      </w:r>
      <w:r w:rsidR="00C60471">
        <w:rPr>
          <w:rFonts w:ascii="Garamond" w:hAnsi="Garamond" w:cs="Calibri"/>
          <w:b/>
          <w:bCs/>
          <w:szCs w:val="28"/>
          <w:lang w:val="sq-AL"/>
        </w:rPr>
        <w:t xml:space="preserve"> </w:t>
      </w:r>
      <w:r w:rsidRPr="000B7A09">
        <w:rPr>
          <w:rFonts w:ascii="Garamond" w:hAnsi="Garamond" w:cs="Calibri"/>
          <w:b/>
          <w:bCs/>
          <w:szCs w:val="28"/>
          <w:lang w:val="sq-AL"/>
        </w:rPr>
        <w:t>408, DATË 13.5.2015,</w:t>
      </w:r>
      <w:r w:rsidR="000B7A09" w:rsidRPr="000B7A09">
        <w:rPr>
          <w:rFonts w:ascii="Garamond" w:hAnsi="Garamond" w:cs="Calibri"/>
          <w:b/>
          <w:bCs/>
          <w:szCs w:val="28"/>
          <w:lang w:val="sq-AL"/>
        </w:rPr>
        <w:t xml:space="preserve"> </w:t>
      </w:r>
      <w:r w:rsidRPr="000B7A09">
        <w:rPr>
          <w:rFonts w:ascii="Garamond" w:hAnsi="Garamond" w:cs="Calibri"/>
          <w:b/>
          <w:bCs/>
          <w:szCs w:val="28"/>
          <w:lang w:val="sq-AL"/>
        </w:rPr>
        <w:t>TË KËSHILLIT TË MINISTRAVE, “PËR MIRATIMIN</w:t>
      </w:r>
      <w:r w:rsidR="000B7A09" w:rsidRPr="000B7A09">
        <w:rPr>
          <w:rFonts w:ascii="Garamond" w:hAnsi="Garamond" w:cs="Calibri"/>
          <w:b/>
          <w:bCs/>
          <w:szCs w:val="28"/>
          <w:lang w:val="sq-AL"/>
        </w:rPr>
        <w:t xml:space="preserve"> </w:t>
      </w:r>
      <w:r w:rsidRPr="000B7A09">
        <w:rPr>
          <w:rFonts w:ascii="Garamond" w:hAnsi="Garamond" w:cs="Calibri"/>
          <w:b/>
          <w:bCs/>
          <w:szCs w:val="28"/>
          <w:lang w:val="sq-AL"/>
        </w:rPr>
        <w:t>E RREGULLORES SË ZHVILLIMIT TË TERRITORIT”, TË NDRYSHUAR</w:t>
      </w:r>
    </w:p>
    <w:p w14:paraId="75132F67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i/>
          <w:iCs/>
          <w:szCs w:val="28"/>
          <w:lang w:val="sq-AL"/>
        </w:rPr>
      </w:pPr>
    </w:p>
    <w:p w14:paraId="7C0E8910" w14:textId="7E569065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Në mbështetje të nenit 100 të Kushtetutës dhe të shkronjës “b”, të pikës 2, të nenit 6, të ligjit nr.</w:t>
      </w:r>
      <w:r w:rsidR="00C60471">
        <w:rPr>
          <w:rFonts w:ascii="Garamond" w:hAnsi="Garamond" w:cs="Calibri"/>
          <w:sz w:val="28"/>
          <w:szCs w:val="28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 xml:space="preserve">107/2014, “Për planifikimin dhe zhvillimin e territorit”, të ndryshuar, me propozimin e </w:t>
      </w:r>
      <w:r w:rsidR="00C60471" w:rsidRPr="000B7A09">
        <w:rPr>
          <w:rFonts w:ascii="Garamond" w:hAnsi="Garamond" w:cs="Calibri"/>
          <w:sz w:val="28"/>
          <w:szCs w:val="28"/>
          <w:lang w:val="sq-AL"/>
        </w:rPr>
        <w:t xml:space="preserve">zëvendëskryeministrit </w:t>
      </w:r>
      <w:r w:rsidRPr="000B7A09">
        <w:rPr>
          <w:rFonts w:ascii="Garamond" w:hAnsi="Garamond" w:cs="Calibri"/>
          <w:sz w:val="28"/>
          <w:szCs w:val="28"/>
          <w:lang w:val="sq-AL"/>
        </w:rPr>
        <w:t>dhe ministër i Infrastrukturës dhe Energjisë, Këshilli i Ministrave</w:t>
      </w:r>
    </w:p>
    <w:p w14:paraId="54AD1463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0EF3F142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VENDOSI:</w:t>
      </w:r>
    </w:p>
    <w:p w14:paraId="3F7B3BE8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75B5FF55" w14:textId="16A20703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Në tekstin e rregullores së zhvillimit të territorit, bashkëlidhur vendimit nr.</w:t>
      </w:r>
      <w:r w:rsidR="00C60471">
        <w:rPr>
          <w:rFonts w:ascii="Garamond" w:hAnsi="Garamond" w:cs="Calibri"/>
          <w:sz w:val="28"/>
          <w:szCs w:val="28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>408, datë 13.5.2015, të Këshillit të Ministrave, të ndryshuar, bëhen këto shtesa:</w:t>
      </w:r>
    </w:p>
    <w:p w14:paraId="621147BA" w14:textId="6EA4001A" w:rsidR="00995A2A" w:rsidRPr="000B7A09" w:rsidRDefault="000B7A09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 xml:space="preserve"> </w:t>
      </w:r>
    </w:p>
    <w:p w14:paraId="4BF9A17B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1</w:t>
      </w:r>
    </w:p>
    <w:p w14:paraId="42B4CFA3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2D8E85E5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Pas pikës 3, të nenit 6, shtohet pika 3/1, me këtë përmbajtje:</w:t>
      </w:r>
    </w:p>
    <w:p w14:paraId="30B61298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“3/1. Ndërtimi i çative të pashfrytëzueshme në zonat rurale, duke respektuar standardet teknike të miratuara nga</w:t>
      </w: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>Agjencia Kombëtare e Planifikimit të Territorit dhe Agjencia e Zhvillimit të Territorit .”.</w:t>
      </w:r>
    </w:p>
    <w:p w14:paraId="53F40DE9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54C6826E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2</w:t>
      </w:r>
    </w:p>
    <w:p w14:paraId="5E86872F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15"/>
          <w:lang w:val="sq-AL"/>
        </w:rPr>
      </w:pPr>
    </w:p>
    <w:p w14:paraId="69FCEC04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8"/>
          <w:szCs w:val="28"/>
          <w:lang w:val="sq-AL"/>
        </w:rPr>
      </w:pPr>
      <w:r w:rsidRPr="000B7A09">
        <w:rPr>
          <w:rFonts w:ascii="Garamond" w:hAnsi="Garamond" w:cs="Calibri"/>
          <w:color w:val="000000"/>
          <w:sz w:val="28"/>
          <w:szCs w:val="28"/>
          <w:lang w:val="sq-AL"/>
        </w:rPr>
        <w:t>Nënndarja “</w:t>
      </w:r>
      <w:proofErr w:type="spellStart"/>
      <w:r w:rsidRPr="000B7A09">
        <w:rPr>
          <w:rFonts w:ascii="Garamond" w:hAnsi="Garamond" w:cs="Calibri"/>
          <w:color w:val="000000"/>
          <w:sz w:val="28"/>
          <w:szCs w:val="28"/>
          <w:lang w:val="sq-AL"/>
        </w:rPr>
        <w:t>vi</w:t>
      </w:r>
      <w:proofErr w:type="spellEnd"/>
      <w:r w:rsidRPr="000B7A09">
        <w:rPr>
          <w:rFonts w:ascii="Garamond" w:hAnsi="Garamond" w:cs="Calibri"/>
          <w:color w:val="000000"/>
          <w:sz w:val="28"/>
          <w:szCs w:val="28"/>
          <w:lang w:val="sq-AL"/>
        </w:rPr>
        <w:t>”, e pikës 2.2, të nenit 6/1, shfuqizohet.</w:t>
      </w:r>
    </w:p>
    <w:p w14:paraId="26F73C68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15"/>
          <w:lang w:val="sq-AL"/>
        </w:rPr>
      </w:pPr>
    </w:p>
    <w:p w14:paraId="75D52B48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3</w:t>
      </w:r>
    </w:p>
    <w:p w14:paraId="0DEA70A1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</w:p>
    <w:p w14:paraId="75EF938C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color w:val="000000"/>
          <w:sz w:val="28"/>
          <w:szCs w:val="28"/>
          <w:lang w:val="sq-AL"/>
        </w:rPr>
        <w:t>Në nënndarjen “</w:t>
      </w:r>
      <w:proofErr w:type="spellStart"/>
      <w:r w:rsidRPr="000B7A09">
        <w:rPr>
          <w:rFonts w:ascii="Garamond" w:hAnsi="Garamond" w:cs="Calibri"/>
          <w:color w:val="000000"/>
          <w:sz w:val="28"/>
          <w:szCs w:val="28"/>
          <w:lang w:val="sq-AL"/>
        </w:rPr>
        <w:t>xi</w:t>
      </w:r>
      <w:proofErr w:type="spellEnd"/>
      <w:r w:rsidRPr="000B7A09">
        <w:rPr>
          <w:rFonts w:ascii="Garamond" w:hAnsi="Garamond" w:cs="Calibri"/>
          <w:color w:val="000000"/>
          <w:sz w:val="28"/>
          <w:szCs w:val="28"/>
          <w:lang w:val="sq-AL"/>
        </w:rPr>
        <w:t>”, të pikës 3, të nenit 7, pas fjalëve “... ndërtimi i çative të pashfrytëzueshme ...” shtohen “... në zonat urbane ...”.</w:t>
      </w:r>
    </w:p>
    <w:p w14:paraId="15CBF55B" w14:textId="77777777" w:rsidR="00922B6B" w:rsidRPr="000B7A09" w:rsidRDefault="00922B6B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</w:p>
    <w:p w14:paraId="02FC5182" w14:textId="572A88B9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4</w:t>
      </w:r>
    </w:p>
    <w:p w14:paraId="24CF8E38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</w:p>
    <w:p w14:paraId="498FB158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Pas pikës 4, të nenit 9/1, shtohet pika 5, me këtë përmbajtje:</w:t>
      </w:r>
    </w:p>
    <w:p w14:paraId="3705F9EA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 xml:space="preserve">“5. Për lejet e zhvillimit që miratohen nga Këshilli Kombëtar i Territorit dhe Ujit, në rastet e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aksesit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në tokat në pronësi të shtetit, që nuk janë të zëna me objekt dhe që nuk janë në administrim të institucioneve shtetërore, si dhe të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patransferuara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te njësitë e vetëqeverisjes vendore, leja e zhvillimit përmban edhe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aksesin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në këto prona, me përjashtim të pronave shtet për llojin e resursit “arë”, “ullishtë”, “pyll” dhe “kullotë”, pa pasur nevojë për një miratim nga pronari shtet.”.</w:t>
      </w:r>
    </w:p>
    <w:p w14:paraId="7B5166A9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</w:p>
    <w:p w14:paraId="7CDC6DBB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5</w:t>
      </w:r>
    </w:p>
    <w:p w14:paraId="2F6AA761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</w:p>
    <w:p w14:paraId="29A4053D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lastRenderedPageBreak/>
        <w:t>Pas pikës 2, të nenit 13, shtohet pika 2/1, me këtë përmbajtje:</w:t>
      </w:r>
    </w:p>
    <w:p w14:paraId="367F8F7B" w14:textId="0EA88E8F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 xml:space="preserve">“2/1. Nëse ndryshon pronësia e shumicës së pjesëve/aksioneve të shoqërisë tregtare, në favor të së cilës është lëshuar leje ndërtimi, subjekti zhvillues njofton nëpërmjet sistemit </w:t>
      </w:r>
      <w:r w:rsidRPr="000B7A09">
        <w:rPr>
          <w:rFonts w:ascii="Garamond" w:hAnsi="Garamond" w:cs="Calibri"/>
          <w:i/>
          <w:iCs/>
          <w:sz w:val="28"/>
          <w:szCs w:val="28"/>
          <w:lang w:val="sq-AL"/>
        </w:rPr>
        <w:t>e-</w:t>
      </w:r>
      <w:r w:rsidR="004529BE" w:rsidRPr="000B7A09">
        <w:rPr>
          <w:rFonts w:ascii="Garamond" w:hAnsi="Garamond" w:cs="Calibri"/>
          <w:i/>
          <w:iCs/>
          <w:sz w:val="28"/>
          <w:szCs w:val="28"/>
          <w:lang w:val="sq-AL"/>
        </w:rPr>
        <w:t>L</w:t>
      </w:r>
      <w:bookmarkStart w:id="0" w:name="_GoBack"/>
      <w:bookmarkEnd w:id="0"/>
      <w:r w:rsidR="004529BE" w:rsidRPr="000B7A09">
        <w:rPr>
          <w:rFonts w:ascii="Garamond" w:hAnsi="Garamond" w:cs="Calibri"/>
          <w:i/>
          <w:iCs/>
          <w:sz w:val="28"/>
          <w:szCs w:val="28"/>
          <w:lang w:val="sq-AL"/>
        </w:rPr>
        <w:t>eje</w:t>
      </w:r>
      <w:r w:rsidR="004529BE" w:rsidRPr="000B7A09">
        <w:rPr>
          <w:rFonts w:ascii="Garamond" w:hAnsi="Garamond" w:cs="Calibri"/>
          <w:sz w:val="28"/>
          <w:szCs w:val="28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 xml:space="preserve">autoritetin e zhvillimit të territorit që ka miratuar lejen. Për lejet në kompetencë të Këshillit Kombëtar të Territorit, njoftimi i drejtohet sekretariatit të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KKT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-së. Për efekt njohës, autoriteti përkatës i bën me dije subjektit zhvillues, nëpërmjet sistemit </w:t>
      </w:r>
      <w:r w:rsidRPr="000B7A09">
        <w:rPr>
          <w:rFonts w:ascii="Garamond" w:hAnsi="Garamond" w:cs="Calibri"/>
          <w:i/>
          <w:iCs/>
          <w:sz w:val="28"/>
          <w:szCs w:val="28"/>
          <w:lang w:val="sq-AL"/>
        </w:rPr>
        <w:t>e-leje</w:t>
      </w:r>
      <w:r w:rsidRPr="000B7A09">
        <w:rPr>
          <w:rFonts w:ascii="Garamond" w:hAnsi="Garamond" w:cs="Calibri"/>
          <w:sz w:val="28"/>
          <w:szCs w:val="28"/>
          <w:lang w:val="sq-AL"/>
        </w:rPr>
        <w:t xml:space="preserve"> konfirmimin për vijimin e punimeve.”.</w:t>
      </w:r>
    </w:p>
    <w:p w14:paraId="56B02A10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3F4A937C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6</w:t>
      </w:r>
    </w:p>
    <w:p w14:paraId="2B08D690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</w:p>
    <w:p w14:paraId="0D1C15FA" w14:textId="77777777" w:rsidR="00995A2A" w:rsidRPr="000B7A09" w:rsidRDefault="00995A2A" w:rsidP="00995A2A">
      <w:pPr>
        <w:autoSpaceDE w:val="0"/>
        <w:autoSpaceDN w:val="0"/>
        <w:adjustRightInd w:val="0"/>
        <w:ind w:firstLine="284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Pas pikës 5, të nenit 19, shtohet pika 6, me këtë përmbajtje:</w:t>
      </w:r>
    </w:p>
    <w:p w14:paraId="203A92DC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 xml:space="preserve">“6. Në rastet e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aksesit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në tokat në pronësi të shtetit, që nuk janë të zëna me objekt dhe që nuk janë në administrim të institucioneve shtetërore, si dhe të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patransferuara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te njësitë e vetëqeverisjes vendore, leja e ndërtimit përmban edhe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aksesin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në këto prona, me përjashtim të pronave shtet për llojin e resursit “arë”, “ullishtë”, “pyll” dhe “kullotë”, pa pasur nevojë për një miratim nga pronari shtet.”.</w:t>
      </w:r>
    </w:p>
    <w:p w14:paraId="0220D459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407F0651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7</w:t>
      </w:r>
    </w:p>
    <w:p w14:paraId="64221CCE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0BB7F157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Pas nenit 27/2 shtohet neni 27/3, me këtë përmbajtje:</w:t>
      </w:r>
    </w:p>
    <w:p w14:paraId="2AB25CAA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i/>
          <w:iCs/>
          <w:sz w:val="28"/>
          <w:szCs w:val="28"/>
          <w:lang w:val="sq-AL"/>
        </w:rPr>
      </w:pPr>
    </w:p>
    <w:p w14:paraId="1799B93B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“Neni 27/3</w:t>
      </w:r>
    </w:p>
    <w:p w14:paraId="7F63CD3E" w14:textId="77777777" w:rsidR="00995A2A" w:rsidRPr="000B7A09" w:rsidRDefault="00995A2A" w:rsidP="00995A2A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i/>
          <w:iCs/>
          <w:sz w:val="28"/>
          <w:szCs w:val="28"/>
          <w:lang w:val="sq-AL"/>
        </w:rPr>
      </w:pPr>
    </w:p>
    <w:p w14:paraId="32C5C84C" w14:textId="4C9056DC" w:rsidR="00995A2A" w:rsidRPr="000B7A09" w:rsidRDefault="00995A2A" w:rsidP="00995A2A">
      <w:pPr>
        <w:tabs>
          <w:tab w:val="left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Në rastet e parashikuara në pikën 2/1, të nenit 13,</w:t>
      </w:r>
      <w:r w:rsidRPr="000B7A09">
        <w:rPr>
          <w:rFonts w:ascii="Garamond" w:hAnsi="Garamond" w:cs="Calibri"/>
          <w:sz w:val="22"/>
          <w:szCs w:val="22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>të kësaj rregulloreje, kur subjekti zhvillues nuk ka paraqitur më parë kërkesën për njoftim sipas përcaktimeve të kësaj dispozite, autoriteti përgjegjës i zhvillimit të territorit ka të drejtë të refuzojë lëshimin e certifikatës së përdorimit.”.</w:t>
      </w:r>
    </w:p>
    <w:p w14:paraId="68A1E05A" w14:textId="77777777" w:rsidR="00995A2A" w:rsidRPr="000B7A09" w:rsidRDefault="00995A2A" w:rsidP="00995A2A">
      <w:pPr>
        <w:tabs>
          <w:tab w:val="left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2528C73F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8</w:t>
      </w:r>
    </w:p>
    <w:p w14:paraId="28707A9A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>Dispozitë kalimtare</w:t>
      </w:r>
    </w:p>
    <w:p w14:paraId="7E1C410E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1CF8B17F" w14:textId="37F7A1B6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1. Detyrimet sipas neneve 5 dhe 7, të këtij vendimi, zbatohen vetëm për lejet e ndërtimit që do të miratohen pas hyrjes në fuqi të këtij vendimi.</w:t>
      </w:r>
    </w:p>
    <w:p w14:paraId="154EB5D9" w14:textId="4C30FCA3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 xml:space="preserve">2. Agjencia e Zhvillimit të Territorit merr të gjitha masat për të parashikuar </w:t>
      </w:r>
      <w:proofErr w:type="spellStart"/>
      <w:r w:rsidRPr="000B7A09">
        <w:rPr>
          <w:rFonts w:ascii="Garamond" w:hAnsi="Garamond" w:cs="Calibri"/>
          <w:sz w:val="28"/>
          <w:szCs w:val="28"/>
          <w:lang w:val="sq-AL"/>
        </w:rPr>
        <w:t>aksesin</w:t>
      </w:r>
      <w:proofErr w:type="spellEnd"/>
      <w:r w:rsidRPr="000B7A09">
        <w:rPr>
          <w:rFonts w:ascii="Garamond" w:hAnsi="Garamond" w:cs="Calibri"/>
          <w:sz w:val="28"/>
          <w:szCs w:val="28"/>
          <w:lang w:val="sq-AL"/>
        </w:rPr>
        <w:t xml:space="preserve"> në pronë për lejet e zhvillimit dhe ndërtimit, sipas neneve 4 dhe 6, të këtij vendimi, për të gjitha vendimmarrjet e Këshillit Kombëtar të Territorit dhe Ujit, që konfirmohen pas datës së hyrjes në fuqi të këtij vendimi. </w:t>
      </w:r>
    </w:p>
    <w:p w14:paraId="120F5FB4" w14:textId="1674B52E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3.</w:t>
      </w:r>
      <w:r w:rsidR="000B7A09" w:rsidRPr="000B7A09">
        <w:rPr>
          <w:rFonts w:ascii="Garamond" w:hAnsi="Garamond" w:cs="Calibri"/>
          <w:sz w:val="28"/>
          <w:szCs w:val="28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>Ngarkohen</w:t>
      </w: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 xml:space="preserve"> </w:t>
      </w:r>
      <w:r w:rsidRPr="000B7A09">
        <w:rPr>
          <w:rFonts w:ascii="Garamond" w:hAnsi="Garamond" w:cs="Calibri"/>
          <w:sz w:val="28"/>
          <w:szCs w:val="28"/>
          <w:lang w:val="sq-AL"/>
        </w:rPr>
        <w:t>Agjencia Kombëtare e Planifikimit të Territorit dhe Agjencia e Zhvillimit të Territorit për miratimin e standardeve teknike të nevojshme për ndërtimin e çative të pashfrytëzueshme brenda 1 (një) muaji nga hyrja në fuqi e këtij vendimi.</w:t>
      </w:r>
    </w:p>
    <w:p w14:paraId="72D72CDE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43E12E7E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>Neni 9</w:t>
      </w:r>
    </w:p>
    <w:p w14:paraId="30C17CB4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>Hyrja në fuqi</w:t>
      </w:r>
    </w:p>
    <w:p w14:paraId="09D9D292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046FE1F7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  <w:r w:rsidRPr="000B7A09">
        <w:rPr>
          <w:rFonts w:ascii="Garamond" w:hAnsi="Garamond" w:cs="Calibri"/>
          <w:sz w:val="28"/>
          <w:szCs w:val="28"/>
          <w:lang w:val="sq-AL"/>
        </w:rPr>
        <w:t>Ky vendim hyn në fuqi pas botimit në Fletoren Zyrtare.</w:t>
      </w:r>
    </w:p>
    <w:p w14:paraId="533C79AD" w14:textId="77777777" w:rsidR="00995A2A" w:rsidRPr="000B7A09" w:rsidRDefault="00995A2A" w:rsidP="00995A2A">
      <w:pPr>
        <w:tabs>
          <w:tab w:val="left" w:pos="130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sz w:val="28"/>
          <w:szCs w:val="28"/>
          <w:lang w:val="sq-AL"/>
        </w:rPr>
      </w:pPr>
    </w:p>
    <w:p w14:paraId="5214BD7C" w14:textId="004BD766" w:rsidR="00995A2A" w:rsidRPr="000B7A09" w:rsidRDefault="00995A2A" w:rsidP="00922B6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Cs/>
          <w:sz w:val="28"/>
          <w:szCs w:val="28"/>
          <w:lang w:val="sq-AL"/>
        </w:rPr>
        <w:t xml:space="preserve">KRYEMINISTËR </w:t>
      </w:r>
    </w:p>
    <w:p w14:paraId="00B61D82" w14:textId="6A15C945" w:rsidR="00995A2A" w:rsidRPr="000B7A09" w:rsidRDefault="00995A2A" w:rsidP="00922B6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sz w:val="28"/>
          <w:szCs w:val="28"/>
          <w:lang w:val="sq-AL"/>
        </w:rPr>
      </w:pPr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 xml:space="preserve">Edi </w:t>
      </w:r>
      <w:proofErr w:type="spellStart"/>
      <w:r w:rsidRPr="000B7A09">
        <w:rPr>
          <w:rFonts w:ascii="Garamond" w:hAnsi="Garamond" w:cs="Calibri"/>
          <w:b/>
          <w:bCs/>
          <w:sz w:val="28"/>
          <w:szCs w:val="28"/>
          <w:lang w:val="sq-AL"/>
        </w:rPr>
        <w:t>Rama</w:t>
      </w:r>
      <w:proofErr w:type="spellEnd"/>
    </w:p>
    <w:p w14:paraId="6596C76F" w14:textId="77777777" w:rsidR="00995A2A" w:rsidRPr="000B7A09" w:rsidRDefault="00995A2A" w:rsidP="00922B6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sz w:val="28"/>
          <w:szCs w:val="28"/>
          <w:lang w:val="sq-AL"/>
        </w:rPr>
      </w:pPr>
    </w:p>
    <w:p w14:paraId="7E9D449D" w14:textId="77777777" w:rsidR="007F4CEF" w:rsidRPr="000B7A09" w:rsidRDefault="007F4CEF" w:rsidP="00995A2A">
      <w:pPr>
        <w:ind w:firstLine="284"/>
        <w:rPr>
          <w:rFonts w:ascii="Garamond" w:hAnsi="Garamond"/>
          <w:lang w:val="sq-AL"/>
        </w:rPr>
      </w:pPr>
    </w:p>
    <w:sectPr w:rsidR="007F4CEF" w:rsidRPr="000B7A09" w:rsidSect="00285950">
      <w:footerReference w:type="default" r:id="rId13"/>
      <w:pgSz w:w="11907" w:h="16839" w:code="9"/>
      <w:pgMar w:top="1440" w:right="1440" w:bottom="99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3B4B7" w14:textId="77777777" w:rsidR="000B7A09" w:rsidRDefault="000B7A09">
      <w:r>
        <w:separator/>
      </w:r>
    </w:p>
  </w:endnote>
  <w:endnote w:type="continuationSeparator" w:id="0">
    <w:p w14:paraId="498E54AB" w14:textId="77777777" w:rsidR="000B7A09" w:rsidRDefault="000B7A09">
      <w:r>
        <w:continuationSeparator/>
      </w:r>
    </w:p>
  </w:endnote>
  <w:endnote w:type="continuationNotice" w:id="1">
    <w:p w14:paraId="7DA390C6" w14:textId="77777777" w:rsidR="00522D13" w:rsidRDefault="00522D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0FF72" w14:textId="3657EE77" w:rsidR="000B7A09" w:rsidRDefault="000B7A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3</w:t>
    </w:r>
    <w:r>
      <w:rPr>
        <w:color w:val="000000"/>
      </w:rPr>
      <w:fldChar w:fldCharType="end"/>
    </w:r>
  </w:p>
  <w:p w14:paraId="6EB4A7E8" w14:textId="77777777" w:rsidR="000B7A09" w:rsidRDefault="000B7A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5EE63" w14:textId="77777777" w:rsidR="000B7A09" w:rsidRDefault="000B7A09">
      <w:r>
        <w:separator/>
      </w:r>
    </w:p>
  </w:footnote>
  <w:footnote w:type="continuationSeparator" w:id="0">
    <w:p w14:paraId="0972429E" w14:textId="77777777" w:rsidR="000B7A09" w:rsidRDefault="000B7A09">
      <w:r>
        <w:continuationSeparator/>
      </w:r>
    </w:p>
  </w:footnote>
  <w:footnote w:type="continuationNotice" w:id="1">
    <w:p w14:paraId="5AA12598" w14:textId="77777777" w:rsidR="00522D13" w:rsidRDefault="00522D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C28D1"/>
    <w:multiLevelType w:val="multilevel"/>
    <w:tmpl w:val="C31825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776005"/>
    <w:multiLevelType w:val="hybridMultilevel"/>
    <w:tmpl w:val="66427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75B99"/>
    <w:multiLevelType w:val="hybridMultilevel"/>
    <w:tmpl w:val="8C007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64450"/>
    <w:multiLevelType w:val="hybridMultilevel"/>
    <w:tmpl w:val="B6B4A15C"/>
    <w:lvl w:ilvl="0" w:tplc="EDA8E35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574AE1"/>
    <w:multiLevelType w:val="hybridMultilevel"/>
    <w:tmpl w:val="A67C9156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5" w15:restartNumberingAfterBreak="0">
    <w:nsid w:val="0BD50943"/>
    <w:multiLevelType w:val="hybridMultilevel"/>
    <w:tmpl w:val="EA242B04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DA2350"/>
    <w:multiLevelType w:val="hybridMultilevel"/>
    <w:tmpl w:val="6F1A9CBA"/>
    <w:lvl w:ilvl="0" w:tplc="1C844B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0367F9"/>
    <w:multiLevelType w:val="multilevel"/>
    <w:tmpl w:val="031A67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0606FD9"/>
    <w:multiLevelType w:val="hybridMultilevel"/>
    <w:tmpl w:val="C4B61DAC"/>
    <w:lvl w:ilvl="0" w:tplc="16BA3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3E2903"/>
    <w:multiLevelType w:val="hybridMultilevel"/>
    <w:tmpl w:val="E0723488"/>
    <w:lvl w:ilvl="0" w:tplc="BE20538C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85476D4"/>
    <w:multiLevelType w:val="hybridMultilevel"/>
    <w:tmpl w:val="F6FE3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61FFB"/>
    <w:multiLevelType w:val="hybridMultilevel"/>
    <w:tmpl w:val="98883B5C"/>
    <w:lvl w:ilvl="0" w:tplc="BC5A7A6A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C760AAE"/>
    <w:multiLevelType w:val="hybridMultilevel"/>
    <w:tmpl w:val="D9FAF700"/>
    <w:lvl w:ilvl="0" w:tplc="E0E43BA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1462E81"/>
    <w:multiLevelType w:val="hybridMultilevel"/>
    <w:tmpl w:val="57DE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14BF5"/>
    <w:multiLevelType w:val="hybridMultilevel"/>
    <w:tmpl w:val="CB62EB54"/>
    <w:lvl w:ilvl="0" w:tplc="A5E6F4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95AE0"/>
    <w:multiLevelType w:val="hybridMultilevel"/>
    <w:tmpl w:val="EA5A37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C30CC"/>
    <w:multiLevelType w:val="hybridMultilevel"/>
    <w:tmpl w:val="6BBA1AE4"/>
    <w:lvl w:ilvl="0" w:tplc="26D89AC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F35F35"/>
    <w:multiLevelType w:val="hybridMultilevel"/>
    <w:tmpl w:val="4B2C5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D0DB9"/>
    <w:multiLevelType w:val="hybridMultilevel"/>
    <w:tmpl w:val="B6B2777C"/>
    <w:lvl w:ilvl="0" w:tplc="0DFCBD8C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4958BE"/>
    <w:multiLevelType w:val="hybridMultilevel"/>
    <w:tmpl w:val="04765D9A"/>
    <w:lvl w:ilvl="0" w:tplc="7A384E62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52B1A"/>
    <w:multiLevelType w:val="multilevel"/>
    <w:tmpl w:val="234C913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24" w:hanging="2160"/>
      </w:pPr>
      <w:rPr>
        <w:rFonts w:hint="default"/>
      </w:rPr>
    </w:lvl>
  </w:abstractNum>
  <w:abstractNum w:abstractNumId="21" w15:restartNumberingAfterBreak="0">
    <w:nsid w:val="2FE0679C"/>
    <w:multiLevelType w:val="multilevel"/>
    <w:tmpl w:val="1650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C233B5"/>
    <w:multiLevelType w:val="hybridMultilevel"/>
    <w:tmpl w:val="98D00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930548"/>
    <w:multiLevelType w:val="hybridMultilevel"/>
    <w:tmpl w:val="9ACE6E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ED24E51"/>
    <w:multiLevelType w:val="hybridMultilevel"/>
    <w:tmpl w:val="64964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835C52"/>
    <w:multiLevelType w:val="hybridMultilevel"/>
    <w:tmpl w:val="5C86DC66"/>
    <w:lvl w:ilvl="0" w:tplc="D76E25B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A8B6873"/>
    <w:multiLevelType w:val="hybridMultilevel"/>
    <w:tmpl w:val="56DA4012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5DC6DA60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C54659B"/>
    <w:multiLevelType w:val="hybridMultilevel"/>
    <w:tmpl w:val="B3568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7104D"/>
    <w:multiLevelType w:val="hybridMultilevel"/>
    <w:tmpl w:val="03620B10"/>
    <w:lvl w:ilvl="0" w:tplc="FF0C2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4E3A99"/>
    <w:multiLevelType w:val="hybridMultilevel"/>
    <w:tmpl w:val="2E108392"/>
    <w:lvl w:ilvl="0" w:tplc="E468FD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CF76D1"/>
    <w:multiLevelType w:val="hybridMultilevel"/>
    <w:tmpl w:val="1DDE5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74AFB"/>
    <w:multiLevelType w:val="hybridMultilevel"/>
    <w:tmpl w:val="27D8D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8180C"/>
    <w:multiLevelType w:val="hybridMultilevel"/>
    <w:tmpl w:val="170A5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511CD6"/>
    <w:multiLevelType w:val="hybridMultilevel"/>
    <w:tmpl w:val="4AE489D6"/>
    <w:lvl w:ilvl="0" w:tplc="59E89BC4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276E61"/>
    <w:multiLevelType w:val="hybridMultilevel"/>
    <w:tmpl w:val="59E04B60"/>
    <w:lvl w:ilvl="0" w:tplc="EF04E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8F2AEE"/>
    <w:multiLevelType w:val="hybridMultilevel"/>
    <w:tmpl w:val="39D86456"/>
    <w:lvl w:ilvl="0" w:tplc="26D89AC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960415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37" w15:restartNumberingAfterBreak="0">
    <w:nsid w:val="758828E1"/>
    <w:multiLevelType w:val="hybridMultilevel"/>
    <w:tmpl w:val="A7B43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C375F2"/>
    <w:multiLevelType w:val="hybridMultilevel"/>
    <w:tmpl w:val="17AC9E1A"/>
    <w:lvl w:ilvl="0" w:tplc="E4924EF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9C157C"/>
    <w:multiLevelType w:val="hybridMultilevel"/>
    <w:tmpl w:val="BB2E4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985937"/>
    <w:multiLevelType w:val="multilevel"/>
    <w:tmpl w:val="FDD479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39"/>
  </w:num>
  <w:num w:numId="4">
    <w:abstractNumId w:val="35"/>
  </w:num>
  <w:num w:numId="5">
    <w:abstractNumId w:val="3"/>
  </w:num>
  <w:num w:numId="6">
    <w:abstractNumId w:val="36"/>
  </w:num>
  <w:num w:numId="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6"/>
  </w:num>
  <w:num w:numId="10">
    <w:abstractNumId w:val="9"/>
  </w:num>
  <w:num w:numId="11">
    <w:abstractNumId w:val="23"/>
  </w:num>
  <w:num w:numId="12">
    <w:abstractNumId w:val="18"/>
  </w:num>
  <w:num w:numId="13">
    <w:abstractNumId w:val="32"/>
  </w:num>
  <w:num w:numId="14">
    <w:abstractNumId w:val="24"/>
  </w:num>
  <w:num w:numId="15">
    <w:abstractNumId w:val="18"/>
  </w:num>
  <w:num w:numId="16">
    <w:abstractNumId w:val="16"/>
  </w:num>
  <w:num w:numId="17">
    <w:abstractNumId w:val="29"/>
  </w:num>
  <w:num w:numId="18">
    <w:abstractNumId w:val="33"/>
  </w:num>
  <w:num w:numId="19">
    <w:abstractNumId w:val="19"/>
  </w:num>
  <w:num w:numId="20">
    <w:abstractNumId w:val="21"/>
    <w:lvlOverride w:ilvl="0">
      <w:startOverride w:val="1"/>
      <w:lvl w:ilvl="0">
        <w:start w:val="1"/>
        <w:numFmt w:val="lowerRoman"/>
        <w:lvlText w:val="%1."/>
        <w:lvlJc w:val="righ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1">
    <w:abstractNumId w:val="27"/>
  </w:num>
  <w:num w:numId="22">
    <w:abstractNumId w:val="20"/>
  </w:num>
  <w:num w:numId="23">
    <w:abstractNumId w:val="0"/>
  </w:num>
  <w:num w:numId="24">
    <w:abstractNumId w:val="22"/>
  </w:num>
  <w:num w:numId="25">
    <w:abstractNumId w:val="14"/>
  </w:num>
  <w:num w:numId="26">
    <w:abstractNumId w:val="38"/>
  </w:num>
  <w:num w:numId="27">
    <w:abstractNumId w:val="31"/>
  </w:num>
  <w:num w:numId="28">
    <w:abstractNumId w:val="34"/>
  </w:num>
  <w:num w:numId="29">
    <w:abstractNumId w:val="6"/>
  </w:num>
  <w:num w:numId="30">
    <w:abstractNumId w:val="2"/>
  </w:num>
  <w:num w:numId="31">
    <w:abstractNumId w:val="8"/>
  </w:num>
  <w:num w:numId="32">
    <w:abstractNumId w:val="17"/>
  </w:num>
  <w:num w:numId="33">
    <w:abstractNumId w:val="10"/>
  </w:num>
  <w:num w:numId="34">
    <w:abstractNumId w:val="28"/>
  </w:num>
  <w:num w:numId="35">
    <w:abstractNumId w:val="1"/>
  </w:num>
  <w:num w:numId="36">
    <w:abstractNumId w:val="30"/>
  </w:num>
  <w:num w:numId="37">
    <w:abstractNumId w:val="13"/>
  </w:num>
  <w:num w:numId="38">
    <w:abstractNumId w:val="25"/>
  </w:num>
  <w:num w:numId="39">
    <w:abstractNumId w:val="11"/>
  </w:num>
  <w:num w:numId="40">
    <w:abstractNumId w:val="15"/>
  </w:num>
  <w:num w:numId="41">
    <w:abstractNumId w:val="7"/>
  </w:num>
  <w:num w:numId="42">
    <w:abstractNumId w:val="3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B70"/>
    <w:rsid w:val="00005843"/>
    <w:rsid w:val="00007764"/>
    <w:rsid w:val="00007960"/>
    <w:rsid w:val="00013A20"/>
    <w:rsid w:val="000149E2"/>
    <w:rsid w:val="00015E13"/>
    <w:rsid w:val="00025603"/>
    <w:rsid w:val="00025B62"/>
    <w:rsid w:val="00027A71"/>
    <w:rsid w:val="00044738"/>
    <w:rsid w:val="00047A89"/>
    <w:rsid w:val="000515C4"/>
    <w:rsid w:val="0005476D"/>
    <w:rsid w:val="00057078"/>
    <w:rsid w:val="00060676"/>
    <w:rsid w:val="00060697"/>
    <w:rsid w:val="0006161F"/>
    <w:rsid w:val="00070B1E"/>
    <w:rsid w:val="000748B4"/>
    <w:rsid w:val="0008439C"/>
    <w:rsid w:val="000843E4"/>
    <w:rsid w:val="0009350F"/>
    <w:rsid w:val="000A230A"/>
    <w:rsid w:val="000A30F3"/>
    <w:rsid w:val="000A418D"/>
    <w:rsid w:val="000A4410"/>
    <w:rsid w:val="000A727F"/>
    <w:rsid w:val="000B1672"/>
    <w:rsid w:val="000B5B70"/>
    <w:rsid w:val="000B7A09"/>
    <w:rsid w:val="000C1C77"/>
    <w:rsid w:val="000C1E33"/>
    <w:rsid w:val="000C3C21"/>
    <w:rsid w:val="000C4356"/>
    <w:rsid w:val="000C6388"/>
    <w:rsid w:val="000D0DF4"/>
    <w:rsid w:val="000D688E"/>
    <w:rsid w:val="000D6D3F"/>
    <w:rsid w:val="000E1023"/>
    <w:rsid w:val="000E33EC"/>
    <w:rsid w:val="000E42B1"/>
    <w:rsid w:val="000E6DB8"/>
    <w:rsid w:val="000E7B8A"/>
    <w:rsid w:val="0010584E"/>
    <w:rsid w:val="00115DB6"/>
    <w:rsid w:val="001165D4"/>
    <w:rsid w:val="0012231D"/>
    <w:rsid w:val="00127566"/>
    <w:rsid w:val="001304A9"/>
    <w:rsid w:val="00132A02"/>
    <w:rsid w:val="0013694E"/>
    <w:rsid w:val="001373EF"/>
    <w:rsid w:val="0014048C"/>
    <w:rsid w:val="00143749"/>
    <w:rsid w:val="00146E23"/>
    <w:rsid w:val="00147FED"/>
    <w:rsid w:val="001530CC"/>
    <w:rsid w:val="001573B2"/>
    <w:rsid w:val="00161121"/>
    <w:rsid w:val="0016293D"/>
    <w:rsid w:val="00167E27"/>
    <w:rsid w:val="00170268"/>
    <w:rsid w:val="00172EB6"/>
    <w:rsid w:val="001746E2"/>
    <w:rsid w:val="00175C27"/>
    <w:rsid w:val="00176D96"/>
    <w:rsid w:val="00176E9B"/>
    <w:rsid w:val="00181850"/>
    <w:rsid w:val="0018630E"/>
    <w:rsid w:val="00190C17"/>
    <w:rsid w:val="00190D60"/>
    <w:rsid w:val="0019174A"/>
    <w:rsid w:val="00192483"/>
    <w:rsid w:val="00192CF5"/>
    <w:rsid w:val="001A0D7E"/>
    <w:rsid w:val="001B1106"/>
    <w:rsid w:val="001B119E"/>
    <w:rsid w:val="001B22B4"/>
    <w:rsid w:val="001B3392"/>
    <w:rsid w:val="001B724A"/>
    <w:rsid w:val="001C023D"/>
    <w:rsid w:val="001C37F7"/>
    <w:rsid w:val="001C6E68"/>
    <w:rsid w:val="001D12C3"/>
    <w:rsid w:val="001D130C"/>
    <w:rsid w:val="001D5A84"/>
    <w:rsid w:val="001D70E8"/>
    <w:rsid w:val="001E194D"/>
    <w:rsid w:val="001E4155"/>
    <w:rsid w:val="001E60A1"/>
    <w:rsid w:val="001E6267"/>
    <w:rsid w:val="001E7A8E"/>
    <w:rsid w:val="001F7842"/>
    <w:rsid w:val="0020011D"/>
    <w:rsid w:val="00200425"/>
    <w:rsid w:val="00201295"/>
    <w:rsid w:val="00201FD7"/>
    <w:rsid w:val="00203E72"/>
    <w:rsid w:val="002070EA"/>
    <w:rsid w:val="00207BAE"/>
    <w:rsid w:val="0021248E"/>
    <w:rsid w:val="00216EC2"/>
    <w:rsid w:val="002210FB"/>
    <w:rsid w:val="0022162A"/>
    <w:rsid w:val="002244D7"/>
    <w:rsid w:val="00224BF4"/>
    <w:rsid w:val="00226C6D"/>
    <w:rsid w:val="0022712F"/>
    <w:rsid w:val="00231213"/>
    <w:rsid w:val="00235CB1"/>
    <w:rsid w:val="00237753"/>
    <w:rsid w:val="00241B95"/>
    <w:rsid w:val="0024433A"/>
    <w:rsid w:val="00251BF4"/>
    <w:rsid w:val="00254BBD"/>
    <w:rsid w:val="002574BC"/>
    <w:rsid w:val="00261CA9"/>
    <w:rsid w:val="002642C9"/>
    <w:rsid w:val="00265F65"/>
    <w:rsid w:val="00267813"/>
    <w:rsid w:val="00276B62"/>
    <w:rsid w:val="002819F3"/>
    <w:rsid w:val="00284E47"/>
    <w:rsid w:val="00285950"/>
    <w:rsid w:val="00285D23"/>
    <w:rsid w:val="00285FA6"/>
    <w:rsid w:val="002979FF"/>
    <w:rsid w:val="002A2AE2"/>
    <w:rsid w:val="002A422C"/>
    <w:rsid w:val="002A7DF9"/>
    <w:rsid w:val="002B194A"/>
    <w:rsid w:val="002B28C0"/>
    <w:rsid w:val="002C12CF"/>
    <w:rsid w:val="002C4846"/>
    <w:rsid w:val="002C56DC"/>
    <w:rsid w:val="002D72B5"/>
    <w:rsid w:val="002E1012"/>
    <w:rsid w:val="002E1F3E"/>
    <w:rsid w:val="002F1A34"/>
    <w:rsid w:val="002F3F32"/>
    <w:rsid w:val="002F5A25"/>
    <w:rsid w:val="00302F06"/>
    <w:rsid w:val="00315344"/>
    <w:rsid w:val="00320739"/>
    <w:rsid w:val="00324AA8"/>
    <w:rsid w:val="003265DD"/>
    <w:rsid w:val="00331287"/>
    <w:rsid w:val="00332007"/>
    <w:rsid w:val="003321ED"/>
    <w:rsid w:val="00333B1F"/>
    <w:rsid w:val="00334B7F"/>
    <w:rsid w:val="00336E55"/>
    <w:rsid w:val="00340D81"/>
    <w:rsid w:val="00341035"/>
    <w:rsid w:val="003569D3"/>
    <w:rsid w:val="00357A8B"/>
    <w:rsid w:val="0036246B"/>
    <w:rsid w:val="00367B40"/>
    <w:rsid w:val="003709D4"/>
    <w:rsid w:val="00374E1E"/>
    <w:rsid w:val="00377FD9"/>
    <w:rsid w:val="00387175"/>
    <w:rsid w:val="00393E32"/>
    <w:rsid w:val="003A020F"/>
    <w:rsid w:val="003A1103"/>
    <w:rsid w:val="003A365C"/>
    <w:rsid w:val="003A37CF"/>
    <w:rsid w:val="003A7F87"/>
    <w:rsid w:val="003B0589"/>
    <w:rsid w:val="003B0E53"/>
    <w:rsid w:val="003B5A2A"/>
    <w:rsid w:val="003B727F"/>
    <w:rsid w:val="003C46AF"/>
    <w:rsid w:val="003C5A7B"/>
    <w:rsid w:val="003C5C01"/>
    <w:rsid w:val="003D1157"/>
    <w:rsid w:val="003D1904"/>
    <w:rsid w:val="003D396B"/>
    <w:rsid w:val="003D6BEF"/>
    <w:rsid w:val="003E227E"/>
    <w:rsid w:val="003E7CA2"/>
    <w:rsid w:val="003F12F0"/>
    <w:rsid w:val="003F3F46"/>
    <w:rsid w:val="003F514F"/>
    <w:rsid w:val="00400FD0"/>
    <w:rsid w:val="00403E06"/>
    <w:rsid w:val="00405F9E"/>
    <w:rsid w:val="0041186E"/>
    <w:rsid w:val="00411FBC"/>
    <w:rsid w:val="004132B6"/>
    <w:rsid w:val="00415A83"/>
    <w:rsid w:val="00415CAB"/>
    <w:rsid w:val="004174F6"/>
    <w:rsid w:val="00417B36"/>
    <w:rsid w:val="00417DEB"/>
    <w:rsid w:val="00420B2B"/>
    <w:rsid w:val="004233D6"/>
    <w:rsid w:val="004235F2"/>
    <w:rsid w:val="0043261A"/>
    <w:rsid w:val="00437638"/>
    <w:rsid w:val="00437AAA"/>
    <w:rsid w:val="00437E7C"/>
    <w:rsid w:val="004408F3"/>
    <w:rsid w:val="00450443"/>
    <w:rsid w:val="004529BE"/>
    <w:rsid w:val="004636D3"/>
    <w:rsid w:val="00464EF5"/>
    <w:rsid w:val="0046613B"/>
    <w:rsid w:val="00467804"/>
    <w:rsid w:val="004767A3"/>
    <w:rsid w:val="00484233"/>
    <w:rsid w:val="00484BC4"/>
    <w:rsid w:val="00485CC8"/>
    <w:rsid w:val="00487FD5"/>
    <w:rsid w:val="004A08D7"/>
    <w:rsid w:val="004A136C"/>
    <w:rsid w:val="004B3774"/>
    <w:rsid w:val="004B50C8"/>
    <w:rsid w:val="004C23A4"/>
    <w:rsid w:val="004C3033"/>
    <w:rsid w:val="004C3819"/>
    <w:rsid w:val="004C4D53"/>
    <w:rsid w:val="004C5FA3"/>
    <w:rsid w:val="004C7ED4"/>
    <w:rsid w:val="004D5BB8"/>
    <w:rsid w:val="004D6116"/>
    <w:rsid w:val="004E1E06"/>
    <w:rsid w:val="004E48BA"/>
    <w:rsid w:val="004F0446"/>
    <w:rsid w:val="004F404B"/>
    <w:rsid w:val="00502973"/>
    <w:rsid w:val="00503D1A"/>
    <w:rsid w:val="0050601F"/>
    <w:rsid w:val="00506FC1"/>
    <w:rsid w:val="00512672"/>
    <w:rsid w:val="00513527"/>
    <w:rsid w:val="00517F74"/>
    <w:rsid w:val="0052101D"/>
    <w:rsid w:val="00522D13"/>
    <w:rsid w:val="005234C8"/>
    <w:rsid w:val="0053502C"/>
    <w:rsid w:val="00541504"/>
    <w:rsid w:val="0054250F"/>
    <w:rsid w:val="00547758"/>
    <w:rsid w:val="00552C86"/>
    <w:rsid w:val="00561FBF"/>
    <w:rsid w:val="0057724C"/>
    <w:rsid w:val="005834C3"/>
    <w:rsid w:val="00592F69"/>
    <w:rsid w:val="0059569B"/>
    <w:rsid w:val="005972F4"/>
    <w:rsid w:val="005A4B8E"/>
    <w:rsid w:val="005A7FD4"/>
    <w:rsid w:val="005B3C2B"/>
    <w:rsid w:val="005C2893"/>
    <w:rsid w:val="005D238B"/>
    <w:rsid w:val="005D4067"/>
    <w:rsid w:val="005E0663"/>
    <w:rsid w:val="005E304C"/>
    <w:rsid w:val="005E68A0"/>
    <w:rsid w:val="005E7182"/>
    <w:rsid w:val="005E7BB8"/>
    <w:rsid w:val="005F49BF"/>
    <w:rsid w:val="005F7521"/>
    <w:rsid w:val="006001EA"/>
    <w:rsid w:val="006024E5"/>
    <w:rsid w:val="00612827"/>
    <w:rsid w:val="00614343"/>
    <w:rsid w:val="006150D2"/>
    <w:rsid w:val="00615A79"/>
    <w:rsid w:val="00620F33"/>
    <w:rsid w:val="00621515"/>
    <w:rsid w:val="0062263C"/>
    <w:rsid w:val="00623FB0"/>
    <w:rsid w:val="00631BFB"/>
    <w:rsid w:val="00632761"/>
    <w:rsid w:val="00633AE7"/>
    <w:rsid w:val="00635327"/>
    <w:rsid w:val="006376F0"/>
    <w:rsid w:val="006427BD"/>
    <w:rsid w:val="00651736"/>
    <w:rsid w:val="00652C1D"/>
    <w:rsid w:val="0066197C"/>
    <w:rsid w:val="00671105"/>
    <w:rsid w:val="00674B72"/>
    <w:rsid w:val="00677D3A"/>
    <w:rsid w:val="00681659"/>
    <w:rsid w:val="006936F5"/>
    <w:rsid w:val="006937D0"/>
    <w:rsid w:val="00694AD2"/>
    <w:rsid w:val="00696E8F"/>
    <w:rsid w:val="006A708E"/>
    <w:rsid w:val="006C3BE7"/>
    <w:rsid w:val="006C4DEF"/>
    <w:rsid w:val="006C5D6E"/>
    <w:rsid w:val="006C6F0B"/>
    <w:rsid w:val="006C78F5"/>
    <w:rsid w:val="006D014A"/>
    <w:rsid w:val="006D4FBF"/>
    <w:rsid w:val="006D76B7"/>
    <w:rsid w:val="006E6304"/>
    <w:rsid w:val="006F2AA3"/>
    <w:rsid w:val="006F34F1"/>
    <w:rsid w:val="006F5CF2"/>
    <w:rsid w:val="006F6AB6"/>
    <w:rsid w:val="006F74F0"/>
    <w:rsid w:val="00700E3E"/>
    <w:rsid w:val="00703D98"/>
    <w:rsid w:val="00704CFF"/>
    <w:rsid w:val="00715257"/>
    <w:rsid w:val="0071657A"/>
    <w:rsid w:val="0071779F"/>
    <w:rsid w:val="00725DB2"/>
    <w:rsid w:val="007309D0"/>
    <w:rsid w:val="007324A1"/>
    <w:rsid w:val="007341C7"/>
    <w:rsid w:val="00734B7B"/>
    <w:rsid w:val="007355ED"/>
    <w:rsid w:val="0073647A"/>
    <w:rsid w:val="0074075B"/>
    <w:rsid w:val="00740ECC"/>
    <w:rsid w:val="0074387F"/>
    <w:rsid w:val="00750AE1"/>
    <w:rsid w:val="00761FE3"/>
    <w:rsid w:val="007643C3"/>
    <w:rsid w:val="00772E89"/>
    <w:rsid w:val="0078089E"/>
    <w:rsid w:val="007875FB"/>
    <w:rsid w:val="00794493"/>
    <w:rsid w:val="00796F64"/>
    <w:rsid w:val="007A0EC9"/>
    <w:rsid w:val="007A2BEE"/>
    <w:rsid w:val="007A65F6"/>
    <w:rsid w:val="007B2C5F"/>
    <w:rsid w:val="007B42B3"/>
    <w:rsid w:val="007B44BF"/>
    <w:rsid w:val="007B7698"/>
    <w:rsid w:val="007C0AE9"/>
    <w:rsid w:val="007C6D26"/>
    <w:rsid w:val="007C7AEB"/>
    <w:rsid w:val="007D3C28"/>
    <w:rsid w:val="007E3310"/>
    <w:rsid w:val="007F4CEF"/>
    <w:rsid w:val="007F56ED"/>
    <w:rsid w:val="007F63BF"/>
    <w:rsid w:val="008008D8"/>
    <w:rsid w:val="00802F09"/>
    <w:rsid w:val="00810C05"/>
    <w:rsid w:val="00812308"/>
    <w:rsid w:val="008161F5"/>
    <w:rsid w:val="00823401"/>
    <w:rsid w:val="008245E1"/>
    <w:rsid w:val="008267B6"/>
    <w:rsid w:val="00836194"/>
    <w:rsid w:val="0084146A"/>
    <w:rsid w:val="00843487"/>
    <w:rsid w:val="008434BB"/>
    <w:rsid w:val="00845A15"/>
    <w:rsid w:val="008556FF"/>
    <w:rsid w:val="0085617D"/>
    <w:rsid w:val="00857EF9"/>
    <w:rsid w:val="008671C1"/>
    <w:rsid w:val="00870317"/>
    <w:rsid w:val="00871A79"/>
    <w:rsid w:val="008756E5"/>
    <w:rsid w:val="00876972"/>
    <w:rsid w:val="00876D48"/>
    <w:rsid w:val="008778F2"/>
    <w:rsid w:val="00883C39"/>
    <w:rsid w:val="008858E2"/>
    <w:rsid w:val="00885F79"/>
    <w:rsid w:val="00886BE3"/>
    <w:rsid w:val="008A0D67"/>
    <w:rsid w:val="008A7336"/>
    <w:rsid w:val="008A7FFA"/>
    <w:rsid w:val="008C144B"/>
    <w:rsid w:val="008C2C2C"/>
    <w:rsid w:val="008D054D"/>
    <w:rsid w:val="008D469F"/>
    <w:rsid w:val="008E42FF"/>
    <w:rsid w:val="008E5B0C"/>
    <w:rsid w:val="008E75DC"/>
    <w:rsid w:val="008F2F55"/>
    <w:rsid w:val="008F3584"/>
    <w:rsid w:val="008F46A0"/>
    <w:rsid w:val="008F7EBB"/>
    <w:rsid w:val="00901A33"/>
    <w:rsid w:val="00912BC7"/>
    <w:rsid w:val="00913161"/>
    <w:rsid w:val="00914B43"/>
    <w:rsid w:val="00922B6B"/>
    <w:rsid w:val="00930DBF"/>
    <w:rsid w:val="00934844"/>
    <w:rsid w:val="00936DD8"/>
    <w:rsid w:val="00945C0E"/>
    <w:rsid w:val="00951FEB"/>
    <w:rsid w:val="00956035"/>
    <w:rsid w:val="00961A15"/>
    <w:rsid w:val="00962677"/>
    <w:rsid w:val="00962AF8"/>
    <w:rsid w:val="00963E19"/>
    <w:rsid w:val="0096711C"/>
    <w:rsid w:val="00970565"/>
    <w:rsid w:val="00975C47"/>
    <w:rsid w:val="00982CAC"/>
    <w:rsid w:val="00990CFD"/>
    <w:rsid w:val="00995A2A"/>
    <w:rsid w:val="00996EAA"/>
    <w:rsid w:val="009A0F3A"/>
    <w:rsid w:val="009A5ED4"/>
    <w:rsid w:val="009A616F"/>
    <w:rsid w:val="009A7717"/>
    <w:rsid w:val="009A7C59"/>
    <w:rsid w:val="009B04B8"/>
    <w:rsid w:val="009B0BB6"/>
    <w:rsid w:val="009B59CC"/>
    <w:rsid w:val="009B7BA8"/>
    <w:rsid w:val="009C3E82"/>
    <w:rsid w:val="009C4765"/>
    <w:rsid w:val="009D14FF"/>
    <w:rsid w:val="009D30FE"/>
    <w:rsid w:val="009D5D8F"/>
    <w:rsid w:val="009D6B23"/>
    <w:rsid w:val="009F0C68"/>
    <w:rsid w:val="009F0FD1"/>
    <w:rsid w:val="009F291B"/>
    <w:rsid w:val="00A00BF8"/>
    <w:rsid w:val="00A0160B"/>
    <w:rsid w:val="00A03BCE"/>
    <w:rsid w:val="00A04246"/>
    <w:rsid w:val="00A33044"/>
    <w:rsid w:val="00A355D0"/>
    <w:rsid w:val="00A3644C"/>
    <w:rsid w:val="00A36FD3"/>
    <w:rsid w:val="00A37417"/>
    <w:rsid w:val="00A44A38"/>
    <w:rsid w:val="00A46165"/>
    <w:rsid w:val="00A53687"/>
    <w:rsid w:val="00A53995"/>
    <w:rsid w:val="00A6266C"/>
    <w:rsid w:val="00A642F9"/>
    <w:rsid w:val="00A70E67"/>
    <w:rsid w:val="00A72DDC"/>
    <w:rsid w:val="00A7388B"/>
    <w:rsid w:val="00A75D59"/>
    <w:rsid w:val="00A7721A"/>
    <w:rsid w:val="00A80ED9"/>
    <w:rsid w:val="00A849ED"/>
    <w:rsid w:val="00A85B9C"/>
    <w:rsid w:val="00A92FE5"/>
    <w:rsid w:val="00A94EEA"/>
    <w:rsid w:val="00A965CB"/>
    <w:rsid w:val="00AA08E7"/>
    <w:rsid w:val="00AA7289"/>
    <w:rsid w:val="00AB31D1"/>
    <w:rsid w:val="00AB3666"/>
    <w:rsid w:val="00AB4555"/>
    <w:rsid w:val="00AC027C"/>
    <w:rsid w:val="00AC14AE"/>
    <w:rsid w:val="00AC7CF5"/>
    <w:rsid w:val="00AD00D5"/>
    <w:rsid w:val="00AD25B0"/>
    <w:rsid w:val="00AD5FDA"/>
    <w:rsid w:val="00AF1BE1"/>
    <w:rsid w:val="00B00993"/>
    <w:rsid w:val="00B00F9E"/>
    <w:rsid w:val="00B012F9"/>
    <w:rsid w:val="00B01A34"/>
    <w:rsid w:val="00B02244"/>
    <w:rsid w:val="00B03CCB"/>
    <w:rsid w:val="00B05BA7"/>
    <w:rsid w:val="00B079A9"/>
    <w:rsid w:val="00B11CFA"/>
    <w:rsid w:val="00B12D0A"/>
    <w:rsid w:val="00B14B84"/>
    <w:rsid w:val="00B21EF6"/>
    <w:rsid w:val="00B25336"/>
    <w:rsid w:val="00B262D7"/>
    <w:rsid w:val="00B304EE"/>
    <w:rsid w:val="00B33057"/>
    <w:rsid w:val="00B43D4A"/>
    <w:rsid w:val="00B4506B"/>
    <w:rsid w:val="00B50541"/>
    <w:rsid w:val="00B5087E"/>
    <w:rsid w:val="00B51FD8"/>
    <w:rsid w:val="00B53C85"/>
    <w:rsid w:val="00B619AB"/>
    <w:rsid w:val="00B65F00"/>
    <w:rsid w:val="00B731F8"/>
    <w:rsid w:val="00B764A7"/>
    <w:rsid w:val="00B9515C"/>
    <w:rsid w:val="00BB19B2"/>
    <w:rsid w:val="00BB2861"/>
    <w:rsid w:val="00BB7398"/>
    <w:rsid w:val="00BC3E31"/>
    <w:rsid w:val="00BD07CC"/>
    <w:rsid w:val="00BE022D"/>
    <w:rsid w:val="00BE2DB1"/>
    <w:rsid w:val="00BE3037"/>
    <w:rsid w:val="00BF3F39"/>
    <w:rsid w:val="00BF6EBB"/>
    <w:rsid w:val="00C0116C"/>
    <w:rsid w:val="00C10A22"/>
    <w:rsid w:val="00C1157C"/>
    <w:rsid w:val="00C22B84"/>
    <w:rsid w:val="00C25656"/>
    <w:rsid w:val="00C25AB8"/>
    <w:rsid w:val="00C3236B"/>
    <w:rsid w:val="00C35734"/>
    <w:rsid w:val="00C357DC"/>
    <w:rsid w:val="00C37B4C"/>
    <w:rsid w:val="00C44C9C"/>
    <w:rsid w:val="00C510DA"/>
    <w:rsid w:val="00C56536"/>
    <w:rsid w:val="00C60471"/>
    <w:rsid w:val="00C61960"/>
    <w:rsid w:val="00C61A44"/>
    <w:rsid w:val="00C6381B"/>
    <w:rsid w:val="00C6405A"/>
    <w:rsid w:val="00C65584"/>
    <w:rsid w:val="00C7221B"/>
    <w:rsid w:val="00C7225E"/>
    <w:rsid w:val="00C74B57"/>
    <w:rsid w:val="00C82B93"/>
    <w:rsid w:val="00C978BC"/>
    <w:rsid w:val="00CA3CB5"/>
    <w:rsid w:val="00CB7430"/>
    <w:rsid w:val="00CB7432"/>
    <w:rsid w:val="00CB7B95"/>
    <w:rsid w:val="00CC5AAD"/>
    <w:rsid w:val="00CD6BB2"/>
    <w:rsid w:val="00CD7260"/>
    <w:rsid w:val="00CE181A"/>
    <w:rsid w:val="00CE2018"/>
    <w:rsid w:val="00CE40EC"/>
    <w:rsid w:val="00CE51B3"/>
    <w:rsid w:val="00CE51CE"/>
    <w:rsid w:val="00CF362F"/>
    <w:rsid w:val="00CF4681"/>
    <w:rsid w:val="00CF7B47"/>
    <w:rsid w:val="00D0002B"/>
    <w:rsid w:val="00D02C4E"/>
    <w:rsid w:val="00D045D0"/>
    <w:rsid w:val="00D15153"/>
    <w:rsid w:val="00D2284A"/>
    <w:rsid w:val="00D24B00"/>
    <w:rsid w:val="00D33440"/>
    <w:rsid w:val="00D3561E"/>
    <w:rsid w:val="00D41FF5"/>
    <w:rsid w:val="00D43C8E"/>
    <w:rsid w:val="00D45EF7"/>
    <w:rsid w:val="00D61E1B"/>
    <w:rsid w:val="00D649A9"/>
    <w:rsid w:val="00D753E6"/>
    <w:rsid w:val="00D84F84"/>
    <w:rsid w:val="00D86A19"/>
    <w:rsid w:val="00D87DE9"/>
    <w:rsid w:val="00D966C4"/>
    <w:rsid w:val="00DA1F33"/>
    <w:rsid w:val="00DA44A6"/>
    <w:rsid w:val="00DA4C01"/>
    <w:rsid w:val="00DA6AEB"/>
    <w:rsid w:val="00DB076F"/>
    <w:rsid w:val="00DB6416"/>
    <w:rsid w:val="00DC3737"/>
    <w:rsid w:val="00DC39BD"/>
    <w:rsid w:val="00DC43C3"/>
    <w:rsid w:val="00DC5E15"/>
    <w:rsid w:val="00DC724D"/>
    <w:rsid w:val="00DD17E4"/>
    <w:rsid w:val="00DD3227"/>
    <w:rsid w:val="00DD51F1"/>
    <w:rsid w:val="00DD5F1C"/>
    <w:rsid w:val="00DE2876"/>
    <w:rsid w:val="00DF07E8"/>
    <w:rsid w:val="00DF22A3"/>
    <w:rsid w:val="00DF246B"/>
    <w:rsid w:val="00DF3E02"/>
    <w:rsid w:val="00DF4ECA"/>
    <w:rsid w:val="00E111F3"/>
    <w:rsid w:val="00E1367C"/>
    <w:rsid w:val="00E141B2"/>
    <w:rsid w:val="00E1553F"/>
    <w:rsid w:val="00E15B63"/>
    <w:rsid w:val="00E1698D"/>
    <w:rsid w:val="00E331A7"/>
    <w:rsid w:val="00E35721"/>
    <w:rsid w:val="00E3597A"/>
    <w:rsid w:val="00E41953"/>
    <w:rsid w:val="00E47AF3"/>
    <w:rsid w:val="00E50D87"/>
    <w:rsid w:val="00E626A2"/>
    <w:rsid w:val="00E63533"/>
    <w:rsid w:val="00E63E37"/>
    <w:rsid w:val="00E641CF"/>
    <w:rsid w:val="00E6580C"/>
    <w:rsid w:val="00E67348"/>
    <w:rsid w:val="00E701D0"/>
    <w:rsid w:val="00E711A1"/>
    <w:rsid w:val="00E74395"/>
    <w:rsid w:val="00E80C8E"/>
    <w:rsid w:val="00E8195E"/>
    <w:rsid w:val="00E82A6D"/>
    <w:rsid w:val="00E843DD"/>
    <w:rsid w:val="00E8457E"/>
    <w:rsid w:val="00E85955"/>
    <w:rsid w:val="00E91AE8"/>
    <w:rsid w:val="00E929D4"/>
    <w:rsid w:val="00EA41C1"/>
    <w:rsid w:val="00EA6F54"/>
    <w:rsid w:val="00EB14A5"/>
    <w:rsid w:val="00EB25F7"/>
    <w:rsid w:val="00EB2F10"/>
    <w:rsid w:val="00EB476B"/>
    <w:rsid w:val="00EB4D07"/>
    <w:rsid w:val="00EB7353"/>
    <w:rsid w:val="00EC0F29"/>
    <w:rsid w:val="00EC33BA"/>
    <w:rsid w:val="00EC5344"/>
    <w:rsid w:val="00EC585C"/>
    <w:rsid w:val="00ED04A6"/>
    <w:rsid w:val="00ED5FCE"/>
    <w:rsid w:val="00EF0169"/>
    <w:rsid w:val="00EF0891"/>
    <w:rsid w:val="00EF3D84"/>
    <w:rsid w:val="00EF6DC2"/>
    <w:rsid w:val="00F06B14"/>
    <w:rsid w:val="00F07AD5"/>
    <w:rsid w:val="00F1492E"/>
    <w:rsid w:val="00F1507A"/>
    <w:rsid w:val="00F1789F"/>
    <w:rsid w:val="00F20525"/>
    <w:rsid w:val="00F2319F"/>
    <w:rsid w:val="00F26384"/>
    <w:rsid w:val="00F37B17"/>
    <w:rsid w:val="00F40E83"/>
    <w:rsid w:val="00F42074"/>
    <w:rsid w:val="00F42F6C"/>
    <w:rsid w:val="00F437B0"/>
    <w:rsid w:val="00F5248C"/>
    <w:rsid w:val="00F52ED3"/>
    <w:rsid w:val="00F550ED"/>
    <w:rsid w:val="00F64DF5"/>
    <w:rsid w:val="00F6603E"/>
    <w:rsid w:val="00F71406"/>
    <w:rsid w:val="00F71C3B"/>
    <w:rsid w:val="00F74195"/>
    <w:rsid w:val="00F765F6"/>
    <w:rsid w:val="00F77242"/>
    <w:rsid w:val="00F77AB1"/>
    <w:rsid w:val="00F82798"/>
    <w:rsid w:val="00F83351"/>
    <w:rsid w:val="00F84393"/>
    <w:rsid w:val="00F92B3F"/>
    <w:rsid w:val="00F92CD9"/>
    <w:rsid w:val="00F92D38"/>
    <w:rsid w:val="00F93560"/>
    <w:rsid w:val="00F93A98"/>
    <w:rsid w:val="00F9514F"/>
    <w:rsid w:val="00F978C5"/>
    <w:rsid w:val="00FA6392"/>
    <w:rsid w:val="00FB3238"/>
    <w:rsid w:val="00FC62BD"/>
    <w:rsid w:val="00FC76B2"/>
    <w:rsid w:val="00FD2DFA"/>
    <w:rsid w:val="00FD5A4D"/>
    <w:rsid w:val="00FE3198"/>
    <w:rsid w:val="00FE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355D4"/>
  <w15:docId w15:val="{661EA9C3-E545-B240-8E0A-633EEC96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8F3"/>
  </w:style>
  <w:style w:type="paragraph" w:styleId="Heading1">
    <w:name w:val="heading 1"/>
    <w:basedOn w:val="Normal"/>
    <w:next w:val="Normal"/>
    <w:uiPriority w:val="9"/>
    <w:qFormat/>
    <w:pPr>
      <w:numPr>
        <w:numId w:val="6"/>
      </w:numPr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6"/>
      </w:num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numPr>
        <w:ilvl w:val="2"/>
        <w:numId w:val="6"/>
      </w:num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6"/>
      </w:numPr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6"/>
      </w:numPr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6"/>
      </w:numPr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FD0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FD0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FD0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32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21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21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2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21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3037"/>
  </w:style>
  <w:style w:type="paragraph" w:styleId="ListParagraph">
    <w:name w:val="List Paragraph"/>
    <w:basedOn w:val="Normal"/>
    <w:link w:val="ListParagraphChar"/>
    <w:uiPriority w:val="34"/>
    <w:qFormat/>
    <w:rsid w:val="00B01A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EC2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750AE1"/>
  </w:style>
  <w:style w:type="paragraph" w:customStyle="1" w:styleId="NoSpacing1">
    <w:name w:val="No Spacing1"/>
    <w:rsid w:val="00750AE1"/>
    <w:pPr>
      <w:suppressAutoHyphens/>
    </w:pPr>
    <w:rPr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698D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698D"/>
    <w:rPr>
      <w:sz w:val="20"/>
      <w:szCs w:val="20"/>
      <w:lang w:eastAsia="en-US"/>
    </w:rPr>
  </w:style>
  <w:style w:type="character" w:customStyle="1" w:styleId="cf01">
    <w:name w:val="cf01"/>
    <w:basedOn w:val="DefaultParagraphFont"/>
    <w:rsid w:val="004C3033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4C3033"/>
    <w:pPr>
      <w:spacing w:before="100" w:beforeAutospacing="1" w:after="100" w:afterAutospacing="1"/>
    </w:pPr>
    <w:rPr>
      <w:lang w:eastAsia="en-US"/>
    </w:rPr>
  </w:style>
  <w:style w:type="character" w:customStyle="1" w:styleId="cf11">
    <w:name w:val="cf11"/>
    <w:basedOn w:val="DefaultParagraphFont"/>
    <w:rsid w:val="00237753"/>
    <w:rPr>
      <w:rFonts w:ascii="Segoe UI" w:hAnsi="Segoe UI" w:cs="Segoe UI" w:hint="default"/>
      <w:sz w:val="18"/>
      <w:szCs w:val="18"/>
      <w:u w:val="single"/>
    </w:rPr>
  </w:style>
  <w:style w:type="character" w:customStyle="1" w:styleId="cf21">
    <w:name w:val="cf21"/>
    <w:basedOn w:val="DefaultParagraphFont"/>
    <w:rsid w:val="00237753"/>
    <w:rPr>
      <w:rFonts w:ascii="Segoe UI" w:hAnsi="Segoe UI" w:cs="Segoe UI" w:hint="default"/>
      <w:sz w:val="18"/>
      <w:szCs w:val="18"/>
    </w:rPr>
  </w:style>
  <w:style w:type="character" w:customStyle="1" w:styleId="BodyTextChar">
    <w:name w:val="Body Text Char"/>
    <w:link w:val="BodyText"/>
    <w:rsid w:val="00592F69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592F69"/>
    <w:pPr>
      <w:widowControl w:val="0"/>
      <w:shd w:val="clear" w:color="auto" w:fill="FFFFFF"/>
      <w:ind w:firstLine="300"/>
    </w:pPr>
    <w:rPr>
      <w:rFonts w:ascii="Garamond" w:eastAsia="Garamond" w:hAnsi="Garamond" w:cs="Garamond"/>
    </w:rPr>
  </w:style>
  <w:style w:type="character" w:customStyle="1" w:styleId="BodyTextChar1">
    <w:name w:val="Body Text Char1"/>
    <w:basedOn w:val="DefaultParagraphFont"/>
    <w:uiPriority w:val="99"/>
    <w:semiHidden/>
    <w:rsid w:val="00592F69"/>
  </w:style>
  <w:style w:type="paragraph" w:customStyle="1" w:styleId="Default">
    <w:name w:val="Default"/>
    <w:rsid w:val="000D6D3F"/>
    <w:pPr>
      <w:autoSpaceDE w:val="0"/>
      <w:autoSpaceDN w:val="0"/>
      <w:adjustRightInd w:val="0"/>
    </w:pPr>
    <w:rPr>
      <w:rFonts w:ascii="Garamond" w:eastAsiaTheme="minorEastAsia" w:hAnsi="Garamond" w:cs="Garamond"/>
      <w:color w:val="000000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FD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F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F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78089E"/>
    <w:rPr>
      <w:rFonts w:ascii="Calibri" w:eastAsia="MS Mincho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437B0"/>
    <w:pPr>
      <w:spacing w:before="100" w:beforeAutospacing="1" w:after="100" w:afterAutospacing="1"/>
    </w:pPr>
    <w:rPr>
      <w:lang w:eastAsia="en-US"/>
    </w:rPr>
  </w:style>
  <w:style w:type="paragraph" w:customStyle="1" w:styleId="paragraph">
    <w:name w:val="paragraph"/>
    <w:basedOn w:val="Normal"/>
    <w:rsid w:val="00E63E37"/>
    <w:pPr>
      <w:spacing w:before="100" w:beforeAutospacing="1" w:after="100" w:afterAutospacing="1"/>
    </w:pPr>
    <w:rPr>
      <w:lang w:eastAsia="en-US"/>
    </w:rPr>
  </w:style>
  <w:style w:type="character" w:customStyle="1" w:styleId="eop">
    <w:name w:val="eop"/>
    <w:basedOn w:val="DefaultParagraphFont"/>
    <w:rsid w:val="00E63E37"/>
  </w:style>
  <w:style w:type="paragraph" w:customStyle="1" w:styleId="Hapesira7">
    <w:name w:val="Hapesira 7"/>
    <w:basedOn w:val="Normal"/>
    <w:qFormat/>
    <w:rsid w:val="00AA7289"/>
    <w:pPr>
      <w:widowControl w:val="0"/>
      <w:ind w:firstLine="284"/>
      <w:jc w:val="both"/>
    </w:pPr>
    <w:rPr>
      <w:rFonts w:ascii="Garamond" w:eastAsia="MS Mincho" w:hAnsi="Garamond" w:cs="CG Times"/>
      <w:sz w:val="1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A37CF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37CF"/>
    <w:rPr>
      <w:lang w:eastAsia="en-US"/>
    </w:rPr>
  </w:style>
  <w:style w:type="paragraph" w:customStyle="1" w:styleId="xmsonormal">
    <w:name w:val="x_msonormal"/>
    <w:basedOn w:val="Normal"/>
    <w:rsid w:val="007F4CEF"/>
    <w:pPr>
      <w:spacing w:before="100" w:beforeAutospacing="1" w:after="100" w:afterAutospacing="1"/>
    </w:pPr>
    <w:rPr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22D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2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685</Nr_x002e__x0020_akti>
    <Data_x0020_e_x0020_Krijimit xmlns="0e656187-b300-4fb0-8bf4-3a50f872073c">2024-11-07T15:30:48Z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disa shtesa në vendimin nr.408, datë 13.5.2015, të Këshillit të Ministrave, “Për miratimin e rregullores së zhvillimit të territorit”, të ndryshuar</Titulli>
    <Modifikuesi xmlns="0e656187-b300-4fb0-8bf4-3a50f872073c">ermira.bukaci</Modifikuesi>
    <Nr_x002e__x0020_prot_x0020_QBZ xmlns="0e656187-b300-4fb0-8bf4-3a50f872073c">1911</Nr_x002e__x0020_prot_x0020_QBZ>
    <Data_x0020_e_x0020_Modifikimit xmlns="0e656187-b300-4fb0-8bf4-3a50f872073c">2024-11-07T15:39:20Z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6036/1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70C41EE484146B8E769E2904D7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70C41EE484146B8E769E2904D7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74B90-AC6F-4848-A2A4-A5C02AE8C078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D15D8E7-8454-4535-9495-BF8AD9DECD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0CC35-988B-4433-830B-E5EF8771F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6FE7B4-FCC0-4CCA-9BD4-6AD862DF4F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51E83F-50A9-4F61-A481-2DE373E90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CFFC86-2DCC-409D-BE83-F19E51EEF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ripunuar sipas porosise se mbledhjes se Keshllit te Ministrave, derguar nga MIE</vt:lpstr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ripunuar sipas porosise se mbledhjes se Keshllit te Ministrave, derguar nga MIE</dc:title>
  <dc:creator>Anisa Mançe</dc:creator>
  <cp:lastModifiedBy>Alma Lisaku</cp:lastModifiedBy>
  <cp:revision>5</cp:revision>
  <cp:lastPrinted>2024-11-06T07:46:00Z</cp:lastPrinted>
  <dcterms:created xsi:type="dcterms:W3CDTF">2024-11-07T14:41:00Z</dcterms:created>
  <dcterms:modified xsi:type="dcterms:W3CDTF">2024-11-07T14:49:00Z</dcterms:modified>
</cp:coreProperties>
</file>