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7A168" w14:textId="7777777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8F7ECC5" w14:textId="77C1BCE2" w:rsidR="005D439E" w:rsidRPr="00965347" w:rsidRDefault="00965347" w:rsidP="005D4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5D439E"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>Nr. 703, datë 13.11.2024</w:t>
      </w:r>
    </w:p>
    <w:p w14:paraId="0A43382E" w14:textId="7777777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FCF04CB" w14:textId="34A9815E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965347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PËR </w:t>
      </w:r>
      <w:r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>DISA SHTESA DHE NDRYSHIME NË VENDIMIN NR.</w:t>
      </w:r>
      <w:r w:rsidR="00E547E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>101,</w:t>
      </w:r>
      <w:r w:rsidR="00965347"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>DATË 23.2.2018, TË KËSHILLIT TË MINISTRAVE, “PËR</w:t>
      </w:r>
      <w:r w:rsidR="00965347"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>MËNYRËN E ORGANIZIMIT E TË FUNKSIONIMIT TË AGJENCIVE PRIVATE TË PUNËSIMIT”</w:t>
      </w:r>
    </w:p>
    <w:p w14:paraId="53F7AF8B" w14:textId="7777777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016527E" w14:textId="65D4BFA6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nenit 19, të ligjit nr.</w:t>
      </w:r>
      <w:r w:rsidR="00E547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7961, datë 12.7.1995, “Kodi i Punës i Republikës së Shqipërisë”, të ndryshuar, me propozimin e ministrit të Ekonomisë, Kulturës dhe Inovacionit, Këshilli i Ministrave</w:t>
      </w:r>
    </w:p>
    <w:p w14:paraId="5367944C" w14:textId="7777777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7B1105C" w14:textId="668C1F21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965347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ECD70B6" w14:textId="7777777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A69E768" w14:textId="2DC92E9A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I. Në vendimin nr.</w:t>
      </w:r>
      <w:r w:rsidR="00E547E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101, datë 23.2.2018, të Këshillit të Ministrave, “Për mënyrën e organizimit e të funksionimit të agjencive private të punësimit”, bëhen këto shtesa dhe ndryshime:</w:t>
      </w:r>
    </w:p>
    <w:p w14:paraId="36532D04" w14:textId="5724BE3F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1. Pas pikës 1 shtohet pika 1/1, me këtë përmbajtje: </w:t>
      </w:r>
    </w:p>
    <w:p w14:paraId="0F29FB37" w14:textId="381F0291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 “1/1.</w:t>
      </w:r>
      <w:r w:rsidRPr="00965347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Ministria përgjegjëse për çështjet e punësimit publikon në Regjistrin Kombëtar të Licencave dhe Lejeve aktin e miratimit, refuzimit dhe revokimit të licencës.”.</w:t>
      </w:r>
    </w:p>
    <w:p w14:paraId="3BC75784" w14:textId="5038F5E5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2.</w:t>
      </w:r>
      <w:r w:rsidR="00965347" w:rsidRPr="009653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Në pikën 4, pas fjalëve “... shtetasve shqiptarë jashtë shtetit ...” shtohen fjalët “... dhe të shtetasve të huaj brenda vendit ...”.</w:t>
      </w:r>
    </w:p>
    <w:p w14:paraId="52CF3C3A" w14:textId="4FD004B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3.</w:t>
      </w:r>
      <w:r w:rsidR="00965347" w:rsidRPr="009653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Pas pikës 5 shtohet pika 5/1, me këtë përmbajtje:</w:t>
      </w:r>
    </w:p>
    <w:p w14:paraId="6CAEF83F" w14:textId="18B23471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 “5/1. Pjesë e dosjes administrative të një punëkërkuesi është dokumentacioni për të dhënat identifikuese të punëkërkuesit dhe të subjektit punëdhënës.”.</w:t>
      </w:r>
    </w:p>
    <w:p w14:paraId="4D48B936" w14:textId="2ED85145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4.</w:t>
      </w:r>
      <w:r w:rsidR="00965347" w:rsidRPr="009653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Pas pikës 6 shtohen pikat 6.1 dhe 6.2, me këtë përmbajtje: </w:t>
      </w:r>
    </w:p>
    <w:p w14:paraId="73EEBF82" w14:textId="07929CA2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 “6/1. Agjencia mban evidenca për ndërmjetësimet e kryera, duke përfshirë dokumentet, si më poshtë vijon: </w:t>
      </w:r>
    </w:p>
    <w:p w14:paraId="1172416B" w14:textId="23C301E2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E547E4" w:rsidRPr="00965347">
        <w:rPr>
          <w:rFonts w:ascii="Garamond" w:hAnsi="Garamond" w:cs="Times New Roman"/>
          <w:color w:val="000000"/>
          <w:sz w:val="24"/>
          <w:szCs w:val="24"/>
        </w:rPr>
        <w:t>regjistrin</w:t>
      </w:r>
      <w:r w:rsidRPr="00965347">
        <w:rPr>
          <w:rFonts w:ascii="Garamond" w:hAnsi="Garamond" w:cs="Times New Roman"/>
          <w:color w:val="000000"/>
          <w:sz w:val="24"/>
          <w:szCs w:val="24"/>
        </w:rPr>
        <w:t>, me numrin identifikues përkatës për çdo të ndërmjetësuar;</w:t>
      </w:r>
    </w:p>
    <w:p w14:paraId="67446EB3" w14:textId="3387779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E547E4" w:rsidRPr="00965347">
        <w:rPr>
          <w:rFonts w:ascii="Garamond" w:hAnsi="Garamond" w:cs="Times New Roman"/>
          <w:color w:val="000000"/>
          <w:sz w:val="24"/>
          <w:szCs w:val="24"/>
        </w:rPr>
        <w:t xml:space="preserve">dokumentin </w:t>
      </w:r>
      <w:r w:rsidRPr="00965347">
        <w:rPr>
          <w:rFonts w:ascii="Garamond" w:hAnsi="Garamond" w:cs="Times New Roman"/>
          <w:color w:val="000000"/>
          <w:sz w:val="24"/>
          <w:szCs w:val="24"/>
        </w:rPr>
        <w:t>identifikues të ndërmjetësuarit;</w:t>
      </w:r>
    </w:p>
    <w:p w14:paraId="4757B825" w14:textId="349E63FC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E547E4" w:rsidRPr="00965347">
        <w:rPr>
          <w:rFonts w:ascii="Garamond" w:hAnsi="Garamond" w:cs="Times New Roman"/>
          <w:color w:val="000000"/>
          <w:sz w:val="24"/>
          <w:szCs w:val="24"/>
        </w:rPr>
        <w:t xml:space="preserve">regjistrin </w:t>
      </w:r>
      <w:r w:rsidRPr="00965347">
        <w:rPr>
          <w:rFonts w:ascii="Garamond" w:hAnsi="Garamond" w:cs="Times New Roman"/>
          <w:color w:val="000000"/>
          <w:sz w:val="24"/>
          <w:szCs w:val="24"/>
        </w:rPr>
        <w:t>me të dhënat identifikuese të subjekteve tregtare përkatëse, që kanë punësuar të ndërmjetësuarin/it.</w:t>
      </w:r>
    </w:p>
    <w:p w14:paraId="3CA0CC21" w14:textId="7777777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6/2. Agjencia, gjatë gjithë aktivitetit të saj, duhet të ketë një minimum rezervë sigurie të ngurtësuar, jo më pak se 1 000 000 (një milion) lekë të provueshme nëpërmjet një dokumenti të lëshuar nga një bankë ose një shoqëri sigurimi, e licencuar nga shteti për të ushtruar këtë veprimtari, që mund të përdoret për kompensimet ndaj të </w:t>
      </w:r>
      <w:proofErr w:type="spellStart"/>
      <w:r w:rsidRPr="00965347">
        <w:rPr>
          <w:rFonts w:ascii="Garamond" w:hAnsi="Garamond" w:cs="Times New Roman"/>
          <w:color w:val="000000"/>
          <w:sz w:val="24"/>
          <w:szCs w:val="24"/>
        </w:rPr>
        <w:t>tretëve</w:t>
      </w:r>
      <w:proofErr w:type="spellEnd"/>
      <w:r w:rsidRPr="00965347">
        <w:rPr>
          <w:rFonts w:ascii="Garamond" w:hAnsi="Garamond" w:cs="Times New Roman"/>
          <w:color w:val="000000"/>
          <w:sz w:val="24"/>
          <w:szCs w:val="24"/>
        </w:rPr>
        <w:t>.”.</w:t>
      </w:r>
    </w:p>
    <w:p w14:paraId="169684BD" w14:textId="046EF0A5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5.</w:t>
      </w:r>
      <w:r w:rsidR="00965347" w:rsidRPr="009653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Në pikën 7, pas fjalëve “... trajtim të barabartë për të gjithë</w:t>
      </w:r>
      <w:r w:rsidR="00965347" w:rsidRPr="009653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punëkërkuesit ...” shtohen “... dhe </w:t>
      </w:r>
      <w:r w:rsidR="003F31DF">
        <w:rPr>
          <w:rFonts w:ascii="Garamond" w:hAnsi="Garamond" w:cs="Times New Roman"/>
          <w:color w:val="000000"/>
          <w:sz w:val="24"/>
          <w:szCs w:val="24"/>
        </w:rPr>
        <w:t>u</w:t>
      </w: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 nënshtrohet parimeve të përgjithshme, si</w:t>
      </w:r>
      <w:r w:rsidR="00C06CC0">
        <w:rPr>
          <w:rFonts w:ascii="Garamond" w:hAnsi="Garamond" w:cs="Times New Roman"/>
          <w:color w:val="000000"/>
          <w:sz w:val="24"/>
          <w:szCs w:val="24"/>
        </w:rPr>
        <w:t>:</w:t>
      </w: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 parimi </w:t>
      </w:r>
      <w:r w:rsidR="0013539E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respektimit të lirive dhe të drejtave të njeriut e të drejtave të punës, i ligjshmërisë, i </w:t>
      </w:r>
      <w:proofErr w:type="spellStart"/>
      <w:r w:rsidRPr="00965347">
        <w:rPr>
          <w:rFonts w:ascii="Garamond" w:hAnsi="Garamond" w:cs="Times New Roman"/>
          <w:color w:val="000000"/>
          <w:sz w:val="24"/>
          <w:szCs w:val="24"/>
        </w:rPr>
        <w:t>mosdiskriminimit</w:t>
      </w:r>
      <w:proofErr w:type="spellEnd"/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, i sjelljes etike dhe </w:t>
      </w:r>
      <w:r w:rsidR="0013539E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profesionalizmit, </w:t>
      </w:r>
      <w:r w:rsidR="0013539E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proofErr w:type="spellStart"/>
      <w:r w:rsidRPr="00965347">
        <w:rPr>
          <w:rFonts w:ascii="Garamond" w:hAnsi="Garamond" w:cs="Times New Roman"/>
          <w:color w:val="000000"/>
          <w:sz w:val="24"/>
          <w:szCs w:val="24"/>
        </w:rPr>
        <w:t>konfidencialitetit</w:t>
      </w:r>
      <w:proofErr w:type="spellEnd"/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13539E">
        <w:rPr>
          <w:rFonts w:ascii="Garamond" w:hAnsi="Garamond" w:cs="Times New Roman"/>
          <w:color w:val="000000"/>
          <w:sz w:val="24"/>
          <w:szCs w:val="24"/>
        </w:rPr>
        <w:t xml:space="preserve">i </w:t>
      </w:r>
      <w:r w:rsidRPr="00965347">
        <w:rPr>
          <w:rFonts w:ascii="Garamond" w:hAnsi="Garamond" w:cs="Times New Roman"/>
          <w:color w:val="000000"/>
          <w:sz w:val="24"/>
          <w:szCs w:val="24"/>
        </w:rPr>
        <w:t>mbrojtjes së të dhënave personale ...”.</w:t>
      </w:r>
    </w:p>
    <w:p w14:paraId="68145BA9" w14:textId="1584C620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6.</w:t>
      </w:r>
      <w:r w:rsidR="00965347" w:rsidRPr="009653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Në pikën 8 bëhen ndryshimi dhe shtesa e mëposhtme</w:t>
      </w:r>
      <w:r w:rsidRPr="00965347">
        <w:rPr>
          <w:rFonts w:ascii="Garamond" w:hAnsi="Garamond" w:cs="Times New Roman"/>
          <w:i/>
          <w:iCs/>
          <w:color w:val="000000"/>
          <w:sz w:val="24"/>
          <w:szCs w:val="24"/>
        </w:rPr>
        <w:t>:</w:t>
      </w:r>
    </w:p>
    <w:p w14:paraId="491CC0D4" w14:textId="73685949" w:rsidR="005D439E" w:rsidRPr="001470A9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380102" w:rsidRPr="00965347">
        <w:rPr>
          <w:rFonts w:ascii="Garamond" w:hAnsi="Garamond" w:cs="Times New Roman"/>
          <w:color w:val="000000"/>
          <w:sz w:val="24"/>
          <w:szCs w:val="24"/>
        </w:rPr>
        <w:t xml:space="preserve">Fjala </w:t>
      </w:r>
      <w:r w:rsidRPr="00965347">
        <w:rPr>
          <w:rFonts w:ascii="Garamond" w:hAnsi="Garamond" w:cs="Times New Roman"/>
          <w:color w:val="000000"/>
          <w:sz w:val="24"/>
          <w:szCs w:val="24"/>
        </w:rPr>
        <w:t>“... pasurisë ...” zëvendësohet me “... sigurisë ...”;</w:t>
      </w:r>
      <w:r w:rsidRPr="00965347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bookmarkStart w:id="0" w:name="_GoBack"/>
      <w:bookmarkEnd w:id="0"/>
    </w:p>
    <w:p w14:paraId="6F1E5975" w14:textId="2AD58022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b) Në fund të pikës 8 shtohen fjalët</w:t>
      </w:r>
      <w:r w:rsidRPr="00965347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“... si dhe çdo e drejtë e parashikuar nga legjislacioni kombëtar për çështjet e punësimit.”.</w:t>
      </w:r>
    </w:p>
    <w:p w14:paraId="094BEDD9" w14:textId="2DF598A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7.</w:t>
      </w:r>
      <w:r w:rsidR="00965347" w:rsidRPr="009653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Pas pikës 12 shtohet pika 12/1, me këtë përmbajtje: </w:t>
      </w:r>
    </w:p>
    <w:p w14:paraId="607CFD93" w14:textId="1E8FB491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 “12/1. Agjencia, çdo 6 (gjashtë) muaj, njofton ministrinë përgjegjëse për çështjet e punësimit për strukturën, veprimtarinë e vet dhe për ruajtjen e çdo kriteri të licencimit.”.</w:t>
      </w:r>
    </w:p>
    <w:p w14:paraId="715B2F73" w14:textId="66A1FFB9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8.</w:t>
      </w:r>
      <w:r w:rsidR="00965347" w:rsidRPr="009653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Në fund të pikës 13, fjalët “... ministria përgjegjëse për çështjet e punësimit njofton Qendrën Kombëtare të Biznesit për revokimin e licencës ...” zëvendësohen me “... ministri përgjegjës për çështjet e punësimit revokon licencën ...”.</w:t>
      </w:r>
    </w:p>
    <w:p w14:paraId="53BF5600" w14:textId="720BCE3F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9.</w:t>
      </w:r>
      <w:r w:rsidR="00965347" w:rsidRPr="0096534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Pas pikës 18 shtohet pika 18/1, me këtë përmbajtje: </w:t>
      </w:r>
    </w:p>
    <w:p w14:paraId="06C8EDA2" w14:textId="0A0EDD9F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 “18/1. Ministria përgjegjëse për çështjet e punësimit, Inspektorati Shtetëror i Punës dhe Agjencia Kombëtare e Punësimit dhe Aftësive publikojnë në faqet e tyre zyrtare të internetit të dhënat për agjencitë private të punësimit të licencuara.”.</w:t>
      </w:r>
    </w:p>
    <w:p w14:paraId="71009EF6" w14:textId="3C7F09B8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proofErr w:type="spellStart"/>
      <w:r w:rsidRPr="00965347">
        <w:rPr>
          <w:rFonts w:ascii="Garamond" w:hAnsi="Garamond" w:cs="Times New Roman"/>
          <w:color w:val="000000"/>
          <w:sz w:val="24"/>
          <w:szCs w:val="24"/>
        </w:rPr>
        <w:lastRenderedPageBreak/>
        <w:t>II</w:t>
      </w:r>
      <w:proofErr w:type="spellEnd"/>
      <w:r w:rsidRPr="00965347">
        <w:rPr>
          <w:rFonts w:ascii="Garamond" w:hAnsi="Garamond" w:cs="Times New Roman"/>
          <w:color w:val="000000"/>
          <w:sz w:val="24"/>
          <w:szCs w:val="24"/>
        </w:rPr>
        <w:t>.</w:t>
      </w:r>
      <w:r w:rsidR="00965347" w:rsidRPr="00965347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65347">
        <w:rPr>
          <w:rFonts w:ascii="Garamond" w:hAnsi="Garamond" w:cs="Times New Roman"/>
          <w:color w:val="000000"/>
          <w:sz w:val="24"/>
          <w:szCs w:val="24"/>
        </w:rPr>
        <w:t>Dispozitë kalimtare</w:t>
      </w:r>
    </w:p>
    <w:p w14:paraId="73BA0393" w14:textId="7777777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Për licencat aktive, për nënkategorinë </w:t>
      </w:r>
      <w:proofErr w:type="spellStart"/>
      <w:r w:rsidRPr="00965347">
        <w:rPr>
          <w:rFonts w:ascii="Garamond" w:hAnsi="Garamond" w:cs="Times New Roman"/>
          <w:color w:val="000000"/>
          <w:sz w:val="24"/>
          <w:szCs w:val="24"/>
        </w:rPr>
        <w:t>X.2.A</w:t>
      </w:r>
      <w:proofErr w:type="spellEnd"/>
      <w:r w:rsidRPr="00965347">
        <w:rPr>
          <w:rFonts w:ascii="Garamond" w:hAnsi="Garamond" w:cs="Times New Roman"/>
          <w:color w:val="000000"/>
          <w:sz w:val="24"/>
          <w:szCs w:val="24"/>
        </w:rPr>
        <w:t xml:space="preserve">, të dhëna para hyrjes në fuqi të këtij vendimi, brenda afatit kohor prej 120 (njëqind e njëzet) ditësh kalendarike, subjektet kanë detyrimin të aplikojnë për ndryshimet e nevojshme, në përputhje me kriteret e reja, me qëllim mbajtjen e licencës, në të kundërt ajo do të revokohet. </w:t>
      </w:r>
    </w:p>
    <w:p w14:paraId="183F113A" w14:textId="2B8EB3D5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65347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6A42F1D3" w14:textId="77777777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380BC48" w14:textId="409E7A5E" w:rsidR="005D439E" w:rsidRPr="00965347" w:rsidRDefault="005D439E" w:rsidP="005D43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965347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4CC3BFE4" w14:textId="782D84ED" w:rsidR="005D439E" w:rsidRPr="00965347" w:rsidRDefault="005D439E" w:rsidP="009653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965347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sectPr w:rsidR="005D439E" w:rsidRPr="00965347" w:rsidSect="00EB5AA5">
      <w:footerReference w:type="default" r:id="rId13"/>
      <w:footerReference w:type="first" r:id="rId14"/>
      <w:pgSz w:w="11909" w:h="16834" w:code="9"/>
      <w:pgMar w:top="1440" w:right="1440" w:bottom="1170" w:left="1440" w:header="72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3F8F1" w14:textId="77777777" w:rsidR="00965347" w:rsidRPr="00163095" w:rsidRDefault="00965347">
      <w:pPr>
        <w:spacing w:after="0" w:line="240" w:lineRule="auto"/>
      </w:pPr>
      <w:r w:rsidRPr="00163095">
        <w:separator/>
      </w:r>
    </w:p>
  </w:endnote>
  <w:endnote w:type="continuationSeparator" w:id="0">
    <w:p w14:paraId="06BF3065" w14:textId="77777777" w:rsidR="00965347" w:rsidRPr="00163095" w:rsidRDefault="00965347">
      <w:pPr>
        <w:spacing w:after="0" w:line="240" w:lineRule="auto"/>
      </w:pPr>
      <w:r w:rsidRPr="00163095">
        <w:continuationSeparator/>
      </w:r>
    </w:p>
  </w:endnote>
  <w:endnote w:type="continuationNotice" w:id="1">
    <w:p w14:paraId="647266B7" w14:textId="77777777" w:rsidR="0003051C" w:rsidRDefault="000305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D960C" w14:textId="77777777" w:rsidR="00965347" w:rsidRPr="00163095" w:rsidRDefault="00965347">
    <w:pPr>
      <w:pStyle w:val="Footer"/>
      <w:jc w:val="right"/>
    </w:pPr>
    <w:r w:rsidRPr="00163095">
      <w:fldChar w:fldCharType="begin"/>
    </w:r>
    <w:r w:rsidRPr="00163095">
      <w:instrText xml:space="preserve"> PAGE   \* MERGEFORMAT </w:instrText>
    </w:r>
    <w:r w:rsidRPr="00163095">
      <w:fldChar w:fldCharType="separate"/>
    </w:r>
    <w:r>
      <w:rPr>
        <w:noProof/>
      </w:rPr>
      <w:t>2</w:t>
    </w:r>
    <w:r w:rsidRPr="00163095">
      <w:fldChar w:fldCharType="end"/>
    </w:r>
  </w:p>
  <w:p w14:paraId="45621FA1" w14:textId="77777777" w:rsidR="00965347" w:rsidRPr="00163095" w:rsidRDefault="00965347">
    <w:pPr>
      <w:pStyle w:val="Footer"/>
      <w:jc w:val="right"/>
      <w:rPr>
        <w:rFonts w:ascii="Arial" w:hAnsi="Arial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14180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8BD9E0" w14:textId="5568BD8C" w:rsidR="00965347" w:rsidRDefault="009653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5DA3A68" w14:textId="77777777" w:rsidR="00965347" w:rsidRDefault="009653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28A155" w14:textId="77777777" w:rsidR="00965347" w:rsidRPr="00163095" w:rsidRDefault="00965347">
      <w:pPr>
        <w:spacing w:after="0" w:line="240" w:lineRule="auto"/>
      </w:pPr>
      <w:r w:rsidRPr="00163095">
        <w:separator/>
      </w:r>
    </w:p>
  </w:footnote>
  <w:footnote w:type="continuationSeparator" w:id="0">
    <w:p w14:paraId="1413A4AA" w14:textId="77777777" w:rsidR="00965347" w:rsidRPr="00163095" w:rsidRDefault="00965347">
      <w:pPr>
        <w:spacing w:after="0" w:line="240" w:lineRule="auto"/>
      </w:pPr>
      <w:r w:rsidRPr="00163095">
        <w:continuationSeparator/>
      </w:r>
    </w:p>
  </w:footnote>
  <w:footnote w:type="continuationNotice" w:id="1">
    <w:p w14:paraId="5498D727" w14:textId="77777777" w:rsidR="0003051C" w:rsidRDefault="0003051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55F9F"/>
    <w:multiLevelType w:val="hybridMultilevel"/>
    <w:tmpl w:val="534E3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F6CEF"/>
    <w:multiLevelType w:val="hybridMultilevel"/>
    <w:tmpl w:val="AD2AC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C634A"/>
    <w:multiLevelType w:val="hybridMultilevel"/>
    <w:tmpl w:val="AFAE2680"/>
    <w:lvl w:ilvl="0" w:tplc="5486026E">
      <w:start w:val="1"/>
      <w:numFmt w:val="decimal"/>
      <w:lvlText w:val="%1."/>
      <w:lvlJc w:val="left"/>
      <w:pPr>
        <w:ind w:left="10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79D0C006">
      <w:numFmt w:val="bullet"/>
      <w:lvlText w:val="•"/>
      <w:lvlJc w:val="left"/>
      <w:pPr>
        <w:ind w:left="1120" w:hanging="240"/>
      </w:pPr>
      <w:rPr>
        <w:lang w:val="sq-AL" w:eastAsia="en-US" w:bidi="ar-SA"/>
      </w:rPr>
    </w:lvl>
    <w:lvl w:ilvl="2" w:tplc="3B7A4336">
      <w:numFmt w:val="bullet"/>
      <w:lvlText w:val="•"/>
      <w:lvlJc w:val="left"/>
      <w:pPr>
        <w:ind w:left="2140" w:hanging="240"/>
      </w:pPr>
      <w:rPr>
        <w:lang w:val="sq-AL" w:eastAsia="en-US" w:bidi="ar-SA"/>
      </w:rPr>
    </w:lvl>
    <w:lvl w:ilvl="3" w:tplc="E278C410">
      <w:numFmt w:val="bullet"/>
      <w:lvlText w:val="•"/>
      <w:lvlJc w:val="left"/>
      <w:pPr>
        <w:ind w:left="3160" w:hanging="240"/>
      </w:pPr>
      <w:rPr>
        <w:lang w:val="sq-AL" w:eastAsia="en-US" w:bidi="ar-SA"/>
      </w:rPr>
    </w:lvl>
    <w:lvl w:ilvl="4" w:tplc="572C8894">
      <w:numFmt w:val="bullet"/>
      <w:lvlText w:val="•"/>
      <w:lvlJc w:val="left"/>
      <w:pPr>
        <w:ind w:left="4180" w:hanging="240"/>
      </w:pPr>
      <w:rPr>
        <w:lang w:val="sq-AL" w:eastAsia="en-US" w:bidi="ar-SA"/>
      </w:rPr>
    </w:lvl>
    <w:lvl w:ilvl="5" w:tplc="3EBE7B70">
      <w:numFmt w:val="bullet"/>
      <w:lvlText w:val="•"/>
      <w:lvlJc w:val="left"/>
      <w:pPr>
        <w:ind w:left="5200" w:hanging="240"/>
      </w:pPr>
      <w:rPr>
        <w:lang w:val="sq-AL" w:eastAsia="en-US" w:bidi="ar-SA"/>
      </w:rPr>
    </w:lvl>
    <w:lvl w:ilvl="6" w:tplc="D3D635BC">
      <w:numFmt w:val="bullet"/>
      <w:lvlText w:val="•"/>
      <w:lvlJc w:val="left"/>
      <w:pPr>
        <w:ind w:left="6220" w:hanging="240"/>
      </w:pPr>
      <w:rPr>
        <w:lang w:val="sq-AL" w:eastAsia="en-US" w:bidi="ar-SA"/>
      </w:rPr>
    </w:lvl>
    <w:lvl w:ilvl="7" w:tplc="D6DC6A80">
      <w:numFmt w:val="bullet"/>
      <w:lvlText w:val="•"/>
      <w:lvlJc w:val="left"/>
      <w:pPr>
        <w:ind w:left="7240" w:hanging="240"/>
      </w:pPr>
      <w:rPr>
        <w:lang w:val="sq-AL" w:eastAsia="en-US" w:bidi="ar-SA"/>
      </w:rPr>
    </w:lvl>
    <w:lvl w:ilvl="8" w:tplc="176E59EA">
      <w:numFmt w:val="bullet"/>
      <w:lvlText w:val="•"/>
      <w:lvlJc w:val="left"/>
      <w:pPr>
        <w:ind w:left="8260" w:hanging="240"/>
      </w:pPr>
      <w:rPr>
        <w:lang w:val="sq-AL" w:eastAsia="en-US" w:bidi="ar-SA"/>
      </w:rPr>
    </w:lvl>
  </w:abstractNum>
  <w:abstractNum w:abstractNumId="3" w15:restartNumberingAfterBreak="0">
    <w:nsid w:val="2F2E2613"/>
    <w:multiLevelType w:val="hybridMultilevel"/>
    <w:tmpl w:val="BF549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27AB8"/>
    <w:multiLevelType w:val="hybridMultilevel"/>
    <w:tmpl w:val="55EA783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F733EFA"/>
    <w:multiLevelType w:val="hybridMultilevel"/>
    <w:tmpl w:val="829AEE26"/>
    <w:lvl w:ilvl="0" w:tplc="A6B042A4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09F2FDA"/>
    <w:multiLevelType w:val="hybridMultilevel"/>
    <w:tmpl w:val="239436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74B230BC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6088B"/>
    <w:multiLevelType w:val="hybridMultilevel"/>
    <w:tmpl w:val="B9FEBE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74B230BC">
      <w:start w:val="1"/>
      <w:numFmt w:val="lowerLetter"/>
      <w:lvlText w:val="%2)"/>
      <w:lvlJc w:val="left"/>
      <w:pPr>
        <w:ind w:left="1440" w:hanging="360"/>
      </w:pPr>
    </w:lvl>
    <w:lvl w:ilvl="2" w:tplc="F2E6EE06">
      <w:start w:val="1"/>
      <w:numFmt w:val="decimal"/>
      <w:lvlText w:val="%3."/>
      <w:lvlJc w:val="left"/>
      <w:pPr>
        <w:ind w:left="540" w:hanging="360"/>
      </w:pPr>
      <w:rPr>
        <w:b w:val="0"/>
        <w:bCs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508FB"/>
    <w:multiLevelType w:val="hybridMultilevel"/>
    <w:tmpl w:val="B17A0FB4"/>
    <w:lvl w:ilvl="0" w:tplc="2584C42A">
      <w:start w:val="1"/>
      <w:numFmt w:val="decimal"/>
      <w:lvlText w:val="%1."/>
      <w:lvlJc w:val="left"/>
      <w:pPr>
        <w:ind w:left="10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21F2A15E">
      <w:start w:val="1"/>
      <w:numFmt w:val="lowerLetter"/>
      <w:lvlText w:val="%2)"/>
      <w:lvlJc w:val="left"/>
      <w:pPr>
        <w:ind w:left="345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q-AL" w:eastAsia="en-US" w:bidi="ar-SA"/>
      </w:rPr>
    </w:lvl>
    <w:lvl w:ilvl="2" w:tplc="40402F20">
      <w:numFmt w:val="bullet"/>
      <w:lvlText w:val="•"/>
      <w:lvlJc w:val="left"/>
      <w:pPr>
        <w:ind w:left="1446" w:hanging="246"/>
      </w:pPr>
      <w:rPr>
        <w:lang w:val="sq-AL" w:eastAsia="en-US" w:bidi="ar-SA"/>
      </w:rPr>
    </w:lvl>
    <w:lvl w:ilvl="3" w:tplc="4DAE7A3A">
      <w:numFmt w:val="bullet"/>
      <w:lvlText w:val="•"/>
      <w:lvlJc w:val="left"/>
      <w:pPr>
        <w:ind w:left="2553" w:hanging="246"/>
      </w:pPr>
      <w:rPr>
        <w:lang w:val="sq-AL" w:eastAsia="en-US" w:bidi="ar-SA"/>
      </w:rPr>
    </w:lvl>
    <w:lvl w:ilvl="4" w:tplc="7A50C45E">
      <w:numFmt w:val="bullet"/>
      <w:lvlText w:val="•"/>
      <w:lvlJc w:val="left"/>
      <w:pPr>
        <w:ind w:left="3660" w:hanging="246"/>
      </w:pPr>
      <w:rPr>
        <w:lang w:val="sq-AL" w:eastAsia="en-US" w:bidi="ar-SA"/>
      </w:rPr>
    </w:lvl>
    <w:lvl w:ilvl="5" w:tplc="FA60FFAE">
      <w:numFmt w:val="bullet"/>
      <w:lvlText w:val="•"/>
      <w:lvlJc w:val="left"/>
      <w:pPr>
        <w:ind w:left="4766" w:hanging="246"/>
      </w:pPr>
      <w:rPr>
        <w:lang w:val="sq-AL" w:eastAsia="en-US" w:bidi="ar-SA"/>
      </w:rPr>
    </w:lvl>
    <w:lvl w:ilvl="6" w:tplc="39B65018">
      <w:numFmt w:val="bullet"/>
      <w:lvlText w:val="•"/>
      <w:lvlJc w:val="left"/>
      <w:pPr>
        <w:ind w:left="5873" w:hanging="246"/>
      </w:pPr>
      <w:rPr>
        <w:lang w:val="sq-AL" w:eastAsia="en-US" w:bidi="ar-SA"/>
      </w:rPr>
    </w:lvl>
    <w:lvl w:ilvl="7" w:tplc="03E0E9A8">
      <w:numFmt w:val="bullet"/>
      <w:lvlText w:val="•"/>
      <w:lvlJc w:val="left"/>
      <w:pPr>
        <w:ind w:left="6980" w:hanging="246"/>
      </w:pPr>
      <w:rPr>
        <w:lang w:val="sq-AL" w:eastAsia="en-US" w:bidi="ar-SA"/>
      </w:rPr>
    </w:lvl>
    <w:lvl w:ilvl="8" w:tplc="5BCADD74">
      <w:numFmt w:val="bullet"/>
      <w:lvlText w:val="•"/>
      <w:lvlJc w:val="left"/>
      <w:pPr>
        <w:ind w:left="8086" w:hanging="246"/>
      </w:pPr>
      <w:rPr>
        <w:lang w:val="sq-AL" w:eastAsia="en-US" w:bidi="ar-SA"/>
      </w:rPr>
    </w:lvl>
  </w:abstractNum>
  <w:abstractNum w:abstractNumId="9" w15:restartNumberingAfterBreak="0">
    <w:nsid w:val="7B9F446A"/>
    <w:multiLevelType w:val="hybridMultilevel"/>
    <w:tmpl w:val="9844E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01222"/>
    <w:multiLevelType w:val="hybridMultilevel"/>
    <w:tmpl w:val="7340D480"/>
    <w:lvl w:ilvl="0" w:tplc="57CC9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3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82F"/>
    <w:rsid w:val="00007DC6"/>
    <w:rsid w:val="0001146B"/>
    <w:rsid w:val="00012CD6"/>
    <w:rsid w:val="00012DB7"/>
    <w:rsid w:val="00023465"/>
    <w:rsid w:val="00023AC0"/>
    <w:rsid w:val="000269AE"/>
    <w:rsid w:val="0003051C"/>
    <w:rsid w:val="00030F0F"/>
    <w:rsid w:val="00032A27"/>
    <w:rsid w:val="0004236C"/>
    <w:rsid w:val="0004331B"/>
    <w:rsid w:val="000473F0"/>
    <w:rsid w:val="0005595E"/>
    <w:rsid w:val="00066B67"/>
    <w:rsid w:val="00071176"/>
    <w:rsid w:val="00074277"/>
    <w:rsid w:val="00077EB7"/>
    <w:rsid w:val="00082864"/>
    <w:rsid w:val="00084555"/>
    <w:rsid w:val="00085AD2"/>
    <w:rsid w:val="000A5EEF"/>
    <w:rsid w:val="000B3187"/>
    <w:rsid w:val="000B5C84"/>
    <w:rsid w:val="000B7CAB"/>
    <w:rsid w:val="000C1C21"/>
    <w:rsid w:val="000C2868"/>
    <w:rsid w:val="000D5E6E"/>
    <w:rsid w:val="000E179B"/>
    <w:rsid w:val="000F58FC"/>
    <w:rsid w:val="00100309"/>
    <w:rsid w:val="001116FD"/>
    <w:rsid w:val="00112FDC"/>
    <w:rsid w:val="00113B7F"/>
    <w:rsid w:val="00134228"/>
    <w:rsid w:val="00134239"/>
    <w:rsid w:val="0013539E"/>
    <w:rsid w:val="00137986"/>
    <w:rsid w:val="00140830"/>
    <w:rsid w:val="00142228"/>
    <w:rsid w:val="00144157"/>
    <w:rsid w:val="00146B01"/>
    <w:rsid w:val="001470A9"/>
    <w:rsid w:val="00150944"/>
    <w:rsid w:val="00150B7C"/>
    <w:rsid w:val="0015255B"/>
    <w:rsid w:val="0015643B"/>
    <w:rsid w:val="00160BBE"/>
    <w:rsid w:val="0016269B"/>
    <w:rsid w:val="00163095"/>
    <w:rsid w:val="00174DAE"/>
    <w:rsid w:val="001769B5"/>
    <w:rsid w:val="001836B1"/>
    <w:rsid w:val="00187331"/>
    <w:rsid w:val="001A0EBA"/>
    <w:rsid w:val="001A3C15"/>
    <w:rsid w:val="001B3C7A"/>
    <w:rsid w:val="001C5AB0"/>
    <w:rsid w:val="001C6EF0"/>
    <w:rsid w:val="001D2BF8"/>
    <w:rsid w:val="001D3064"/>
    <w:rsid w:val="001E4EB9"/>
    <w:rsid w:val="001E5C4E"/>
    <w:rsid w:val="001E5D06"/>
    <w:rsid w:val="00202665"/>
    <w:rsid w:val="00202B58"/>
    <w:rsid w:val="00203139"/>
    <w:rsid w:val="002043F8"/>
    <w:rsid w:val="00204D72"/>
    <w:rsid w:val="00214921"/>
    <w:rsid w:val="00216361"/>
    <w:rsid w:val="00216849"/>
    <w:rsid w:val="00216CFB"/>
    <w:rsid w:val="00222443"/>
    <w:rsid w:val="002370CD"/>
    <w:rsid w:val="00254D3A"/>
    <w:rsid w:val="00255296"/>
    <w:rsid w:val="002604B3"/>
    <w:rsid w:val="002627EE"/>
    <w:rsid w:val="00282938"/>
    <w:rsid w:val="00285B5B"/>
    <w:rsid w:val="00290C27"/>
    <w:rsid w:val="00291A99"/>
    <w:rsid w:val="002A3801"/>
    <w:rsid w:val="002A47EA"/>
    <w:rsid w:val="002B019F"/>
    <w:rsid w:val="002B510B"/>
    <w:rsid w:val="002E0CDF"/>
    <w:rsid w:val="002E619E"/>
    <w:rsid w:val="002F1D6F"/>
    <w:rsid w:val="00303249"/>
    <w:rsid w:val="00326975"/>
    <w:rsid w:val="003346B6"/>
    <w:rsid w:val="00334D15"/>
    <w:rsid w:val="00344411"/>
    <w:rsid w:val="00360C4C"/>
    <w:rsid w:val="003617DB"/>
    <w:rsid w:val="003769AC"/>
    <w:rsid w:val="00380102"/>
    <w:rsid w:val="00385A89"/>
    <w:rsid w:val="00395995"/>
    <w:rsid w:val="003A5303"/>
    <w:rsid w:val="003B617F"/>
    <w:rsid w:val="003C185E"/>
    <w:rsid w:val="003E0241"/>
    <w:rsid w:val="003E0E79"/>
    <w:rsid w:val="003E3919"/>
    <w:rsid w:val="003E44CD"/>
    <w:rsid w:val="003E54FB"/>
    <w:rsid w:val="003E68AF"/>
    <w:rsid w:val="003F1472"/>
    <w:rsid w:val="003F31DF"/>
    <w:rsid w:val="0040465C"/>
    <w:rsid w:val="00405877"/>
    <w:rsid w:val="00406096"/>
    <w:rsid w:val="004204FC"/>
    <w:rsid w:val="00422128"/>
    <w:rsid w:val="00424EC4"/>
    <w:rsid w:val="00432070"/>
    <w:rsid w:val="004341AF"/>
    <w:rsid w:val="00451D45"/>
    <w:rsid w:val="00451DB9"/>
    <w:rsid w:val="00455323"/>
    <w:rsid w:val="004567D2"/>
    <w:rsid w:val="0047037C"/>
    <w:rsid w:val="0047344C"/>
    <w:rsid w:val="0047373F"/>
    <w:rsid w:val="004773E0"/>
    <w:rsid w:val="004775AA"/>
    <w:rsid w:val="004827FD"/>
    <w:rsid w:val="004943AE"/>
    <w:rsid w:val="004A2A48"/>
    <w:rsid w:val="004A4547"/>
    <w:rsid w:val="004C57C7"/>
    <w:rsid w:val="004D09A6"/>
    <w:rsid w:val="004D3318"/>
    <w:rsid w:val="004D7E72"/>
    <w:rsid w:val="004E012A"/>
    <w:rsid w:val="004E070D"/>
    <w:rsid w:val="004E0A17"/>
    <w:rsid w:val="004E6D62"/>
    <w:rsid w:val="004F41B5"/>
    <w:rsid w:val="004F5278"/>
    <w:rsid w:val="004F6827"/>
    <w:rsid w:val="0050350E"/>
    <w:rsid w:val="00515D58"/>
    <w:rsid w:val="00516F86"/>
    <w:rsid w:val="00521013"/>
    <w:rsid w:val="005223CE"/>
    <w:rsid w:val="00530F8F"/>
    <w:rsid w:val="0053272E"/>
    <w:rsid w:val="00542EA1"/>
    <w:rsid w:val="00547635"/>
    <w:rsid w:val="005561E0"/>
    <w:rsid w:val="00562717"/>
    <w:rsid w:val="00563C2F"/>
    <w:rsid w:val="00563C8E"/>
    <w:rsid w:val="00567CE9"/>
    <w:rsid w:val="0057098D"/>
    <w:rsid w:val="0057105E"/>
    <w:rsid w:val="005776EB"/>
    <w:rsid w:val="0058383A"/>
    <w:rsid w:val="0059018C"/>
    <w:rsid w:val="005943EC"/>
    <w:rsid w:val="005A0336"/>
    <w:rsid w:val="005A0BE2"/>
    <w:rsid w:val="005A4464"/>
    <w:rsid w:val="005A482F"/>
    <w:rsid w:val="005A6713"/>
    <w:rsid w:val="005B7106"/>
    <w:rsid w:val="005C7275"/>
    <w:rsid w:val="005D015F"/>
    <w:rsid w:val="005D31AF"/>
    <w:rsid w:val="005D439E"/>
    <w:rsid w:val="005D6AD8"/>
    <w:rsid w:val="005E51DE"/>
    <w:rsid w:val="005E5BAC"/>
    <w:rsid w:val="005F1CA1"/>
    <w:rsid w:val="005F23EF"/>
    <w:rsid w:val="00602FE5"/>
    <w:rsid w:val="00604829"/>
    <w:rsid w:val="00604F2B"/>
    <w:rsid w:val="00633C59"/>
    <w:rsid w:val="0063412F"/>
    <w:rsid w:val="006414EA"/>
    <w:rsid w:val="00643849"/>
    <w:rsid w:val="00650C07"/>
    <w:rsid w:val="00652BCA"/>
    <w:rsid w:val="006672DA"/>
    <w:rsid w:val="00670C82"/>
    <w:rsid w:val="00677C56"/>
    <w:rsid w:val="00677E88"/>
    <w:rsid w:val="00680082"/>
    <w:rsid w:val="00690BA9"/>
    <w:rsid w:val="006973D7"/>
    <w:rsid w:val="006A3BB1"/>
    <w:rsid w:val="006A50F7"/>
    <w:rsid w:val="006C01B4"/>
    <w:rsid w:val="006D7FA5"/>
    <w:rsid w:val="006E713B"/>
    <w:rsid w:val="006F30E7"/>
    <w:rsid w:val="006F74CA"/>
    <w:rsid w:val="00707B25"/>
    <w:rsid w:val="00717C22"/>
    <w:rsid w:val="00723E76"/>
    <w:rsid w:val="007252B9"/>
    <w:rsid w:val="00727D76"/>
    <w:rsid w:val="00740A5A"/>
    <w:rsid w:val="00741708"/>
    <w:rsid w:val="00744982"/>
    <w:rsid w:val="00754DBA"/>
    <w:rsid w:val="00756FD8"/>
    <w:rsid w:val="0076321A"/>
    <w:rsid w:val="007710BC"/>
    <w:rsid w:val="00772D5A"/>
    <w:rsid w:val="0077771B"/>
    <w:rsid w:val="007A44A8"/>
    <w:rsid w:val="007A6953"/>
    <w:rsid w:val="007A7D68"/>
    <w:rsid w:val="007C3EDA"/>
    <w:rsid w:val="007C564A"/>
    <w:rsid w:val="007D0835"/>
    <w:rsid w:val="007E44D8"/>
    <w:rsid w:val="007F063D"/>
    <w:rsid w:val="00805E5A"/>
    <w:rsid w:val="0081704D"/>
    <w:rsid w:val="00824035"/>
    <w:rsid w:val="00833F95"/>
    <w:rsid w:val="00834592"/>
    <w:rsid w:val="008350C2"/>
    <w:rsid w:val="00835495"/>
    <w:rsid w:val="0084562E"/>
    <w:rsid w:val="0085102D"/>
    <w:rsid w:val="00856C69"/>
    <w:rsid w:val="00863FC7"/>
    <w:rsid w:val="008669DB"/>
    <w:rsid w:val="00876B52"/>
    <w:rsid w:val="0087788B"/>
    <w:rsid w:val="00885709"/>
    <w:rsid w:val="00890FEF"/>
    <w:rsid w:val="00891C5F"/>
    <w:rsid w:val="008956A3"/>
    <w:rsid w:val="00897A92"/>
    <w:rsid w:val="008A0A25"/>
    <w:rsid w:val="008A46DA"/>
    <w:rsid w:val="008C0B64"/>
    <w:rsid w:val="008C5CFD"/>
    <w:rsid w:val="008C5E07"/>
    <w:rsid w:val="008C77FC"/>
    <w:rsid w:val="008E480E"/>
    <w:rsid w:val="008E521D"/>
    <w:rsid w:val="008E61D5"/>
    <w:rsid w:val="008F0E5B"/>
    <w:rsid w:val="008F4C45"/>
    <w:rsid w:val="008F542B"/>
    <w:rsid w:val="009154F9"/>
    <w:rsid w:val="00917B88"/>
    <w:rsid w:val="00922B5A"/>
    <w:rsid w:val="0093034A"/>
    <w:rsid w:val="009373DA"/>
    <w:rsid w:val="00965347"/>
    <w:rsid w:val="009729FF"/>
    <w:rsid w:val="009746D3"/>
    <w:rsid w:val="009810B0"/>
    <w:rsid w:val="0098344E"/>
    <w:rsid w:val="0098703C"/>
    <w:rsid w:val="00991BB4"/>
    <w:rsid w:val="00993212"/>
    <w:rsid w:val="009A3A21"/>
    <w:rsid w:val="009B3C94"/>
    <w:rsid w:val="009C0EB9"/>
    <w:rsid w:val="009C1C4B"/>
    <w:rsid w:val="009C22C3"/>
    <w:rsid w:val="009C6624"/>
    <w:rsid w:val="009D299C"/>
    <w:rsid w:val="009E6FB2"/>
    <w:rsid w:val="009F0658"/>
    <w:rsid w:val="009F2257"/>
    <w:rsid w:val="00A11250"/>
    <w:rsid w:val="00A11DBD"/>
    <w:rsid w:val="00A134A5"/>
    <w:rsid w:val="00A20684"/>
    <w:rsid w:val="00A2157A"/>
    <w:rsid w:val="00A24708"/>
    <w:rsid w:val="00A32626"/>
    <w:rsid w:val="00A40845"/>
    <w:rsid w:val="00A40F86"/>
    <w:rsid w:val="00A40FC5"/>
    <w:rsid w:val="00A545E7"/>
    <w:rsid w:val="00A7017F"/>
    <w:rsid w:val="00A71A60"/>
    <w:rsid w:val="00A77C5E"/>
    <w:rsid w:val="00A93FBE"/>
    <w:rsid w:val="00AA4A47"/>
    <w:rsid w:val="00AA53D8"/>
    <w:rsid w:val="00AA5BB8"/>
    <w:rsid w:val="00AB239C"/>
    <w:rsid w:val="00AB3974"/>
    <w:rsid w:val="00AC1425"/>
    <w:rsid w:val="00AC5ED7"/>
    <w:rsid w:val="00AD54B9"/>
    <w:rsid w:val="00AE3332"/>
    <w:rsid w:val="00AE55E2"/>
    <w:rsid w:val="00AE71C8"/>
    <w:rsid w:val="00AF42AC"/>
    <w:rsid w:val="00AF4FF0"/>
    <w:rsid w:val="00B03882"/>
    <w:rsid w:val="00B04FE8"/>
    <w:rsid w:val="00B05FAF"/>
    <w:rsid w:val="00B219C4"/>
    <w:rsid w:val="00B249A9"/>
    <w:rsid w:val="00B2585D"/>
    <w:rsid w:val="00B26843"/>
    <w:rsid w:val="00B27AA9"/>
    <w:rsid w:val="00B32133"/>
    <w:rsid w:val="00B43056"/>
    <w:rsid w:val="00B436D5"/>
    <w:rsid w:val="00B438DC"/>
    <w:rsid w:val="00B51C28"/>
    <w:rsid w:val="00B520BA"/>
    <w:rsid w:val="00B5221E"/>
    <w:rsid w:val="00B54FE9"/>
    <w:rsid w:val="00B55453"/>
    <w:rsid w:val="00B61310"/>
    <w:rsid w:val="00B71706"/>
    <w:rsid w:val="00B7410E"/>
    <w:rsid w:val="00B85095"/>
    <w:rsid w:val="00B9109A"/>
    <w:rsid w:val="00BA4594"/>
    <w:rsid w:val="00BB0DE4"/>
    <w:rsid w:val="00BC4F1C"/>
    <w:rsid w:val="00BD6D85"/>
    <w:rsid w:val="00BE32D2"/>
    <w:rsid w:val="00BE7B31"/>
    <w:rsid w:val="00BF489F"/>
    <w:rsid w:val="00BF5CE8"/>
    <w:rsid w:val="00C06CC0"/>
    <w:rsid w:val="00C16842"/>
    <w:rsid w:val="00C178A3"/>
    <w:rsid w:val="00C2138E"/>
    <w:rsid w:val="00C23F1F"/>
    <w:rsid w:val="00C27C60"/>
    <w:rsid w:val="00C33E84"/>
    <w:rsid w:val="00C33FAC"/>
    <w:rsid w:val="00C41010"/>
    <w:rsid w:val="00C44EE8"/>
    <w:rsid w:val="00C748AD"/>
    <w:rsid w:val="00C77C2B"/>
    <w:rsid w:val="00C83556"/>
    <w:rsid w:val="00C8608A"/>
    <w:rsid w:val="00C91A56"/>
    <w:rsid w:val="00C92938"/>
    <w:rsid w:val="00CA419A"/>
    <w:rsid w:val="00CA5B56"/>
    <w:rsid w:val="00CA6F1B"/>
    <w:rsid w:val="00CB032A"/>
    <w:rsid w:val="00CB2D0A"/>
    <w:rsid w:val="00CB7614"/>
    <w:rsid w:val="00CC1B01"/>
    <w:rsid w:val="00CE4306"/>
    <w:rsid w:val="00CF0E5C"/>
    <w:rsid w:val="00CF6423"/>
    <w:rsid w:val="00D04D08"/>
    <w:rsid w:val="00D062D4"/>
    <w:rsid w:val="00D06F04"/>
    <w:rsid w:val="00D10EB4"/>
    <w:rsid w:val="00D11197"/>
    <w:rsid w:val="00D13FBD"/>
    <w:rsid w:val="00D1613B"/>
    <w:rsid w:val="00D2128E"/>
    <w:rsid w:val="00D31A05"/>
    <w:rsid w:val="00D344BD"/>
    <w:rsid w:val="00D34C75"/>
    <w:rsid w:val="00D351F4"/>
    <w:rsid w:val="00D43B0F"/>
    <w:rsid w:val="00D470A9"/>
    <w:rsid w:val="00D55890"/>
    <w:rsid w:val="00D63888"/>
    <w:rsid w:val="00D702B0"/>
    <w:rsid w:val="00D87578"/>
    <w:rsid w:val="00DA263A"/>
    <w:rsid w:val="00DB01D5"/>
    <w:rsid w:val="00DB58AC"/>
    <w:rsid w:val="00DC2B2E"/>
    <w:rsid w:val="00DD60B9"/>
    <w:rsid w:val="00DD6742"/>
    <w:rsid w:val="00DE48A3"/>
    <w:rsid w:val="00DF1FA7"/>
    <w:rsid w:val="00E046B7"/>
    <w:rsid w:val="00E06497"/>
    <w:rsid w:val="00E11D46"/>
    <w:rsid w:val="00E14A28"/>
    <w:rsid w:val="00E158BE"/>
    <w:rsid w:val="00E20F2C"/>
    <w:rsid w:val="00E2113A"/>
    <w:rsid w:val="00E237C0"/>
    <w:rsid w:val="00E24DEF"/>
    <w:rsid w:val="00E25C5E"/>
    <w:rsid w:val="00E26E03"/>
    <w:rsid w:val="00E32227"/>
    <w:rsid w:val="00E33BC3"/>
    <w:rsid w:val="00E36134"/>
    <w:rsid w:val="00E43DDE"/>
    <w:rsid w:val="00E547E4"/>
    <w:rsid w:val="00E5580E"/>
    <w:rsid w:val="00E65B8A"/>
    <w:rsid w:val="00E66364"/>
    <w:rsid w:val="00E67B6A"/>
    <w:rsid w:val="00E84397"/>
    <w:rsid w:val="00E85E1D"/>
    <w:rsid w:val="00E900E4"/>
    <w:rsid w:val="00E913B3"/>
    <w:rsid w:val="00EA18D8"/>
    <w:rsid w:val="00EB0D23"/>
    <w:rsid w:val="00EB18E8"/>
    <w:rsid w:val="00EB1FEA"/>
    <w:rsid w:val="00EB5AA5"/>
    <w:rsid w:val="00EC3BFF"/>
    <w:rsid w:val="00EC6AFD"/>
    <w:rsid w:val="00ED2925"/>
    <w:rsid w:val="00ED4480"/>
    <w:rsid w:val="00ED6F64"/>
    <w:rsid w:val="00F03807"/>
    <w:rsid w:val="00F067EB"/>
    <w:rsid w:val="00F07567"/>
    <w:rsid w:val="00F07E2F"/>
    <w:rsid w:val="00F12F28"/>
    <w:rsid w:val="00F13A29"/>
    <w:rsid w:val="00F17BA9"/>
    <w:rsid w:val="00F218F1"/>
    <w:rsid w:val="00F27777"/>
    <w:rsid w:val="00F3110D"/>
    <w:rsid w:val="00F33557"/>
    <w:rsid w:val="00F41830"/>
    <w:rsid w:val="00F42EE1"/>
    <w:rsid w:val="00F46FFA"/>
    <w:rsid w:val="00F53A10"/>
    <w:rsid w:val="00F53C4C"/>
    <w:rsid w:val="00F635BA"/>
    <w:rsid w:val="00F726F9"/>
    <w:rsid w:val="00F72D39"/>
    <w:rsid w:val="00F72D8F"/>
    <w:rsid w:val="00F778FF"/>
    <w:rsid w:val="00F8233A"/>
    <w:rsid w:val="00F8238B"/>
    <w:rsid w:val="00F82DA1"/>
    <w:rsid w:val="00F94704"/>
    <w:rsid w:val="00F947D6"/>
    <w:rsid w:val="00FA427C"/>
    <w:rsid w:val="00FA6C88"/>
    <w:rsid w:val="00FB475B"/>
    <w:rsid w:val="00FB5D3A"/>
    <w:rsid w:val="00FC52FC"/>
    <w:rsid w:val="00FD2082"/>
    <w:rsid w:val="00FD21D7"/>
    <w:rsid w:val="00FD28E8"/>
    <w:rsid w:val="00FF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910FE7"/>
  <w15:docId w15:val="{59156D89-3BED-40BF-8191-5AF04001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624"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A11DBD"/>
    <w:pPr>
      <w:widowControl w:val="0"/>
      <w:autoSpaceDE w:val="0"/>
      <w:autoSpaceDN w:val="0"/>
      <w:spacing w:after="0" w:line="240" w:lineRule="auto"/>
      <w:ind w:left="28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A482F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A482F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5A482F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Helvetica" w:eastAsia="Arial Unicode MS" w:hAnsi="Helvetica" w:cs="Arial Unicode MS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82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A3A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3A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3A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30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427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70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2B0"/>
  </w:style>
  <w:style w:type="paragraph" w:styleId="ListParagraph">
    <w:name w:val="List Paragraph"/>
    <w:basedOn w:val="Normal"/>
    <w:uiPriority w:val="99"/>
    <w:qFormat/>
    <w:rsid w:val="00FF39BE"/>
    <w:pPr>
      <w:ind w:left="720"/>
      <w:contextualSpacing/>
    </w:pPr>
  </w:style>
  <w:style w:type="paragraph" w:customStyle="1" w:styleId="Paragrafi">
    <w:name w:val="Paragrafi"/>
    <w:link w:val="ParagrafiChar"/>
    <w:qFormat/>
    <w:rsid w:val="004737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373F"/>
    <w:rPr>
      <w:rFonts w:ascii="Garamond" w:eastAsia="MS Mincho" w:hAnsi="Garamond" w:cs="CG Times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11DBD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11DBD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11DB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BF4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niNrChar">
    <w:name w:val="Neni_Nr Char"/>
    <w:basedOn w:val="DefaultParagraphFont"/>
    <w:link w:val="NeniNr"/>
    <w:locked/>
    <w:rsid w:val="005223C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223C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5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703</Nr_x002e__x0020_akti>
    <Data_x0020_e_x0020_Krijimit xmlns="0e656187-b300-4fb0-8bf4-3a50f872073c">2024-11-15T08:38:27Z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disa shtesa dhe ndryshime në vendimin nr.101, datë 23.2.2018, të Këshillit të Ministrave, “Për mënyrën e organizimit e të funksionimit të agjencive private të punësimit”</Titulli>
    <Modifikuesi xmlns="0e656187-b300-4fb0-8bf4-3a50f872073c">Suada.Daci</Modifikuesi>
    <Nr_x002e__x0020_prot_x0020_QBZ xmlns="0e656187-b300-4fb0-8bf4-3a50f872073c">1957</Nr_x002e__x0020_prot_x0020_QBZ>
    <Data_x0020_e_x0020_Modifikimit xmlns="0e656187-b300-4fb0-8bf4-3a50f872073c">2024-11-15T09:40:03Z</Data_x0020_e_x0020_Modifikimit>
    <Dekretuar xmlns="0e656187-b300-4fb0-8bf4-3a50f872073c">false</Dekretuar>
    <Data xmlns="0e656187-b300-4fb0-8bf4-3a50f872073c">2024-11-13T00:00:00Z</Data>
    <Nr_x002e__x0020_protokolli_x0020_i_x0020_aktit xmlns="0e656187-b300-4fb0-8bf4-3a50f872073c">5930/2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284F9717834069B4E49813074147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284F9717834069B4E49813074147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DBF81-1C14-437A-AC1D-CB382D04D062}">
  <ds:schemaRefs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101D61D-2A49-4CE0-B0D6-9D72D186E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F794A5-1597-4D2A-BEA6-4A4CB3ECC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282DB1-03C1-46C2-9F2D-24C2340099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F28040-8AB3-4C0D-803F-06D46C3C6B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EE6CC7-7929-42E1-93EB-130E7AAB4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Projektligji</vt:lpstr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Projektligji</dc:title>
  <dc:creator>Mimoza Hasani</dc:creator>
  <cp:lastModifiedBy>Alma Lisaku</cp:lastModifiedBy>
  <cp:revision>40</cp:revision>
  <cp:lastPrinted>2024-11-13T09:43:00Z</cp:lastPrinted>
  <dcterms:created xsi:type="dcterms:W3CDTF">2024-11-11T09:59:00Z</dcterms:created>
  <dcterms:modified xsi:type="dcterms:W3CDTF">2024-11-15T08:50:00Z</dcterms:modified>
</cp:coreProperties>
</file>