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9F7E77" w14:textId="214B408A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202181A" w14:textId="21D2E9F6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>Nr. 706, datë 13.11.2024</w:t>
      </w:r>
    </w:p>
    <w:p w14:paraId="55637FE6" w14:textId="7777777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007023" w14:textId="5988A5E0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>PËR RISHPËRNDARJE FONDESH NË BUXHETIN E MIRATUAR</w:t>
      </w:r>
      <w:r w:rsidR="00C870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>PËR VITIN 2024</w:t>
      </w:r>
      <w:r w:rsidRPr="00C870D9">
        <w:rPr>
          <w:rFonts w:ascii="Garamond" w:hAnsi="Garamond" w:cs="Calibri"/>
          <w:b/>
          <w:bCs/>
          <w:color w:val="000000"/>
          <w:sz w:val="24"/>
          <w:szCs w:val="24"/>
        </w:rPr>
        <w:t>,</w:t>
      </w:r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NDËRMJET KOMISIONIT TË PAVARUR</w:t>
      </w:r>
      <w:r w:rsidR="00C870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>TË KUALIFIKIMIT DHE MINISTRISË SË DREJTËSISË</w:t>
      </w:r>
    </w:p>
    <w:p w14:paraId="25DABC91" w14:textId="7777777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380D5F3" w14:textId="7777777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109CABDD" w14:textId="2C246B28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70D9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5 e 44, të ligjit nr.</w:t>
      </w:r>
      <w:r w:rsidR="00C870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70D9">
        <w:rPr>
          <w:rFonts w:ascii="Garamond" w:hAnsi="Garamond" w:cs="Times New Roman"/>
          <w:color w:val="000000"/>
          <w:sz w:val="24"/>
          <w:szCs w:val="24"/>
        </w:rPr>
        <w:t>9936, datë 26.6.2008, “Për menaxhimin e sistemit buxhetor në Republikën e Shqipërisë”, të ndryshuar, dhe të ligjit nr.</w:t>
      </w:r>
      <w:r w:rsidR="00C870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870D9">
        <w:rPr>
          <w:rFonts w:ascii="Garamond" w:hAnsi="Garamond" w:cs="Times New Roman"/>
          <w:color w:val="000000"/>
          <w:sz w:val="24"/>
          <w:szCs w:val="24"/>
        </w:rPr>
        <w:t xml:space="preserve">97/2023, “Për buxhetin e vitit 2024”, të ndryshuar, me propozimin e ministrit të Drejtësisë, Këshilli i Ministrave </w:t>
      </w:r>
    </w:p>
    <w:p w14:paraId="6579F5EE" w14:textId="7777777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2CA1770" w14:textId="0813CD35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870D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3FA5F5C" w14:textId="7777777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7291615" w14:textId="1E827638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70D9">
        <w:rPr>
          <w:rFonts w:ascii="Garamond" w:hAnsi="Garamond" w:cs="Times New Roman"/>
          <w:color w:val="000000"/>
          <w:sz w:val="24"/>
          <w:szCs w:val="24"/>
        </w:rPr>
        <w:t>1. Në buxhetin e miratuar për vitin 2024 bëhet rishpërndarja e fondeve, si më poshtë vijon:</w:t>
      </w:r>
    </w:p>
    <w:p w14:paraId="25F6B619" w14:textId="65364F2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70D9">
        <w:rPr>
          <w:rFonts w:ascii="Garamond" w:hAnsi="Garamond" w:cs="Times New Roman"/>
          <w:color w:val="000000"/>
          <w:sz w:val="24"/>
          <w:szCs w:val="24"/>
        </w:rPr>
        <w:t>a) Ministrisë së Drejtësisë i shtohet fondi prej 15 000 000 (pesëmbëdhjetë milionë) lekësh, në programin buxhetor “Planifikimi, menaxhimi dhe administrimi” (01110), artikulli 602</w:t>
      </w:r>
      <w:r w:rsidRPr="00C870D9">
        <w:rPr>
          <w:rFonts w:ascii="Garamond" w:hAnsi="Garamond" w:cs="Calibri"/>
          <w:color w:val="000000"/>
          <w:sz w:val="24"/>
          <w:szCs w:val="24"/>
        </w:rPr>
        <w:t>,</w:t>
      </w:r>
      <w:r w:rsidRPr="00C870D9">
        <w:rPr>
          <w:rFonts w:ascii="Garamond" w:hAnsi="Garamond" w:cs="Times New Roman"/>
          <w:color w:val="000000"/>
          <w:sz w:val="24"/>
          <w:szCs w:val="24"/>
        </w:rPr>
        <w:t xml:space="preserve"> i cili do të përdoret nga Arkivi Shtetëror i Sistemit të Drejtësisë për arkivimin e dokumentacionit të rivlerësimit kalimtar të magjistratëve;</w:t>
      </w:r>
    </w:p>
    <w:p w14:paraId="04B4A71D" w14:textId="0C2FAC0F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70D9">
        <w:rPr>
          <w:rFonts w:ascii="Garamond" w:hAnsi="Garamond" w:cs="Times New Roman"/>
          <w:color w:val="000000"/>
          <w:sz w:val="24"/>
          <w:szCs w:val="24"/>
        </w:rPr>
        <w:t>b) Komisionit të Pavarur të Kualifikimit i pakësohet fondi prej 15 000 000 (pesëmbëdhjetë milionë) lekësh, në programin buxhetor 03330, artikulli 602.</w:t>
      </w:r>
    </w:p>
    <w:p w14:paraId="24CF213E" w14:textId="069FD12E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870D9">
        <w:rPr>
          <w:rFonts w:ascii="Garamond" w:hAnsi="Garamond" w:cs="Times New Roman"/>
          <w:color w:val="000000"/>
          <w:sz w:val="24"/>
          <w:szCs w:val="24"/>
        </w:rPr>
        <w:t>2. Ngarkohen Ministria e Drejtësisë, Komisioni i Pavarur i Kualifikimit dhe Ministria e Financave për zbatimin e këtij vendimi.</w:t>
      </w:r>
    </w:p>
    <w:p w14:paraId="2A651683" w14:textId="266A44E9" w:rsidR="001934FC" w:rsidRPr="00C870D9" w:rsidRDefault="001934FC" w:rsidP="001934FC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C870D9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</w:t>
      </w:r>
      <w:r w:rsidR="00877867" w:rsidRPr="00C870D9">
        <w:rPr>
          <w:rFonts w:ascii="Garamond" w:hAnsi="Garamond" w:cs="Times New Roman"/>
          <w:color w:val="000000"/>
          <w:sz w:val="24"/>
          <w:szCs w:val="24"/>
        </w:rPr>
        <w:t>Z</w:t>
      </w:r>
      <w:r w:rsidRPr="00C870D9">
        <w:rPr>
          <w:rFonts w:ascii="Garamond" w:hAnsi="Garamond" w:cs="Times New Roman"/>
          <w:color w:val="000000"/>
          <w:sz w:val="24"/>
          <w:szCs w:val="24"/>
        </w:rPr>
        <w:t>yrtare</w:t>
      </w:r>
      <w:r w:rsidRPr="00C870D9">
        <w:rPr>
          <w:rFonts w:ascii="Garamond" w:hAnsi="Garamond" w:cs="Calibri"/>
          <w:color w:val="000000"/>
          <w:sz w:val="24"/>
          <w:szCs w:val="24"/>
        </w:rPr>
        <w:t>.</w:t>
      </w:r>
      <w:bookmarkStart w:id="0" w:name="_GoBack"/>
      <w:bookmarkEnd w:id="0"/>
    </w:p>
    <w:p w14:paraId="031D783C" w14:textId="7777777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54A7BFE" w14:textId="03DACB6A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870D9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13A2F5ED" w14:textId="5BAA7EE1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C870D9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6DC12F81" w14:textId="77777777" w:rsidR="001934FC" w:rsidRPr="00C870D9" w:rsidRDefault="001934FC" w:rsidP="001934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</w:p>
    <w:sectPr w:rsidR="001934FC" w:rsidRPr="00C870D9" w:rsidSect="00077D24">
      <w:footerReference w:type="default" r:id="rId12"/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1DCA7F" w14:textId="77777777" w:rsidR="00C870D9" w:rsidRDefault="00C870D9" w:rsidP="00ED01DC">
      <w:pPr>
        <w:spacing w:after="0" w:line="240" w:lineRule="auto"/>
      </w:pPr>
      <w:r>
        <w:separator/>
      </w:r>
    </w:p>
  </w:endnote>
  <w:endnote w:type="continuationSeparator" w:id="0">
    <w:p w14:paraId="170E4456" w14:textId="77777777" w:rsidR="00C870D9" w:rsidRDefault="00C870D9" w:rsidP="00ED01DC">
      <w:pPr>
        <w:spacing w:after="0" w:line="240" w:lineRule="auto"/>
      </w:pPr>
      <w:r>
        <w:continuationSeparator/>
      </w:r>
    </w:p>
  </w:endnote>
  <w:endnote w:type="continuationNotice" w:id="1">
    <w:p w14:paraId="2097AA11" w14:textId="77777777" w:rsidR="00C870D9" w:rsidRDefault="00C870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8569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D69A5A" w14:textId="69ADD2EB" w:rsidR="00C870D9" w:rsidRDefault="00C870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C3AD04" w14:textId="77777777" w:rsidR="00C870D9" w:rsidRDefault="00C87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ECB2C" w14:textId="77777777" w:rsidR="00C870D9" w:rsidRDefault="00C870D9" w:rsidP="00ED01DC">
      <w:pPr>
        <w:spacing w:after="0" w:line="240" w:lineRule="auto"/>
      </w:pPr>
      <w:r>
        <w:separator/>
      </w:r>
    </w:p>
  </w:footnote>
  <w:footnote w:type="continuationSeparator" w:id="0">
    <w:p w14:paraId="17684D30" w14:textId="77777777" w:rsidR="00C870D9" w:rsidRDefault="00C870D9" w:rsidP="00ED01DC">
      <w:pPr>
        <w:spacing w:after="0" w:line="240" w:lineRule="auto"/>
      </w:pPr>
      <w:r>
        <w:continuationSeparator/>
      </w:r>
    </w:p>
  </w:footnote>
  <w:footnote w:type="continuationNotice" w:id="1">
    <w:p w14:paraId="3A8365BB" w14:textId="77777777" w:rsidR="00C870D9" w:rsidRDefault="00C870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26DDF"/>
    <w:multiLevelType w:val="hybridMultilevel"/>
    <w:tmpl w:val="DEF62D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824B4E"/>
    <w:multiLevelType w:val="hybridMultilevel"/>
    <w:tmpl w:val="39C6BE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2A"/>
    <w:rsid w:val="000441B1"/>
    <w:rsid w:val="00077D24"/>
    <w:rsid w:val="000D3958"/>
    <w:rsid w:val="0010641D"/>
    <w:rsid w:val="00111B65"/>
    <w:rsid w:val="00146AD2"/>
    <w:rsid w:val="001934FC"/>
    <w:rsid w:val="001A1D14"/>
    <w:rsid w:val="001B16BD"/>
    <w:rsid w:val="001E3990"/>
    <w:rsid w:val="001F6E20"/>
    <w:rsid w:val="001F7718"/>
    <w:rsid w:val="00232702"/>
    <w:rsid w:val="00242471"/>
    <w:rsid w:val="0028090B"/>
    <w:rsid w:val="002B586C"/>
    <w:rsid w:val="002E12C2"/>
    <w:rsid w:val="0030726E"/>
    <w:rsid w:val="00340DC0"/>
    <w:rsid w:val="003743DF"/>
    <w:rsid w:val="003F66FF"/>
    <w:rsid w:val="004027F1"/>
    <w:rsid w:val="00424055"/>
    <w:rsid w:val="00464189"/>
    <w:rsid w:val="00483032"/>
    <w:rsid w:val="004F5716"/>
    <w:rsid w:val="0050087E"/>
    <w:rsid w:val="005941FD"/>
    <w:rsid w:val="00596483"/>
    <w:rsid w:val="005A1855"/>
    <w:rsid w:val="005D7117"/>
    <w:rsid w:val="005E2CE7"/>
    <w:rsid w:val="005E5C84"/>
    <w:rsid w:val="005E73B8"/>
    <w:rsid w:val="00651318"/>
    <w:rsid w:val="0069464C"/>
    <w:rsid w:val="006D4117"/>
    <w:rsid w:val="006D7A2A"/>
    <w:rsid w:val="00714F76"/>
    <w:rsid w:val="0072022C"/>
    <w:rsid w:val="00745F4A"/>
    <w:rsid w:val="00764AC2"/>
    <w:rsid w:val="00780C4D"/>
    <w:rsid w:val="007A1F56"/>
    <w:rsid w:val="007B18D0"/>
    <w:rsid w:val="007C3CA0"/>
    <w:rsid w:val="00806DC5"/>
    <w:rsid w:val="00855157"/>
    <w:rsid w:val="00867B85"/>
    <w:rsid w:val="00877867"/>
    <w:rsid w:val="00887B7D"/>
    <w:rsid w:val="008B2F70"/>
    <w:rsid w:val="008F67D1"/>
    <w:rsid w:val="00924384"/>
    <w:rsid w:val="009304FE"/>
    <w:rsid w:val="00952D94"/>
    <w:rsid w:val="0098191D"/>
    <w:rsid w:val="00995287"/>
    <w:rsid w:val="009A2B64"/>
    <w:rsid w:val="009B361C"/>
    <w:rsid w:val="009D3D42"/>
    <w:rsid w:val="00A36ECA"/>
    <w:rsid w:val="00A50AD1"/>
    <w:rsid w:val="00A76FC6"/>
    <w:rsid w:val="00A778A1"/>
    <w:rsid w:val="00A84C13"/>
    <w:rsid w:val="00A909D1"/>
    <w:rsid w:val="00AA2994"/>
    <w:rsid w:val="00B17C71"/>
    <w:rsid w:val="00B225CC"/>
    <w:rsid w:val="00B27070"/>
    <w:rsid w:val="00B34083"/>
    <w:rsid w:val="00B44154"/>
    <w:rsid w:val="00BC1EC6"/>
    <w:rsid w:val="00BE000F"/>
    <w:rsid w:val="00BF1BCD"/>
    <w:rsid w:val="00C1622A"/>
    <w:rsid w:val="00C870D9"/>
    <w:rsid w:val="00D16684"/>
    <w:rsid w:val="00D213CE"/>
    <w:rsid w:val="00D447E8"/>
    <w:rsid w:val="00D4698A"/>
    <w:rsid w:val="00D51467"/>
    <w:rsid w:val="00D741FE"/>
    <w:rsid w:val="00D94E23"/>
    <w:rsid w:val="00D975C6"/>
    <w:rsid w:val="00DA7E3B"/>
    <w:rsid w:val="00DB1B54"/>
    <w:rsid w:val="00DD2E28"/>
    <w:rsid w:val="00E03FBA"/>
    <w:rsid w:val="00E311BF"/>
    <w:rsid w:val="00E735D6"/>
    <w:rsid w:val="00E77BB7"/>
    <w:rsid w:val="00ED01DC"/>
    <w:rsid w:val="00EE3562"/>
    <w:rsid w:val="00F365A8"/>
    <w:rsid w:val="00FE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02E99"/>
  <w15:docId w15:val="{068EC5C8-B8E0-42C9-973E-0679900E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A2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684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D01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0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1D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D0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1DC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706</Nr_x002e__x0020_akti>
    <Data_x0020_e_x0020_Krijimit xmlns="0e656187-b300-4fb0-8bf4-3a50f872073c">2024-11-19T12:59:16Z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2024-11-19T00:00:00Z</Date_x0020_protokolli>
    <Titulli xmlns="0e656187-b300-4fb0-8bf4-3a50f872073c">Për rishpërndarje fondesh në buxhetin e miratuar për vitin 2024, ndërmjet Komisionit të Pavarur të Kualifikimit dhe Ministrisë së Drejtësië</Titulli>
    <Modifikuesi xmlns="0e656187-b300-4fb0-8bf4-3a50f872073c">Suada.Daci</Modifikuesi>
    <Nr_x002e__x0020_prot_x0020_QBZ xmlns="0e656187-b300-4fb0-8bf4-3a50f872073c">1971</Nr_x002e__x0020_prot_x0020_QBZ>
    <Data_x0020_e_x0020_Modifikimit xmlns="0e656187-b300-4fb0-8bf4-3a50f872073c">2024-11-19T13:19:02Z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6205/1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82AB1848B849928DCB5312EFC75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82AB1848B849928DCB5312EFC75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0C5684-D09D-406F-951B-30CA94910773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C9AA42-B608-4EA2-85FC-81EC803851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7271FD-B354-4CA7-B967-5688B3208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C8C491-BAE6-4E7A-B9AE-872240382F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EDF9F1-A863-4124-B435-6C6454AF7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rishpërndarje fondesh në buxhetin e miratuar për vitin 2024, ndërmjet Komisionit të Pavarur të Kualifikimit dhe Ministrisë së Drejtësië</vt:lpstr>
      <vt:lpstr>PROJEKTVENDIM</vt:lpstr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miratuar për vitin 2024, ndërmjet Komisionit të Pavarur të Kualifikimit dhe Ministrisë së Drejtësië</dc:title>
  <dc:creator>Alma Dylgjeri</dc:creator>
  <cp:lastModifiedBy>Fjora Cahani</cp:lastModifiedBy>
  <cp:revision>6</cp:revision>
  <cp:lastPrinted>2024-11-14T07:58:00Z</cp:lastPrinted>
  <dcterms:created xsi:type="dcterms:W3CDTF">2024-11-19T11:56:00Z</dcterms:created>
  <dcterms:modified xsi:type="dcterms:W3CDTF">2024-11-19T12:34:00Z</dcterms:modified>
</cp:coreProperties>
</file>