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210E2A" w14:textId="77777777" w:rsidR="00F750FE" w:rsidRPr="007E2481" w:rsidRDefault="00F750FE" w:rsidP="00B13133">
      <w:pPr>
        <w:spacing w:after="0" w:line="240" w:lineRule="auto"/>
        <w:jc w:val="center"/>
        <w:rPr>
          <w:rFonts w:ascii="Garamond" w:hAnsi="Garamond"/>
          <w:b/>
          <w:sz w:val="24"/>
          <w:szCs w:val="24"/>
          <w:lang w:val="sq-AL"/>
        </w:rPr>
      </w:pPr>
      <w:r w:rsidRPr="007E2481">
        <w:rPr>
          <w:rFonts w:ascii="Garamond" w:hAnsi="Garamond"/>
          <w:b/>
          <w:sz w:val="24"/>
          <w:szCs w:val="24"/>
          <w:lang w:val="sq-AL"/>
        </w:rPr>
        <w:t>VENDIM</w:t>
      </w:r>
    </w:p>
    <w:p w14:paraId="31F7EE29" w14:textId="1C0BBAE2" w:rsidR="000F74B6" w:rsidRPr="007E2481" w:rsidRDefault="00F750FE" w:rsidP="00B13133">
      <w:pPr>
        <w:spacing w:after="0" w:line="240" w:lineRule="auto"/>
        <w:jc w:val="center"/>
        <w:rPr>
          <w:rFonts w:ascii="Garamond" w:hAnsi="Garamond"/>
          <w:b/>
          <w:sz w:val="24"/>
          <w:szCs w:val="24"/>
          <w:lang w:val="sq-AL"/>
        </w:rPr>
      </w:pPr>
      <w:r w:rsidRPr="007E2481">
        <w:rPr>
          <w:rFonts w:ascii="Garamond" w:hAnsi="Garamond"/>
          <w:b/>
          <w:sz w:val="24"/>
          <w:szCs w:val="24"/>
          <w:lang w:val="sq-AL"/>
        </w:rPr>
        <w:t>Nr</w:t>
      </w:r>
      <w:r w:rsidR="00265BBC" w:rsidRPr="007E2481">
        <w:rPr>
          <w:rFonts w:ascii="Garamond" w:hAnsi="Garamond"/>
          <w:b/>
          <w:sz w:val="24"/>
          <w:szCs w:val="24"/>
          <w:lang w:val="sq-AL"/>
        </w:rPr>
        <w:t>. 724</w:t>
      </w:r>
      <w:r w:rsidR="0027067F" w:rsidRPr="007E2481">
        <w:rPr>
          <w:rFonts w:ascii="Garamond" w:hAnsi="Garamond"/>
          <w:b/>
          <w:sz w:val="24"/>
          <w:szCs w:val="24"/>
          <w:lang w:val="sq-AL"/>
        </w:rPr>
        <w:t>, datë 20.11.2024</w:t>
      </w:r>
    </w:p>
    <w:p w14:paraId="6CF0734B" w14:textId="5F83E7AD" w:rsidR="00D72E85" w:rsidRPr="007E2481" w:rsidRDefault="00D72E85" w:rsidP="00B13133">
      <w:pPr>
        <w:spacing w:after="0" w:line="240" w:lineRule="auto"/>
        <w:jc w:val="center"/>
        <w:rPr>
          <w:rFonts w:ascii="Garamond" w:hAnsi="Garamond"/>
          <w:b/>
          <w:sz w:val="24"/>
          <w:szCs w:val="24"/>
          <w:lang w:val="sq-AL"/>
        </w:rPr>
      </w:pPr>
    </w:p>
    <w:p w14:paraId="15F5C8EF" w14:textId="621C26CD" w:rsidR="00D72E85" w:rsidRPr="007E2481" w:rsidRDefault="00D72E85" w:rsidP="00B13133">
      <w:pPr>
        <w:spacing w:after="0" w:line="240" w:lineRule="auto"/>
        <w:jc w:val="center"/>
        <w:rPr>
          <w:rFonts w:ascii="Garamond" w:hAnsi="Garamond"/>
          <w:b/>
          <w:sz w:val="24"/>
          <w:szCs w:val="24"/>
          <w:lang w:val="sq-AL"/>
        </w:rPr>
      </w:pPr>
      <w:r w:rsidRPr="007E2481">
        <w:rPr>
          <w:rFonts w:ascii="Garamond" w:hAnsi="Garamond"/>
          <w:b/>
          <w:sz w:val="24"/>
          <w:szCs w:val="24"/>
          <w:lang w:val="sq-AL"/>
        </w:rPr>
        <w:t>PËR</w:t>
      </w:r>
      <w:r w:rsidR="00821CDD" w:rsidRPr="007E2481">
        <w:rPr>
          <w:rFonts w:ascii="Garamond" w:hAnsi="Garamond"/>
          <w:b/>
          <w:sz w:val="24"/>
          <w:szCs w:val="24"/>
          <w:lang w:val="sq-AL"/>
        </w:rPr>
        <w:t xml:space="preserve"> </w:t>
      </w:r>
      <w:r w:rsidRPr="007E2481">
        <w:rPr>
          <w:rFonts w:ascii="Garamond" w:hAnsi="Garamond"/>
          <w:b/>
          <w:sz w:val="24"/>
          <w:szCs w:val="24"/>
          <w:lang w:val="sq-AL"/>
        </w:rPr>
        <w:t>DISA NDRYSHIME DHE SHTESA NË VENDIMIN NR.</w:t>
      </w:r>
      <w:r w:rsidR="007E2481" w:rsidRPr="007E2481">
        <w:rPr>
          <w:rFonts w:ascii="Garamond" w:hAnsi="Garamond"/>
          <w:b/>
          <w:sz w:val="24"/>
          <w:szCs w:val="24"/>
          <w:lang w:val="sq-AL"/>
        </w:rPr>
        <w:t xml:space="preserve"> </w:t>
      </w:r>
      <w:r w:rsidRPr="007E2481">
        <w:rPr>
          <w:rFonts w:ascii="Garamond" w:hAnsi="Garamond"/>
          <w:b/>
          <w:sz w:val="24"/>
          <w:szCs w:val="24"/>
          <w:lang w:val="sq-AL"/>
        </w:rPr>
        <w:t>538, DATË 26.5.2009, TË KËSHILLIT TË MINISTRAVE, “PËR LICENCAT DHE LEJET QË TRAJTOHEN NGA APO NËPËRMJET QENDRËS KOMBËTARE TË LICENCIMIT (QKL) DHE DISA RREGULLIME TË TJERA NËNLIGJORE TË PËRBASHKËTA”, TË NDRYSHUAR</w:t>
      </w:r>
    </w:p>
    <w:p w14:paraId="112A43FB" w14:textId="77777777" w:rsidR="00D72E85" w:rsidRPr="007E2481" w:rsidRDefault="00D72E85" w:rsidP="00B13133">
      <w:pPr>
        <w:spacing w:after="0" w:line="240" w:lineRule="auto"/>
        <w:jc w:val="both"/>
        <w:rPr>
          <w:rFonts w:ascii="Garamond" w:hAnsi="Garamond"/>
          <w:sz w:val="24"/>
          <w:szCs w:val="24"/>
          <w:lang w:val="sq-AL"/>
        </w:rPr>
      </w:pPr>
    </w:p>
    <w:p w14:paraId="1D7EAEC8" w14:textId="5C369DF2" w:rsidR="00D72E85" w:rsidRPr="007E2481" w:rsidRDefault="00D72E85" w:rsidP="00B13133">
      <w:pPr>
        <w:spacing w:after="0" w:line="240" w:lineRule="auto"/>
        <w:jc w:val="both"/>
        <w:rPr>
          <w:rFonts w:ascii="Garamond" w:hAnsi="Garamond"/>
          <w:sz w:val="24"/>
          <w:szCs w:val="24"/>
          <w:lang w:val="sq-AL"/>
        </w:rPr>
      </w:pPr>
      <w:r w:rsidRPr="007E2481">
        <w:rPr>
          <w:rFonts w:ascii="Garamond" w:hAnsi="Garamond"/>
          <w:sz w:val="24"/>
          <w:szCs w:val="24"/>
          <w:lang w:val="sq-AL"/>
        </w:rPr>
        <w:t>Në mbështetje të nenit 100 të Kushtetutës dhe të neneve 15 e 36, të</w:t>
      </w:r>
      <w:r w:rsidR="007E2481">
        <w:rPr>
          <w:rFonts w:ascii="Garamond" w:hAnsi="Garamond"/>
          <w:sz w:val="24"/>
          <w:szCs w:val="24"/>
          <w:lang w:val="sq-AL"/>
        </w:rPr>
        <w:t xml:space="preserve"> </w:t>
      </w:r>
      <w:r w:rsidRPr="007E2481">
        <w:rPr>
          <w:rFonts w:ascii="Garamond" w:hAnsi="Garamond"/>
          <w:sz w:val="24"/>
          <w:szCs w:val="24"/>
          <w:lang w:val="sq-AL"/>
        </w:rPr>
        <w:t>ligjit nr.</w:t>
      </w:r>
      <w:r w:rsidR="00B13133">
        <w:rPr>
          <w:rFonts w:ascii="Garamond" w:hAnsi="Garamond"/>
          <w:sz w:val="24"/>
          <w:szCs w:val="24"/>
          <w:lang w:val="sq-AL"/>
        </w:rPr>
        <w:t xml:space="preserve"> </w:t>
      </w:r>
      <w:r w:rsidRPr="007E2481">
        <w:rPr>
          <w:rFonts w:ascii="Garamond" w:hAnsi="Garamond"/>
          <w:sz w:val="24"/>
          <w:szCs w:val="24"/>
          <w:lang w:val="sq-AL"/>
        </w:rPr>
        <w:t>10081, datë 23.2.2009, “Për licencat, autorizimet dhe lejet në Republikën e Shqipërisë”, të ndryshuar, me propozimin e ministrit të Ekonomisë, Kulturës dhe Inovacionit dhe ministrit të Turizmit dhe Mjedisit, Këshilli i Ministrave</w:t>
      </w:r>
    </w:p>
    <w:p w14:paraId="2003E3C8" w14:textId="77777777" w:rsidR="00D72E85" w:rsidRPr="007E2481" w:rsidRDefault="00D72E85" w:rsidP="00B13133">
      <w:pPr>
        <w:spacing w:after="0" w:line="240" w:lineRule="auto"/>
        <w:jc w:val="both"/>
        <w:rPr>
          <w:rFonts w:ascii="Garamond" w:hAnsi="Garamond"/>
          <w:sz w:val="24"/>
          <w:szCs w:val="24"/>
          <w:lang w:val="sq-AL"/>
        </w:rPr>
      </w:pPr>
    </w:p>
    <w:p w14:paraId="5046412D" w14:textId="07994B20" w:rsidR="00D72E85" w:rsidRPr="007E2481" w:rsidRDefault="00821CDD" w:rsidP="00B13133">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E2481">
        <w:rPr>
          <w:rFonts w:ascii="Garamond" w:hAnsi="Garamond" w:cs="Times New Roman"/>
          <w:bCs/>
          <w:color w:val="000000"/>
          <w:sz w:val="24"/>
          <w:szCs w:val="24"/>
          <w:lang w:val="sq-AL"/>
        </w:rPr>
        <w:t>VENDOSI:</w:t>
      </w:r>
    </w:p>
    <w:p w14:paraId="323F4D2A" w14:textId="77777777" w:rsidR="00D72E85" w:rsidRPr="007E2481" w:rsidRDefault="00D72E85" w:rsidP="00B13133">
      <w:pPr>
        <w:tabs>
          <w:tab w:val="center" w:pos="4980"/>
          <w:tab w:val="left" w:pos="5760"/>
          <w:tab w:val="left" w:pos="8120"/>
        </w:tabs>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41801ABA" w14:textId="58DDEE00" w:rsidR="00D72E85" w:rsidRPr="007E2481" w:rsidRDefault="00D72E85" w:rsidP="00B13133">
      <w:pPr>
        <w:tabs>
          <w:tab w:val="center" w:pos="4980"/>
          <w:tab w:val="left" w:pos="5760"/>
          <w:tab w:val="left" w:pos="8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E2481">
        <w:rPr>
          <w:rFonts w:ascii="Garamond" w:hAnsi="Garamond" w:cs="Times New Roman"/>
          <w:color w:val="000000"/>
          <w:sz w:val="24"/>
          <w:szCs w:val="24"/>
          <w:lang w:val="sq-AL"/>
        </w:rPr>
        <w:t>Në vendimin nr.</w:t>
      </w:r>
      <w:r w:rsidR="007E2481" w:rsidRPr="007E2481">
        <w:rPr>
          <w:rFonts w:ascii="Garamond" w:hAnsi="Garamond" w:cs="Times New Roman"/>
          <w:color w:val="000000"/>
          <w:sz w:val="24"/>
          <w:szCs w:val="24"/>
          <w:lang w:val="sq-AL"/>
        </w:rPr>
        <w:t xml:space="preserve"> </w:t>
      </w:r>
      <w:r w:rsidRPr="007E2481">
        <w:rPr>
          <w:rFonts w:ascii="Garamond" w:hAnsi="Garamond" w:cs="Times New Roman"/>
          <w:color w:val="000000"/>
          <w:sz w:val="24"/>
          <w:szCs w:val="24"/>
          <w:lang w:val="sq-AL"/>
        </w:rPr>
        <w:t>538, datë 26.5.2009, të Këshillit të Ministrave, të ndryshuar, bëhen këto ndryshime dhe shtesa:</w:t>
      </w:r>
    </w:p>
    <w:p w14:paraId="68EB066C" w14:textId="0B3CB7AA" w:rsidR="00D72E85" w:rsidRPr="007E2481" w:rsidRDefault="00D72E85" w:rsidP="00B1313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E2481">
        <w:rPr>
          <w:rFonts w:ascii="Garamond" w:hAnsi="Garamond" w:cs="Times New Roman"/>
          <w:color w:val="000000"/>
          <w:sz w:val="24"/>
          <w:szCs w:val="24"/>
          <w:lang w:val="sq-AL"/>
        </w:rPr>
        <w:t>1.</w:t>
      </w:r>
      <w:r w:rsidR="007E2481">
        <w:rPr>
          <w:rFonts w:ascii="Garamond" w:hAnsi="Garamond" w:cs="Times New Roman"/>
          <w:color w:val="000000"/>
          <w:sz w:val="24"/>
          <w:szCs w:val="24"/>
          <w:lang w:val="sq-AL"/>
        </w:rPr>
        <w:t xml:space="preserve"> </w:t>
      </w:r>
      <w:r w:rsidRPr="007E2481">
        <w:rPr>
          <w:rFonts w:ascii="Garamond" w:hAnsi="Garamond" w:cs="Times New Roman"/>
          <w:color w:val="000000"/>
          <w:sz w:val="24"/>
          <w:szCs w:val="24"/>
          <w:lang w:val="sq-AL"/>
        </w:rPr>
        <w:t xml:space="preserve">Në titull dhe kudo në përmbajtje të vendimit, emërtimi </w:t>
      </w:r>
      <w:r w:rsidRPr="00B13133">
        <w:rPr>
          <w:rFonts w:ascii="Garamond" w:hAnsi="Garamond" w:cs="Times New Roman"/>
          <w:bCs/>
          <w:color w:val="000000"/>
          <w:sz w:val="24"/>
          <w:szCs w:val="24"/>
          <w:lang w:val="sq-AL"/>
        </w:rPr>
        <w:t>“</w:t>
      </w:r>
      <w:r w:rsidRPr="007E2481">
        <w:rPr>
          <w:rFonts w:ascii="Garamond" w:hAnsi="Garamond" w:cs="Times New Roman"/>
          <w:color w:val="000000"/>
          <w:sz w:val="24"/>
          <w:szCs w:val="24"/>
          <w:lang w:val="sq-AL"/>
        </w:rPr>
        <w:t>Qendra/ës Kombëtare të Licencimit (QKL)” zëvendësohet me “Qendra/ës Kombëtare të Biznesit”.</w:t>
      </w:r>
    </w:p>
    <w:p w14:paraId="23631481" w14:textId="5251ACFE" w:rsidR="00D72E85" w:rsidRPr="007E2481" w:rsidRDefault="00D72E85" w:rsidP="00B1313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E2481">
        <w:rPr>
          <w:rFonts w:ascii="Garamond" w:hAnsi="Garamond" w:cs="Times New Roman"/>
          <w:color w:val="000000"/>
          <w:sz w:val="24"/>
          <w:szCs w:val="24"/>
          <w:lang w:val="sq-AL"/>
        </w:rPr>
        <w:t>2.</w:t>
      </w:r>
      <w:r w:rsidR="007E2481">
        <w:rPr>
          <w:rFonts w:ascii="Garamond" w:hAnsi="Garamond" w:cs="Times New Roman"/>
          <w:color w:val="000000"/>
          <w:sz w:val="24"/>
          <w:szCs w:val="24"/>
          <w:lang w:val="sq-AL"/>
        </w:rPr>
        <w:t xml:space="preserve"> </w:t>
      </w:r>
      <w:r w:rsidRPr="007E2481">
        <w:rPr>
          <w:rFonts w:ascii="Garamond" w:hAnsi="Garamond" w:cs="Times New Roman"/>
          <w:color w:val="000000"/>
          <w:sz w:val="24"/>
          <w:szCs w:val="24"/>
          <w:lang w:val="sq-AL"/>
        </w:rPr>
        <w:t>Fjalia e dytë, e shkronjës “ç”, të pikës 8, të kreut II, “Për këto lloje dokumentesh shoqëruese vlen edhe përcaktimi i shkronjës “d”, të pikës 4, të kreut III, të këtij vendimi.” shfuqizohet.</w:t>
      </w:r>
    </w:p>
    <w:p w14:paraId="162181BD" w14:textId="77777777" w:rsidR="00D72E85" w:rsidRPr="007E2481" w:rsidRDefault="00D72E85" w:rsidP="00B1313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E2481">
        <w:rPr>
          <w:rFonts w:ascii="Garamond" w:hAnsi="Garamond" w:cs="Times New Roman"/>
          <w:color w:val="000000"/>
          <w:sz w:val="24"/>
          <w:szCs w:val="24"/>
          <w:lang w:val="sq-AL"/>
        </w:rPr>
        <w:t>3. Në kreun VIII bëhen ndryshimet e mëposhtme:</w:t>
      </w:r>
    </w:p>
    <w:p w14:paraId="6E5F653E" w14:textId="77777777" w:rsidR="00D72E85" w:rsidRPr="007E2481" w:rsidRDefault="00D72E85" w:rsidP="00B1313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E2481">
        <w:rPr>
          <w:rFonts w:ascii="Garamond" w:hAnsi="Garamond" w:cs="Times New Roman"/>
          <w:color w:val="000000"/>
          <w:sz w:val="24"/>
          <w:szCs w:val="24"/>
          <w:lang w:val="sq-AL"/>
        </w:rPr>
        <w:t>a) Pika 1 shfuqizohet.</w:t>
      </w:r>
    </w:p>
    <w:p w14:paraId="3092B8E4" w14:textId="77777777" w:rsidR="00D72E85" w:rsidRPr="007E2481" w:rsidRDefault="00D72E85" w:rsidP="00B13133">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E2481">
        <w:rPr>
          <w:rFonts w:ascii="Garamond" w:hAnsi="Garamond" w:cs="Times New Roman"/>
          <w:color w:val="000000"/>
          <w:sz w:val="24"/>
          <w:szCs w:val="24"/>
          <w:lang w:val="sq-AL"/>
        </w:rPr>
        <w:t>b) Pika 2 ndryshohet, si më poshtë vijon</w:t>
      </w:r>
      <w:r w:rsidRPr="007E2481">
        <w:rPr>
          <w:rFonts w:ascii="Garamond" w:hAnsi="Garamond" w:cs="Times New Roman"/>
          <w:i/>
          <w:iCs/>
          <w:color w:val="000000"/>
          <w:sz w:val="24"/>
          <w:szCs w:val="24"/>
          <w:lang w:val="sq-AL"/>
        </w:rPr>
        <w:t xml:space="preserve">: </w:t>
      </w:r>
    </w:p>
    <w:p w14:paraId="30735999" w14:textId="77777777" w:rsidR="00D72E85" w:rsidRPr="007E2481" w:rsidRDefault="00D72E85" w:rsidP="00B1313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E2481">
        <w:rPr>
          <w:rFonts w:ascii="Garamond" w:hAnsi="Garamond" w:cs="Times New Roman"/>
          <w:color w:val="000000"/>
          <w:sz w:val="24"/>
          <w:szCs w:val="24"/>
          <w:lang w:val="sq-AL"/>
        </w:rPr>
        <w:t>“2. Tarifat e posaçme sektoriale, të lidhura me një licencë të caktuar janë të pagueshme në masën, këstet dhe mënyrat e përcaktuara nga legjislacioni sektorial në fuqi.”.</w:t>
      </w:r>
    </w:p>
    <w:p w14:paraId="6167C758" w14:textId="77777777" w:rsidR="00D72E85" w:rsidRPr="007E2481" w:rsidRDefault="00D72E85" w:rsidP="00B13133">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E2481">
        <w:rPr>
          <w:rFonts w:ascii="Garamond" w:hAnsi="Garamond" w:cs="Times New Roman"/>
          <w:color w:val="000000"/>
          <w:sz w:val="24"/>
          <w:szCs w:val="24"/>
          <w:lang w:val="sq-AL"/>
        </w:rPr>
        <w:t>c) Pika 3 shfuqizohet.</w:t>
      </w:r>
    </w:p>
    <w:p w14:paraId="647CA26D" w14:textId="77777777" w:rsidR="00D72E85" w:rsidRPr="007E2481" w:rsidRDefault="00D72E85" w:rsidP="00B1313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E2481">
        <w:rPr>
          <w:rFonts w:ascii="Garamond" w:hAnsi="Garamond" w:cs="Times New Roman"/>
          <w:color w:val="000000"/>
          <w:sz w:val="24"/>
          <w:szCs w:val="24"/>
          <w:lang w:val="sq-AL"/>
        </w:rPr>
        <w:t xml:space="preserve">ç) Pika 4 ndryshohet, si më poshtë vijon: </w:t>
      </w:r>
    </w:p>
    <w:p w14:paraId="1517D1F8" w14:textId="77777777" w:rsidR="00D72E85" w:rsidRPr="007E2481" w:rsidRDefault="00D72E85" w:rsidP="00B13133">
      <w:pPr>
        <w:tabs>
          <w:tab w:val="left" w:pos="1440"/>
          <w:tab w:val="left" w:pos="15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E2481">
        <w:rPr>
          <w:rFonts w:ascii="Garamond" w:hAnsi="Garamond" w:cs="Times New Roman"/>
          <w:color w:val="000000"/>
          <w:sz w:val="24"/>
          <w:szCs w:val="24"/>
          <w:lang w:val="sq-AL"/>
        </w:rPr>
        <w:t>“4. Përcaktimi i pikës 2, të këtij kreu, vlen edhe për autorizimet e pranueshme nga QKB-ja.”.</w:t>
      </w:r>
    </w:p>
    <w:p w14:paraId="78AEE1F5" w14:textId="77777777" w:rsidR="00D72E85" w:rsidRPr="007E2481" w:rsidRDefault="00D72E85" w:rsidP="00B1313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E2481">
        <w:rPr>
          <w:rFonts w:ascii="Garamond" w:hAnsi="Garamond" w:cs="Times New Roman"/>
          <w:color w:val="000000"/>
          <w:sz w:val="24"/>
          <w:szCs w:val="24"/>
          <w:lang w:val="sq-AL"/>
        </w:rPr>
        <w:t>4. Pika 2, e kreut XI, ndryshohet, si më poshtë vijon:</w:t>
      </w:r>
    </w:p>
    <w:p w14:paraId="681F5DA7" w14:textId="77777777" w:rsidR="00D72E85" w:rsidRPr="007E2481" w:rsidRDefault="00D72E85" w:rsidP="00B1313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E2481">
        <w:rPr>
          <w:rFonts w:ascii="Garamond" w:hAnsi="Garamond" w:cs="Times New Roman"/>
          <w:color w:val="000000"/>
          <w:sz w:val="24"/>
          <w:szCs w:val="24"/>
          <w:lang w:val="sq-AL"/>
        </w:rPr>
        <w:t>“2. Duke filluar nga data e përcaktuar në pikën 1, të këtij kreu, ministritë dhe institucionet e tjera nuk pranojnë kërkesa për këto kategori/nënkategori licencash.”.</w:t>
      </w:r>
    </w:p>
    <w:p w14:paraId="63182A23" w14:textId="77777777" w:rsidR="00D72E85" w:rsidRPr="007E2481" w:rsidRDefault="00D72E85" w:rsidP="00B13133">
      <w:pPr>
        <w:tabs>
          <w:tab w:val="left" w:pos="6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E2481">
        <w:rPr>
          <w:rFonts w:ascii="Garamond" w:hAnsi="Garamond" w:cs="Times New Roman"/>
          <w:color w:val="000000"/>
          <w:sz w:val="24"/>
          <w:szCs w:val="24"/>
          <w:lang w:val="sq-AL"/>
        </w:rPr>
        <w:t>5. Në aneksin 1, bashkëlidhur vendimit, bëhen këto ndryshime:</w:t>
      </w:r>
    </w:p>
    <w:p w14:paraId="1E5EE74F" w14:textId="417C64DF" w:rsidR="00D72E85" w:rsidRPr="007E2481" w:rsidRDefault="00D72E85" w:rsidP="00B1313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E2481">
        <w:rPr>
          <w:rFonts w:ascii="Garamond" w:hAnsi="Garamond" w:cs="Times New Roman"/>
          <w:color w:val="000000"/>
          <w:sz w:val="24"/>
          <w:szCs w:val="24"/>
          <w:lang w:val="sq-AL"/>
        </w:rPr>
        <w:t>a) Kategoria I.2, “Shërbime ekspertize dhe/ose profesionale të mbrojtjes civile”</w:t>
      </w:r>
      <w:r w:rsidR="00B13133">
        <w:rPr>
          <w:rFonts w:ascii="Garamond" w:hAnsi="Garamond" w:cs="Times New Roman"/>
          <w:color w:val="000000"/>
          <w:sz w:val="24"/>
          <w:szCs w:val="24"/>
          <w:lang w:val="sq-AL"/>
        </w:rPr>
        <w:t>,</w:t>
      </w:r>
      <w:r w:rsidRPr="007E2481">
        <w:rPr>
          <w:rFonts w:ascii="Garamond" w:hAnsi="Garamond" w:cs="Times New Roman"/>
          <w:i/>
          <w:iCs/>
          <w:color w:val="000000"/>
          <w:sz w:val="24"/>
          <w:szCs w:val="24"/>
          <w:lang w:val="sq-AL"/>
        </w:rPr>
        <w:t xml:space="preserve"> </w:t>
      </w:r>
      <w:r w:rsidRPr="007E2481">
        <w:rPr>
          <w:rFonts w:ascii="Garamond" w:hAnsi="Garamond" w:cs="Times New Roman"/>
          <w:color w:val="000000"/>
          <w:sz w:val="24"/>
          <w:szCs w:val="24"/>
          <w:lang w:val="sq-AL"/>
        </w:rPr>
        <w:t>shfuqizohet.</w:t>
      </w:r>
    </w:p>
    <w:p w14:paraId="5A4008BE" w14:textId="56ABEF18" w:rsidR="00D72E85" w:rsidRPr="007E2481" w:rsidRDefault="00D72E85" w:rsidP="00B1313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E2481">
        <w:rPr>
          <w:rFonts w:ascii="Garamond" w:hAnsi="Garamond" w:cs="Times New Roman"/>
          <w:color w:val="000000"/>
          <w:sz w:val="24"/>
          <w:szCs w:val="24"/>
          <w:lang w:val="sq-AL"/>
        </w:rPr>
        <w:t xml:space="preserve">b) Në kategorinë 1.3, “Shërbimi privat i sigurisë fizike”, bëhen ndryshimet e mëposhtme: </w:t>
      </w:r>
    </w:p>
    <w:p w14:paraId="3631BA75" w14:textId="2E7390E2" w:rsidR="00D72E85" w:rsidRPr="007E2481" w:rsidRDefault="00D72E85" w:rsidP="00B13133">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E2481">
        <w:rPr>
          <w:rFonts w:ascii="Garamond" w:hAnsi="Garamond" w:cs="Times New Roman"/>
          <w:color w:val="000000"/>
          <w:sz w:val="24"/>
          <w:szCs w:val="24"/>
          <w:lang w:val="sq-AL"/>
        </w:rPr>
        <w:t>i. Emërtimi i nënkategorisë I.3.A ndryshohet, si më poshtë vijon:</w:t>
      </w:r>
    </w:p>
    <w:p w14:paraId="7FA835AC" w14:textId="77777777" w:rsidR="00D72E85" w:rsidRPr="007E2481" w:rsidRDefault="00D72E85" w:rsidP="00B1313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E2481">
        <w:rPr>
          <w:rFonts w:ascii="Garamond" w:hAnsi="Garamond" w:cs="Times New Roman"/>
          <w:color w:val="000000"/>
          <w:sz w:val="24"/>
          <w:szCs w:val="24"/>
          <w:lang w:val="sq-AL"/>
        </w:rPr>
        <w:t>“Sigurimi fizik i objekteve shtetërore dhe private, i personave, si dhe i veprimtarive social-kulturore sportive, fetare e politike.”.</w:t>
      </w:r>
    </w:p>
    <w:p w14:paraId="3099E841" w14:textId="1FCAAEFD" w:rsidR="00D72E85" w:rsidRPr="007E2481" w:rsidRDefault="00D72E85" w:rsidP="00B13133">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E2481">
        <w:rPr>
          <w:rFonts w:ascii="Garamond" w:hAnsi="Garamond" w:cs="Times New Roman"/>
          <w:color w:val="000000"/>
          <w:sz w:val="24"/>
          <w:szCs w:val="24"/>
          <w:lang w:val="sq-AL"/>
        </w:rPr>
        <w:t xml:space="preserve">ii. Emërtimi i nënkategorisë I.3.B ndryshohet, si më poshtë vijon: </w:t>
      </w:r>
    </w:p>
    <w:p w14:paraId="2941ABD6" w14:textId="77777777" w:rsidR="00D72E85" w:rsidRPr="007E2481" w:rsidRDefault="00D72E85" w:rsidP="00B1313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E2481">
        <w:rPr>
          <w:rFonts w:ascii="Garamond" w:hAnsi="Garamond" w:cs="Times New Roman"/>
          <w:color w:val="000000"/>
          <w:sz w:val="24"/>
          <w:szCs w:val="24"/>
          <w:lang w:val="sq-AL"/>
        </w:rPr>
        <w:t>“Sigurimi dhe shoqërimi i vlerave monetare, materiale dhe i sendeve të çmuara gjatë transportit.”.</w:t>
      </w:r>
    </w:p>
    <w:p w14:paraId="1A52C5BC" w14:textId="77777777" w:rsidR="00D72E85" w:rsidRPr="007E2481" w:rsidRDefault="00D72E85" w:rsidP="00B1313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E2481">
        <w:rPr>
          <w:rFonts w:ascii="Garamond" w:hAnsi="Garamond" w:cs="Times New Roman"/>
          <w:color w:val="000000"/>
          <w:sz w:val="24"/>
          <w:szCs w:val="24"/>
          <w:lang w:val="sq-AL"/>
        </w:rPr>
        <w:t xml:space="preserve">c) Në kategorinë II.2 bëhen këto ndryshime: </w:t>
      </w:r>
    </w:p>
    <w:p w14:paraId="4D17DBC1" w14:textId="6F16D893" w:rsidR="00D72E85" w:rsidRPr="007E2481" w:rsidRDefault="00D72E85" w:rsidP="00B1313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E2481">
        <w:rPr>
          <w:rFonts w:ascii="Garamond" w:hAnsi="Garamond" w:cs="Times New Roman"/>
          <w:color w:val="000000"/>
          <w:sz w:val="24"/>
          <w:szCs w:val="24"/>
          <w:lang w:val="sq-AL"/>
        </w:rPr>
        <w:t xml:space="preserve">i. Fjalia e parë, e pikës 2, ndryshohet, si më poshtë vijon: </w:t>
      </w:r>
    </w:p>
    <w:p w14:paraId="36F75B73" w14:textId="66CAEA45" w:rsidR="00D72E85" w:rsidRPr="007E2481" w:rsidRDefault="00D72E85" w:rsidP="00B1313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E2481">
        <w:rPr>
          <w:rFonts w:ascii="Garamond" w:hAnsi="Garamond" w:cs="Times New Roman"/>
          <w:color w:val="000000"/>
          <w:sz w:val="24"/>
          <w:szCs w:val="24"/>
          <w:lang w:val="sq-AL"/>
        </w:rPr>
        <w:t>“Kategoria e kësaj veprimtarie ndahet në 3 nënkategori si vijon: ...”.</w:t>
      </w:r>
    </w:p>
    <w:p w14:paraId="1761D567" w14:textId="5A0C0010" w:rsidR="00D72E85" w:rsidRPr="007E2481" w:rsidRDefault="00D72E85" w:rsidP="00B1313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E2481">
        <w:rPr>
          <w:rFonts w:ascii="Garamond" w:hAnsi="Garamond" w:cs="Times New Roman"/>
          <w:color w:val="000000"/>
          <w:sz w:val="24"/>
          <w:szCs w:val="24"/>
          <w:lang w:val="sq-AL"/>
        </w:rPr>
        <w:t xml:space="preserve">ii. Shkronja “c”, e pikës 2, ndryshohet, si më poshtë vijon: </w:t>
      </w:r>
    </w:p>
    <w:p w14:paraId="2211BF0A" w14:textId="60E90753" w:rsidR="00D72E85" w:rsidRPr="007E2481" w:rsidRDefault="00D72E85" w:rsidP="00B1313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E2481">
        <w:rPr>
          <w:rFonts w:ascii="Garamond" w:hAnsi="Garamond" w:cs="Times New Roman"/>
          <w:color w:val="000000"/>
          <w:sz w:val="24"/>
          <w:szCs w:val="24"/>
          <w:lang w:val="sq-AL"/>
        </w:rPr>
        <w:t>“c) “Klinika veterinare/Spital veterinar”, me kodin II.2.C”.</w:t>
      </w:r>
      <w:r w:rsidR="007E2481">
        <w:rPr>
          <w:rFonts w:ascii="Garamond" w:hAnsi="Garamond" w:cs="Times New Roman"/>
          <w:b/>
          <w:bCs/>
          <w:color w:val="000000"/>
          <w:sz w:val="24"/>
          <w:szCs w:val="24"/>
          <w:lang w:val="sq-AL"/>
        </w:rPr>
        <w:t xml:space="preserve"> </w:t>
      </w:r>
    </w:p>
    <w:p w14:paraId="1DDAA10D" w14:textId="77777777" w:rsidR="00D72E85" w:rsidRPr="007E2481" w:rsidRDefault="00D72E85" w:rsidP="00B1313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E2481">
        <w:rPr>
          <w:rFonts w:ascii="Garamond" w:hAnsi="Garamond" w:cs="Times New Roman"/>
          <w:color w:val="000000"/>
          <w:sz w:val="24"/>
          <w:szCs w:val="24"/>
          <w:lang w:val="sq-AL"/>
        </w:rPr>
        <w:t xml:space="preserve">ç) Në kategorinë II.3 bëhen këto ndryshime: </w:t>
      </w:r>
    </w:p>
    <w:p w14:paraId="67612EF6" w14:textId="77777777" w:rsidR="00D72E85" w:rsidRPr="007E2481" w:rsidRDefault="00D72E85" w:rsidP="00B1313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E2481">
        <w:rPr>
          <w:rFonts w:ascii="Garamond" w:hAnsi="Garamond" w:cs="Times New Roman"/>
          <w:color w:val="000000"/>
          <w:sz w:val="24"/>
          <w:szCs w:val="24"/>
          <w:lang w:val="sq-AL"/>
        </w:rPr>
        <w:t>i. Në pikën 6, fjalët “… më poshtë ...” zëvendësohen me “... më lart ...”</w:t>
      </w:r>
      <w:r w:rsidRPr="007E2481">
        <w:rPr>
          <w:rFonts w:ascii="Garamond" w:hAnsi="Garamond" w:cs="Times New Roman"/>
          <w:i/>
          <w:iCs/>
          <w:color w:val="000000"/>
          <w:sz w:val="24"/>
          <w:szCs w:val="24"/>
          <w:lang w:val="sq-AL"/>
        </w:rPr>
        <w:t>.</w:t>
      </w:r>
    </w:p>
    <w:p w14:paraId="165378E6" w14:textId="77777777" w:rsidR="00D72E85" w:rsidRPr="007E2481" w:rsidRDefault="00D72E85" w:rsidP="00B1313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E2481">
        <w:rPr>
          <w:rFonts w:ascii="Garamond" w:hAnsi="Garamond" w:cs="Times New Roman"/>
          <w:color w:val="000000"/>
          <w:sz w:val="24"/>
          <w:szCs w:val="24"/>
          <w:lang w:val="sq-AL"/>
        </w:rPr>
        <w:lastRenderedPageBreak/>
        <w:t xml:space="preserve">ii. Shkronja “a”, e pikës 7, ndryshohet, si më poshtë vijon: </w:t>
      </w:r>
    </w:p>
    <w:p w14:paraId="2B68F36F" w14:textId="77777777" w:rsidR="00D72E85" w:rsidRPr="007E2481" w:rsidRDefault="00D72E85" w:rsidP="00B1313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E2481">
        <w:rPr>
          <w:rFonts w:ascii="Garamond" w:hAnsi="Garamond" w:cs="Times New Roman"/>
          <w:color w:val="000000"/>
          <w:sz w:val="24"/>
          <w:szCs w:val="24"/>
          <w:lang w:val="sq-AL"/>
        </w:rPr>
        <w:t>“a) Institucioni tjetër që verifikon plotësimin e kritereve të licencimit për veprimtaritë me kodin II.3.A është Shërbimi Zooteknik.”.</w:t>
      </w:r>
    </w:p>
    <w:p w14:paraId="2E840788" w14:textId="77777777" w:rsidR="00D72E85" w:rsidRPr="007E2481" w:rsidRDefault="00D72E85" w:rsidP="00B1313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E2481">
        <w:rPr>
          <w:rFonts w:ascii="Garamond" w:hAnsi="Garamond" w:cs="Times New Roman"/>
          <w:color w:val="000000"/>
          <w:sz w:val="24"/>
          <w:szCs w:val="24"/>
          <w:lang w:val="sq-AL"/>
        </w:rPr>
        <w:t xml:space="preserve">d) Në kategorinë II.5 bëhen këto ndryshime: </w:t>
      </w:r>
    </w:p>
    <w:p w14:paraId="1BE4BA64" w14:textId="77777777" w:rsidR="00D72E85" w:rsidRPr="007E2481" w:rsidRDefault="00D72E85" w:rsidP="00B1313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E2481">
        <w:rPr>
          <w:rFonts w:ascii="Garamond" w:hAnsi="Garamond" w:cs="Times New Roman"/>
          <w:color w:val="000000"/>
          <w:sz w:val="24"/>
          <w:szCs w:val="24"/>
          <w:lang w:val="sq-AL"/>
        </w:rPr>
        <w:t xml:space="preserve">i. Pika 10 ndryshohet, si më poshtë vijon: </w:t>
      </w:r>
    </w:p>
    <w:p w14:paraId="30CF47A6" w14:textId="118A4138" w:rsidR="00D72E85" w:rsidRPr="007E2481" w:rsidRDefault="00D72E85" w:rsidP="00B1313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E2481">
        <w:rPr>
          <w:rFonts w:ascii="Garamond" w:hAnsi="Garamond" w:cs="Times New Roman"/>
          <w:color w:val="000000"/>
          <w:sz w:val="24"/>
          <w:szCs w:val="24"/>
          <w:lang w:val="sq-AL"/>
        </w:rPr>
        <w:t>“10. Ndërsa licenca e tregtimit me shumicë, me kodin II.5.B.2 përfshin edhe të drejtën e subjektit të licencuar për tregtim me shumicë, që të tregtojë me pakicë mallin e prodhuar në vendin (stabilimentin) në të cilin është bërë licencimi.”.</w:t>
      </w:r>
    </w:p>
    <w:p w14:paraId="644A9116" w14:textId="40943540" w:rsidR="00D72E85" w:rsidRPr="007E2481" w:rsidRDefault="00D72E85" w:rsidP="00B1313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E2481">
        <w:rPr>
          <w:rFonts w:ascii="Garamond" w:hAnsi="Garamond" w:cs="Times New Roman"/>
          <w:color w:val="000000"/>
          <w:sz w:val="24"/>
          <w:szCs w:val="24"/>
          <w:lang w:val="sq-AL"/>
        </w:rPr>
        <w:t>ii.</w:t>
      </w:r>
      <w:r w:rsidR="007E2481">
        <w:rPr>
          <w:rFonts w:ascii="Garamond" w:hAnsi="Garamond" w:cs="Times New Roman"/>
          <w:color w:val="000000"/>
          <w:sz w:val="24"/>
          <w:szCs w:val="24"/>
          <w:lang w:val="sq-AL"/>
        </w:rPr>
        <w:t xml:space="preserve"> </w:t>
      </w:r>
      <w:r w:rsidRPr="007E2481">
        <w:rPr>
          <w:rFonts w:ascii="Garamond" w:hAnsi="Garamond" w:cs="Times New Roman"/>
          <w:color w:val="000000"/>
          <w:sz w:val="24"/>
          <w:szCs w:val="24"/>
          <w:lang w:val="sq-AL"/>
        </w:rPr>
        <w:t>Në pikën 13, fjalët “... grupit I ...”</w:t>
      </w:r>
      <w:r w:rsidR="007E2481">
        <w:rPr>
          <w:rFonts w:ascii="Garamond" w:hAnsi="Garamond" w:cs="Times New Roman"/>
          <w:i/>
          <w:iCs/>
          <w:color w:val="000000"/>
          <w:sz w:val="24"/>
          <w:szCs w:val="24"/>
          <w:lang w:val="sq-AL"/>
        </w:rPr>
        <w:t xml:space="preserve"> </w:t>
      </w:r>
      <w:r w:rsidRPr="007E2481">
        <w:rPr>
          <w:rFonts w:ascii="Garamond" w:hAnsi="Garamond" w:cs="Times New Roman"/>
          <w:color w:val="000000"/>
          <w:sz w:val="24"/>
          <w:szCs w:val="24"/>
          <w:lang w:val="sq-AL"/>
        </w:rPr>
        <w:t>zëvendësohen me</w:t>
      </w:r>
      <w:r w:rsidRPr="007E2481">
        <w:rPr>
          <w:rFonts w:ascii="Garamond" w:hAnsi="Garamond" w:cs="Times New Roman"/>
          <w:i/>
          <w:iCs/>
          <w:color w:val="000000"/>
          <w:sz w:val="24"/>
          <w:szCs w:val="24"/>
          <w:lang w:val="sq-AL"/>
        </w:rPr>
        <w:t xml:space="preserve"> </w:t>
      </w:r>
      <w:r w:rsidRPr="007E2481">
        <w:rPr>
          <w:rFonts w:ascii="Garamond" w:hAnsi="Garamond" w:cs="Times New Roman"/>
          <w:color w:val="000000"/>
          <w:sz w:val="24"/>
          <w:szCs w:val="24"/>
          <w:lang w:val="sq-AL"/>
        </w:rPr>
        <w:t>“... grupit II ...”.</w:t>
      </w:r>
    </w:p>
    <w:p w14:paraId="52C488A9" w14:textId="6FE6A042" w:rsidR="00D72E85" w:rsidRPr="007E2481" w:rsidRDefault="00D72E85" w:rsidP="00B13133">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E2481">
        <w:rPr>
          <w:rFonts w:ascii="Garamond" w:hAnsi="Garamond" w:cs="Times New Roman"/>
          <w:color w:val="000000"/>
          <w:sz w:val="24"/>
          <w:szCs w:val="24"/>
          <w:lang w:val="sq-AL"/>
        </w:rPr>
        <w:t>iii.</w:t>
      </w:r>
      <w:r w:rsidR="007E2481">
        <w:rPr>
          <w:rFonts w:ascii="Garamond" w:hAnsi="Garamond" w:cs="Times New Roman"/>
          <w:color w:val="000000"/>
          <w:sz w:val="24"/>
          <w:szCs w:val="24"/>
          <w:lang w:val="sq-AL"/>
        </w:rPr>
        <w:t xml:space="preserve"> </w:t>
      </w:r>
      <w:r w:rsidRPr="007E2481">
        <w:rPr>
          <w:rFonts w:ascii="Garamond" w:hAnsi="Garamond" w:cs="Times New Roman"/>
          <w:color w:val="000000"/>
          <w:sz w:val="24"/>
          <w:szCs w:val="24"/>
          <w:lang w:val="sq-AL"/>
        </w:rPr>
        <w:t xml:space="preserve">Shkronja “a”, e pikës 17, të kreut IV, ndryshohet, si më poshtë vijon: </w:t>
      </w:r>
    </w:p>
    <w:p w14:paraId="2DE06169" w14:textId="7FF4C740" w:rsidR="00D72E85" w:rsidRPr="007E2481" w:rsidRDefault="00D72E85" w:rsidP="00B13133">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E2481">
        <w:rPr>
          <w:rFonts w:ascii="Garamond" w:hAnsi="Garamond" w:cs="Times New Roman"/>
          <w:color w:val="000000"/>
          <w:sz w:val="24"/>
          <w:szCs w:val="24"/>
          <w:lang w:val="sq-AL"/>
        </w:rPr>
        <w:t>“a) Institucioni tjetër, që verifikon plotësimin e kritereve të licencimit për veprimtaritë e specifikuara me kodin II.5.C.1 dhe II.5.C.2 është Agjencia Kombëtare e Duhan-Cigareve, vendimi i së cilës bazohet në vlerësimin e dokumenteve të paraqitura dhe në inspektimin në vend për vlerësimin e përmbushjes</w:t>
      </w:r>
      <w:r w:rsidRPr="007E2481">
        <w:rPr>
          <w:rFonts w:ascii="Garamond" w:hAnsi="Garamond" w:cs="Times New Roman"/>
          <w:color w:val="FF0000"/>
          <w:sz w:val="24"/>
          <w:szCs w:val="24"/>
          <w:lang w:val="sq-AL"/>
        </w:rPr>
        <w:t xml:space="preserve"> </w:t>
      </w:r>
      <w:r w:rsidRPr="007E2481">
        <w:rPr>
          <w:rFonts w:ascii="Garamond" w:hAnsi="Garamond" w:cs="Times New Roman"/>
          <w:color w:val="000000"/>
          <w:sz w:val="24"/>
          <w:szCs w:val="24"/>
          <w:lang w:val="sq-AL"/>
        </w:rPr>
        <w:t>së rregullave</w:t>
      </w:r>
      <w:r w:rsidR="007E2481">
        <w:rPr>
          <w:rFonts w:ascii="Garamond" w:hAnsi="Garamond" w:cs="Times New Roman"/>
          <w:color w:val="000000"/>
          <w:sz w:val="24"/>
          <w:szCs w:val="24"/>
          <w:lang w:val="sq-AL"/>
        </w:rPr>
        <w:t xml:space="preserve"> </w:t>
      </w:r>
      <w:r w:rsidRPr="007E2481">
        <w:rPr>
          <w:rFonts w:ascii="Garamond" w:hAnsi="Garamond" w:cs="Times New Roman"/>
          <w:color w:val="000000"/>
          <w:sz w:val="24"/>
          <w:szCs w:val="24"/>
          <w:lang w:val="sq-AL"/>
        </w:rPr>
        <w:t>me standardet e detyrueshme tekniko-teknologjike.”.</w:t>
      </w:r>
    </w:p>
    <w:p w14:paraId="3ED4FB36" w14:textId="5D96A03E" w:rsidR="00D72E85" w:rsidRPr="007E2481" w:rsidRDefault="00D72E85" w:rsidP="00B1313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E2481">
        <w:rPr>
          <w:rFonts w:ascii="Garamond" w:hAnsi="Garamond" w:cs="Times New Roman"/>
          <w:color w:val="000000"/>
          <w:sz w:val="24"/>
          <w:szCs w:val="24"/>
          <w:lang w:val="sq-AL"/>
        </w:rPr>
        <w:t>dh) Në shkronjën “b”, të pikës 9, të nënkategorisë II.6.B, afati “... 15 ditë ...” zëvendësohet me “... 30 ditë ...”.</w:t>
      </w:r>
    </w:p>
    <w:p w14:paraId="6310F0CE" w14:textId="030ABE5D" w:rsidR="00D72E85" w:rsidRPr="007E2481" w:rsidRDefault="00D72E85" w:rsidP="00B1313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E2481">
        <w:rPr>
          <w:rFonts w:ascii="Garamond" w:hAnsi="Garamond" w:cs="Times New Roman"/>
          <w:color w:val="000000"/>
          <w:sz w:val="24"/>
          <w:szCs w:val="24"/>
          <w:lang w:val="sq-AL"/>
        </w:rPr>
        <w:t>e)</w:t>
      </w:r>
      <w:r w:rsidR="007E2481">
        <w:rPr>
          <w:rFonts w:ascii="Garamond" w:hAnsi="Garamond" w:cs="Times New Roman"/>
          <w:color w:val="000000"/>
          <w:sz w:val="24"/>
          <w:szCs w:val="24"/>
          <w:lang w:val="sq-AL"/>
        </w:rPr>
        <w:t xml:space="preserve"> </w:t>
      </w:r>
      <w:r w:rsidRPr="007E2481">
        <w:rPr>
          <w:rFonts w:ascii="Garamond" w:hAnsi="Garamond" w:cs="Times New Roman"/>
          <w:color w:val="000000"/>
          <w:sz w:val="24"/>
          <w:szCs w:val="24"/>
          <w:lang w:val="sq-AL"/>
        </w:rPr>
        <w:t xml:space="preserve">Në kategorinë II.8 bëhen këto ndryshime: </w:t>
      </w:r>
    </w:p>
    <w:p w14:paraId="1BF306E0" w14:textId="439411A2" w:rsidR="00D72E85" w:rsidRPr="007E2481" w:rsidRDefault="00D72E85" w:rsidP="00B1313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E2481">
        <w:rPr>
          <w:rFonts w:ascii="Garamond" w:hAnsi="Garamond" w:cs="Times New Roman"/>
          <w:color w:val="000000"/>
          <w:sz w:val="24"/>
          <w:szCs w:val="24"/>
          <w:lang w:val="sq-AL"/>
        </w:rPr>
        <w:t>i.</w:t>
      </w:r>
      <w:r w:rsidR="007E2481">
        <w:rPr>
          <w:rFonts w:ascii="Garamond" w:hAnsi="Garamond" w:cs="Times New Roman"/>
          <w:color w:val="000000"/>
          <w:sz w:val="24"/>
          <w:szCs w:val="24"/>
          <w:lang w:val="sq-AL"/>
        </w:rPr>
        <w:t xml:space="preserve"> </w:t>
      </w:r>
      <w:r w:rsidRPr="007E2481">
        <w:rPr>
          <w:rFonts w:ascii="Garamond" w:hAnsi="Garamond" w:cs="Times New Roman"/>
          <w:color w:val="000000"/>
          <w:sz w:val="24"/>
          <w:szCs w:val="24"/>
          <w:lang w:val="sq-AL"/>
        </w:rPr>
        <w:t>Në fjalinë e parë, të pikës 2, fjalët “... dy nënkategori ...” zëvendësohen me “... tr</w:t>
      </w:r>
      <w:r w:rsidR="00475920">
        <w:rPr>
          <w:rFonts w:ascii="Garamond" w:hAnsi="Garamond" w:cs="Times New Roman"/>
          <w:color w:val="000000"/>
          <w:sz w:val="24"/>
          <w:szCs w:val="24"/>
          <w:lang w:val="sq-AL"/>
        </w:rPr>
        <w:t>i</w:t>
      </w:r>
      <w:r w:rsidRPr="007E2481">
        <w:rPr>
          <w:rFonts w:ascii="Garamond" w:hAnsi="Garamond" w:cs="Times New Roman"/>
          <w:color w:val="000000"/>
          <w:sz w:val="24"/>
          <w:szCs w:val="24"/>
          <w:lang w:val="sq-AL"/>
        </w:rPr>
        <w:t xml:space="preserve"> nënkategori ...”.</w:t>
      </w:r>
    </w:p>
    <w:p w14:paraId="3040A7A5" w14:textId="22755B2E" w:rsidR="00D72E85" w:rsidRPr="007E2481" w:rsidRDefault="00D72E85" w:rsidP="00B1313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E2481">
        <w:rPr>
          <w:rFonts w:ascii="Garamond" w:hAnsi="Garamond" w:cs="Times New Roman"/>
          <w:color w:val="000000"/>
          <w:sz w:val="24"/>
          <w:szCs w:val="24"/>
          <w:lang w:val="sq-AL"/>
        </w:rPr>
        <w:t xml:space="preserve"> ii. Në pikën 3, fjalët “... apo të dy ...” zëvendësohen me “... apo të tre...”.</w:t>
      </w:r>
    </w:p>
    <w:p w14:paraId="4094E8A4" w14:textId="36580E3A" w:rsidR="00D72E85" w:rsidRPr="007E2481" w:rsidRDefault="00D72E85" w:rsidP="00B1313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E2481">
        <w:rPr>
          <w:rFonts w:ascii="Garamond" w:hAnsi="Garamond" w:cs="Times New Roman"/>
          <w:color w:val="000000"/>
          <w:sz w:val="24"/>
          <w:szCs w:val="24"/>
          <w:lang w:val="sq-AL"/>
        </w:rPr>
        <w:t xml:space="preserve"> ë)</w:t>
      </w:r>
      <w:r w:rsidR="007E2481">
        <w:rPr>
          <w:rFonts w:ascii="Garamond" w:hAnsi="Garamond" w:cs="Times New Roman"/>
          <w:color w:val="000000"/>
          <w:sz w:val="24"/>
          <w:szCs w:val="24"/>
          <w:lang w:val="sq-AL"/>
        </w:rPr>
        <w:t xml:space="preserve"> </w:t>
      </w:r>
      <w:r w:rsidRPr="007E2481">
        <w:rPr>
          <w:rFonts w:ascii="Garamond" w:hAnsi="Garamond" w:cs="Times New Roman"/>
          <w:color w:val="000000"/>
          <w:sz w:val="24"/>
          <w:szCs w:val="24"/>
          <w:lang w:val="sq-AL"/>
        </w:rPr>
        <w:t>Titulli dhe përmbajtja e kategorisë III.3 ndryshohen sipas aneksit 1, që i bashkëlidhet këtij vendimi.</w:t>
      </w:r>
    </w:p>
    <w:p w14:paraId="4323CF63" w14:textId="44177AE5" w:rsidR="00D72E85" w:rsidRPr="007E2481" w:rsidRDefault="00D72E85" w:rsidP="00B1313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E2481">
        <w:rPr>
          <w:rFonts w:ascii="Garamond" w:hAnsi="Garamond" w:cs="Times New Roman"/>
          <w:color w:val="000000"/>
          <w:sz w:val="24"/>
          <w:szCs w:val="24"/>
          <w:lang w:val="sq-AL"/>
        </w:rPr>
        <w:t>f)</w:t>
      </w:r>
      <w:r w:rsidR="007E2481">
        <w:rPr>
          <w:rFonts w:ascii="Garamond" w:hAnsi="Garamond" w:cs="Times New Roman"/>
          <w:color w:val="000000"/>
          <w:sz w:val="24"/>
          <w:szCs w:val="24"/>
          <w:lang w:val="sq-AL"/>
        </w:rPr>
        <w:t xml:space="preserve"> </w:t>
      </w:r>
      <w:r w:rsidRPr="007E2481">
        <w:rPr>
          <w:rFonts w:ascii="Garamond" w:hAnsi="Garamond" w:cs="Times New Roman"/>
          <w:color w:val="000000"/>
          <w:sz w:val="24"/>
          <w:szCs w:val="24"/>
          <w:lang w:val="sq-AL"/>
        </w:rPr>
        <w:t xml:space="preserve">Emërtimi i kategorisë III.4 ndryshohet, si më poshtë vijon: </w:t>
      </w:r>
    </w:p>
    <w:p w14:paraId="2783D1C0" w14:textId="77777777" w:rsidR="00D72E85" w:rsidRPr="007E2481" w:rsidRDefault="00D72E85" w:rsidP="00B1313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E2481">
        <w:rPr>
          <w:rFonts w:ascii="Garamond" w:hAnsi="Garamond" w:cs="Times New Roman"/>
          <w:color w:val="000000"/>
          <w:sz w:val="24"/>
          <w:szCs w:val="24"/>
          <w:lang w:val="sq-AL"/>
        </w:rPr>
        <w:t>“SHFRYTËZIMI DHE/OSE KULTIVIMI I FLORËS (TOKËSORE DHE/OSE UJORE)”.</w:t>
      </w:r>
    </w:p>
    <w:p w14:paraId="6DAE0E44" w14:textId="05126586" w:rsidR="00D72E85" w:rsidRPr="007E2481" w:rsidRDefault="00D72E85" w:rsidP="00B1313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E2481">
        <w:rPr>
          <w:rFonts w:ascii="Garamond" w:hAnsi="Garamond" w:cs="Times New Roman"/>
          <w:color w:val="000000"/>
          <w:sz w:val="24"/>
          <w:szCs w:val="24"/>
          <w:lang w:val="sq-AL"/>
        </w:rPr>
        <w:t>g) Tabela 1, e kategorisë III.5, të kreut II, nënkategoria III.5.A.1, që përmendet në pikën 7, zëvendësohet me tabelën nr.</w:t>
      </w:r>
      <w:r w:rsidR="00B13133">
        <w:rPr>
          <w:rFonts w:ascii="Garamond" w:hAnsi="Garamond" w:cs="Times New Roman"/>
          <w:color w:val="000000"/>
          <w:sz w:val="24"/>
          <w:szCs w:val="24"/>
          <w:lang w:val="sq-AL"/>
        </w:rPr>
        <w:t xml:space="preserve"> </w:t>
      </w:r>
      <w:r w:rsidRPr="007E2481">
        <w:rPr>
          <w:rFonts w:ascii="Garamond" w:hAnsi="Garamond" w:cs="Times New Roman"/>
          <w:color w:val="000000"/>
          <w:sz w:val="24"/>
          <w:szCs w:val="24"/>
          <w:lang w:val="sq-AL"/>
        </w:rPr>
        <w:t>1, në aneksin 2, që i bashkëlidhet këtij vendimi.</w:t>
      </w:r>
    </w:p>
    <w:p w14:paraId="726D9307" w14:textId="2B7568B8" w:rsidR="00D72E85" w:rsidRPr="007E2481" w:rsidRDefault="00D72E85" w:rsidP="00B1313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E2481">
        <w:rPr>
          <w:rFonts w:ascii="Garamond" w:hAnsi="Garamond" w:cs="Times New Roman"/>
          <w:color w:val="000000"/>
          <w:sz w:val="24"/>
          <w:szCs w:val="24"/>
          <w:lang w:val="sq-AL"/>
        </w:rPr>
        <w:t>gj) Numërtimi i kategorisë “SHËRBIME EKSPERTIZE DHE/OSE PROFESIONALE TË LIDHURA ME BURIMET MJEDISORE BAZË”, nga “Kategoria II.7” bëhet “Kategoria III.7”.</w:t>
      </w:r>
    </w:p>
    <w:p w14:paraId="6D7BF0A6" w14:textId="77777777" w:rsidR="00D72E85" w:rsidRPr="007E2481" w:rsidRDefault="00D72E85" w:rsidP="00B13133">
      <w:pPr>
        <w:tabs>
          <w:tab w:val="left" w:pos="11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E2481">
        <w:rPr>
          <w:rFonts w:ascii="Garamond" w:hAnsi="Garamond" w:cs="Times New Roman"/>
          <w:color w:val="000000"/>
          <w:sz w:val="24"/>
          <w:szCs w:val="24"/>
          <w:lang w:val="sq-AL"/>
        </w:rPr>
        <w:t>h) Pika 2.2, e nënkategorisë VII.3.B, shfuqizohet.</w:t>
      </w:r>
    </w:p>
    <w:p w14:paraId="46CC0352" w14:textId="4BF9BA40" w:rsidR="00D72E85" w:rsidRPr="007E2481" w:rsidRDefault="00D72E85" w:rsidP="00B13133">
      <w:pPr>
        <w:tabs>
          <w:tab w:val="left" w:pos="11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E2481">
        <w:rPr>
          <w:rFonts w:ascii="Garamond" w:hAnsi="Garamond" w:cs="Times New Roman"/>
          <w:color w:val="000000"/>
          <w:sz w:val="24"/>
          <w:szCs w:val="24"/>
          <w:lang w:val="sq-AL"/>
        </w:rPr>
        <w:t>i)</w:t>
      </w:r>
      <w:r w:rsidR="007E2481">
        <w:rPr>
          <w:rFonts w:ascii="Garamond" w:hAnsi="Garamond" w:cs="Times New Roman"/>
          <w:color w:val="000000"/>
          <w:sz w:val="24"/>
          <w:szCs w:val="24"/>
          <w:lang w:val="sq-AL"/>
        </w:rPr>
        <w:t xml:space="preserve"> </w:t>
      </w:r>
      <w:r w:rsidRPr="007E2481">
        <w:rPr>
          <w:rFonts w:ascii="Garamond" w:hAnsi="Garamond" w:cs="Times New Roman"/>
          <w:color w:val="000000"/>
          <w:sz w:val="24"/>
          <w:szCs w:val="24"/>
          <w:lang w:val="sq-AL"/>
        </w:rPr>
        <w:t>Në kategorisë VII.6 bëhen këto ndryshime:</w:t>
      </w:r>
    </w:p>
    <w:p w14:paraId="1ED5900F" w14:textId="5E2B2B5D" w:rsidR="00D72E85" w:rsidRPr="007E2481" w:rsidRDefault="00D72E85" w:rsidP="00B1313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E2481">
        <w:rPr>
          <w:rFonts w:ascii="Garamond" w:hAnsi="Garamond" w:cs="Times New Roman"/>
          <w:color w:val="000000"/>
          <w:sz w:val="24"/>
          <w:szCs w:val="24"/>
          <w:lang w:val="sq-AL"/>
        </w:rPr>
        <w:t xml:space="preserve">i. Pika 2 ndryshohet, si më poshtë vijon: </w:t>
      </w:r>
    </w:p>
    <w:p w14:paraId="7D8A5616" w14:textId="6C8CCE25" w:rsidR="00D72E85" w:rsidRPr="007E2481" w:rsidRDefault="00D72E85" w:rsidP="00B1313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E2481">
        <w:rPr>
          <w:rFonts w:ascii="Garamond" w:hAnsi="Garamond" w:cs="Times New Roman"/>
          <w:color w:val="000000"/>
          <w:sz w:val="24"/>
          <w:szCs w:val="24"/>
          <w:lang w:val="sq-AL"/>
        </w:rPr>
        <w:t>“2. Veprimtaritë e kësaj kategorie futen në nënkategorinë: “Licencë për sipërmarrësit hekurudhorë”.”.</w:t>
      </w:r>
    </w:p>
    <w:p w14:paraId="38D683AB" w14:textId="2DCD8BE4" w:rsidR="00D72E85" w:rsidRPr="007E2481" w:rsidRDefault="00D72E85" w:rsidP="00B1313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E2481">
        <w:rPr>
          <w:rFonts w:ascii="Garamond" w:hAnsi="Garamond" w:cs="Times New Roman"/>
          <w:color w:val="000000"/>
          <w:sz w:val="24"/>
          <w:szCs w:val="24"/>
          <w:lang w:val="sq-AL"/>
        </w:rPr>
        <w:t>ii. Në pikën 3, fjalët “... në ligjin nr.</w:t>
      </w:r>
      <w:r w:rsidR="00B13133">
        <w:rPr>
          <w:rFonts w:ascii="Garamond" w:hAnsi="Garamond" w:cs="Times New Roman"/>
          <w:color w:val="000000"/>
          <w:sz w:val="24"/>
          <w:szCs w:val="24"/>
          <w:lang w:val="sq-AL"/>
        </w:rPr>
        <w:t xml:space="preserve"> </w:t>
      </w:r>
      <w:r w:rsidRPr="007E2481">
        <w:rPr>
          <w:rFonts w:ascii="Garamond" w:hAnsi="Garamond" w:cs="Times New Roman"/>
          <w:color w:val="000000"/>
          <w:sz w:val="24"/>
          <w:szCs w:val="24"/>
          <w:lang w:val="sq-AL"/>
        </w:rPr>
        <w:t>9317, datë 18.11.2004, “Kodi Hekurudhor i Republikës së Shqipërisë”, i ndryshuar ...”</w:t>
      </w:r>
      <w:r w:rsidR="007E2481">
        <w:rPr>
          <w:rFonts w:ascii="Garamond" w:hAnsi="Garamond" w:cs="Times New Roman"/>
          <w:color w:val="000000"/>
          <w:sz w:val="24"/>
          <w:szCs w:val="24"/>
          <w:lang w:val="sq-AL"/>
        </w:rPr>
        <w:t xml:space="preserve"> </w:t>
      </w:r>
      <w:r w:rsidRPr="007E2481">
        <w:rPr>
          <w:rFonts w:ascii="Garamond" w:hAnsi="Garamond" w:cs="Times New Roman"/>
          <w:color w:val="000000"/>
          <w:sz w:val="24"/>
          <w:szCs w:val="24"/>
          <w:lang w:val="sq-AL"/>
        </w:rPr>
        <w:t>zëvendësohen me “... në ligjin nr.</w:t>
      </w:r>
      <w:r w:rsidR="007E2481">
        <w:rPr>
          <w:rFonts w:ascii="Garamond" w:hAnsi="Garamond" w:cs="Times New Roman"/>
          <w:color w:val="000000"/>
          <w:sz w:val="24"/>
          <w:szCs w:val="24"/>
          <w:lang w:val="sq-AL"/>
        </w:rPr>
        <w:t xml:space="preserve"> </w:t>
      </w:r>
      <w:r w:rsidRPr="007E2481">
        <w:rPr>
          <w:rFonts w:ascii="Garamond" w:hAnsi="Garamond" w:cs="Times New Roman"/>
          <w:color w:val="000000"/>
          <w:sz w:val="24"/>
          <w:szCs w:val="24"/>
          <w:lang w:val="sq-AL"/>
        </w:rPr>
        <w:t>142/2016, “Kodi Hekurudhor i Republikës së Shqipërisë ...”.</w:t>
      </w:r>
    </w:p>
    <w:p w14:paraId="6723831E" w14:textId="77777777" w:rsidR="00D72E85" w:rsidRPr="007E2481" w:rsidRDefault="00D72E85" w:rsidP="00B1313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E2481">
        <w:rPr>
          <w:rFonts w:ascii="Garamond" w:hAnsi="Garamond" w:cs="Times New Roman"/>
          <w:color w:val="000000"/>
          <w:sz w:val="24"/>
          <w:szCs w:val="24"/>
          <w:lang w:val="sq-AL"/>
        </w:rPr>
        <w:t>j) Në kategorinë VII.7 bëhen këto ndryshime;</w:t>
      </w:r>
    </w:p>
    <w:p w14:paraId="78A257D4" w14:textId="5755F894" w:rsidR="00D72E85" w:rsidRPr="007E2481" w:rsidRDefault="00D72E85" w:rsidP="00B1313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E2481">
        <w:rPr>
          <w:rFonts w:ascii="Garamond" w:hAnsi="Garamond" w:cs="Times New Roman"/>
          <w:color w:val="000000"/>
          <w:sz w:val="24"/>
          <w:szCs w:val="24"/>
          <w:lang w:val="sq-AL"/>
        </w:rPr>
        <w:t>i. Shkronjat</w:t>
      </w:r>
      <w:r w:rsidR="007E2481">
        <w:rPr>
          <w:rFonts w:ascii="Garamond" w:hAnsi="Garamond" w:cs="Times New Roman"/>
          <w:color w:val="000000"/>
          <w:sz w:val="24"/>
          <w:szCs w:val="24"/>
          <w:lang w:val="sq-AL"/>
        </w:rPr>
        <w:t xml:space="preserve"> </w:t>
      </w:r>
      <w:r w:rsidRPr="007E2481">
        <w:rPr>
          <w:rFonts w:ascii="Garamond" w:hAnsi="Garamond" w:cs="Times New Roman"/>
          <w:color w:val="000000"/>
          <w:sz w:val="24"/>
          <w:szCs w:val="24"/>
          <w:lang w:val="sq-AL"/>
        </w:rPr>
        <w:t xml:space="preserve">“b”, “c”, “ç”, “d”, “dh”, “e”, të pikës 2, shfuqizohen. </w:t>
      </w:r>
    </w:p>
    <w:p w14:paraId="1BAF65DA" w14:textId="44B7C474" w:rsidR="00D72E85" w:rsidRPr="007E2481" w:rsidRDefault="00D72E85" w:rsidP="00B13133">
      <w:pPr>
        <w:autoSpaceDE w:val="0"/>
        <w:autoSpaceDN w:val="0"/>
        <w:adjustRightInd w:val="0"/>
        <w:spacing w:after="0" w:line="240" w:lineRule="auto"/>
        <w:ind w:firstLine="284"/>
        <w:jc w:val="both"/>
        <w:rPr>
          <w:rFonts w:ascii="Garamond" w:hAnsi="Garamond" w:cs="CG Times"/>
          <w:i/>
          <w:iCs/>
          <w:color w:val="000000"/>
          <w:sz w:val="24"/>
          <w:szCs w:val="24"/>
          <w:lang w:val="sq-AL"/>
        </w:rPr>
      </w:pPr>
      <w:r w:rsidRPr="007E2481">
        <w:rPr>
          <w:rFonts w:ascii="Garamond" w:hAnsi="Garamond" w:cs="Times New Roman"/>
          <w:color w:val="000000"/>
          <w:sz w:val="24"/>
          <w:szCs w:val="24"/>
          <w:lang w:val="sq-AL"/>
        </w:rPr>
        <w:t xml:space="preserve">ii. Pika 3 ndryshohet, si më poshtë vijon: </w:t>
      </w:r>
    </w:p>
    <w:p w14:paraId="4F16060A" w14:textId="3EA2C2A7" w:rsidR="00D72E85" w:rsidRPr="007E2481" w:rsidRDefault="00D72E85" w:rsidP="00B1313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E2481">
        <w:rPr>
          <w:rFonts w:ascii="Garamond" w:hAnsi="Garamond" w:cs="Times New Roman"/>
          <w:color w:val="000000"/>
          <w:sz w:val="24"/>
          <w:szCs w:val="24"/>
          <w:lang w:val="sq-AL"/>
        </w:rPr>
        <w:t xml:space="preserve"> “3. Licencat e nënkategorisë VII.7.1 trajtohen sipas grupit III. Dokumentet provuese e shoqëruese që dorëzohen nga kërkuesi, kuptimi i llojit të veprimtarive, institucioni tjetër, procedura e shqyrtimit të kërkesës prej tij dhe afatet për t’iu përgjigjur QKB-së për një kërkesë që ka kaluar fazën e parë nga QKB-ja, për nënkategoritë VII.7.1 janë përkatësisht ato të përcaktuara në ligjin nr.</w:t>
      </w:r>
      <w:r w:rsidR="00B13133">
        <w:rPr>
          <w:rFonts w:ascii="Garamond" w:hAnsi="Garamond" w:cs="Times New Roman"/>
          <w:color w:val="000000"/>
          <w:sz w:val="24"/>
          <w:szCs w:val="24"/>
          <w:lang w:val="sq-AL"/>
        </w:rPr>
        <w:t xml:space="preserve"> </w:t>
      </w:r>
      <w:r w:rsidRPr="007E2481">
        <w:rPr>
          <w:rFonts w:ascii="Garamond" w:hAnsi="Garamond" w:cs="Times New Roman"/>
          <w:color w:val="000000"/>
          <w:sz w:val="24"/>
          <w:szCs w:val="24"/>
          <w:lang w:val="sq-AL"/>
        </w:rPr>
        <w:t>96/2020, “Kodi Ajror i Republikës së Shqipërisë”, dhe aktet nënligjore në zbatim të tij.”.</w:t>
      </w:r>
    </w:p>
    <w:p w14:paraId="662CD427" w14:textId="77777777" w:rsidR="00D72E85" w:rsidRPr="007E2481" w:rsidRDefault="00D72E85" w:rsidP="00B1313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E2481">
        <w:rPr>
          <w:rFonts w:ascii="Garamond" w:hAnsi="Garamond" w:cs="Times New Roman"/>
          <w:color w:val="000000"/>
          <w:sz w:val="24"/>
          <w:szCs w:val="24"/>
          <w:lang w:val="sq-AL"/>
        </w:rPr>
        <w:t>k) Në kategorinë IX.1 bëhen këto ndryshime:</w:t>
      </w:r>
    </w:p>
    <w:p w14:paraId="36A0C963" w14:textId="3EC9B499" w:rsidR="00D72E85" w:rsidRPr="007E2481" w:rsidRDefault="00D72E85" w:rsidP="00B1313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E2481">
        <w:rPr>
          <w:rFonts w:ascii="Garamond" w:hAnsi="Garamond" w:cs="Times New Roman"/>
          <w:color w:val="000000"/>
          <w:sz w:val="24"/>
          <w:szCs w:val="24"/>
          <w:lang w:val="sq-AL"/>
        </w:rPr>
        <w:t>i. Në shkronjën “b”, të pikës 2, të kreut I, fjalët</w:t>
      </w:r>
      <w:r w:rsidR="007E2481">
        <w:rPr>
          <w:rFonts w:ascii="Garamond" w:hAnsi="Garamond" w:cs="Times New Roman"/>
          <w:color w:val="000000"/>
          <w:sz w:val="24"/>
          <w:szCs w:val="24"/>
          <w:lang w:val="sq-AL"/>
        </w:rPr>
        <w:t xml:space="preserve"> </w:t>
      </w:r>
      <w:r w:rsidRPr="007E2481">
        <w:rPr>
          <w:rFonts w:ascii="Garamond" w:hAnsi="Garamond" w:cs="Times New Roman"/>
          <w:color w:val="000000"/>
          <w:sz w:val="24"/>
          <w:szCs w:val="24"/>
          <w:lang w:val="sq-AL"/>
        </w:rPr>
        <w:t>“... kodi IX.B ...” zëvendësohen me “... kodin IX.1.B ...”</w:t>
      </w:r>
    </w:p>
    <w:p w14:paraId="20F96773" w14:textId="7530819B" w:rsidR="00D72E85" w:rsidRPr="007E2481" w:rsidRDefault="00D72E85" w:rsidP="00B1313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E2481">
        <w:rPr>
          <w:rFonts w:ascii="Garamond" w:hAnsi="Garamond" w:cs="Times New Roman"/>
          <w:color w:val="000000"/>
          <w:sz w:val="24"/>
          <w:szCs w:val="24"/>
          <w:lang w:val="sq-AL"/>
        </w:rPr>
        <w:t>ii.</w:t>
      </w:r>
      <w:r w:rsidR="007E2481">
        <w:rPr>
          <w:rFonts w:ascii="Garamond" w:hAnsi="Garamond" w:cs="Times New Roman"/>
          <w:color w:val="000000"/>
          <w:sz w:val="24"/>
          <w:szCs w:val="24"/>
          <w:lang w:val="sq-AL"/>
        </w:rPr>
        <w:t xml:space="preserve"> </w:t>
      </w:r>
      <w:r w:rsidRPr="007E2481">
        <w:rPr>
          <w:rFonts w:ascii="Garamond" w:hAnsi="Garamond" w:cs="Times New Roman"/>
          <w:color w:val="000000"/>
          <w:sz w:val="24"/>
          <w:szCs w:val="24"/>
          <w:lang w:val="sq-AL"/>
        </w:rPr>
        <w:t xml:space="preserve">Titulli i kreut II ndryshohet, si më poshtë vijon: </w:t>
      </w:r>
    </w:p>
    <w:p w14:paraId="4519581A" w14:textId="0FA3E5A9" w:rsidR="00D72E85" w:rsidRPr="007E2481" w:rsidRDefault="00D72E85" w:rsidP="00B1313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E2481">
        <w:rPr>
          <w:rFonts w:ascii="Garamond" w:hAnsi="Garamond" w:cs="Times New Roman"/>
          <w:color w:val="000000"/>
          <w:sz w:val="24"/>
          <w:szCs w:val="24"/>
          <w:lang w:val="sq-AL"/>
        </w:rPr>
        <w:t>“II. LICENCIMI I VEPRIMTARIVE TË NËNKATEGORIVE IX.1.A.”.</w:t>
      </w:r>
    </w:p>
    <w:p w14:paraId="0D790545" w14:textId="5DE08529" w:rsidR="00D72E85" w:rsidRPr="007E2481" w:rsidRDefault="00D72E85" w:rsidP="00B1313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E2481">
        <w:rPr>
          <w:rFonts w:ascii="Garamond" w:hAnsi="Garamond" w:cs="Times New Roman"/>
          <w:color w:val="000000"/>
          <w:sz w:val="24"/>
          <w:szCs w:val="24"/>
          <w:lang w:val="sq-AL"/>
        </w:rPr>
        <w:lastRenderedPageBreak/>
        <w:t xml:space="preserve">iii. Titulli i kreut III ndryshohet, si më poshtë vijon: </w:t>
      </w:r>
    </w:p>
    <w:p w14:paraId="065EAD6A" w14:textId="77777777" w:rsidR="00D72E85" w:rsidRPr="007E2481" w:rsidRDefault="00D72E85" w:rsidP="00B1313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E2481">
        <w:rPr>
          <w:rFonts w:ascii="Garamond" w:hAnsi="Garamond" w:cs="Times New Roman"/>
          <w:color w:val="000000"/>
          <w:sz w:val="24"/>
          <w:szCs w:val="24"/>
          <w:lang w:val="sq-AL"/>
        </w:rPr>
        <w:t>“III. LICENCIMI I VEPRIMTARIVE TË NËNKATEGORIVE IX.1.B.”.</w:t>
      </w:r>
    </w:p>
    <w:p w14:paraId="2926A939" w14:textId="778156D8" w:rsidR="00D72E85" w:rsidRPr="007E2481" w:rsidRDefault="00D72E85" w:rsidP="00B1313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E2481">
        <w:rPr>
          <w:rFonts w:ascii="Garamond" w:hAnsi="Garamond" w:cs="Times New Roman"/>
          <w:color w:val="000000"/>
          <w:sz w:val="24"/>
          <w:szCs w:val="24"/>
          <w:lang w:val="sq-AL"/>
        </w:rPr>
        <w:t xml:space="preserve">iv. Fjalia e parë, e pikës 11, ndryshohet, si më poshtë vijon: </w:t>
      </w:r>
    </w:p>
    <w:p w14:paraId="0F60573A" w14:textId="3B1714FF" w:rsidR="00D72E85" w:rsidRPr="007E2481" w:rsidRDefault="00D72E85" w:rsidP="00B1313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E2481">
        <w:rPr>
          <w:rFonts w:ascii="Garamond" w:hAnsi="Garamond" w:cs="Times New Roman"/>
          <w:color w:val="000000"/>
          <w:sz w:val="24"/>
          <w:szCs w:val="24"/>
          <w:lang w:val="sq-AL"/>
        </w:rPr>
        <w:t>“Licencimi i këtyre veprimtarive, në përputhje me kriteret specifike përkatëse, bëhet sipas të njëjtave procedura si ato të nënkategorisë IX.1.A me ndryshimin</w:t>
      </w:r>
      <w:r w:rsidR="00636161">
        <w:rPr>
          <w:rFonts w:ascii="Garamond" w:hAnsi="Garamond" w:cs="Times New Roman"/>
          <w:color w:val="000000"/>
          <w:sz w:val="24"/>
          <w:szCs w:val="24"/>
          <w:lang w:val="sq-AL"/>
        </w:rPr>
        <w:t>,</w:t>
      </w:r>
      <w:r w:rsidRPr="007E2481">
        <w:rPr>
          <w:rFonts w:ascii="Garamond" w:hAnsi="Garamond" w:cs="Times New Roman"/>
          <w:color w:val="000000"/>
          <w:sz w:val="24"/>
          <w:szCs w:val="24"/>
          <w:lang w:val="sq-AL"/>
        </w:rPr>
        <w:t xml:space="preserve"> që: ...”.</w:t>
      </w:r>
    </w:p>
    <w:p w14:paraId="38FAC26A" w14:textId="271C5C6B" w:rsidR="00D72E85" w:rsidRPr="007E2481" w:rsidRDefault="00D72E85" w:rsidP="00B1313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E2481">
        <w:rPr>
          <w:rFonts w:ascii="Garamond" w:hAnsi="Garamond" w:cs="Times New Roman"/>
          <w:color w:val="000000"/>
          <w:sz w:val="24"/>
          <w:szCs w:val="24"/>
          <w:lang w:val="sq-AL"/>
        </w:rPr>
        <w:t>l)</w:t>
      </w:r>
      <w:r w:rsidR="007E2481">
        <w:rPr>
          <w:rFonts w:ascii="Garamond" w:hAnsi="Garamond" w:cs="Times New Roman"/>
          <w:color w:val="000000"/>
          <w:sz w:val="24"/>
          <w:szCs w:val="24"/>
          <w:lang w:val="sq-AL"/>
        </w:rPr>
        <w:t xml:space="preserve"> </w:t>
      </w:r>
      <w:r w:rsidRPr="007E2481">
        <w:rPr>
          <w:rFonts w:ascii="Garamond" w:hAnsi="Garamond" w:cs="Times New Roman"/>
          <w:color w:val="000000"/>
          <w:sz w:val="24"/>
          <w:szCs w:val="24"/>
          <w:lang w:val="sq-AL"/>
        </w:rPr>
        <w:t xml:space="preserve">Në kategorinë X.1, titulli i kreut III ndryshohet, si më poshtë vijon: </w:t>
      </w:r>
    </w:p>
    <w:p w14:paraId="52ABDBBB" w14:textId="66C8D580" w:rsidR="00D72E85" w:rsidRPr="007E2481" w:rsidRDefault="00D72E85" w:rsidP="00B13133">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7E2481">
        <w:rPr>
          <w:rFonts w:ascii="Garamond" w:hAnsi="Garamond" w:cs="Times New Roman"/>
          <w:color w:val="000000"/>
          <w:sz w:val="24"/>
          <w:szCs w:val="24"/>
          <w:lang w:val="sq-AL"/>
        </w:rPr>
        <w:t>“III. LICENCIMI I VEPRIMTARIVE TË NËNKATEGORISË X.1.B.”</w:t>
      </w:r>
    </w:p>
    <w:p w14:paraId="38EF3146" w14:textId="590EC215" w:rsidR="00D72E85" w:rsidRPr="007E2481" w:rsidRDefault="00D72E85" w:rsidP="00B1313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E2481">
        <w:rPr>
          <w:rFonts w:ascii="Garamond" w:hAnsi="Garamond" w:cs="Times New Roman"/>
          <w:color w:val="000000"/>
          <w:sz w:val="24"/>
          <w:szCs w:val="24"/>
          <w:lang w:val="sq-AL"/>
        </w:rPr>
        <w:t>ll)</w:t>
      </w:r>
      <w:r w:rsidR="007E2481">
        <w:rPr>
          <w:rFonts w:ascii="Garamond" w:hAnsi="Garamond" w:cs="Times New Roman"/>
          <w:color w:val="000000"/>
          <w:sz w:val="24"/>
          <w:szCs w:val="24"/>
          <w:lang w:val="sq-AL"/>
        </w:rPr>
        <w:t xml:space="preserve"> </w:t>
      </w:r>
      <w:r w:rsidRPr="007E2481">
        <w:rPr>
          <w:rFonts w:ascii="Garamond" w:hAnsi="Garamond" w:cs="Times New Roman"/>
          <w:color w:val="000000"/>
          <w:sz w:val="24"/>
          <w:szCs w:val="24"/>
          <w:lang w:val="sq-AL"/>
        </w:rPr>
        <w:t>Emërtimet e ligjeve të referuara si baza ligjore për kategoritë e licencave ndryshohen përkatësisht për secilën prej tyre, sipas tabelës nr.</w:t>
      </w:r>
      <w:r w:rsidR="00475920">
        <w:rPr>
          <w:rFonts w:ascii="Garamond" w:hAnsi="Garamond" w:cs="Times New Roman"/>
          <w:color w:val="000000"/>
          <w:sz w:val="24"/>
          <w:szCs w:val="24"/>
          <w:lang w:val="sq-AL"/>
        </w:rPr>
        <w:t xml:space="preserve"> </w:t>
      </w:r>
      <w:r w:rsidRPr="007E2481">
        <w:rPr>
          <w:rFonts w:ascii="Garamond" w:hAnsi="Garamond" w:cs="Times New Roman"/>
          <w:color w:val="000000"/>
          <w:sz w:val="24"/>
          <w:szCs w:val="24"/>
          <w:lang w:val="sq-AL"/>
        </w:rPr>
        <w:t>1, në aneksin 3, që i bashkëlidhet këtij vendimi.</w:t>
      </w:r>
    </w:p>
    <w:p w14:paraId="43C6B91E" w14:textId="1037E908" w:rsidR="00D72E85" w:rsidRPr="007E2481" w:rsidRDefault="00D72E85" w:rsidP="00B1313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E2481">
        <w:rPr>
          <w:rFonts w:ascii="Garamond" w:hAnsi="Garamond" w:cs="Times New Roman"/>
          <w:color w:val="000000"/>
          <w:sz w:val="24"/>
          <w:szCs w:val="24"/>
          <w:lang w:val="sq-AL"/>
        </w:rPr>
        <w:t>6. Në aneksin 2, bashkëlidhur vendimit, në ndarjen “Fusha VIII”, shkronjëzimi </w:t>
      </w:r>
      <w:r w:rsidR="00475920">
        <w:rPr>
          <w:rFonts w:ascii="Garamond" w:hAnsi="Garamond" w:cs="Times New Roman"/>
          <w:color w:val="000000"/>
          <w:sz w:val="24"/>
          <w:szCs w:val="24"/>
          <w:lang w:val="sq-AL"/>
        </w:rPr>
        <w:t>“</w:t>
      </w:r>
      <w:r w:rsidRPr="007E2481">
        <w:rPr>
          <w:rFonts w:ascii="Garamond" w:hAnsi="Garamond" w:cs="Times New Roman"/>
          <w:color w:val="000000"/>
          <w:sz w:val="24"/>
          <w:szCs w:val="24"/>
          <w:lang w:val="sq-AL"/>
        </w:rPr>
        <w:t>B”, në kolonën “Kodi i nënkategorisë”, të nënndarjes për “Veprimtari të lidhura me burime me rrezatim jonizues”, zëvendësohet me “C”.</w:t>
      </w:r>
    </w:p>
    <w:p w14:paraId="78059E9F" w14:textId="0C105CC1" w:rsidR="00D72E85" w:rsidRPr="007E2481" w:rsidRDefault="00D72E85" w:rsidP="00B1313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E2481">
        <w:rPr>
          <w:rFonts w:ascii="Garamond" w:hAnsi="Garamond" w:cs="Times New Roman"/>
          <w:color w:val="000000"/>
          <w:sz w:val="24"/>
          <w:szCs w:val="24"/>
          <w:lang w:val="sq-AL"/>
        </w:rPr>
        <w:t>7.</w:t>
      </w:r>
      <w:r w:rsidR="007E2481">
        <w:rPr>
          <w:rFonts w:ascii="Garamond" w:hAnsi="Garamond" w:cs="Times New Roman"/>
          <w:color w:val="000000"/>
          <w:sz w:val="24"/>
          <w:szCs w:val="24"/>
          <w:lang w:val="sq-AL"/>
        </w:rPr>
        <w:t xml:space="preserve"> </w:t>
      </w:r>
      <w:r w:rsidRPr="007E2481">
        <w:rPr>
          <w:rFonts w:ascii="Garamond" w:hAnsi="Garamond" w:cs="Times New Roman"/>
          <w:color w:val="000000"/>
          <w:sz w:val="24"/>
          <w:szCs w:val="24"/>
          <w:lang w:val="sq-AL"/>
        </w:rPr>
        <w:t>Në aneksin 3, bashkëlidhur vendimit, nënndarja 16 e tabelës “Përmbajtja orientuese e kërkesës për licencë”, shfuqizohet.</w:t>
      </w:r>
    </w:p>
    <w:p w14:paraId="334F8657" w14:textId="7FC00B0A" w:rsidR="00D72E85" w:rsidRPr="007E2481" w:rsidRDefault="00D72E85" w:rsidP="00B13133">
      <w:pPr>
        <w:autoSpaceDE w:val="0"/>
        <w:autoSpaceDN w:val="0"/>
        <w:adjustRightInd w:val="0"/>
        <w:spacing w:after="0" w:line="240" w:lineRule="auto"/>
        <w:ind w:firstLine="284"/>
        <w:rPr>
          <w:rFonts w:ascii="Garamond" w:hAnsi="Garamond" w:cs="Times New Roman"/>
          <w:color w:val="000000"/>
          <w:sz w:val="24"/>
          <w:szCs w:val="24"/>
          <w:lang w:val="sq-AL"/>
        </w:rPr>
      </w:pPr>
      <w:r w:rsidRPr="007E2481">
        <w:rPr>
          <w:rFonts w:ascii="Garamond" w:hAnsi="Garamond" w:cs="Times New Roman"/>
          <w:color w:val="000000"/>
          <w:sz w:val="24"/>
          <w:szCs w:val="24"/>
          <w:lang w:val="sq-AL"/>
        </w:rPr>
        <w:t>Ky vendim hyn në fuqi pas botimit në Fletoren Zyrtare.</w:t>
      </w:r>
    </w:p>
    <w:p w14:paraId="625BB32F" w14:textId="6691FBA8" w:rsidR="00D72E85" w:rsidRPr="007E2481" w:rsidRDefault="00D72E85" w:rsidP="00B13133">
      <w:pPr>
        <w:spacing w:after="0" w:line="240" w:lineRule="auto"/>
        <w:ind w:firstLine="284"/>
        <w:rPr>
          <w:rFonts w:ascii="Garamond" w:hAnsi="Garamond"/>
          <w:sz w:val="24"/>
          <w:szCs w:val="24"/>
          <w:lang w:val="sq-AL"/>
        </w:rPr>
      </w:pPr>
    </w:p>
    <w:p w14:paraId="3666FD48" w14:textId="77777777" w:rsidR="00D72E85" w:rsidRPr="007E2481" w:rsidRDefault="00D72E85" w:rsidP="00B13133">
      <w:pPr>
        <w:spacing w:after="0" w:line="240" w:lineRule="auto"/>
        <w:ind w:firstLine="284"/>
        <w:jc w:val="right"/>
        <w:rPr>
          <w:rFonts w:ascii="Garamond" w:hAnsi="Garamond"/>
          <w:sz w:val="24"/>
          <w:szCs w:val="24"/>
          <w:lang w:val="sq-AL"/>
        </w:rPr>
      </w:pPr>
      <w:r w:rsidRPr="007E2481">
        <w:rPr>
          <w:rFonts w:ascii="Garamond" w:hAnsi="Garamond"/>
          <w:sz w:val="24"/>
          <w:szCs w:val="24"/>
          <w:lang w:val="sq-AL"/>
        </w:rPr>
        <w:t>ZËVENDËSKRYEMINISTËR</w:t>
      </w:r>
    </w:p>
    <w:p w14:paraId="280F7984" w14:textId="77777777" w:rsidR="00D72E85" w:rsidRPr="007E2481" w:rsidRDefault="00D72E85" w:rsidP="00B13133">
      <w:pPr>
        <w:spacing w:after="0" w:line="240" w:lineRule="auto"/>
        <w:ind w:firstLine="284"/>
        <w:jc w:val="right"/>
        <w:rPr>
          <w:rFonts w:ascii="Garamond" w:hAnsi="Garamond"/>
          <w:b/>
          <w:sz w:val="24"/>
          <w:szCs w:val="24"/>
          <w:lang w:val="sq-AL"/>
        </w:rPr>
      </w:pPr>
      <w:r w:rsidRPr="007E2481">
        <w:rPr>
          <w:rFonts w:ascii="Garamond" w:hAnsi="Garamond"/>
          <w:b/>
          <w:sz w:val="24"/>
          <w:szCs w:val="24"/>
          <w:lang w:val="sq-AL"/>
        </w:rPr>
        <w:t>Belinda Balluku</w:t>
      </w:r>
    </w:p>
    <w:p w14:paraId="09705B30" w14:textId="0C623781" w:rsidR="00D72E85" w:rsidRPr="007E2481" w:rsidRDefault="00D72E85" w:rsidP="00B13133">
      <w:pPr>
        <w:spacing w:after="0" w:line="240" w:lineRule="auto"/>
        <w:ind w:firstLine="284"/>
        <w:rPr>
          <w:rFonts w:ascii="Garamond" w:hAnsi="Garamond"/>
          <w:sz w:val="24"/>
          <w:szCs w:val="24"/>
          <w:lang w:val="sq-AL"/>
        </w:rPr>
      </w:pPr>
    </w:p>
    <w:p w14:paraId="113C825B" w14:textId="1DAE40DD" w:rsidR="00A02529" w:rsidRPr="007E2481" w:rsidRDefault="00A02529" w:rsidP="00B13133">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E2481">
        <w:rPr>
          <w:rFonts w:ascii="Garamond" w:hAnsi="Garamond" w:cs="Times New Roman"/>
          <w:caps/>
          <w:color w:val="000000"/>
          <w:sz w:val="24"/>
          <w:szCs w:val="24"/>
          <w:lang w:val="sq-AL"/>
        </w:rPr>
        <w:t>Aneks 1</w:t>
      </w:r>
    </w:p>
    <w:p w14:paraId="59618F8F" w14:textId="77777777" w:rsidR="00A02529" w:rsidRPr="007E2481" w:rsidRDefault="00A02529" w:rsidP="00B13133">
      <w:pPr>
        <w:autoSpaceDE w:val="0"/>
        <w:autoSpaceDN w:val="0"/>
        <w:adjustRightInd w:val="0"/>
        <w:spacing w:after="0" w:line="240" w:lineRule="auto"/>
        <w:ind w:firstLine="284"/>
        <w:jc w:val="center"/>
        <w:rPr>
          <w:rFonts w:ascii="Garamond" w:hAnsi="Garamond" w:cs="Times New Roman"/>
          <w:caps/>
          <w:color w:val="000000"/>
          <w:sz w:val="24"/>
          <w:szCs w:val="24"/>
          <w:lang w:val="sq-AL"/>
        </w:rPr>
      </w:pPr>
      <w:r w:rsidRPr="007E2481">
        <w:rPr>
          <w:rFonts w:ascii="Garamond" w:hAnsi="Garamond" w:cs="Times New Roman"/>
          <w:caps/>
          <w:color w:val="000000"/>
          <w:sz w:val="24"/>
          <w:szCs w:val="24"/>
          <w:lang w:val="sq-AL"/>
        </w:rPr>
        <w:t>KATEGORIA III.3</w:t>
      </w:r>
    </w:p>
    <w:p w14:paraId="0ECD4B20" w14:textId="77777777" w:rsidR="00A02529" w:rsidRPr="007E2481" w:rsidRDefault="00A02529" w:rsidP="00B13133">
      <w:pPr>
        <w:autoSpaceDE w:val="0"/>
        <w:autoSpaceDN w:val="0"/>
        <w:adjustRightInd w:val="0"/>
        <w:spacing w:after="0" w:line="240" w:lineRule="auto"/>
        <w:ind w:firstLine="284"/>
        <w:jc w:val="center"/>
        <w:rPr>
          <w:rFonts w:ascii="Garamond" w:hAnsi="Garamond" w:cs="Times New Roman"/>
          <w:caps/>
          <w:color w:val="000000"/>
          <w:sz w:val="24"/>
          <w:szCs w:val="24"/>
          <w:lang w:val="sq-AL"/>
        </w:rPr>
      </w:pPr>
      <w:r w:rsidRPr="007E2481">
        <w:rPr>
          <w:rFonts w:ascii="Garamond" w:hAnsi="Garamond" w:cs="Times New Roman"/>
          <w:caps/>
          <w:color w:val="000000"/>
          <w:sz w:val="24"/>
          <w:szCs w:val="24"/>
          <w:lang w:val="sq-AL"/>
        </w:rPr>
        <w:t>Importi i substancave ozonholluese dhe import, eksport, magazinim dhe vendosje në treg të gazeve serrë të fluoruara, të pajisjeve që përmbajnë gaze serrë të fluoruara, ose funksionimi i të cilave mbështetet në këto gaze</w:t>
      </w:r>
    </w:p>
    <w:p w14:paraId="74C7CCDC" w14:textId="77777777" w:rsidR="00A02529" w:rsidRPr="007E2481" w:rsidRDefault="00A02529" w:rsidP="00B13133">
      <w:pPr>
        <w:autoSpaceDE w:val="0"/>
        <w:autoSpaceDN w:val="0"/>
        <w:adjustRightInd w:val="0"/>
        <w:spacing w:after="0" w:line="240" w:lineRule="auto"/>
        <w:ind w:firstLine="284"/>
        <w:jc w:val="both"/>
        <w:rPr>
          <w:rFonts w:ascii="Garamond" w:hAnsi="Garamond" w:cs="Times New Roman"/>
          <w:caps/>
          <w:color w:val="000000"/>
          <w:sz w:val="24"/>
          <w:szCs w:val="24"/>
          <w:lang w:val="sq-AL"/>
        </w:rPr>
      </w:pPr>
    </w:p>
    <w:p w14:paraId="300B03A4" w14:textId="77777777" w:rsidR="00A02529" w:rsidRPr="007E2481" w:rsidRDefault="00A02529" w:rsidP="00B1313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E2481">
        <w:rPr>
          <w:rFonts w:ascii="Garamond" w:hAnsi="Garamond" w:cs="Times New Roman"/>
          <w:color w:val="000000"/>
          <w:sz w:val="24"/>
          <w:szCs w:val="24"/>
          <w:lang w:val="sq-AL"/>
        </w:rPr>
        <w:t>I. NDARJA E KATEGORISË DHE RREGULLA TË PËRGJITHSHME</w:t>
      </w:r>
    </w:p>
    <w:p w14:paraId="1BC2D9ED" w14:textId="5114668C" w:rsidR="00A02529" w:rsidRPr="007E2481" w:rsidRDefault="00A02529" w:rsidP="00B1313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E2481">
        <w:rPr>
          <w:rFonts w:ascii="Garamond" w:hAnsi="Garamond" w:cs="Times New Roman"/>
          <w:color w:val="000000"/>
          <w:sz w:val="24"/>
          <w:szCs w:val="24"/>
          <w:lang w:val="sq-AL"/>
        </w:rPr>
        <w:t>1. Veprimtaria e “importit të substancave ozonholluese” dhe veprimtaria e “importit, eksportit, magazinimit dhe vendosjes në treg të gazeve serrë të fluoruara, të pajisjeve që përmbajnë gaze serrë të fluoruara, ose funksionimi i të cilave mbështetet në këto gaze” bën pjesë në kategorinë III.3 të shtojcës së ligjit nr.</w:t>
      </w:r>
      <w:r w:rsidR="006B242F">
        <w:rPr>
          <w:rFonts w:ascii="Garamond" w:hAnsi="Garamond" w:cs="Times New Roman"/>
          <w:color w:val="000000"/>
          <w:sz w:val="24"/>
          <w:szCs w:val="24"/>
          <w:lang w:val="sq-AL"/>
        </w:rPr>
        <w:t xml:space="preserve"> </w:t>
      </w:r>
      <w:r w:rsidRPr="007E2481">
        <w:rPr>
          <w:rFonts w:ascii="Garamond" w:hAnsi="Garamond" w:cs="Times New Roman"/>
          <w:color w:val="000000"/>
          <w:sz w:val="24"/>
          <w:szCs w:val="24"/>
          <w:lang w:val="sq-AL"/>
        </w:rPr>
        <w:t>10081, datë 23.2.2009, “Për licencat, autorizimet dhe lejet në Republikën e Shqipërisë”.</w:t>
      </w:r>
    </w:p>
    <w:p w14:paraId="338BD7D9" w14:textId="0B7E501D" w:rsidR="00A02529" w:rsidRPr="007E2481" w:rsidRDefault="00A02529" w:rsidP="00B1313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E2481">
        <w:rPr>
          <w:rFonts w:ascii="Garamond" w:hAnsi="Garamond" w:cs="Times New Roman"/>
          <w:color w:val="000000"/>
          <w:sz w:val="24"/>
          <w:szCs w:val="24"/>
          <w:lang w:val="sq-AL"/>
        </w:rPr>
        <w:t>2. Kategoria e kësaj veprimtarie ndahet në dy nënkategori, si vijon:</w:t>
      </w:r>
    </w:p>
    <w:p w14:paraId="5473204C" w14:textId="72262F86" w:rsidR="00A02529" w:rsidRPr="007E2481" w:rsidRDefault="00A02529" w:rsidP="00B1313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E2481">
        <w:rPr>
          <w:rFonts w:ascii="Garamond" w:hAnsi="Garamond" w:cs="Times New Roman"/>
          <w:color w:val="000000"/>
          <w:sz w:val="24"/>
          <w:szCs w:val="24"/>
          <w:lang w:val="sq-AL"/>
        </w:rPr>
        <w:t>a) Importi i substancave ozonholluese, me kodin III.3.A;</w:t>
      </w:r>
    </w:p>
    <w:p w14:paraId="5FAAD91A" w14:textId="3D49A3EC" w:rsidR="00A02529" w:rsidRPr="007E2481" w:rsidRDefault="00A02529" w:rsidP="00B1313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E2481">
        <w:rPr>
          <w:rFonts w:ascii="Garamond" w:hAnsi="Garamond" w:cs="Times New Roman"/>
          <w:color w:val="000000"/>
          <w:sz w:val="24"/>
          <w:szCs w:val="24"/>
          <w:lang w:val="sq-AL"/>
        </w:rPr>
        <w:t>b) Importi, eksporti, magazinimi dhe vendosja në treg e gazeve serrë të fluoruara, të pajisjeve që përmbajnë gaze serrë të fluoruara ose funksionimi i të cilave mbështetet në këto gaze”, me kodin III.3.B.</w:t>
      </w:r>
    </w:p>
    <w:p w14:paraId="14535583" w14:textId="398C1685" w:rsidR="00A02529" w:rsidRPr="007E2481" w:rsidRDefault="00A02529" w:rsidP="00B1313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E2481">
        <w:rPr>
          <w:rFonts w:ascii="Garamond" w:hAnsi="Garamond" w:cs="Times New Roman"/>
          <w:color w:val="000000"/>
          <w:sz w:val="24"/>
          <w:szCs w:val="24"/>
          <w:lang w:val="sq-AL"/>
        </w:rPr>
        <w:t>3. Licencat e dy nënkategorive janë pa afat.</w:t>
      </w:r>
    </w:p>
    <w:p w14:paraId="295B932F" w14:textId="77777777" w:rsidR="00A02529" w:rsidRPr="007E2481" w:rsidRDefault="00A02529" w:rsidP="00B13133">
      <w:pPr>
        <w:autoSpaceDE w:val="0"/>
        <w:autoSpaceDN w:val="0"/>
        <w:adjustRightInd w:val="0"/>
        <w:spacing w:after="0" w:line="240" w:lineRule="auto"/>
        <w:ind w:firstLine="284"/>
        <w:rPr>
          <w:rFonts w:ascii="Garamond" w:hAnsi="Garamond" w:cs="Times New Roman"/>
          <w:caps/>
          <w:color w:val="000000"/>
          <w:sz w:val="24"/>
          <w:szCs w:val="24"/>
          <w:lang w:val="sq-AL"/>
        </w:rPr>
      </w:pPr>
      <w:r w:rsidRPr="007E2481">
        <w:rPr>
          <w:rFonts w:ascii="Garamond" w:hAnsi="Garamond" w:cs="Times New Roman"/>
          <w:caps/>
          <w:color w:val="000000"/>
          <w:sz w:val="24"/>
          <w:szCs w:val="24"/>
          <w:lang w:val="sq-AL"/>
        </w:rPr>
        <w:t xml:space="preserve">II. LICENCIMI I VEPRIMTARISË TË NËNKATEGORISË III.3.A IMPORTI I SUBSTANCAVE OZONHOLLUESE </w:t>
      </w:r>
    </w:p>
    <w:p w14:paraId="257B8F85" w14:textId="77777777" w:rsidR="00A02529" w:rsidRPr="007E2481" w:rsidRDefault="00A02529" w:rsidP="00B1313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E2481">
        <w:rPr>
          <w:rFonts w:ascii="Garamond" w:hAnsi="Garamond" w:cs="Times New Roman"/>
          <w:color w:val="000000"/>
          <w:sz w:val="24"/>
          <w:szCs w:val="24"/>
          <w:lang w:val="sq-AL"/>
        </w:rPr>
        <w:t>1. Nënkategoria e kësaj veprimtarie përfshin vetëm përdorimin dhe/ose zëvendësimin e lëndëve ozonholluese nëpërmjet importimit.</w:t>
      </w:r>
    </w:p>
    <w:p w14:paraId="103DA74D" w14:textId="1E8C781D" w:rsidR="00A02529" w:rsidRPr="007E2481" w:rsidRDefault="00A02529" w:rsidP="00B1313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E2481">
        <w:rPr>
          <w:rFonts w:ascii="Garamond" w:hAnsi="Garamond" w:cs="Times New Roman"/>
          <w:color w:val="000000"/>
          <w:sz w:val="24"/>
          <w:szCs w:val="24"/>
          <w:lang w:val="sq-AL"/>
        </w:rPr>
        <w:t>2.</w:t>
      </w:r>
      <w:r w:rsidR="007E2481">
        <w:rPr>
          <w:rFonts w:ascii="Garamond" w:hAnsi="Garamond" w:cs="Times New Roman"/>
          <w:color w:val="000000"/>
          <w:sz w:val="24"/>
          <w:szCs w:val="24"/>
          <w:lang w:val="sq-AL"/>
        </w:rPr>
        <w:t xml:space="preserve"> </w:t>
      </w:r>
      <w:r w:rsidRPr="007E2481">
        <w:rPr>
          <w:rFonts w:ascii="Garamond" w:hAnsi="Garamond" w:cs="Times New Roman"/>
          <w:color w:val="000000"/>
          <w:sz w:val="24"/>
          <w:szCs w:val="24"/>
          <w:lang w:val="sq-AL"/>
        </w:rPr>
        <w:t>Licenca për nënkategorinë III.3.A</w:t>
      </w:r>
      <w:r w:rsidR="007E2481">
        <w:rPr>
          <w:rFonts w:ascii="Garamond" w:hAnsi="Garamond" w:cs="Times New Roman"/>
          <w:color w:val="000000"/>
          <w:sz w:val="24"/>
          <w:szCs w:val="24"/>
          <w:lang w:val="sq-AL"/>
        </w:rPr>
        <w:t xml:space="preserve"> </w:t>
      </w:r>
      <w:r w:rsidRPr="007E2481">
        <w:rPr>
          <w:rFonts w:ascii="Garamond" w:hAnsi="Garamond" w:cs="Times New Roman"/>
          <w:color w:val="000000"/>
          <w:sz w:val="24"/>
          <w:szCs w:val="24"/>
          <w:lang w:val="sq-AL"/>
        </w:rPr>
        <w:t>është pa afat dhe jepet për çdo vend ku kryhet veprimtaria.</w:t>
      </w:r>
    </w:p>
    <w:p w14:paraId="2848017A" w14:textId="3466D08B" w:rsidR="00A02529" w:rsidRPr="007E2481" w:rsidRDefault="00A02529" w:rsidP="00B1313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E2481">
        <w:rPr>
          <w:rFonts w:ascii="Garamond" w:hAnsi="Garamond" w:cs="Times New Roman"/>
          <w:color w:val="000000"/>
          <w:sz w:val="24"/>
          <w:szCs w:val="24"/>
          <w:lang w:val="sq-AL"/>
        </w:rPr>
        <w:t>3.</w:t>
      </w:r>
      <w:r w:rsidR="007E2481">
        <w:rPr>
          <w:rFonts w:ascii="Garamond" w:hAnsi="Garamond" w:cs="Times New Roman"/>
          <w:color w:val="000000"/>
          <w:sz w:val="24"/>
          <w:szCs w:val="24"/>
          <w:lang w:val="sq-AL"/>
        </w:rPr>
        <w:t xml:space="preserve"> </w:t>
      </w:r>
      <w:r w:rsidRPr="007E2481">
        <w:rPr>
          <w:rFonts w:ascii="Garamond" w:hAnsi="Garamond" w:cs="Times New Roman"/>
          <w:color w:val="000000"/>
          <w:sz w:val="24"/>
          <w:szCs w:val="24"/>
          <w:lang w:val="sq-AL"/>
        </w:rPr>
        <w:t xml:space="preserve">Kriteret e posaçme të licencimit, si dhe llojet e dokumenteve provuese dhe dokumentet e tjera shoqëruese për nënkategorinë me kodin III.3.A jepen në tabelën 1 më poshtë. </w:t>
      </w:r>
    </w:p>
    <w:p w14:paraId="2EF7FBC6" w14:textId="7A829F56" w:rsidR="00A02529" w:rsidRPr="007E2481" w:rsidRDefault="00A02529" w:rsidP="00B13133">
      <w:pPr>
        <w:spacing w:after="0" w:line="240" w:lineRule="auto"/>
        <w:ind w:firstLine="284"/>
        <w:rPr>
          <w:rFonts w:ascii="Garamond" w:hAnsi="Garamond"/>
          <w:sz w:val="24"/>
          <w:szCs w:val="24"/>
          <w:lang w:val="sq-AL"/>
        </w:rPr>
      </w:pPr>
    </w:p>
    <w:p w14:paraId="5CA9AB57" w14:textId="21E2B56C" w:rsidR="00A02529" w:rsidRPr="007E2481" w:rsidRDefault="00A02529" w:rsidP="00636161">
      <w:pPr>
        <w:pStyle w:val="Paragrafi"/>
        <w:jc w:val="right"/>
        <w:rPr>
          <w:rFonts w:ascii="Garamond" w:hAnsi="Garamond" w:cs="Times New Roman"/>
          <w:sz w:val="24"/>
          <w:szCs w:val="24"/>
        </w:rPr>
      </w:pPr>
      <w:r w:rsidRPr="007E2481">
        <w:rPr>
          <w:rFonts w:ascii="Garamond" w:hAnsi="Garamond" w:cs="Times New Roman"/>
          <w:sz w:val="24"/>
          <w:szCs w:val="24"/>
        </w:rPr>
        <w:t>Tabela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0"/>
        <w:gridCol w:w="3125"/>
        <w:gridCol w:w="3515"/>
      </w:tblGrid>
      <w:tr w:rsidR="00A02529" w:rsidRPr="007E2481" w14:paraId="4E029832" w14:textId="77777777" w:rsidTr="007E2481">
        <w:trPr>
          <w:jc w:val="center"/>
        </w:trPr>
        <w:tc>
          <w:tcPr>
            <w:tcW w:w="0" w:type="auto"/>
          </w:tcPr>
          <w:p w14:paraId="741F2030" w14:textId="77777777" w:rsidR="00A02529" w:rsidRPr="007E2481" w:rsidRDefault="00A02529" w:rsidP="00B13133">
            <w:pPr>
              <w:pStyle w:val="Tabele"/>
              <w:widowControl w:val="0"/>
              <w:jc w:val="center"/>
              <w:rPr>
                <w:rFonts w:ascii="Garamond" w:hAnsi="Garamond"/>
                <w:b/>
                <w:sz w:val="20"/>
                <w:szCs w:val="24"/>
                <w:lang w:val="sq-AL"/>
              </w:rPr>
            </w:pPr>
            <w:r w:rsidRPr="007E2481">
              <w:rPr>
                <w:rFonts w:ascii="Garamond" w:hAnsi="Garamond"/>
                <w:b/>
                <w:sz w:val="20"/>
                <w:szCs w:val="24"/>
                <w:lang w:val="sq-AL"/>
              </w:rPr>
              <w:t>Kriteret e posaçme</w:t>
            </w:r>
          </w:p>
        </w:tc>
        <w:tc>
          <w:tcPr>
            <w:tcW w:w="0" w:type="auto"/>
          </w:tcPr>
          <w:p w14:paraId="6922CDBE" w14:textId="77777777" w:rsidR="00A02529" w:rsidRPr="007E2481" w:rsidRDefault="00A02529" w:rsidP="00B13133">
            <w:pPr>
              <w:pStyle w:val="Tabele"/>
              <w:widowControl w:val="0"/>
              <w:jc w:val="center"/>
              <w:rPr>
                <w:rFonts w:ascii="Garamond" w:hAnsi="Garamond"/>
                <w:b/>
                <w:sz w:val="20"/>
                <w:szCs w:val="24"/>
                <w:lang w:val="sq-AL"/>
              </w:rPr>
            </w:pPr>
            <w:r w:rsidRPr="007E2481">
              <w:rPr>
                <w:rFonts w:ascii="Garamond" w:hAnsi="Garamond"/>
                <w:b/>
                <w:sz w:val="20"/>
                <w:szCs w:val="24"/>
                <w:lang w:val="sq-AL"/>
              </w:rPr>
              <w:t xml:space="preserve">Mbi çfarë faktorësh veprimtarie dhe/ose specifikash e </w:t>
            </w:r>
            <w:r w:rsidRPr="007E2481">
              <w:rPr>
                <w:rFonts w:ascii="Garamond" w:hAnsi="Garamond"/>
                <w:b/>
                <w:sz w:val="20"/>
                <w:szCs w:val="24"/>
                <w:lang w:val="sq-AL"/>
              </w:rPr>
              <w:lastRenderedPageBreak/>
              <w:t>specialitetesh aplikohen kriteret e posaçme</w:t>
            </w:r>
          </w:p>
        </w:tc>
        <w:tc>
          <w:tcPr>
            <w:tcW w:w="0" w:type="auto"/>
          </w:tcPr>
          <w:p w14:paraId="773BD90C" w14:textId="77777777" w:rsidR="00A02529" w:rsidRPr="007E2481" w:rsidRDefault="00A02529" w:rsidP="00B13133">
            <w:pPr>
              <w:pStyle w:val="Tabele"/>
              <w:widowControl w:val="0"/>
              <w:jc w:val="center"/>
              <w:rPr>
                <w:rFonts w:ascii="Garamond" w:hAnsi="Garamond"/>
                <w:b/>
                <w:sz w:val="20"/>
                <w:szCs w:val="24"/>
                <w:lang w:val="sq-AL"/>
              </w:rPr>
            </w:pPr>
            <w:r w:rsidRPr="007E2481">
              <w:rPr>
                <w:rFonts w:ascii="Garamond" w:hAnsi="Garamond"/>
                <w:b/>
                <w:sz w:val="20"/>
                <w:szCs w:val="24"/>
                <w:lang w:val="sq-AL"/>
              </w:rPr>
              <w:lastRenderedPageBreak/>
              <w:t>Llojet e dokumenteve provuese lidhur me kriteret e posaçme</w:t>
            </w:r>
          </w:p>
        </w:tc>
      </w:tr>
      <w:tr w:rsidR="00A02529" w:rsidRPr="007E2481" w14:paraId="01D7051C" w14:textId="77777777" w:rsidTr="00B13133">
        <w:trPr>
          <w:trHeight w:val="45"/>
          <w:jc w:val="center"/>
        </w:trPr>
        <w:tc>
          <w:tcPr>
            <w:tcW w:w="0" w:type="auto"/>
          </w:tcPr>
          <w:p w14:paraId="5495934D" w14:textId="52729CE3" w:rsidR="00A02529" w:rsidRPr="007E2481" w:rsidRDefault="00A02529" w:rsidP="00B13133">
            <w:pPr>
              <w:pStyle w:val="Tabele"/>
              <w:widowControl w:val="0"/>
              <w:rPr>
                <w:rFonts w:ascii="Garamond" w:hAnsi="Garamond"/>
                <w:sz w:val="20"/>
                <w:szCs w:val="24"/>
                <w:lang w:val="sq-AL"/>
              </w:rPr>
            </w:pPr>
            <w:r w:rsidRPr="007E2481">
              <w:rPr>
                <w:rFonts w:ascii="Garamond" w:hAnsi="Garamond"/>
                <w:sz w:val="20"/>
                <w:szCs w:val="24"/>
                <w:lang w:val="sq-AL"/>
              </w:rPr>
              <w:t>Përshtatshmëria e njohurive dhe eksperiencës së personelit</w:t>
            </w:r>
          </w:p>
        </w:tc>
        <w:tc>
          <w:tcPr>
            <w:tcW w:w="0" w:type="auto"/>
          </w:tcPr>
          <w:p w14:paraId="0940C259" w14:textId="77777777" w:rsidR="00A02529" w:rsidRPr="007E2481" w:rsidRDefault="00A02529" w:rsidP="00B13133">
            <w:pPr>
              <w:pStyle w:val="Tabele"/>
              <w:widowControl w:val="0"/>
              <w:rPr>
                <w:rFonts w:ascii="Garamond" w:hAnsi="Garamond"/>
                <w:sz w:val="20"/>
                <w:szCs w:val="24"/>
                <w:lang w:val="sq-AL"/>
              </w:rPr>
            </w:pPr>
            <w:r w:rsidRPr="007E2481">
              <w:rPr>
                <w:rFonts w:ascii="Garamond" w:hAnsi="Garamond"/>
                <w:sz w:val="20"/>
                <w:szCs w:val="24"/>
                <w:lang w:val="sq-AL"/>
              </w:rPr>
              <w:t xml:space="preserve">Drejtuesi teknik </w:t>
            </w:r>
          </w:p>
          <w:p w14:paraId="146C8DDA" w14:textId="77777777" w:rsidR="00A02529" w:rsidRPr="007E2481" w:rsidRDefault="00A02529" w:rsidP="00B13133">
            <w:pPr>
              <w:pStyle w:val="Tabele"/>
              <w:widowControl w:val="0"/>
              <w:rPr>
                <w:rFonts w:ascii="Garamond" w:hAnsi="Garamond"/>
                <w:sz w:val="20"/>
                <w:szCs w:val="24"/>
                <w:lang w:val="sq-AL"/>
              </w:rPr>
            </w:pPr>
          </w:p>
          <w:p w14:paraId="238A9C8B" w14:textId="77777777" w:rsidR="00A02529" w:rsidRPr="007E2481" w:rsidRDefault="00A02529" w:rsidP="00B13133">
            <w:pPr>
              <w:pStyle w:val="Tabele"/>
              <w:widowControl w:val="0"/>
              <w:rPr>
                <w:rFonts w:ascii="Garamond" w:hAnsi="Garamond"/>
                <w:sz w:val="20"/>
                <w:szCs w:val="24"/>
                <w:lang w:val="sq-AL"/>
              </w:rPr>
            </w:pPr>
          </w:p>
        </w:tc>
        <w:tc>
          <w:tcPr>
            <w:tcW w:w="0" w:type="auto"/>
          </w:tcPr>
          <w:p w14:paraId="17A44AC1" w14:textId="5E9BD5A5" w:rsidR="00A02529" w:rsidRPr="007E2481" w:rsidRDefault="00A02529" w:rsidP="00B13133">
            <w:pPr>
              <w:pStyle w:val="Tabele"/>
              <w:widowControl w:val="0"/>
              <w:rPr>
                <w:rFonts w:ascii="Garamond" w:hAnsi="Garamond"/>
                <w:sz w:val="20"/>
                <w:szCs w:val="24"/>
                <w:lang w:val="sq-AL"/>
              </w:rPr>
            </w:pPr>
            <w:r w:rsidRPr="007E2481">
              <w:rPr>
                <w:rFonts w:ascii="Garamond" w:hAnsi="Garamond"/>
                <w:sz w:val="20"/>
                <w:szCs w:val="24"/>
                <w:lang w:val="sq-AL"/>
              </w:rPr>
              <w:t xml:space="preserve">a) </w:t>
            </w:r>
            <w:r w:rsidR="00B13133" w:rsidRPr="007E2481">
              <w:rPr>
                <w:rFonts w:ascii="Garamond" w:hAnsi="Garamond"/>
                <w:sz w:val="20"/>
                <w:szCs w:val="24"/>
                <w:lang w:val="sq-AL"/>
              </w:rPr>
              <w:t>Certifikatë</w:t>
            </w:r>
            <w:r w:rsidRPr="007E2481">
              <w:rPr>
                <w:rFonts w:ascii="Garamond" w:hAnsi="Garamond"/>
                <w:sz w:val="20"/>
                <w:szCs w:val="24"/>
                <w:lang w:val="sq-AL"/>
              </w:rPr>
              <w:t xml:space="preserve"> për drejtuesin teknik</w:t>
            </w:r>
          </w:p>
          <w:p w14:paraId="3784EF24" w14:textId="77777777" w:rsidR="00A02529" w:rsidRPr="007E2481" w:rsidRDefault="00A02529" w:rsidP="00B13133">
            <w:pPr>
              <w:pStyle w:val="Tabele"/>
              <w:widowControl w:val="0"/>
              <w:rPr>
                <w:rFonts w:ascii="Garamond" w:hAnsi="Garamond"/>
                <w:sz w:val="20"/>
                <w:szCs w:val="24"/>
                <w:lang w:val="sq-AL"/>
              </w:rPr>
            </w:pPr>
            <w:r w:rsidRPr="007E2481">
              <w:rPr>
                <w:rFonts w:ascii="Garamond" w:hAnsi="Garamond"/>
                <w:sz w:val="20"/>
                <w:szCs w:val="24"/>
                <w:lang w:val="sq-AL"/>
              </w:rPr>
              <w:t>b) Akt që provon marrëdhëniet e kërkuara të punës</w:t>
            </w:r>
          </w:p>
        </w:tc>
      </w:tr>
      <w:tr w:rsidR="00A02529" w:rsidRPr="007E2481" w14:paraId="69246BFA" w14:textId="77777777" w:rsidTr="007E2481">
        <w:trPr>
          <w:trHeight w:val="457"/>
          <w:jc w:val="center"/>
        </w:trPr>
        <w:tc>
          <w:tcPr>
            <w:tcW w:w="0" w:type="auto"/>
          </w:tcPr>
          <w:p w14:paraId="30EBAC29" w14:textId="77777777" w:rsidR="00A02529" w:rsidRPr="007E2481" w:rsidRDefault="00A02529" w:rsidP="00B13133">
            <w:pPr>
              <w:pStyle w:val="Tabele"/>
              <w:widowControl w:val="0"/>
              <w:rPr>
                <w:rFonts w:ascii="Garamond" w:hAnsi="Garamond"/>
                <w:sz w:val="20"/>
                <w:szCs w:val="24"/>
                <w:lang w:val="sq-AL"/>
              </w:rPr>
            </w:pPr>
            <w:r w:rsidRPr="007E2481">
              <w:rPr>
                <w:rFonts w:ascii="Garamond" w:hAnsi="Garamond"/>
                <w:sz w:val="20"/>
                <w:szCs w:val="24"/>
                <w:lang w:val="sq-AL"/>
              </w:rPr>
              <w:t xml:space="preserve">Përshtatshmëria e pajisjeve, teknologjisë dhe mjediseve me standardet e shërbimit </w:t>
            </w:r>
          </w:p>
        </w:tc>
        <w:tc>
          <w:tcPr>
            <w:tcW w:w="0" w:type="auto"/>
          </w:tcPr>
          <w:p w14:paraId="5C386215" w14:textId="77777777" w:rsidR="00A02529" w:rsidRPr="007E2481" w:rsidRDefault="00A02529" w:rsidP="00B13133">
            <w:pPr>
              <w:pStyle w:val="Tabele"/>
              <w:widowControl w:val="0"/>
              <w:rPr>
                <w:rFonts w:ascii="Garamond" w:hAnsi="Garamond"/>
                <w:sz w:val="20"/>
                <w:szCs w:val="24"/>
                <w:lang w:val="sq-AL"/>
              </w:rPr>
            </w:pPr>
            <w:r w:rsidRPr="007E2481">
              <w:rPr>
                <w:rFonts w:ascii="Garamond" w:hAnsi="Garamond"/>
                <w:sz w:val="20"/>
                <w:szCs w:val="24"/>
                <w:lang w:val="sq-AL"/>
              </w:rPr>
              <w:t>a) Mjediset</w:t>
            </w:r>
          </w:p>
          <w:p w14:paraId="7A17B184" w14:textId="77777777" w:rsidR="00A02529" w:rsidRPr="007E2481" w:rsidRDefault="00A02529" w:rsidP="00B13133">
            <w:pPr>
              <w:pStyle w:val="Tabele"/>
              <w:widowControl w:val="0"/>
              <w:rPr>
                <w:rFonts w:ascii="Garamond" w:hAnsi="Garamond"/>
                <w:sz w:val="20"/>
                <w:szCs w:val="24"/>
                <w:lang w:val="sq-AL"/>
              </w:rPr>
            </w:pPr>
            <w:r w:rsidRPr="007E2481">
              <w:rPr>
                <w:rFonts w:ascii="Garamond" w:hAnsi="Garamond"/>
                <w:sz w:val="20"/>
                <w:szCs w:val="24"/>
                <w:lang w:val="sq-AL"/>
              </w:rPr>
              <w:t>b) Pajisjet</w:t>
            </w:r>
          </w:p>
          <w:p w14:paraId="7A0218C0" w14:textId="77777777" w:rsidR="00A02529" w:rsidRPr="007E2481" w:rsidRDefault="00A02529" w:rsidP="00B13133">
            <w:pPr>
              <w:pStyle w:val="Tabele"/>
              <w:widowControl w:val="0"/>
              <w:rPr>
                <w:rFonts w:ascii="Garamond" w:hAnsi="Garamond"/>
                <w:sz w:val="20"/>
                <w:szCs w:val="24"/>
                <w:lang w:val="sq-AL"/>
              </w:rPr>
            </w:pPr>
          </w:p>
        </w:tc>
        <w:tc>
          <w:tcPr>
            <w:tcW w:w="0" w:type="auto"/>
          </w:tcPr>
          <w:p w14:paraId="3D7C6B12" w14:textId="65DA9522" w:rsidR="00A02529" w:rsidRPr="007E2481" w:rsidRDefault="00A02529" w:rsidP="00B13133">
            <w:pPr>
              <w:pStyle w:val="Tabele"/>
              <w:widowControl w:val="0"/>
              <w:rPr>
                <w:rFonts w:ascii="Garamond" w:hAnsi="Garamond"/>
                <w:sz w:val="20"/>
                <w:szCs w:val="24"/>
                <w:lang w:val="sq-AL"/>
              </w:rPr>
            </w:pPr>
            <w:r w:rsidRPr="007E2481">
              <w:rPr>
                <w:rFonts w:ascii="Garamond" w:hAnsi="Garamond"/>
                <w:sz w:val="20"/>
                <w:szCs w:val="24"/>
                <w:lang w:val="sq-AL"/>
              </w:rPr>
              <w:t>Sipas rastit: dokumente pronësie dhe/ose përdorimi</w:t>
            </w:r>
            <w:r w:rsidR="00964F33">
              <w:rPr>
                <w:rFonts w:ascii="Garamond" w:hAnsi="Garamond"/>
                <w:sz w:val="20"/>
                <w:szCs w:val="24"/>
                <w:lang w:val="sq-AL"/>
              </w:rPr>
              <w:t>,</w:t>
            </w:r>
            <w:r w:rsidRPr="007E2481">
              <w:rPr>
                <w:rFonts w:ascii="Garamond" w:hAnsi="Garamond"/>
                <w:sz w:val="20"/>
                <w:szCs w:val="24"/>
                <w:lang w:val="sq-AL"/>
              </w:rPr>
              <w:t xml:space="preserve"> si dhe/ose dokumente që pasqyrojnë cilësitë e garancitë e këtyre faktorëve</w:t>
            </w:r>
          </w:p>
        </w:tc>
      </w:tr>
    </w:tbl>
    <w:p w14:paraId="354F38E0" w14:textId="77777777" w:rsidR="00A02529" w:rsidRPr="007E2481" w:rsidRDefault="00A02529" w:rsidP="00B13133">
      <w:pPr>
        <w:spacing w:after="0" w:line="240" w:lineRule="auto"/>
        <w:ind w:firstLine="284"/>
        <w:jc w:val="both"/>
        <w:rPr>
          <w:rFonts w:ascii="Garamond" w:hAnsi="Garamond"/>
          <w:sz w:val="24"/>
          <w:lang w:val="sq-AL"/>
        </w:rPr>
      </w:pPr>
    </w:p>
    <w:p w14:paraId="3B45C829" w14:textId="42F05FA6" w:rsidR="00A02529" w:rsidRPr="007E2481" w:rsidRDefault="008A2FD9" w:rsidP="00B13133">
      <w:pPr>
        <w:spacing w:after="0" w:line="240" w:lineRule="auto"/>
        <w:ind w:firstLine="284"/>
        <w:jc w:val="both"/>
        <w:rPr>
          <w:rFonts w:ascii="Garamond" w:hAnsi="Garamond"/>
          <w:sz w:val="24"/>
          <w:lang w:val="sq-AL"/>
        </w:rPr>
      </w:pPr>
      <w:r>
        <w:rPr>
          <w:rFonts w:ascii="Garamond" w:hAnsi="Garamond"/>
          <w:sz w:val="24"/>
          <w:lang w:val="sq-AL"/>
        </w:rPr>
        <w:t xml:space="preserve">4. </w:t>
      </w:r>
      <w:r w:rsidR="00A02529" w:rsidRPr="007E2481">
        <w:rPr>
          <w:rFonts w:ascii="Garamond" w:hAnsi="Garamond"/>
          <w:sz w:val="24"/>
          <w:lang w:val="sq-AL"/>
        </w:rPr>
        <w:t>Licencimi i nënkategorisë III.3.A bëhet sipas procedurës së grupit III.</w:t>
      </w:r>
    </w:p>
    <w:p w14:paraId="07EABAD8" w14:textId="54F3017D" w:rsidR="00A02529" w:rsidRPr="007E2481" w:rsidRDefault="00A02529" w:rsidP="00B13133">
      <w:pPr>
        <w:spacing w:after="0" w:line="240" w:lineRule="auto"/>
        <w:ind w:firstLine="284"/>
        <w:jc w:val="both"/>
        <w:rPr>
          <w:rFonts w:ascii="Garamond" w:hAnsi="Garamond"/>
          <w:sz w:val="24"/>
          <w:lang w:val="sq-AL"/>
        </w:rPr>
      </w:pPr>
      <w:r w:rsidRPr="007E2481">
        <w:rPr>
          <w:rFonts w:ascii="Garamond" w:hAnsi="Garamond"/>
          <w:sz w:val="24"/>
          <w:lang w:val="sq-AL"/>
        </w:rPr>
        <w:t xml:space="preserve"> a) Institucioni tjetër, që verifikon plotësimin e kritereve të licencimit është struktura përgjegjëse e ministrisë për mjedisin, e caktuar me udhëzim të ministrit sipas kompetencës territoriale në vendin ku ushtrohet veprimtaria. Vendimi bazohet në dokumentet provuese dhe në inspektimin në vend për vlerësimin e përmbushjes së kritereve përkatëse të licencimit.</w:t>
      </w:r>
    </w:p>
    <w:p w14:paraId="530EB122" w14:textId="77777777" w:rsidR="00A02529" w:rsidRPr="007E2481" w:rsidRDefault="00A02529" w:rsidP="00B13133">
      <w:pPr>
        <w:spacing w:after="0" w:line="240" w:lineRule="auto"/>
        <w:ind w:firstLine="284"/>
        <w:jc w:val="both"/>
        <w:rPr>
          <w:rFonts w:ascii="Garamond" w:hAnsi="Garamond"/>
          <w:sz w:val="24"/>
          <w:lang w:val="sq-AL"/>
        </w:rPr>
      </w:pPr>
      <w:r w:rsidRPr="007E2481">
        <w:rPr>
          <w:rFonts w:ascii="Garamond" w:hAnsi="Garamond"/>
          <w:sz w:val="24"/>
          <w:lang w:val="sq-AL"/>
        </w:rPr>
        <w:t>b) Afati i marrjes së vendimit është 20 ditë.</w:t>
      </w:r>
    </w:p>
    <w:p w14:paraId="3753BCA4" w14:textId="11F98882" w:rsidR="00A02529" w:rsidRPr="007E2481" w:rsidRDefault="00A02529" w:rsidP="00B13133">
      <w:pPr>
        <w:spacing w:after="0" w:line="240" w:lineRule="auto"/>
        <w:ind w:firstLine="284"/>
        <w:jc w:val="both"/>
        <w:rPr>
          <w:rFonts w:ascii="Garamond" w:hAnsi="Garamond"/>
          <w:sz w:val="24"/>
          <w:lang w:val="sq-AL"/>
        </w:rPr>
      </w:pPr>
      <w:r w:rsidRPr="007E2481">
        <w:rPr>
          <w:rFonts w:ascii="Garamond" w:hAnsi="Garamond"/>
          <w:sz w:val="24"/>
          <w:lang w:val="sq-AL"/>
        </w:rPr>
        <w:t xml:space="preserve">5. Licencimi i veprimtarisë III.3.A fillon me hyrjen në fuqi të këtij vendimi. </w:t>
      </w:r>
    </w:p>
    <w:p w14:paraId="09157616" w14:textId="77777777" w:rsidR="00A02529" w:rsidRPr="007E2481" w:rsidRDefault="00A02529" w:rsidP="00B13133">
      <w:pPr>
        <w:spacing w:after="0" w:line="240" w:lineRule="auto"/>
        <w:ind w:firstLine="284"/>
        <w:jc w:val="both"/>
        <w:rPr>
          <w:rFonts w:ascii="Garamond" w:hAnsi="Garamond"/>
          <w:sz w:val="24"/>
          <w:lang w:val="sq-AL"/>
        </w:rPr>
      </w:pPr>
      <w:r w:rsidRPr="007E2481">
        <w:rPr>
          <w:rFonts w:ascii="Garamond" w:hAnsi="Garamond"/>
          <w:sz w:val="24"/>
          <w:lang w:val="sq-AL"/>
        </w:rPr>
        <w:t>III. LICENCIMI I VEPRIMTARIVE IMPORT, EKSPORT, MAGAZINIM DHE VENDOSJE NË TREG TË GAZEVE SERRË TË FLUORUARA, TË PAJISJEVE QË PËRMBAJNË GAZE SERRË TË FLUORUARA OSE FUNKSIONIMI I TË CILAVE MBËSHTETET NË KËTO GAZE</w:t>
      </w:r>
    </w:p>
    <w:p w14:paraId="53C01644" w14:textId="77777777" w:rsidR="00A02529" w:rsidRPr="007E2481" w:rsidRDefault="00A02529" w:rsidP="00B13133">
      <w:pPr>
        <w:spacing w:after="0" w:line="240" w:lineRule="auto"/>
        <w:ind w:firstLine="284"/>
        <w:jc w:val="both"/>
        <w:rPr>
          <w:rFonts w:ascii="Garamond" w:hAnsi="Garamond"/>
          <w:sz w:val="24"/>
          <w:lang w:val="sq-AL"/>
        </w:rPr>
      </w:pPr>
      <w:r w:rsidRPr="007E2481">
        <w:rPr>
          <w:rFonts w:ascii="Garamond" w:hAnsi="Garamond"/>
          <w:sz w:val="24"/>
          <w:lang w:val="sq-AL"/>
        </w:rPr>
        <w:t xml:space="preserve">1. Veprimtaritë e nënkategorisë III.3.B ndahen në: </w:t>
      </w:r>
    </w:p>
    <w:p w14:paraId="59FA4EF1" w14:textId="2FA0ED32" w:rsidR="00A02529" w:rsidRPr="007E2481" w:rsidRDefault="00A02529" w:rsidP="00B13133">
      <w:pPr>
        <w:spacing w:after="0" w:line="240" w:lineRule="auto"/>
        <w:ind w:firstLine="284"/>
        <w:jc w:val="both"/>
        <w:rPr>
          <w:rFonts w:ascii="Garamond" w:hAnsi="Garamond"/>
          <w:sz w:val="24"/>
          <w:lang w:val="sq-AL"/>
        </w:rPr>
      </w:pPr>
      <w:r w:rsidRPr="007E2481">
        <w:rPr>
          <w:rFonts w:ascii="Garamond" w:hAnsi="Garamond"/>
          <w:sz w:val="24"/>
          <w:lang w:val="sq-AL"/>
        </w:rPr>
        <w:t>a) importi, eksporti, magazinimi i gazeve serrë të fluoruara, i pajisjeve që përmbajnë gaze serrë të fluoruara ose funksionimi i të cilave mbështetet në këto gaze, për të cilat lëshohet licenca me kodin III.3.B.1,</w:t>
      </w:r>
    </w:p>
    <w:p w14:paraId="67501D19" w14:textId="0B560B08" w:rsidR="00A02529" w:rsidRPr="007E2481" w:rsidRDefault="00A02529" w:rsidP="00B13133">
      <w:pPr>
        <w:spacing w:after="0" w:line="240" w:lineRule="auto"/>
        <w:ind w:firstLine="284"/>
        <w:jc w:val="both"/>
        <w:rPr>
          <w:rFonts w:ascii="Garamond" w:hAnsi="Garamond"/>
          <w:sz w:val="24"/>
          <w:lang w:val="sq-AL"/>
        </w:rPr>
      </w:pPr>
      <w:r w:rsidRPr="007E2481">
        <w:rPr>
          <w:rFonts w:ascii="Garamond" w:hAnsi="Garamond"/>
          <w:sz w:val="24"/>
          <w:lang w:val="sq-AL"/>
        </w:rPr>
        <w:t>b) vendosja në treg e gazeve serrë të fluoruara, të pajisjeve që përmbajnë gaze serrë të fluoruara ose funksionimi i të cilave mbështetet në këto gaze, për të cilat lëshohet licenca me kodin III.3.B.2.</w:t>
      </w:r>
    </w:p>
    <w:p w14:paraId="4E2B1FFE" w14:textId="77777777" w:rsidR="00A02529" w:rsidRPr="007E2481" w:rsidRDefault="00A02529" w:rsidP="00B13133">
      <w:pPr>
        <w:spacing w:after="0" w:line="240" w:lineRule="auto"/>
        <w:ind w:firstLine="284"/>
        <w:jc w:val="both"/>
        <w:rPr>
          <w:rFonts w:ascii="Garamond" w:hAnsi="Garamond"/>
          <w:sz w:val="24"/>
          <w:lang w:val="sq-AL"/>
        </w:rPr>
      </w:pPr>
      <w:r w:rsidRPr="007E2481">
        <w:rPr>
          <w:rFonts w:ascii="Garamond" w:hAnsi="Garamond"/>
          <w:sz w:val="24"/>
          <w:lang w:val="sq-AL"/>
        </w:rPr>
        <w:t>2. Kriteret e posaçme të licencimit, si dhe llojet e dokumenteve provuese dhe dokumentet e tjera shoqëruese për veprimtarinë me kodin III.3.B.1 përcaktohen në tabelën 2 dhe kriteret e posaçme të licencimit, si dhe llojet e dokumenteve provuese dhe dokumentet e tjera shoqëruese për veprimtarinë me kodin III.3.B.2 në tabelën 3 më poshtë:</w:t>
      </w:r>
    </w:p>
    <w:p w14:paraId="24F8B28D" w14:textId="77777777" w:rsidR="00A02529" w:rsidRPr="007E2481" w:rsidRDefault="00A02529" w:rsidP="00B13133">
      <w:pPr>
        <w:pStyle w:val="Paragrafi"/>
        <w:jc w:val="center"/>
        <w:rPr>
          <w:rFonts w:ascii="Garamond" w:hAnsi="Garamond" w:cs="Times New Roman"/>
          <w:sz w:val="24"/>
          <w:szCs w:val="24"/>
        </w:rPr>
      </w:pPr>
    </w:p>
    <w:p w14:paraId="73E69938" w14:textId="77777777" w:rsidR="00A02529" w:rsidRPr="007E2481" w:rsidRDefault="00A02529" w:rsidP="00B13133">
      <w:pPr>
        <w:pStyle w:val="Paragrafi"/>
        <w:jc w:val="center"/>
        <w:rPr>
          <w:rFonts w:ascii="Garamond" w:hAnsi="Garamond" w:cs="Times New Roman"/>
          <w:sz w:val="24"/>
          <w:szCs w:val="24"/>
        </w:rPr>
      </w:pPr>
      <w:r w:rsidRPr="007E2481">
        <w:rPr>
          <w:rFonts w:ascii="Garamond" w:hAnsi="Garamond" w:cs="Times New Roman"/>
          <w:sz w:val="24"/>
          <w:szCs w:val="24"/>
        </w:rPr>
        <w:t>Tabela 2</w:t>
      </w:r>
    </w:p>
    <w:tbl>
      <w:tblPr>
        <w:tblW w:w="103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5"/>
        <w:gridCol w:w="3370"/>
        <w:gridCol w:w="4320"/>
      </w:tblGrid>
      <w:tr w:rsidR="00A02529" w:rsidRPr="007E2481" w14:paraId="1EC87455" w14:textId="77777777" w:rsidTr="007E2481">
        <w:trPr>
          <w:jc w:val="center"/>
        </w:trPr>
        <w:tc>
          <w:tcPr>
            <w:tcW w:w="0" w:type="auto"/>
          </w:tcPr>
          <w:p w14:paraId="7090FCEA" w14:textId="77777777" w:rsidR="00A02529" w:rsidRPr="007E2481" w:rsidRDefault="00A02529" w:rsidP="00B13133">
            <w:pPr>
              <w:pStyle w:val="Tabele"/>
              <w:widowControl w:val="0"/>
              <w:jc w:val="center"/>
              <w:rPr>
                <w:rFonts w:ascii="Garamond" w:hAnsi="Garamond"/>
                <w:b/>
                <w:sz w:val="20"/>
                <w:szCs w:val="24"/>
                <w:lang w:val="sq-AL"/>
              </w:rPr>
            </w:pPr>
            <w:r w:rsidRPr="007E2481">
              <w:rPr>
                <w:rFonts w:ascii="Garamond" w:hAnsi="Garamond"/>
                <w:b/>
                <w:sz w:val="20"/>
                <w:szCs w:val="24"/>
                <w:lang w:val="sq-AL"/>
              </w:rPr>
              <w:t>Kriteret e posaçme</w:t>
            </w:r>
          </w:p>
        </w:tc>
        <w:tc>
          <w:tcPr>
            <w:tcW w:w="3370" w:type="dxa"/>
          </w:tcPr>
          <w:p w14:paraId="05439BB7" w14:textId="77777777" w:rsidR="00A02529" w:rsidRPr="007E2481" w:rsidRDefault="00A02529" w:rsidP="00B13133">
            <w:pPr>
              <w:pStyle w:val="Tabele"/>
              <w:widowControl w:val="0"/>
              <w:jc w:val="center"/>
              <w:rPr>
                <w:rFonts w:ascii="Garamond" w:hAnsi="Garamond"/>
                <w:b/>
                <w:sz w:val="20"/>
                <w:szCs w:val="24"/>
                <w:lang w:val="sq-AL"/>
              </w:rPr>
            </w:pPr>
            <w:r w:rsidRPr="007E2481">
              <w:rPr>
                <w:rFonts w:ascii="Garamond" w:hAnsi="Garamond"/>
                <w:b/>
                <w:sz w:val="20"/>
                <w:szCs w:val="24"/>
                <w:lang w:val="sq-AL"/>
              </w:rPr>
              <w:t>Mbi çfarë faktorësh veprimtarie dhe/ose specifikash e specialitetesh aplikohen kriteret e posaçme</w:t>
            </w:r>
          </w:p>
        </w:tc>
        <w:tc>
          <w:tcPr>
            <w:tcW w:w="4320" w:type="dxa"/>
          </w:tcPr>
          <w:p w14:paraId="0DB974F4" w14:textId="77777777" w:rsidR="00A02529" w:rsidRPr="007E2481" w:rsidRDefault="00A02529" w:rsidP="00B13133">
            <w:pPr>
              <w:pStyle w:val="Tabele"/>
              <w:widowControl w:val="0"/>
              <w:jc w:val="center"/>
              <w:rPr>
                <w:rFonts w:ascii="Garamond" w:hAnsi="Garamond"/>
                <w:b/>
                <w:sz w:val="20"/>
                <w:szCs w:val="24"/>
                <w:lang w:val="sq-AL"/>
              </w:rPr>
            </w:pPr>
            <w:r w:rsidRPr="007E2481">
              <w:rPr>
                <w:rFonts w:ascii="Garamond" w:hAnsi="Garamond"/>
                <w:b/>
                <w:sz w:val="20"/>
                <w:szCs w:val="24"/>
                <w:lang w:val="sq-AL"/>
              </w:rPr>
              <w:t>Llojet e dokumenteve provuese lidhur me kriteret e posaçme</w:t>
            </w:r>
          </w:p>
        </w:tc>
      </w:tr>
      <w:tr w:rsidR="00A02529" w:rsidRPr="007E2481" w14:paraId="63CF2446" w14:textId="77777777" w:rsidTr="00B13133">
        <w:trPr>
          <w:trHeight w:val="45"/>
          <w:jc w:val="center"/>
        </w:trPr>
        <w:tc>
          <w:tcPr>
            <w:tcW w:w="0" w:type="auto"/>
          </w:tcPr>
          <w:p w14:paraId="0B23A37E" w14:textId="77777777" w:rsidR="00A02529" w:rsidRPr="007E2481" w:rsidRDefault="00A02529" w:rsidP="00B13133">
            <w:pPr>
              <w:pStyle w:val="Tabele"/>
              <w:widowControl w:val="0"/>
              <w:rPr>
                <w:rFonts w:ascii="Garamond" w:hAnsi="Garamond"/>
                <w:sz w:val="20"/>
                <w:szCs w:val="24"/>
                <w:lang w:val="sq-AL"/>
              </w:rPr>
            </w:pPr>
            <w:r w:rsidRPr="007E2481">
              <w:rPr>
                <w:rFonts w:ascii="Garamond" w:hAnsi="Garamond"/>
                <w:sz w:val="20"/>
                <w:szCs w:val="24"/>
                <w:lang w:val="sq-AL"/>
              </w:rPr>
              <w:t>Përshtatshmëria e njohurive dhe eksperiencës së personelit.</w:t>
            </w:r>
          </w:p>
        </w:tc>
        <w:tc>
          <w:tcPr>
            <w:tcW w:w="3370" w:type="dxa"/>
          </w:tcPr>
          <w:p w14:paraId="53BFC53C" w14:textId="555F6985" w:rsidR="00A02529" w:rsidRPr="007E2481" w:rsidRDefault="00A02529" w:rsidP="00B13133">
            <w:pPr>
              <w:pStyle w:val="Tabele"/>
              <w:widowControl w:val="0"/>
              <w:rPr>
                <w:rFonts w:ascii="Garamond" w:hAnsi="Garamond"/>
                <w:sz w:val="20"/>
                <w:szCs w:val="24"/>
                <w:lang w:val="sq-AL"/>
              </w:rPr>
            </w:pPr>
            <w:r w:rsidRPr="007E2481">
              <w:rPr>
                <w:rFonts w:ascii="Garamond" w:hAnsi="Garamond"/>
                <w:sz w:val="20"/>
                <w:szCs w:val="24"/>
                <w:lang w:val="sq-AL"/>
              </w:rPr>
              <w:t xml:space="preserve">Drejtuesi </w:t>
            </w:r>
            <w:r w:rsidR="00B13133">
              <w:rPr>
                <w:rFonts w:ascii="Garamond" w:hAnsi="Garamond"/>
                <w:sz w:val="20"/>
                <w:szCs w:val="24"/>
                <w:lang w:val="sq-AL"/>
              </w:rPr>
              <w:t>t</w:t>
            </w:r>
            <w:r w:rsidRPr="007E2481">
              <w:rPr>
                <w:rFonts w:ascii="Garamond" w:hAnsi="Garamond"/>
                <w:sz w:val="20"/>
                <w:szCs w:val="24"/>
                <w:lang w:val="sq-AL"/>
              </w:rPr>
              <w:t xml:space="preserve">eknik </w:t>
            </w:r>
          </w:p>
          <w:p w14:paraId="7EFE8268" w14:textId="77777777" w:rsidR="00A02529" w:rsidRPr="007E2481" w:rsidRDefault="00A02529" w:rsidP="00B13133">
            <w:pPr>
              <w:pStyle w:val="Tabele"/>
              <w:widowControl w:val="0"/>
              <w:rPr>
                <w:rFonts w:ascii="Garamond" w:hAnsi="Garamond"/>
                <w:sz w:val="20"/>
                <w:szCs w:val="24"/>
                <w:lang w:val="sq-AL"/>
              </w:rPr>
            </w:pPr>
          </w:p>
        </w:tc>
        <w:tc>
          <w:tcPr>
            <w:tcW w:w="4320" w:type="dxa"/>
          </w:tcPr>
          <w:p w14:paraId="04DDDA67" w14:textId="77777777" w:rsidR="00A02529" w:rsidRPr="007E2481" w:rsidRDefault="00A02529" w:rsidP="00B13133">
            <w:pPr>
              <w:pStyle w:val="Tabele"/>
              <w:widowControl w:val="0"/>
              <w:rPr>
                <w:rFonts w:ascii="Garamond" w:hAnsi="Garamond"/>
                <w:sz w:val="20"/>
                <w:szCs w:val="24"/>
                <w:lang w:val="sq-AL"/>
              </w:rPr>
            </w:pPr>
            <w:r w:rsidRPr="007E2481">
              <w:rPr>
                <w:rFonts w:ascii="Garamond" w:hAnsi="Garamond"/>
                <w:sz w:val="20"/>
                <w:szCs w:val="24"/>
                <w:lang w:val="sq-AL"/>
              </w:rPr>
              <w:t xml:space="preserve">a) </w:t>
            </w:r>
            <w:r w:rsidRPr="007E2481">
              <w:rPr>
                <w:rFonts w:ascii="Garamond" w:eastAsia="Calibri" w:hAnsi="Garamond"/>
                <w:color w:val="000000"/>
                <w:sz w:val="20"/>
                <w:szCs w:val="24"/>
                <w:lang w:val="sq-AL"/>
              </w:rPr>
              <w:t>Diplomën për arsimin e mesëm ose të lartë</w:t>
            </w:r>
          </w:p>
          <w:p w14:paraId="4E105664" w14:textId="77777777" w:rsidR="00A02529" w:rsidRPr="007E2481" w:rsidRDefault="00A02529" w:rsidP="00B13133">
            <w:pPr>
              <w:pStyle w:val="Tabele"/>
              <w:widowControl w:val="0"/>
              <w:rPr>
                <w:rFonts w:ascii="Garamond" w:hAnsi="Garamond"/>
                <w:sz w:val="20"/>
                <w:szCs w:val="24"/>
                <w:lang w:val="sq-AL"/>
              </w:rPr>
            </w:pPr>
            <w:r w:rsidRPr="007E2481">
              <w:rPr>
                <w:rFonts w:ascii="Garamond" w:hAnsi="Garamond"/>
                <w:sz w:val="20"/>
                <w:szCs w:val="24"/>
                <w:lang w:val="sq-AL"/>
              </w:rPr>
              <w:t>b) Akt që provon marrëdhëniet e kërkuara të punës</w:t>
            </w:r>
          </w:p>
        </w:tc>
      </w:tr>
      <w:tr w:rsidR="00A02529" w:rsidRPr="007E2481" w14:paraId="20DB5A68" w14:textId="77777777" w:rsidTr="007E2481">
        <w:trPr>
          <w:trHeight w:val="457"/>
          <w:jc w:val="center"/>
        </w:trPr>
        <w:tc>
          <w:tcPr>
            <w:tcW w:w="0" w:type="auto"/>
          </w:tcPr>
          <w:p w14:paraId="1CAF8B7E" w14:textId="77777777" w:rsidR="00A02529" w:rsidRPr="007E2481" w:rsidRDefault="00A02529" w:rsidP="00B13133">
            <w:pPr>
              <w:pStyle w:val="Tabele"/>
              <w:widowControl w:val="0"/>
              <w:rPr>
                <w:rFonts w:ascii="Garamond" w:hAnsi="Garamond"/>
                <w:sz w:val="20"/>
                <w:szCs w:val="24"/>
                <w:lang w:val="sq-AL"/>
              </w:rPr>
            </w:pPr>
            <w:r w:rsidRPr="007E2481">
              <w:rPr>
                <w:rFonts w:ascii="Garamond" w:hAnsi="Garamond"/>
                <w:sz w:val="20"/>
                <w:szCs w:val="24"/>
                <w:lang w:val="sq-AL"/>
              </w:rPr>
              <w:t xml:space="preserve">Përshtatshmëria e pajisjeve, teknologjisë dhe mjediseve me standardet e shërbimit </w:t>
            </w:r>
          </w:p>
        </w:tc>
        <w:tc>
          <w:tcPr>
            <w:tcW w:w="3370" w:type="dxa"/>
          </w:tcPr>
          <w:p w14:paraId="15871022" w14:textId="77777777" w:rsidR="00A02529" w:rsidRPr="007E2481" w:rsidRDefault="00A02529" w:rsidP="00B13133">
            <w:pPr>
              <w:pStyle w:val="Tabele"/>
              <w:widowControl w:val="0"/>
              <w:rPr>
                <w:rFonts w:ascii="Garamond" w:hAnsi="Garamond"/>
                <w:sz w:val="20"/>
                <w:szCs w:val="24"/>
                <w:lang w:val="sq-AL"/>
              </w:rPr>
            </w:pPr>
            <w:r w:rsidRPr="007E2481">
              <w:rPr>
                <w:rFonts w:ascii="Garamond" w:hAnsi="Garamond"/>
                <w:sz w:val="20"/>
                <w:szCs w:val="24"/>
                <w:lang w:val="sq-AL"/>
              </w:rPr>
              <w:t>a) Mjediset</w:t>
            </w:r>
          </w:p>
          <w:p w14:paraId="79829408" w14:textId="77777777" w:rsidR="00A02529" w:rsidRPr="007E2481" w:rsidRDefault="00A02529" w:rsidP="00B13133">
            <w:pPr>
              <w:pStyle w:val="Tabele"/>
              <w:widowControl w:val="0"/>
              <w:rPr>
                <w:rFonts w:ascii="Garamond" w:hAnsi="Garamond"/>
                <w:sz w:val="20"/>
                <w:szCs w:val="24"/>
                <w:lang w:val="sq-AL"/>
              </w:rPr>
            </w:pPr>
            <w:r w:rsidRPr="007E2481">
              <w:rPr>
                <w:rFonts w:ascii="Garamond" w:hAnsi="Garamond"/>
                <w:sz w:val="20"/>
                <w:szCs w:val="24"/>
                <w:lang w:val="sq-AL"/>
              </w:rPr>
              <w:t>b) Pajisjet</w:t>
            </w:r>
          </w:p>
          <w:p w14:paraId="2175F324" w14:textId="77777777" w:rsidR="00A02529" w:rsidRPr="007E2481" w:rsidRDefault="00A02529" w:rsidP="00B13133">
            <w:pPr>
              <w:pStyle w:val="Tabele"/>
              <w:widowControl w:val="0"/>
              <w:rPr>
                <w:rFonts w:ascii="Garamond" w:hAnsi="Garamond"/>
                <w:sz w:val="20"/>
                <w:szCs w:val="24"/>
                <w:lang w:val="sq-AL"/>
              </w:rPr>
            </w:pPr>
          </w:p>
        </w:tc>
        <w:tc>
          <w:tcPr>
            <w:tcW w:w="4320" w:type="dxa"/>
          </w:tcPr>
          <w:p w14:paraId="44FD65D9" w14:textId="77777777" w:rsidR="00A02529" w:rsidRPr="007E2481" w:rsidRDefault="00A02529" w:rsidP="00B13133">
            <w:pPr>
              <w:pStyle w:val="Tabele"/>
              <w:widowControl w:val="0"/>
              <w:numPr>
                <w:ilvl w:val="0"/>
                <w:numId w:val="1"/>
              </w:numPr>
              <w:ind w:left="0" w:firstLine="0"/>
              <w:rPr>
                <w:rFonts w:ascii="Garamond" w:hAnsi="Garamond"/>
                <w:color w:val="000000"/>
                <w:spacing w:val="-4"/>
                <w:sz w:val="20"/>
                <w:szCs w:val="24"/>
                <w:lang w:val="sq-AL"/>
              </w:rPr>
            </w:pPr>
            <w:r w:rsidRPr="007E2481">
              <w:rPr>
                <w:rFonts w:ascii="Garamond" w:hAnsi="Garamond"/>
                <w:color w:val="000000"/>
                <w:sz w:val="20"/>
                <w:szCs w:val="24"/>
                <w:lang w:val="sq-AL"/>
              </w:rPr>
              <w:t xml:space="preserve">dokumentin e pronësisë </w:t>
            </w:r>
            <w:r w:rsidRPr="007E2481">
              <w:rPr>
                <w:rFonts w:ascii="Garamond" w:hAnsi="Garamond"/>
                <w:color w:val="000000"/>
                <w:spacing w:val="-4"/>
                <w:sz w:val="20"/>
                <w:szCs w:val="24"/>
                <w:lang w:val="sq-AL"/>
              </w:rPr>
              <w:t xml:space="preserve">ose </w:t>
            </w:r>
            <w:r w:rsidRPr="007E2481">
              <w:rPr>
                <w:rFonts w:ascii="Garamond" w:hAnsi="Garamond"/>
                <w:color w:val="000000"/>
                <w:sz w:val="20"/>
                <w:szCs w:val="24"/>
                <w:lang w:val="sq-AL"/>
              </w:rPr>
              <w:t xml:space="preserve">kontratën </w:t>
            </w:r>
            <w:r w:rsidRPr="007E2481">
              <w:rPr>
                <w:rFonts w:ascii="Garamond" w:hAnsi="Garamond"/>
                <w:color w:val="000000"/>
                <w:spacing w:val="-4"/>
                <w:sz w:val="20"/>
                <w:szCs w:val="24"/>
                <w:lang w:val="sq-AL"/>
              </w:rPr>
              <w:t>e përdorimit të mjediseve ku sipërmarrësi do të operojë me gaze serrë të fluoruara ose pajisje që përmbajnë këto gaze,</w:t>
            </w:r>
          </w:p>
          <w:p w14:paraId="505D282E" w14:textId="7B3C5A41" w:rsidR="00A02529" w:rsidRPr="007E2481" w:rsidRDefault="00A02529" w:rsidP="00B13133">
            <w:pPr>
              <w:pStyle w:val="Tabele"/>
              <w:widowControl w:val="0"/>
              <w:numPr>
                <w:ilvl w:val="0"/>
                <w:numId w:val="1"/>
              </w:numPr>
              <w:ind w:left="0" w:firstLine="0"/>
              <w:rPr>
                <w:rFonts w:ascii="Garamond" w:hAnsi="Garamond"/>
                <w:sz w:val="20"/>
                <w:szCs w:val="24"/>
                <w:lang w:val="sq-AL"/>
              </w:rPr>
            </w:pPr>
            <w:r w:rsidRPr="007E2481">
              <w:rPr>
                <w:rFonts w:ascii="Garamond" w:hAnsi="Garamond"/>
                <w:color w:val="000000"/>
                <w:sz w:val="20"/>
                <w:szCs w:val="24"/>
                <w:lang w:val="sq-AL"/>
              </w:rPr>
              <w:t xml:space="preserve">vetëdeklarim mbi përshtatshmërinë e mjediseve për importin, eksportin, magazinimin e gazeve serrë dhe të pajisjeve që përmbajnë këto gaze </w:t>
            </w:r>
          </w:p>
        </w:tc>
      </w:tr>
    </w:tbl>
    <w:p w14:paraId="1A281EA0" w14:textId="77777777" w:rsidR="00A02529" w:rsidRPr="007E2481" w:rsidRDefault="00A02529" w:rsidP="00B13133">
      <w:pPr>
        <w:pStyle w:val="Paragrafi"/>
        <w:rPr>
          <w:rFonts w:ascii="Garamond" w:hAnsi="Garamond" w:cs="Times New Roman"/>
          <w:sz w:val="24"/>
          <w:szCs w:val="24"/>
        </w:rPr>
      </w:pPr>
    </w:p>
    <w:p w14:paraId="102BA79C" w14:textId="77777777" w:rsidR="00A02529" w:rsidRPr="007E2481" w:rsidRDefault="00A02529" w:rsidP="00B13133">
      <w:pPr>
        <w:pStyle w:val="Paragrafi"/>
        <w:jc w:val="right"/>
        <w:rPr>
          <w:rFonts w:ascii="Garamond" w:hAnsi="Garamond" w:cs="Times New Roman"/>
          <w:sz w:val="24"/>
          <w:szCs w:val="24"/>
        </w:rPr>
      </w:pPr>
      <w:r w:rsidRPr="007E2481">
        <w:rPr>
          <w:rFonts w:ascii="Garamond" w:hAnsi="Garamond" w:cs="Times New Roman"/>
          <w:sz w:val="24"/>
          <w:szCs w:val="24"/>
        </w:rPr>
        <w:t>Tabela 3</w:t>
      </w:r>
    </w:p>
    <w:tbl>
      <w:tblPr>
        <w:tblW w:w="103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5"/>
        <w:gridCol w:w="3370"/>
        <w:gridCol w:w="4320"/>
      </w:tblGrid>
      <w:tr w:rsidR="00A02529" w:rsidRPr="007E2481" w14:paraId="764B64F1" w14:textId="77777777" w:rsidTr="007E2481">
        <w:trPr>
          <w:jc w:val="center"/>
        </w:trPr>
        <w:tc>
          <w:tcPr>
            <w:tcW w:w="0" w:type="auto"/>
          </w:tcPr>
          <w:p w14:paraId="75C9CA16" w14:textId="77777777" w:rsidR="00A02529" w:rsidRPr="007E2481" w:rsidRDefault="00A02529" w:rsidP="00B13133">
            <w:pPr>
              <w:pStyle w:val="Tabele"/>
              <w:widowControl w:val="0"/>
              <w:jc w:val="center"/>
              <w:rPr>
                <w:rFonts w:ascii="Garamond" w:hAnsi="Garamond"/>
                <w:b/>
                <w:sz w:val="20"/>
                <w:szCs w:val="24"/>
                <w:lang w:val="sq-AL"/>
              </w:rPr>
            </w:pPr>
            <w:r w:rsidRPr="007E2481">
              <w:rPr>
                <w:rFonts w:ascii="Garamond" w:hAnsi="Garamond"/>
                <w:b/>
                <w:sz w:val="20"/>
                <w:szCs w:val="24"/>
                <w:lang w:val="sq-AL"/>
              </w:rPr>
              <w:t>Kriteret e posaçme</w:t>
            </w:r>
          </w:p>
        </w:tc>
        <w:tc>
          <w:tcPr>
            <w:tcW w:w="3370" w:type="dxa"/>
          </w:tcPr>
          <w:p w14:paraId="595A9398" w14:textId="77777777" w:rsidR="00A02529" w:rsidRPr="007E2481" w:rsidRDefault="00A02529" w:rsidP="00B13133">
            <w:pPr>
              <w:pStyle w:val="Tabele"/>
              <w:widowControl w:val="0"/>
              <w:jc w:val="center"/>
              <w:rPr>
                <w:rFonts w:ascii="Garamond" w:hAnsi="Garamond"/>
                <w:b/>
                <w:sz w:val="20"/>
                <w:szCs w:val="24"/>
                <w:lang w:val="sq-AL"/>
              </w:rPr>
            </w:pPr>
            <w:r w:rsidRPr="007E2481">
              <w:rPr>
                <w:rFonts w:ascii="Garamond" w:hAnsi="Garamond"/>
                <w:b/>
                <w:sz w:val="20"/>
                <w:szCs w:val="24"/>
                <w:lang w:val="sq-AL"/>
              </w:rPr>
              <w:t>Mbi çfarë faktorësh veprimtarie dhe/ose specifikash e specialitetesh aplikohen kriteret e posaçme</w:t>
            </w:r>
          </w:p>
        </w:tc>
        <w:tc>
          <w:tcPr>
            <w:tcW w:w="4320" w:type="dxa"/>
          </w:tcPr>
          <w:p w14:paraId="02DD13C0" w14:textId="77777777" w:rsidR="00A02529" w:rsidRPr="007E2481" w:rsidRDefault="00A02529" w:rsidP="00B13133">
            <w:pPr>
              <w:pStyle w:val="Tabele"/>
              <w:widowControl w:val="0"/>
              <w:jc w:val="center"/>
              <w:rPr>
                <w:rFonts w:ascii="Garamond" w:hAnsi="Garamond"/>
                <w:b/>
                <w:sz w:val="20"/>
                <w:szCs w:val="24"/>
                <w:lang w:val="sq-AL"/>
              </w:rPr>
            </w:pPr>
            <w:r w:rsidRPr="007E2481">
              <w:rPr>
                <w:rFonts w:ascii="Garamond" w:hAnsi="Garamond"/>
                <w:b/>
                <w:sz w:val="20"/>
                <w:szCs w:val="24"/>
                <w:lang w:val="sq-AL"/>
              </w:rPr>
              <w:t>Llojet e dokumenteve provuese lidhur me kriteret e posaçme</w:t>
            </w:r>
          </w:p>
        </w:tc>
      </w:tr>
      <w:tr w:rsidR="00A02529" w:rsidRPr="007E2481" w14:paraId="695AB819" w14:textId="77777777" w:rsidTr="007E2481">
        <w:trPr>
          <w:trHeight w:val="1165"/>
          <w:jc w:val="center"/>
        </w:trPr>
        <w:tc>
          <w:tcPr>
            <w:tcW w:w="0" w:type="auto"/>
          </w:tcPr>
          <w:p w14:paraId="456C7A99" w14:textId="77777777" w:rsidR="00A02529" w:rsidRPr="007E2481" w:rsidRDefault="00A02529" w:rsidP="00B13133">
            <w:pPr>
              <w:pStyle w:val="Tabele"/>
              <w:widowControl w:val="0"/>
              <w:rPr>
                <w:rFonts w:ascii="Garamond" w:hAnsi="Garamond"/>
                <w:sz w:val="20"/>
                <w:szCs w:val="24"/>
                <w:lang w:val="sq-AL"/>
              </w:rPr>
            </w:pPr>
            <w:r w:rsidRPr="007E2481">
              <w:rPr>
                <w:rFonts w:ascii="Garamond" w:hAnsi="Garamond"/>
                <w:sz w:val="20"/>
                <w:szCs w:val="24"/>
                <w:lang w:val="sq-AL"/>
              </w:rPr>
              <w:lastRenderedPageBreak/>
              <w:t>Përshtatshmëria e njohurive dhe eksperiencës së personelit.</w:t>
            </w:r>
          </w:p>
        </w:tc>
        <w:tc>
          <w:tcPr>
            <w:tcW w:w="3370" w:type="dxa"/>
          </w:tcPr>
          <w:p w14:paraId="6DA81286" w14:textId="77777777" w:rsidR="00A02529" w:rsidRPr="007E2481" w:rsidRDefault="00A02529" w:rsidP="00B13133">
            <w:pPr>
              <w:pStyle w:val="Tabele"/>
              <w:widowControl w:val="0"/>
              <w:rPr>
                <w:rFonts w:ascii="Garamond" w:hAnsi="Garamond"/>
                <w:sz w:val="20"/>
                <w:szCs w:val="24"/>
                <w:lang w:val="sq-AL"/>
              </w:rPr>
            </w:pPr>
            <w:r w:rsidRPr="007E2481">
              <w:rPr>
                <w:rFonts w:ascii="Garamond" w:hAnsi="Garamond"/>
                <w:sz w:val="20"/>
                <w:szCs w:val="24"/>
                <w:lang w:val="sq-AL"/>
              </w:rPr>
              <w:t>Drejtuesi teknik</w:t>
            </w:r>
            <w:r w:rsidRPr="007E2481">
              <w:rPr>
                <w:rStyle w:val="FootnoteReference"/>
                <w:rFonts w:ascii="Garamond" w:hAnsi="Garamond"/>
                <w:sz w:val="20"/>
                <w:szCs w:val="24"/>
                <w:lang w:val="sq-AL"/>
              </w:rPr>
              <w:footnoteReference w:id="2"/>
            </w:r>
          </w:p>
          <w:p w14:paraId="63DBA1CD" w14:textId="77777777" w:rsidR="00A02529" w:rsidRPr="007E2481" w:rsidRDefault="00A02529" w:rsidP="00B13133">
            <w:pPr>
              <w:pStyle w:val="Tabele"/>
              <w:widowControl w:val="0"/>
              <w:rPr>
                <w:rFonts w:ascii="Garamond" w:hAnsi="Garamond"/>
                <w:sz w:val="20"/>
                <w:szCs w:val="24"/>
                <w:lang w:val="sq-AL"/>
              </w:rPr>
            </w:pPr>
          </w:p>
          <w:p w14:paraId="7BDB30E0" w14:textId="77777777" w:rsidR="00A02529" w:rsidRPr="007E2481" w:rsidRDefault="00A02529" w:rsidP="00B13133">
            <w:pPr>
              <w:pStyle w:val="Tabele"/>
              <w:widowControl w:val="0"/>
              <w:rPr>
                <w:rFonts w:ascii="Garamond" w:hAnsi="Garamond"/>
                <w:sz w:val="20"/>
                <w:szCs w:val="24"/>
                <w:lang w:val="sq-AL"/>
              </w:rPr>
            </w:pPr>
          </w:p>
        </w:tc>
        <w:tc>
          <w:tcPr>
            <w:tcW w:w="4320" w:type="dxa"/>
          </w:tcPr>
          <w:p w14:paraId="22EF07CC" w14:textId="77777777" w:rsidR="00A02529" w:rsidRPr="007E2481" w:rsidRDefault="00A02529" w:rsidP="00B13133">
            <w:pPr>
              <w:pStyle w:val="Tabele"/>
              <w:widowControl w:val="0"/>
              <w:rPr>
                <w:rFonts w:ascii="Garamond" w:hAnsi="Garamond"/>
                <w:sz w:val="20"/>
                <w:szCs w:val="24"/>
                <w:lang w:val="sq-AL"/>
              </w:rPr>
            </w:pPr>
            <w:r w:rsidRPr="007E2481">
              <w:rPr>
                <w:rFonts w:ascii="Garamond" w:hAnsi="Garamond"/>
                <w:sz w:val="20"/>
                <w:szCs w:val="24"/>
                <w:lang w:val="sq-AL"/>
              </w:rPr>
              <w:t xml:space="preserve">a) </w:t>
            </w:r>
            <w:r w:rsidRPr="007E2481">
              <w:rPr>
                <w:rFonts w:ascii="Garamond" w:eastAsia="Calibri" w:hAnsi="Garamond"/>
                <w:color w:val="000000"/>
                <w:sz w:val="20"/>
                <w:szCs w:val="24"/>
                <w:lang w:val="sq-AL"/>
              </w:rPr>
              <w:t>Diplomën për arsimin e mesëm ose të lartë</w:t>
            </w:r>
          </w:p>
          <w:p w14:paraId="470AF1DA" w14:textId="77777777" w:rsidR="00A02529" w:rsidRPr="007E2481" w:rsidRDefault="00A02529" w:rsidP="00B13133">
            <w:pPr>
              <w:pStyle w:val="Tabele"/>
              <w:widowControl w:val="0"/>
              <w:rPr>
                <w:rFonts w:ascii="Garamond" w:hAnsi="Garamond"/>
                <w:sz w:val="20"/>
                <w:szCs w:val="24"/>
                <w:lang w:val="sq-AL"/>
              </w:rPr>
            </w:pPr>
            <w:r w:rsidRPr="007E2481">
              <w:rPr>
                <w:rFonts w:ascii="Garamond" w:hAnsi="Garamond"/>
                <w:sz w:val="20"/>
                <w:szCs w:val="24"/>
                <w:lang w:val="sq-AL"/>
              </w:rPr>
              <w:t>b) Akt që provon marrëdhëniet e kërkuara të punës</w:t>
            </w:r>
          </w:p>
          <w:p w14:paraId="09ED22BF" w14:textId="7BE27E60" w:rsidR="00A02529" w:rsidRPr="007E2481" w:rsidRDefault="00A02529" w:rsidP="00B13133">
            <w:pPr>
              <w:pStyle w:val="Tabele"/>
              <w:widowControl w:val="0"/>
              <w:rPr>
                <w:rFonts w:ascii="Garamond" w:hAnsi="Garamond"/>
                <w:sz w:val="20"/>
                <w:szCs w:val="24"/>
                <w:lang w:val="sq-AL"/>
              </w:rPr>
            </w:pPr>
            <w:r w:rsidRPr="007E2481">
              <w:rPr>
                <w:rFonts w:ascii="Garamond" w:hAnsi="Garamond"/>
                <w:color w:val="000000"/>
                <w:sz w:val="20"/>
                <w:szCs w:val="24"/>
                <w:lang w:val="sq-AL"/>
              </w:rPr>
              <w:t>c)</w:t>
            </w:r>
            <w:r w:rsidR="007E2481">
              <w:rPr>
                <w:rFonts w:ascii="Garamond" w:hAnsi="Garamond"/>
                <w:color w:val="000000"/>
                <w:sz w:val="20"/>
                <w:szCs w:val="24"/>
                <w:lang w:val="sq-AL"/>
              </w:rPr>
              <w:t xml:space="preserve"> </w:t>
            </w:r>
            <w:r w:rsidRPr="007E2481">
              <w:rPr>
                <w:rFonts w:ascii="Garamond" w:hAnsi="Garamond"/>
                <w:color w:val="000000"/>
                <w:sz w:val="20"/>
                <w:szCs w:val="24"/>
                <w:lang w:val="sq-AL"/>
              </w:rPr>
              <w:t xml:space="preserve">kontrata me person të </w:t>
            </w:r>
            <w:r w:rsidR="00636161" w:rsidRPr="007E2481">
              <w:rPr>
                <w:rFonts w:ascii="Garamond" w:hAnsi="Garamond"/>
                <w:color w:val="000000"/>
                <w:sz w:val="20"/>
                <w:szCs w:val="24"/>
                <w:lang w:val="sq-AL"/>
              </w:rPr>
              <w:t>certifikuar</w:t>
            </w:r>
            <w:r w:rsidRPr="007E2481">
              <w:rPr>
                <w:rFonts w:ascii="Garamond" w:hAnsi="Garamond"/>
                <w:color w:val="000000"/>
                <w:sz w:val="20"/>
                <w:szCs w:val="24"/>
                <w:lang w:val="sq-AL"/>
              </w:rPr>
              <w:t xml:space="preserve"> nga një organ i akredituar për certifikim personi në fushën e veprimtarive </w:t>
            </w:r>
            <w:r w:rsidRPr="007E2481">
              <w:rPr>
                <w:rFonts w:ascii="Garamond" w:hAnsi="Garamond"/>
                <w:bCs/>
                <w:color w:val="000000"/>
                <w:sz w:val="20"/>
                <w:szCs w:val="24"/>
                <w:lang w:val="sq-AL"/>
              </w:rPr>
              <w:t>me gazet serrë të fluoruara;</w:t>
            </w:r>
          </w:p>
        </w:tc>
      </w:tr>
      <w:tr w:rsidR="00A02529" w:rsidRPr="007E2481" w14:paraId="3C44E25C" w14:textId="77777777" w:rsidTr="00B13133">
        <w:trPr>
          <w:trHeight w:val="45"/>
          <w:jc w:val="center"/>
        </w:trPr>
        <w:tc>
          <w:tcPr>
            <w:tcW w:w="0" w:type="auto"/>
          </w:tcPr>
          <w:p w14:paraId="5855988F" w14:textId="77777777" w:rsidR="00A02529" w:rsidRPr="007E2481" w:rsidRDefault="00A02529" w:rsidP="00B13133">
            <w:pPr>
              <w:pStyle w:val="Tabele"/>
              <w:widowControl w:val="0"/>
              <w:rPr>
                <w:rFonts w:ascii="Garamond" w:hAnsi="Garamond"/>
                <w:sz w:val="20"/>
                <w:szCs w:val="24"/>
                <w:lang w:val="sq-AL"/>
              </w:rPr>
            </w:pPr>
            <w:r w:rsidRPr="007E2481">
              <w:rPr>
                <w:rFonts w:ascii="Garamond" w:hAnsi="Garamond"/>
                <w:sz w:val="20"/>
                <w:szCs w:val="24"/>
                <w:lang w:val="sq-AL"/>
              </w:rPr>
              <w:t xml:space="preserve">Përshtatshmëria e pajisjeve, teknologjisë dhe mjediseve me standardet e shërbimit </w:t>
            </w:r>
          </w:p>
        </w:tc>
        <w:tc>
          <w:tcPr>
            <w:tcW w:w="3370" w:type="dxa"/>
          </w:tcPr>
          <w:p w14:paraId="66CA7AFE" w14:textId="77777777" w:rsidR="00A02529" w:rsidRPr="007E2481" w:rsidRDefault="00A02529" w:rsidP="00B13133">
            <w:pPr>
              <w:pStyle w:val="Tabele"/>
              <w:widowControl w:val="0"/>
              <w:rPr>
                <w:rFonts w:ascii="Garamond" w:hAnsi="Garamond"/>
                <w:sz w:val="20"/>
                <w:szCs w:val="24"/>
                <w:lang w:val="sq-AL"/>
              </w:rPr>
            </w:pPr>
            <w:r w:rsidRPr="007E2481">
              <w:rPr>
                <w:rFonts w:ascii="Garamond" w:hAnsi="Garamond"/>
                <w:sz w:val="20"/>
                <w:szCs w:val="24"/>
                <w:lang w:val="sq-AL"/>
              </w:rPr>
              <w:t>a) Mjediset</w:t>
            </w:r>
          </w:p>
          <w:p w14:paraId="00DD4256" w14:textId="77777777" w:rsidR="00A02529" w:rsidRPr="007E2481" w:rsidRDefault="00A02529" w:rsidP="00B13133">
            <w:pPr>
              <w:pStyle w:val="Tabele"/>
              <w:widowControl w:val="0"/>
              <w:rPr>
                <w:rFonts w:ascii="Garamond" w:hAnsi="Garamond"/>
                <w:sz w:val="20"/>
                <w:szCs w:val="24"/>
                <w:lang w:val="sq-AL"/>
              </w:rPr>
            </w:pPr>
            <w:r w:rsidRPr="007E2481">
              <w:rPr>
                <w:rFonts w:ascii="Garamond" w:hAnsi="Garamond"/>
                <w:sz w:val="20"/>
                <w:szCs w:val="24"/>
                <w:lang w:val="sq-AL"/>
              </w:rPr>
              <w:t>b) Pajisjet</w:t>
            </w:r>
          </w:p>
          <w:p w14:paraId="43468B79" w14:textId="77777777" w:rsidR="00A02529" w:rsidRPr="007E2481" w:rsidRDefault="00A02529" w:rsidP="00B13133">
            <w:pPr>
              <w:pStyle w:val="Tabele"/>
              <w:widowControl w:val="0"/>
              <w:rPr>
                <w:rFonts w:ascii="Garamond" w:hAnsi="Garamond"/>
                <w:sz w:val="20"/>
                <w:szCs w:val="24"/>
                <w:lang w:val="sq-AL"/>
              </w:rPr>
            </w:pPr>
          </w:p>
        </w:tc>
        <w:tc>
          <w:tcPr>
            <w:tcW w:w="4320" w:type="dxa"/>
          </w:tcPr>
          <w:p w14:paraId="04617D93" w14:textId="6F90645E" w:rsidR="00A02529" w:rsidRPr="007E2481" w:rsidRDefault="00E67D64" w:rsidP="00E67D64">
            <w:pPr>
              <w:pStyle w:val="Tabele"/>
              <w:widowControl w:val="0"/>
              <w:rPr>
                <w:rFonts w:ascii="Garamond" w:hAnsi="Garamond"/>
                <w:color w:val="000000"/>
                <w:spacing w:val="-4"/>
                <w:sz w:val="20"/>
                <w:szCs w:val="24"/>
                <w:lang w:val="sq-AL"/>
              </w:rPr>
            </w:pPr>
            <w:r>
              <w:rPr>
                <w:rFonts w:ascii="Garamond" w:hAnsi="Garamond"/>
                <w:color w:val="000000"/>
                <w:sz w:val="20"/>
                <w:szCs w:val="24"/>
                <w:lang w:val="sq-AL"/>
              </w:rPr>
              <w:t xml:space="preserve">a) </w:t>
            </w:r>
            <w:r w:rsidR="00A02529" w:rsidRPr="007E2481">
              <w:rPr>
                <w:rFonts w:ascii="Garamond" w:hAnsi="Garamond"/>
                <w:color w:val="000000"/>
                <w:sz w:val="20"/>
                <w:szCs w:val="24"/>
                <w:lang w:val="sq-AL"/>
              </w:rPr>
              <w:t xml:space="preserve">dokumentin e pronësisë </w:t>
            </w:r>
            <w:r w:rsidR="00A02529" w:rsidRPr="007E2481">
              <w:rPr>
                <w:rFonts w:ascii="Garamond" w:hAnsi="Garamond"/>
                <w:color w:val="000000"/>
                <w:spacing w:val="-4"/>
                <w:sz w:val="20"/>
                <w:szCs w:val="24"/>
                <w:lang w:val="sq-AL"/>
              </w:rPr>
              <w:t xml:space="preserve">ose </w:t>
            </w:r>
            <w:r w:rsidR="00A02529" w:rsidRPr="007E2481">
              <w:rPr>
                <w:rFonts w:ascii="Garamond" w:hAnsi="Garamond"/>
                <w:color w:val="000000"/>
                <w:sz w:val="20"/>
                <w:szCs w:val="24"/>
                <w:lang w:val="sq-AL"/>
              </w:rPr>
              <w:t xml:space="preserve">kontratën </w:t>
            </w:r>
            <w:r w:rsidR="00A02529" w:rsidRPr="007E2481">
              <w:rPr>
                <w:rFonts w:ascii="Garamond" w:hAnsi="Garamond"/>
                <w:color w:val="000000"/>
                <w:spacing w:val="-4"/>
                <w:sz w:val="20"/>
                <w:szCs w:val="24"/>
                <w:lang w:val="sq-AL"/>
              </w:rPr>
              <w:t>e përdorimit të mjediseve ku sipërmarrësi do të operojë me gaze serrë të fluoruara ose pajisje që përmbajnë këto gaze,</w:t>
            </w:r>
          </w:p>
          <w:p w14:paraId="4A1FAD37" w14:textId="6C087FB0" w:rsidR="00A02529" w:rsidRPr="007E2481" w:rsidRDefault="00E67D64" w:rsidP="00E67D64">
            <w:pPr>
              <w:pStyle w:val="Tabele"/>
              <w:widowControl w:val="0"/>
              <w:rPr>
                <w:rFonts w:ascii="Garamond" w:hAnsi="Garamond"/>
                <w:sz w:val="20"/>
                <w:szCs w:val="24"/>
                <w:lang w:val="sq-AL"/>
              </w:rPr>
            </w:pPr>
            <w:r>
              <w:rPr>
                <w:rFonts w:ascii="Garamond" w:hAnsi="Garamond"/>
                <w:color w:val="000000"/>
                <w:sz w:val="20"/>
                <w:szCs w:val="24"/>
                <w:lang w:val="sq-AL"/>
              </w:rPr>
              <w:t>b)</w:t>
            </w:r>
            <w:bookmarkStart w:id="0" w:name="_GoBack"/>
            <w:bookmarkEnd w:id="0"/>
            <w:r>
              <w:rPr>
                <w:rFonts w:ascii="Garamond" w:hAnsi="Garamond"/>
                <w:color w:val="000000"/>
                <w:sz w:val="20"/>
                <w:szCs w:val="24"/>
                <w:lang w:val="sq-AL"/>
              </w:rPr>
              <w:t xml:space="preserve"> </w:t>
            </w:r>
            <w:r w:rsidR="00A02529" w:rsidRPr="007E2481">
              <w:rPr>
                <w:rFonts w:ascii="Garamond" w:hAnsi="Garamond"/>
                <w:color w:val="000000"/>
                <w:sz w:val="20"/>
                <w:szCs w:val="24"/>
                <w:lang w:val="sq-AL"/>
              </w:rPr>
              <w:t xml:space="preserve">vetëdeklarim mbi përshtatshmërinë e mjediseve për importin, eksportin, magazinimin e gazeve serrë dhe të pajisjeve që përmbajnë këto gaze </w:t>
            </w:r>
          </w:p>
        </w:tc>
      </w:tr>
    </w:tbl>
    <w:p w14:paraId="38378892" w14:textId="77777777" w:rsidR="00A02529" w:rsidRPr="007E2481" w:rsidRDefault="00A02529" w:rsidP="00B13133">
      <w:pPr>
        <w:pStyle w:val="Paragrafi"/>
        <w:rPr>
          <w:rFonts w:ascii="Garamond" w:hAnsi="Garamond" w:cs="Times New Roman"/>
          <w:sz w:val="24"/>
          <w:szCs w:val="24"/>
        </w:rPr>
      </w:pPr>
    </w:p>
    <w:p w14:paraId="457F09ED" w14:textId="77777777" w:rsidR="00A02529" w:rsidRPr="007E2481" w:rsidRDefault="00A02529" w:rsidP="00B13133">
      <w:pPr>
        <w:spacing w:after="0" w:line="240" w:lineRule="auto"/>
        <w:ind w:firstLine="284"/>
        <w:jc w:val="both"/>
        <w:rPr>
          <w:rFonts w:ascii="Garamond" w:hAnsi="Garamond"/>
          <w:sz w:val="24"/>
          <w:lang w:val="sq-AL"/>
        </w:rPr>
      </w:pPr>
      <w:r w:rsidRPr="007E2481">
        <w:rPr>
          <w:rFonts w:ascii="Garamond" w:hAnsi="Garamond"/>
          <w:sz w:val="24"/>
          <w:lang w:val="sq-AL"/>
        </w:rPr>
        <w:t>3. Licencimi i nënkategorisë III.3.B.1 dhe III.3.B.2 bëhet sipas procedurës së grupit III të ligjit.</w:t>
      </w:r>
    </w:p>
    <w:p w14:paraId="3CAE4EF2" w14:textId="77777777" w:rsidR="00A02529" w:rsidRPr="007E2481" w:rsidRDefault="00A02529" w:rsidP="00B13133">
      <w:pPr>
        <w:spacing w:after="0" w:line="240" w:lineRule="auto"/>
        <w:ind w:firstLine="284"/>
        <w:jc w:val="both"/>
        <w:rPr>
          <w:rFonts w:ascii="Garamond" w:hAnsi="Garamond"/>
          <w:sz w:val="24"/>
          <w:lang w:val="sq-AL"/>
        </w:rPr>
      </w:pPr>
      <w:r w:rsidRPr="007E2481">
        <w:rPr>
          <w:rFonts w:ascii="Garamond" w:hAnsi="Garamond"/>
          <w:sz w:val="24"/>
          <w:lang w:val="sq-AL"/>
        </w:rPr>
        <w:t>a) Institucioni tjetër, që verifikon plotësimin e kritereve të licencimit është struktura në ministrinë përgjegjëse për mjedisin, e caktuar me udhëzim të ministrit sipas kompetencës territoriale në vendin ku ushtrohet veprimtaria. Vendimi bazohet në dokumentet provuese dhe në inspektimin në vend për vlerësimin e përmbushjes së kritereve përkatëse të licencimit.</w:t>
      </w:r>
    </w:p>
    <w:p w14:paraId="06175E7A" w14:textId="77777777" w:rsidR="00A02529" w:rsidRPr="007E2481" w:rsidRDefault="00A02529" w:rsidP="00B13133">
      <w:pPr>
        <w:spacing w:after="0" w:line="240" w:lineRule="auto"/>
        <w:ind w:firstLine="284"/>
        <w:jc w:val="both"/>
        <w:rPr>
          <w:rFonts w:ascii="Garamond" w:hAnsi="Garamond"/>
          <w:sz w:val="24"/>
          <w:lang w:val="sq-AL"/>
        </w:rPr>
      </w:pPr>
      <w:r w:rsidRPr="007E2481">
        <w:rPr>
          <w:rFonts w:ascii="Garamond" w:hAnsi="Garamond"/>
          <w:sz w:val="24"/>
          <w:lang w:val="sq-AL"/>
        </w:rPr>
        <w:t xml:space="preserve">b) Afati i marrjes së vendimit është 15 ditë. </w:t>
      </w:r>
    </w:p>
    <w:p w14:paraId="3A957376" w14:textId="043592B1" w:rsidR="00A02529" w:rsidRPr="007E2481" w:rsidRDefault="00A02529" w:rsidP="00B13133">
      <w:pPr>
        <w:spacing w:after="0" w:line="240" w:lineRule="auto"/>
        <w:ind w:firstLine="284"/>
        <w:jc w:val="both"/>
        <w:rPr>
          <w:rFonts w:ascii="Garamond" w:hAnsi="Garamond"/>
          <w:sz w:val="24"/>
          <w:lang w:val="sq-AL"/>
        </w:rPr>
      </w:pPr>
      <w:r w:rsidRPr="007E2481">
        <w:rPr>
          <w:rFonts w:ascii="Garamond" w:hAnsi="Garamond"/>
          <w:sz w:val="24"/>
          <w:lang w:val="sq-AL"/>
        </w:rPr>
        <w:t xml:space="preserve">4. Licencimi i nënkategorisë III.3.B.1 fillon pas botimit në Fletoren </w:t>
      </w:r>
      <w:r w:rsidR="00B13133" w:rsidRPr="007E2481">
        <w:rPr>
          <w:rFonts w:ascii="Garamond" w:hAnsi="Garamond"/>
          <w:sz w:val="24"/>
          <w:lang w:val="sq-AL"/>
        </w:rPr>
        <w:t xml:space="preserve">Zyrtare </w:t>
      </w:r>
      <w:r w:rsidRPr="007E2481">
        <w:rPr>
          <w:rFonts w:ascii="Garamond" w:hAnsi="Garamond"/>
          <w:sz w:val="24"/>
          <w:lang w:val="sq-AL"/>
        </w:rPr>
        <w:t>dhe licencimi i veprimtarisë III.3.B.2 për vendosjen në treg të gazeve serrë të fluoruara, të pajisjeve që përmbajnë gaze serrë të fluoruara ose funksionimi i të cilave mbështetet në këto gaze sipas këtij vendimi fillon 18 muaj pas hyrjes në fuqi të këtij vendimi.</w:t>
      </w:r>
    </w:p>
    <w:p w14:paraId="1F3D8979" w14:textId="155FD3A1" w:rsidR="00A02529" w:rsidRPr="007E2481" w:rsidRDefault="00A02529" w:rsidP="00B13133">
      <w:pPr>
        <w:spacing w:after="0" w:line="240" w:lineRule="auto"/>
        <w:ind w:firstLine="284"/>
        <w:jc w:val="both"/>
        <w:rPr>
          <w:rFonts w:ascii="Garamond" w:hAnsi="Garamond"/>
          <w:sz w:val="24"/>
          <w:lang w:val="sq-AL"/>
        </w:rPr>
      </w:pPr>
      <w:r w:rsidRPr="007E2481">
        <w:rPr>
          <w:rFonts w:ascii="Garamond" w:hAnsi="Garamond"/>
          <w:sz w:val="24"/>
          <w:lang w:val="sq-AL"/>
        </w:rPr>
        <w:t xml:space="preserve">5. Subjektet që kombinojnë shërbimet e parashikuara në kategorinë III.3.B mund të kërkojnë veçmas ose njëkohësisht </w:t>
      </w:r>
      <w:r w:rsidR="00B13133" w:rsidRPr="007E2481">
        <w:rPr>
          <w:rFonts w:ascii="Garamond" w:hAnsi="Garamond"/>
          <w:sz w:val="24"/>
          <w:lang w:val="sq-AL"/>
        </w:rPr>
        <w:t>licencë</w:t>
      </w:r>
      <w:r w:rsidRPr="007E2481">
        <w:rPr>
          <w:rFonts w:ascii="Garamond" w:hAnsi="Garamond"/>
          <w:sz w:val="24"/>
          <w:lang w:val="sq-AL"/>
        </w:rPr>
        <w:t xml:space="preserve"> për të dyja veprimtaritë. Shqyrtimi i kërkesave për këto veprimtari bëhet sipas procedurave përkatëse.</w:t>
      </w:r>
    </w:p>
    <w:p w14:paraId="16CFA141" w14:textId="77777777" w:rsidR="00A02529" w:rsidRPr="007E2481" w:rsidRDefault="00A02529" w:rsidP="00B13133">
      <w:pPr>
        <w:spacing w:after="0" w:line="240" w:lineRule="auto"/>
        <w:jc w:val="both"/>
        <w:rPr>
          <w:rFonts w:ascii="Garamond" w:hAnsi="Garamond"/>
          <w:sz w:val="24"/>
          <w:szCs w:val="24"/>
          <w:lang w:val="sq-AL"/>
        </w:rPr>
      </w:pPr>
    </w:p>
    <w:p w14:paraId="1AB16514" w14:textId="77777777" w:rsidR="00A02529" w:rsidRPr="007E2481" w:rsidRDefault="00A02529" w:rsidP="00B13133">
      <w:pPr>
        <w:spacing w:after="0"/>
        <w:jc w:val="center"/>
        <w:rPr>
          <w:rFonts w:ascii="Garamond" w:hAnsi="Garamond"/>
          <w:sz w:val="24"/>
          <w:szCs w:val="24"/>
          <w:lang w:val="sq-AL"/>
        </w:rPr>
      </w:pPr>
      <w:r w:rsidRPr="007E2481">
        <w:rPr>
          <w:rFonts w:ascii="Garamond" w:hAnsi="Garamond"/>
          <w:sz w:val="24"/>
          <w:szCs w:val="24"/>
          <w:lang w:val="sq-AL"/>
        </w:rPr>
        <w:t>ANEKS 2</w:t>
      </w:r>
    </w:p>
    <w:p w14:paraId="227F7A39" w14:textId="11B03B4F" w:rsidR="00A02529" w:rsidRPr="00B13133" w:rsidRDefault="00A02529" w:rsidP="00B13133">
      <w:pPr>
        <w:spacing w:after="0"/>
        <w:jc w:val="right"/>
        <w:rPr>
          <w:rFonts w:ascii="Garamond" w:hAnsi="Garamond"/>
          <w:color w:val="000000" w:themeColor="text1"/>
          <w:sz w:val="24"/>
          <w:szCs w:val="24"/>
          <w:lang w:val="sq-AL"/>
        </w:rPr>
      </w:pPr>
      <w:r w:rsidRPr="00B13133">
        <w:rPr>
          <w:rFonts w:ascii="Garamond" w:hAnsi="Garamond"/>
          <w:color w:val="000000" w:themeColor="text1"/>
          <w:sz w:val="24"/>
          <w:szCs w:val="24"/>
          <w:lang w:val="sq-AL"/>
        </w:rPr>
        <w:t xml:space="preserve">Tabela </w:t>
      </w:r>
      <w:r w:rsidR="00B13133">
        <w:rPr>
          <w:rFonts w:ascii="Garamond" w:hAnsi="Garamond"/>
          <w:color w:val="000000" w:themeColor="text1"/>
          <w:sz w:val="24"/>
          <w:szCs w:val="24"/>
          <w:lang w:val="sq-AL"/>
        </w:rPr>
        <w:t>n</w:t>
      </w:r>
      <w:r w:rsidRPr="00B13133">
        <w:rPr>
          <w:rFonts w:ascii="Garamond" w:hAnsi="Garamond"/>
          <w:color w:val="000000" w:themeColor="text1"/>
          <w:sz w:val="24"/>
          <w:szCs w:val="24"/>
          <w:lang w:val="sq-AL"/>
        </w:rPr>
        <w:t>r. 1</w:t>
      </w:r>
    </w:p>
    <w:tbl>
      <w:tblPr>
        <w:tblStyle w:val="TableGrid"/>
        <w:tblW w:w="9270" w:type="dxa"/>
        <w:tblInd w:w="85" w:type="dxa"/>
        <w:tblLook w:val="04A0" w:firstRow="1" w:lastRow="0" w:firstColumn="1" w:lastColumn="0" w:noHBand="0" w:noVBand="1"/>
      </w:tblPr>
      <w:tblGrid>
        <w:gridCol w:w="2340"/>
        <w:gridCol w:w="3330"/>
        <w:gridCol w:w="3600"/>
      </w:tblGrid>
      <w:tr w:rsidR="00A02529" w:rsidRPr="007E2481" w14:paraId="76B29183" w14:textId="77777777" w:rsidTr="00B13133">
        <w:trPr>
          <w:trHeight w:val="45"/>
        </w:trPr>
        <w:tc>
          <w:tcPr>
            <w:tcW w:w="2340" w:type="dxa"/>
          </w:tcPr>
          <w:p w14:paraId="0F809AE7" w14:textId="77777777" w:rsidR="00A02529" w:rsidRPr="007E2481" w:rsidRDefault="00A02529" w:rsidP="00B13133">
            <w:pPr>
              <w:contextualSpacing/>
              <w:jc w:val="center"/>
              <w:rPr>
                <w:rFonts w:ascii="Garamond" w:hAnsi="Garamond"/>
                <w:b/>
                <w:bCs/>
                <w:color w:val="000000" w:themeColor="text1"/>
                <w:sz w:val="20"/>
                <w:szCs w:val="24"/>
                <w:lang w:val="sq-AL"/>
              </w:rPr>
            </w:pPr>
            <w:r w:rsidRPr="007E2481">
              <w:rPr>
                <w:rFonts w:ascii="Garamond" w:hAnsi="Garamond"/>
                <w:b/>
                <w:bCs/>
                <w:color w:val="000000" w:themeColor="text1"/>
                <w:sz w:val="20"/>
                <w:szCs w:val="24"/>
                <w:lang w:val="sq-AL"/>
              </w:rPr>
              <w:t>Kriteret e posaçme</w:t>
            </w:r>
          </w:p>
        </w:tc>
        <w:tc>
          <w:tcPr>
            <w:tcW w:w="3330" w:type="dxa"/>
          </w:tcPr>
          <w:p w14:paraId="53C33A40" w14:textId="77777777" w:rsidR="00A02529" w:rsidRPr="007E2481" w:rsidRDefault="00A02529" w:rsidP="00B13133">
            <w:pPr>
              <w:contextualSpacing/>
              <w:jc w:val="center"/>
              <w:rPr>
                <w:rFonts w:ascii="Garamond" w:hAnsi="Garamond"/>
                <w:b/>
                <w:bCs/>
                <w:color w:val="000000" w:themeColor="text1"/>
                <w:sz w:val="20"/>
                <w:szCs w:val="24"/>
                <w:lang w:val="sq-AL"/>
              </w:rPr>
            </w:pPr>
            <w:r w:rsidRPr="007E2481">
              <w:rPr>
                <w:rFonts w:ascii="Garamond" w:hAnsi="Garamond"/>
                <w:b/>
                <w:bCs/>
                <w:color w:val="000000" w:themeColor="text1"/>
                <w:sz w:val="20"/>
                <w:szCs w:val="24"/>
                <w:lang w:val="sq-AL"/>
              </w:rPr>
              <w:t>Mbi çfarë faktorësh veprimtarie dhe/ose specifikash e specialitetesh aplikohen kriteret e posaçme</w:t>
            </w:r>
          </w:p>
        </w:tc>
        <w:tc>
          <w:tcPr>
            <w:tcW w:w="3600" w:type="dxa"/>
          </w:tcPr>
          <w:p w14:paraId="039E9B25" w14:textId="77777777" w:rsidR="00A02529" w:rsidRPr="007E2481" w:rsidRDefault="00A02529" w:rsidP="00B13133">
            <w:pPr>
              <w:contextualSpacing/>
              <w:jc w:val="center"/>
              <w:rPr>
                <w:rFonts w:ascii="Garamond" w:hAnsi="Garamond"/>
                <w:b/>
                <w:bCs/>
                <w:color w:val="000000" w:themeColor="text1"/>
                <w:sz w:val="20"/>
                <w:szCs w:val="24"/>
                <w:lang w:val="sq-AL"/>
              </w:rPr>
            </w:pPr>
            <w:r w:rsidRPr="007E2481">
              <w:rPr>
                <w:rFonts w:ascii="Garamond" w:hAnsi="Garamond"/>
                <w:b/>
                <w:bCs/>
                <w:color w:val="000000" w:themeColor="text1"/>
                <w:sz w:val="20"/>
                <w:szCs w:val="24"/>
                <w:lang w:val="sq-AL"/>
              </w:rPr>
              <w:t>Llojet e dokumenteve provuese lidhur me kriteret e posaçme</w:t>
            </w:r>
          </w:p>
        </w:tc>
      </w:tr>
      <w:tr w:rsidR="00A02529" w:rsidRPr="007E2481" w14:paraId="69B29535" w14:textId="77777777" w:rsidTr="007E2481">
        <w:tc>
          <w:tcPr>
            <w:tcW w:w="2340" w:type="dxa"/>
          </w:tcPr>
          <w:p w14:paraId="3B853BD6" w14:textId="7EC09EFE" w:rsidR="00A02529" w:rsidRPr="007E2481" w:rsidRDefault="00A02529" w:rsidP="00B13133">
            <w:pPr>
              <w:contextualSpacing/>
              <w:rPr>
                <w:rFonts w:ascii="Garamond" w:hAnsi="Garamond"/>
                <w:color w:val="000000" w:themeColor="text1"/>
                <w:sz w:val="20"/>
                <w:szCs w:val="24"/>
                <w:lang w:val="sq-AL"/>
              </w:rPr>
            </w:pPr>
            <w:r w:rsidRPr="007E2481">
              <w:rPr>
                <w:rFonts w:ascii="Garamond" w:hAnsi="Garamond"/>
                <w:color w:val="000000" w:themeColor="text1"/>
                <w:sz w:val="20"/>
                <w:szCs w:val="24"/>
                <w:lang w:val="sq-AL"/>
              </w:rPr>
              <w:t>Përshtatshmëria e pajisjeve, teknologjisë dhe mjediseve me standardet e shërbimit</w:t>
            </w:r>
          </w:p>
        </w:tc>
        <w:tc>
          <w:tcPr>
            <w:tcW w:w="3330" w:type="dxa"/>
          </w:tcPr>
          <w:p w14:paraId="0155544B" w14:textId="77777777" w:rsidR="00A02529" w:rsidRPr="007E2481" w:rsidRDefault="00A02529" w:rsidP="00B13133">
            <w:pPr>
              <w:pStyle w:val="ListParagraph"/>
              <w:numPr>
                <w:ilvl w:val="0"/>
                <w:numId w:val="4"/>
              </w:numPr>
              <w:autoSpaceDE/>
              <w:autoSpaceDN/>
              <w:adjustRightInd/>
              <w:spacing w:after="0" w:line="240" w:lineRule="auto"/>
              <w:ind w:left="0" w:firstLine="0"/>
              <w:contextualSpacing/>
              <w:rPr>
                <w:rFonts w:ascii="Garamond" w:hAnsi="Garamond"/>
                <w:color w:val="000000" w:themeColor="text1"/>
                <w:sz w:val="20"/>
              </w:rPr>
            </w:pPr>
            <w:r w:rsidRPr="007E2481">
              <w:rPr>
                <w:rFonts w:ascii="Garamond" w:hAnsi="Garamond"/>
                <w:color w:val="000000" w:themeColor="text1"/>
                <w:sz w:val="20"/>
              </w:rPr>
              <w:t>Mjeti lundrues (sipas llojit të peshkimit);</w:t>
            </w:r>
          </w:p>
          <w:p w14:paraId="418F62AA" w14:textId="77777777" w:rsidR="00A02529" w:rsidRPr="007E2481" w:rsidRDefault="00A02529" w:rsidP="00B13133">
            <w:pPr>
              <w:pStyle w:val="ListParagraph"/>
              <w:numPr>
                <w:ilvl w:val="0"/>
                <w:numId w:val="4"/>
              </w:numPr>
              <w:autoSpaceDE/>
              <w:autoSpaceDN/>
              <w:adjustRightInd/>
              <w:spacing w:after="0" w:line="240" w:lineRule="auto"/>
              <w:ind w:left="0" w:firstLine="0"/>
              <w:contextualSpacing/>
              <w:rPr>
                <w:rFonts w:ascii="Garamond" w:hAnsi="Garamond"/>
                <w:color w:val="000000" w:themeColor="text1"/>
                <w:sz w:val="20"/>
              </w:rPr>
            </w:pPr>
            <w:r w:rsidRPr="007E2481">
              <w:rPr>
                <w:rFonts w:ascii="Garamond" w:hAnsi="Garamond"/>
                <w:color w:val="000000" w:themeColor="text1"/>
                <w:sz w:val="20"/>
              </w:rPr>
              <w:t>Mjetet stacionare të peshkimit dhe të ruajtjes së peshkut sipas llojit të peshkimit.</w:t>
            </w:r>
          </w:p>
        </w:tc>
        <w:tc>
          <w:tcPr>
            <w:tcW w:w="3600" w:type="dxa"/>
          </w:tcPr>
          <w:p w14:paraId="34C8EE0C" w14:textId="77777777" w:rsidR="00A02529" w:rsidRPr="007E2481" w:rsidRDefault="00A02529" w:rsidP="00B13133">
            <w:pPr>
              <w:pStyle w:val="ListParagraph"/>
              <w:numPr>
                <w:ilvl w:val="0"/>
                <w:numId w:val="5"/>
              </w:numPr>
              <w:autoSpaceDE/>
              <w:autoSpaceDN/>
              <w:adjustRightInd/>
              <w:spacing w:after="0" w:line="240" w:lineRule="auto"/>
              <w:ind w:left="0" w:firstLine="0"/>
              <w:contextualSpacing/>
              <w:jc w:val="both"/>
              <w:rPr>
                <w:rFonts w:ascii="Garamond" w:hAnsi="Garamond"/>
                <w:sz w:val="20"/>
              </w:rPr>
            </w:pPr>
            <w:r w:rsidRPr="007E2481">
              <w:rPr>
                <w:rFonts w:ascii="Garamond" w:hAnsi="Garamond"/>
                <w:sz w:val="20"/>
              </w:rPr>
              <w:t>Për mjetin lundrues si hyrje e re në flotën e peshkimit:</w:t>
            </w:r>
          </w:p>
          <w:p w14:paraId="1B6122F2" w14:textId="3C9E5D44" w:rsidR="00A02529" w:rsidRPr="007E2481" w:rsidRDefault="00B13133" w:rsidP="00B13133">
            <w:pPr>
              <w:pStyle w:val="ListParagraph"/>
              <w:numPr>
                <w:ilvl w:val="0"/>
                <w:numId w:val="6"/>
              </w:numPr>
              <w:autoSpaceDE/>
              <w:autoSpaceDN/>
              <w:adjustRightInd/>
              <w:spacing w:after="0" w:line="240" w:lineRule="auto"/>
              <w:ind w:left="0" w:firstLine="0"/>
              <w:contextualSpacing/>
              <w:jc w:val="both"/>
              <w:rPr>
                <w:rFonts w:ascii="Garamond" w:hAnsi="Garamond"/>
                <w:sz w:val="20"/>
              </w:rPr>
            </w:pPr>
            <w:r>
              <w:rPr>
                <w:rFonts w:ascii="Garamond" w:hAnsi="Garamond"/>
                <w:sz w:val="20"/>
              </w:rPr>
              <w:t xml:space="preserve"> </w:t>
            </w:r>
            <w:r w:rsidR="00836191" w:rsidRPr="007E2481">
              <w:rPr>
                <w:rFonts w:ascii="Garamond" w:hAnsi="Garamond"/>
                <w:sz w:val="20"/>
              </w:rPr>
              <w:t xml:space="preserve">leje </w:t>
            </w:r>
            <w:r w:rsidR="00A02529" w:rsidRPr="007E2481">
              <w:rPr>
                <w:rFonts w:ascii="Garamond" w:hAnsi="Garamond"/>
                <w:sz w:val="20"/>
              </w:rPr>
              <w:t>lundrimi për mjete lundrimi peshkimi me gjatësi më të vogël se 15 metra, lëshuar nga Drejtoria e Përgjithshme Detare</w:t>
            </w:r>
            <w:r w:rsidR="00836191">
              <w:rPr>
                <w:rFonts w:ascii="Garamond" w:hAnsi="Garamond"/>
                <w:sz w:val="20"/>
              </w:rPr>
              <w:t>;</w:t>
            </w:r>
            <w:r w:rsidR="00A02529" w:rsidRPr="007E2481">
              <w:rPr>
                <w:rFonts w:ascii="Garamond" w:hAnsi="Garamond"/>
                <w:sz w:val="20"/>
              </w:rPr>
              <w:t xml:space="preserve"> ose</w:t>
            </w:r>
          </w:p>
          <w:p w14:paraId="7886568F" w14:textId="1DFBCBA4" w:rsidR="00A02529" w:rsidRPr="007E2481" w:rsidRDefault="008A2FD9" w:rsidP="008A2FD9">
            <w:pPr>
              <w:pStyle w:val="ListParagraph"/>
              <w:autoSpaceDE/>
              <w:autoSpaceDN/>
              <w:adjustRightInd/>
              <w:spacing w:after="0" w:line="240" w:lineRule="auto"/>
              <w:ind w:left="0"/>
              <w:contextualSpacing/>
              <w:jc w:val="both"/>
              <w:rPr>
                <w:rFonts w:ascii="Garamond" w:hAnsi="Garamond"/>
                <w:sz w:val="20"/>
              </w:rPr>
            </w:pPr>
            <w:r>
              <w:rPr>
                <w:rFonts w:ascii="Garamond" w:hAnsi="Garamond"/>
                <w:sz w:val="20"/>
              </w:rPr>
              <w:t xml:space="preserve">ii. </w:t>
            </w:r>
            <w:r w:rsidR="00836191" w:rsidRPr="007E2481">
              <w:rPr>
                <w:rFonts w:ascii="Garamond" w:hAnsi="Garamond"/>
                <w:sz w:val="20"/>
              </w:rPr>
              <w:t xml:space="preserve">certifikatë </w:t>
            </w:r>
            <w:r w:rsidR="00A02529" w:rsidRPr="007E2481">
              <w:rPr>
                <w:rFonts w:ascii="Garamond" w:hAnsi="Garamond"/>
                <w:sz w:val="20"/>
              </w:rPr>
              <w:t>regjistrimi, lëshuar nga Drejtoria e Përgjithshme Detare për mjetet e tjera lundruese;</w:t>
            </w:r>
          </w:p>
          <w:p w14:paraId="54B39213" w14:textId="77777777" w:rsidR="00A02529" w:rsidRPr="007E2481" w:rsidRDefault="00A02529" w:rsidP="00B13133">
            <w:pPr>
              <w:pStyle w:val="ListParagraph"/>
              <w:numPr>
                <w:ilvl w:val="0"/>
                <w:numId w:val="5"/>
              </w:numPr>
              <w:autoSpaceDE/>
              <w:autoSpaceDN/>
              <w:adjustRightInd/>
              <w:spacing w:after="0" w:line="240" w:lineRule="auto"/>
              <w:ind w:left="0" w:firstLine="0"/>
              <w:contextualSpacing/>
              <w:jc w:val="both"/>
              <w:rPr>
                <w:rFonts w:ascii="Garamond" w:hAnsi="Garamond"/>
                <w:sz w:val="20"/>
              </w:rPr>
            </w:pPr>
            <w:r w:rsidRPr="007E2481">
              <w:rPr>
                <w:rFonts w:ascii="Garamond" w:hAnsi="Garamond"/>
                <w:sz w:val="20"/>
              </w:rPr>
              <w:t>Për mjetin lundrues të regjistruar në flotën e peshkimit por të cilit i rinovohet leja:</w:t>
            </w:r>
          </w:p>
          <w:p w14:paraId="4963706A" w14:textId="4324B6DE" w:rsidR="00A02529" w:rsidRPr="007E2481" w:rsidRDefault="00A02529" w:rsidP="00B13133">
            <w:pPr>
              <w:pStyle w:val="ListParagraph"/>
              <w:numPr>
                <w:ilvl w:val="0"/>
                <w:numId w:val="7"/>
              </w:numPr>
              <w:autoSpaceDE/>
              <w:autoSpaceDN/>
              <w:adjustRightInd/>
              <w:spacing w:after="0" w:line="240" w:lineRule="auto"/>
              <w:ind w:left="0" w:firstLine="0"/>
              <w:contextualSpacing/>
              <w:jc w:val="both"/>
              <w:rPr>
                <w:rFonts w:ascii="Garamond" w:hAnsi="Garamond"/>
                <w:sz w:val="20"/>
              </w:rPr>
            </w:pPr>
            <w:r w:rsidRPr="007E2481">
              <w:rPr>
                <w:rFonts w:ascii="Garamond" w:hAnsi="Garamond"/>
                <w:sz w:val="20"/>
              </w:rPr>
              <w:t xml:space="preserve"> </w:t>
            </w:r>
            <w:r w:rsidR="00836191" w:rsidRPr="007E2481">
              <w:rPr>
                <w:rFonts w:ascii="Garamond" w:hAnsi="Garamond"/>
                <w:sz w:val="20"/>
              </w:rPr>
              <w:t xml:space="preserve">vetëdeklarim </w:t>
            </w:r>
            <w:r w:rsidRPr="007E2481">
              <w:rPr>
                <w:rFonts w:ascii="Garamond" w:hAnsi="Garamond"/>
                <w:sz w:val="20"/>
              </w:rPr>
              <w:t>duke përcaktuar se mjeti lundrues nuk ka ndryshime të të dhënave lidhur me lejen e mëparshme të peshkimit</w:t>
            </w:r>
            <w:r w:rsidR="00836191">
              <w:rPr>
                <w:rFonts w:ascii="Garamond" w:hAnsi="Garamond"/>
                <w:sz w:val="20"/>
              </w:rPr>
              <w:t>;</w:t>
            </w:r>
          </w:p>
          <w:p w14:paraId="06DC73B2" w14:textId="2ACA01EC" w:rsidR="00A02529" w:rsidRPr="007E2481" w:rsidRDefault="00B573B2" w:rsidP="00B573B2">
            <w:pPr>
              <w:pStyle w:val="ListParagraph"/>
              <w:autoSpaceDE/>
              <w:autoSpaceDN/>
              <w:adjustRightInd/>
              <w:spacing w:after="0" w:line="240" w:lineRule="auto"/>
              <w:ind w:left="0"/>
              <w:contextualSpacing/>
              <w:jc w:val="both"/>
              <w:rPr>
                <w:rFonts w:ascii="Garamond" w:hAnsi="Garamond"/>
                <w:sz w:val="20"/>
              </w:rPr>
            </w:pPr>
            <w:r>
              <w:rPr>
                <w:rFonts w:ascii="Garamond" w:hAnsi="Garamond"/>
                <w:sz w:val="20"/>
              </w:rPr>
              <w:t xml:space="preserve">ii. </w:t>
            </w:r>
            <w:r w:rsidR="00836191" w:rsidRPr="007E2481">
              <w:rPr>
                <w:rFonts w:ascii="Garamond" w:hAnsi="Garamond"/>
                <w:sz w:val="20"/>
              </w:rPr>
              <w:t xml:space="preserve">në </w:t>
            </w:r>
            <w:r w:rsidR="00A02529" w:rsidRPr="007E2481">
              <w:rPr>
                <w:rFonts w:ascii="Garamond" w:hAnsi="Garamond"/>
                <w:sz w:val="20"/>
              </w:rPr>
              <w:t xml:space="preserve">rast se mjeti lundrues ka ndryshuar ndonjë të dhënë të tij, dokumentet që vërtetojnë ndryshimet e ndodhura nga leja e mëparshme si: certifikatë regjistrimi, lëshuar nga Drejtoria e Përgjithshme Detare ose; leje lundrimi për mjete lundrimi me gjatësi </w:t>
            </w:r>
            <w:r w:rsidR="00A02529" w:rsidRPr="007E2481">
              <w:rPr>
                <w:rFonts w:ascii="Garamond" w:hAnsi="Garamond"/>
                <w:sz w:val="20"/>
              </w:rPr>
              <w:lastRenderedPageBreak/>
              <w:t>më të vogël se 15 metra, lëshuar nga Drejtoria e Përgjithshme Detare</w:t>
            </w:r>
            <w:r w:rsidR="00BA7550">
              <w:rPr>
                <w:rFonts w:ascii="Garamond" w:hAnsi="Garamond"/>
                <w:sz w:val="20"/>
              </w:rPr>
              <w:t>;</w:t>
            </w:r>
          </w:p>
          <w:p w14:paraId="524F1754" w14:textId="77777777" w:rsidR="00A02529" w:rsidRPr="007E2481" w:rsidRDefault="00A02529" w:rsidP="00B13133">
            <w:pPr>
              <w:tabs>
                <w:tab w:val="left" w:pos="150"/>
                <w:tab w:val="left" w:pos="240"/>
              </w:tabs>
              <w:contextualSpacing/>
              <w:jc w:val="both"/>
              <w:rPr>
                <w:rFonts w:ascii="Garamond" w:hAnsi="Garamond"/>
                <w:sz w:val="20"/>
                <w:szCs w:val="24"/>
                <w:lang w:val="sq-AL"/>
              </w:rPr>
            </w:pPr>
            <w:r w:rsidRPr="007E2481">
              <w:rPr>
                <w:rFonts w:ascii="Garamond" w:hAnsi="Garamond"/>
                <w:sz w:val="20"/>
                <w:szCs w:val="24"/>
                <w:lang w:val="sq-AL"/>
              </w:rPr>
              <w:t>c) Për pajisjet:</w:t>
            </w:r>
          </w:p>
          <w:p w14:paraId="3F3EDD0A" w14:textId="77777777" w:rsidR="00A02529" w:rsidRPr="007E2481" w:rsidRDefault="00A02529" w:rsidP="00B13133">
            <w:pPr>
              <w:pStyle w:val="ListParagraph"/>
              <w:spacing w:after="0" w:line="240" w:lineRule="auto"/>
              <w:ind w:left="0"/>
              <w:jc w:val="both"/>
              <w:rPr>
                <w:rFonts w:ascii="Garamond" w:hAnsi="Garamond"/>
                <w:sz w:val="20"/>
              </w:rPr>
            </w:pPr>
            <w:r w:rsidRPr="007E2481">
              <w:rPr>
                <w:rFonts w:ascii="Garamond" w:hAnsi="Garamond"/>
                <w:sz w:val="20"/>
              </w:rPr>
              <w:t>Vetëdeklarim duke specifikuar llojin e mjeteve të përdorura.</w:t>
            </w:r>
          </w:p>
        </w:tc>
      </w:tr>
    </w:tbl>
    <w:p w14:paraId="0BA13C3C" w14:textId="6DB1345E" w:rsidR="00A02529" w:rsidRPr="007E2481" w:rsidRDefault="00A02529" w:rsidP="00B13133">
      <w:pPr>
        <w:spacing w:after="0"/>
        <w:rPr>
          <w:rFonts w:ascii="Garamond" w:hAnsi="Garamond"/>
          <w:sz w:val="24"/>
          <w:szCs w:val="24"/>
          <w:lang w:val="sq-AL"/>
        </w:rPr>
      </w:pPr>
    </w:p>
    <w:p w14:paraId="43907C14" w14:textId="77777777" w:rsidR="00A02529" w:rsidRPr="007E2481" w:rsidRDefault="00A02529" w:rsidP="0082110B">
      <w:pPr>
        <w:spacing w:after="0"/>
        <w:jc w:val="center"/>
        <w:rPr>
          <w:rFonts w:ascii="Garamond" w:hAnsi="Garamond"/>
          <w:sz w:val="24"/>
          <w:szCs w:val="24"/>
          <w:lang w:val="sq-AL"/>
        </w:rPr>
      </w:pPr>
      <w:r w:rsidRPr="007E2481">
        <w:rPr>
          <w:rFonts w:ascii="Garamond" w:hAnsi="Garamond"/>
          <w:sz w:val="24"/>
          <w:szCs w:val="24"/>
          <w:lang w:val="sq-AL"/>
        </w:rPr>
        <w:t>ANEKS 3</w:t>
      </w:r>
    </w:p>
    <w:p w14:paraId="18F4D12B" w14:textId="78A579E9" w:rsidR="00A02529" w:rsidRPr="0082110B" w:rsidRDefault="00A02529" w:rsidP="00B13133">
      <w:pPr>
        <w:spacing w:after="0"/>
        <w:jc w:val="right"/>
        <w:rPr>
          <w:rFonts w:ascii="Garamond" w:hAnsi="Garamond"/>
          <w:color w:val="000000" w:themeColor="text1"/>
          <w:sz w:val="24"/>
          <w:szCs w:val="24"/>
          <w:lang w:val="sq-AL"/>
        </w:rPr>
      </w:pPr>
      <w:r w:rsidRPr="0082110B">
        <w:rPr>
          <w:rFonts w:ascii="Garamond" w:hAnsi="Garamond"/>
          <w:color w:val="000000" w:themeColor="text1"/>
          <w:sz w:val="24"/>
          <w:szCs w:val="24"/>
          <w:lang w:val="sq-AL"/>
        </w:rPr>
        <w:t xml:space="preserve">Tabela </w:t>
      </w:r>
      <w:r w:rsidR="0082110B">
        <w:rPr>
          <w:rFonts w:ascii="Garamond" w:hAnsi="Garamond"/>
          <w:color w:val="000000" w:themeColor="text1"/>
          <w:sz w:val="24"/>
          <w:szCs w:val="24"/>
          <w:lang w:val="sq-AL"/>
        </w:rPr>
        <w:t>n</w:t>
      </w:r>
      <w:r w:rsidRPr="0082110B">
        <w:rPr>
          <w:rFonts w:ascii="Garamond" w:hAnsi="Garamond"/>
          <w:color w:val="000000" w:themeColor="text1"/>
          <w:sz w:val="24"/>
          <w:szCs w:val="24"/>
          <w:lang w:val="sq-AL"/>
        </w:rPr>
        <w:t>r. 1</w:t>
      </w:r>
    </w:p>
    <w:tbl>
      <w:tblPr>
        <w:tblStyle w:val="TableGrid"/>
        <w:tblW w:w="5000" w:type="pct"/>
        <w:tblLook w:val="04A0" w:firstRow="1" w:lastRow="0" w:firstColumn="1" w:lastColumn="0" w:noHBand="0" w:noVBand="1"/>
      </w:tblPr>
      <w:tblGrid>
        <w:gridCol w:w="535"/>
        <w:gridCol w:w="2160"/>
        <w:gridCol w:w="6655"/>
      </w:tblGrid>
      <w:tr w:rsidR="00A02529" w:rsidRPr="007E2481" w14:paraId="0C20CC99" w14:textId="77777777" w:rsidTr="00DD3A19">
        <w:trPr>
          <w:trHeight w:val="45"/>
        </w:trPr>
        <w:tc>
          <w:tcPr>
            <w:tcW w:w="286" w:type="pct"/>
          </w:tcPr>
          <w:p w14:paraId="030914E0" w14:textId="36760C1C" w:rsidR="00A02529" w:rsidRPr="007E2481" w:rsidRDefault="00DD3A19" w:rsidP="00B13133">
            <w:pPr>
              <w:jc w:val="both"/>
              <w:rPr>
                <w:rFonts w:ascii="Garamond" w:eastAsia="Segoe UI Symbol" w:hAnsi="Garamond"/>
                <w:b/>
                <w:sz w:val="20"/>
                <w:szCs w:val="24"/>
                <w:lang w:val="sq-AL" w:eastAsia="ja-JP"/>
              </w:rPr>
            </w:pPr>
            <w:r w:rsidRPr="007E2481">
              <w:rPr>
                <w:rFonts w:ascii="Garamond" w:eastAsia="Segoe UI Symbol" w:hAnsi="Garamond"/>
                <w:b/>
                <w:sz w:val="20"/>
                <w:szCs w:val="24"/>
                <w:lang w:val="sq-AL" w:eastAsia="ja-JP"/>
              </w:rPr>
              <w:t>Nr.</w:t>
            </w:r>
          </w:p>
        </w:tc>
        <w:tc>
          <w:tcPr>
            <w:tcW w:w="1155" w:type="pct"/>
          </w:tcPr>
          <w:p w14:paraId="0E7275F9" w14:textId="355574BB" w:rsidR="00A02529" w:rsidRPr="007E2481" w:rsidRDefault="00DD3A19" w:rsidP="00B13133">
            <w:pPr>
              <w:rPr>
                <w:rFonts w:ascii="Garamond" w:eastAsia="Segoe UI Symbol" w:hAnsi="Garamond"/>
                <w:b/>
                <w:sz w:val="20"/>
                <w:szCs w:val="24"/>
                <w:lang w:val="sq-AL" w:eastAsia="ja-JP"/>
              </w:rPr>
            </w:pPr>
            <w:r w:rsidRPr="007E2481">
              <w:rPr>
                <w:rFonts w:ascii="Garamond" w:eastAsia="Segoe UI Symbol" w:hAnsi="Garamond"/>
                <w:b/>
                <w:sz w:val="20"/>
                <w:szCs w:val="24"/>
                <w:lang w:val="sq-AL" w:eastAsia="ja-JP"/>
              </w:rPr>
              <w:t>Kategoria e licencës</w:t>
            </w:r>
          </w:p>
        </w:tc>
        <w:tc>
          <w:tcPr>
            <w:tcW w:w="3559" w:type="pct"/>
          </w:tcPr>
          <w:p w14:paraId="58248575" w14:textId="0C26F16B" w:rsidR="00A02529" w:rsidRPr="007E2481" w:rsidRDefault="00DD3A19" w:rsidP="00B13133">
            <w:pPr>
              <w:rPr>
                <w:rFonts w:ascii="Garamond" w:eastAsia="Segoe UI Symbol" w:hAnsi="Garamond"/>
                <w:b/>
                <w:sz w:val="20"/>
                <w:szCs w:val="24"/>
                <w:lang w:val="sq-AL" w:eastAsia="ja-JP"/>
              </w:rPr>
            </w:pPr>
            <w:r w:rsidRPr="007E2481">
              <w:rPr>
                <w:rFonts w:ascii="Garamond" w:eastAsia="Segoe UI Symbol" w:hAnsi="Garamond"/>
                <w:b/>
                <w:sz w:val="20"/>
                <w:szCs w:val="24"/>
                <w:lang w:val="sq-AL" w:eastAsia="ja-JP"/>
              </w:rPr>
              <w:t>Baza ligjore e ndryshuar</w:t>
            </w:r>
          </w:p>
        </w:tc>
      </w:tr>
      <w:tr w:rsidR="00A02529" w:rsidRPr="007E2481" w14:paraId="27C4B0F2" w14:textId="77777777" w:rsidTr="00DD3A19">
        <w:tc>
          <w:tcPr>
            <w:tcW w:w="286" w:type="pct"/>
          </w:tcPr>
          <w:p w14:paraId="6155BD0E" w14:textId="4D085D21" w:rsidR="00A02529" w:rsidRPr="007E2481" w:rsidRDefault="00A02529" w:rsidP="00B13133">
            <w:pPr>
              <w:jc w:val="both"/>
              <w:rPr>
                <w:rFonts w:ascii="Garamond" w:eastAsia="Segoe UI Symbol" w:hAnsi="Garamond"/>
                <w:sz w:val="20"/>
                <w:szCs w:val="24"/>
                <w:lang w:val="sq-AL" w:eastAsia="ja-JP"/>
              </w:rPr>
            </w:pPr>
            <w:r w:rsidRPr="007E2481">
              <w:rPr>
                <w:rFonts w:ascii="Garamond" w:eastAsia="Segoe UI Symbol" w:hAnsi="Garamond"/>
                <w:sz w:val="20"/>
                <w:szCs w:val="24"/>
                <w:lang w:val="sq-AL" w:eastAsia="ja-JP"/>
              </w:rPr>
              <w:t>1</w:t>
            </w:r>
          </w:p>
        </w:tc>
        <w:tc>
          <w:tcPr>
            <w:tcW w:w="1155" w:type="pct"/>
          </w:tcPr>
          <w:p w14:paraId="3142BA1F" w14:textId="77777777" w:rsidR="00A02529" w:rsidRPr="007E2481" w:rsidRDefault="00A02529" w:rsidP="00B13133">
            <w:pPr>
              <w:rPr>
                <w:rFonts w:ascii="Garamond" w:eastAsia="Segoe UI Symbol" w:hAnsi="Garamond"/>
                <w:sz w:val="20"/>
                <w:szCs w:val="24"/>
                <w:lang w:val="sq-AL" w:eastAsia="ja-JP"/>
              </w:rPr>
            </w:pPr>
            <w:r w:rsidRPr="007E2481">
              <w:rPr>
                <w:rFonts w:ascii="Garamond" w:eastAsia="Segoe UI Symbol" w:hAnsi="Garamond"/>
                <w:sz w:val="20"/>
                <w:szCs w:val="24"/>
                <w:lang w:val="sq-AL" w:eastAsia="ja-JP"/>
              </w:rPr>
              <w:t xml:space="preserve">Aneksi 1, kategoria I.2 </w:t>
            </w:r>
          </w:p>
        </w:tc>
        <w:tc>
          <w:tcPr>
            <w:tcW w:w="3559" w:type="pct"/>
          </w:tcPr>
          <w:p w14:paraId="67EB10A6" w14:textId="01B8A4CD" w:rsidR="00A02529" w:rsidRPr="007E2481" w:rsidRDefault="00A02529" w:rsidP="00B13133">
            <w:pPr>
              <w:pStyle w:val="ListParagraph"/>
              <w:numPr>
                <w:ilvl w:val="0"/>
                <w:numId w:val="8"/>
              </w:numPr>
              <w:autoSpaceDE/>
              <w:autoSpaceDN/>
              <w:adjustRightInd/>
              <w:spacing w:after="0" w:line="240" w:lineRule="auto"/>
              <w:ind w:left="0" w:firstLine="0"/>
              <w:contextualSpacing/>
              <w:rPr>
                <w:rFonts w:ascii="Garamond" w:eastAsia="Segoe UI Symbol" w:hAnsi="Garamond"/>
                <w:sz w:val="20"/>
                <w:lang w:eastAsia="ja-JP"/>
              </w:rPr>
            </w:pPr>
            <w:r w:rsidRPr="007E2481">
              <w:rPr>
                <w:rFonts w:ascii="Garamond" w:eastAsia="Segoe UI Symbol" w:hAnsi="Garamond"/>
                <w:sz w:val="20"/>
                <w:lang w:eastAsia="ja-JP"/>
              </w:rPr>
              <w:t xml:space="preserve">Ligji </w:t>
            </w:r>
            <w:r w:rsidR="00B72F21" w:rsidRPr="007E2481">
              <w:rPr>
                <w:rFonts w:ascii="Garamond" w:eastAsia="Segoe UI Symbol" w:hAnsi="Garamond"/>
                <w:sz w:val="20"/>
                <w:lang w:eastAsia="ja-JP"/>
              </w:rPr>
              <w:t>nr.</w:t>
            </w:r>
            <w:r w:rsidR="00B72F21">
              <w:rPr>
                <w:rFonts w:ascii="Garamond" w:eastAsia="Segoe UI Symbol" w:hAnsi="Garamond"/>
                <w:sz w:val="20"/>
                <w:lang w:eastAsia="ja-JP"/>
              </w:rPr>
              <w:t xml:space="preserve"> </w:t>
            </w:r>
            <w:r w:rsidRPr="007E2481">
              <w:rPr>
                <w:rFonts w:ascii="Garamond" w:eastAsia="Segoe UI Symbol" w:hAnsi="Garamond"/>
                <w:sz w:val="20"/>
                <w:lang w:eastAsia="ja-JP"/>
              </w:rPr>
              <w:t>45/2019, “Për mbrojtjen civile”</w:t>
            </w:r>
          </w:p>
          <w:p w14:paraId="3FEAA4E5" w14:textId="77B723AC" w:rsidR="00A02529" w:rsidRPr="007E2481" w:rsidRDefault="00A02529" w:rsidP="00B13133">
            <w:pPr>
              <w:pStyle w:val="ListParagraph"/>
              <w:numPr>
                <w:ilvl w:val="0"/>
                <w:numId w:val="8"/>
              </w:numPr>
              <w:autoSpaceDE/>
              <w:autoSpaceDN/>
              <w:adjustRightInd/>
              <w:spacing w:after="0" w:line="240" w:lineRule="auto"/>
              <w:ind w:left="0" w:firstLine="0"/>
              <w:contextualSpacing/>
              <w:rPr>
                <w:rFonts w:ascii="Garamond" w:eastAsia="Segoe UI Symbol" w:hAnsi="Garamond"/>
                <w:sz w:val="20"/>
                <w:lang w:eastAsia="ja-JP"/>
              </w:rPr>
            </w:pPr>
            <w:r w:rsidRPr="007E2481">
              <w:rPr>
                <w:rFonts w:ascii="Garamond" w:eastAsia="Segoe UI Symbol" w:hAnsi="Garamond"/>
                <w:sz w:val="20"/>
                <w:lang w:eastAsia="ja-JP"/>
              </w:rPr>
              <w:t>Ligji nr.</w:t>
            </w:r>
            <w:r w:rsidR="00DD3A19">
              <w:rPr>
                <w:rFonts w:ascii="Garamond" w:eastAsia="Segoe UI Symbol" w:hAnsi="Garamond"/>
                <w:sz w:val="20"/>
                <w:lang w:eastAsia="ja-JP"/>
              </w:rPr>
              <w:t xml:space="preserve"> </w:t>
            </w:r>
            <w:r w:rsidRPr="007E2481">
              <w:rPr>
                <w:rFonts w:ascii="Garamond" w:eastAsia="Segoe UI Symbol" w:hAnsi="Garamond"/>
                <w:sz w:val="20"/>
                <w:lang w:eastAsia="ja-JP"/>
              </w:rPr>
              <w:t>152/2015, “Për shërbimin e mbrojtjes nga zjarri dhe shpëtimin”</w:t>
            </w:r>
          </w:p>
        </w:tc>
      </w:tr>
      <w:tr w:rsidR="00A02529" w:rsidRPr="007E2481" w14:paraId="252B12FE" w14:textId="77777777" w:rsidTr="00DD3A19">
        <w:tc>
          <w:tcPr>
            <w:tcW w:w="286" w:type="pct"/>
          </w:tcPr>
          <w:p w14:paraId="3FC4FFE4" w14:textId="7A498FFF" w:rsidR="00A02529" w:rsidRPr="007E2481" w:rsidRDefault="00A02529" w:rsidP="00B13133">
            <w:pPr>
              <w:jc w:val="both"/>
              <w:rPr>
                <w:rFonts w:ascii="Garamond" w:eastAsia="Segoe UI Symbol" w:hAnsi="Garamond"/>
                <w:sz w:val="20"/>
                <w:szCs w:val="24"/>
                <w:lang w:val="sq-AL" w:eastAsia="ja-JP"/>
              </w:rPr>
            </w:pPr>
            <w:r w:rsidRPr="007E2481">
              <w:rPr>
                <w:rFonts w:ascii="Garamond" w:eastAsia="Segoe UI Symbol" w:hAnsi="Garamond"/>
                <w:sz w:val="20"/>
                <w:szCs w:val="24"/>
                <w:lang w:val="sq-AL" w:eastAsia="ja-JP"/>
              </w:rPr>
              <w:t>2</w:t>
            </w:r>
          </w:p>
        </w:tc>
        <w:tc>
          <w:tcPr>
            <w:tcW w:w="1155" w:type="pct"/>
          </w:tcPr>
          <w:p w14:paraId="0399AEB7" w14:textId="77777777" w:rsidR="00A02529" w:rsidRPr="007E2481" w:rsidRDefault="00A02529" w:rsidP="00B13133">
            <w:pPr>
              <w:rPr>
                <w:rFonts w:ascii="Garamond" w:eastAsia="Segoe UI Symbol" w:hAnsi="Garamond"/>
                <w:sz w:val="20"/>
                <w:szCs w:val="24"/>
                <w:lang w:val="sq-AL" w:eastAsia="ja-JP"/>
              </w:rPr>
            </w:pPr>
            <w:r w:rsidRPr="007E2481">
              <w:rPr>
                <w:rFonts w:ascii="Garamond" w:eastAsia="Segoe UI Symbol" w:hAnsi="Garamond"/>
                <w:sz w:val="20"/>
                <w:szCs w:val="24"/>
                <w:lang w:val="sq-AL" w:eastAsia="ja-JP"/>
              </w:rPr>
              <w:t>Aneksi 1, kategoria I.3</w:t>
            </w:r>
          </w:p>
        </w:tc>
        <w:tc>
          <w:tcPr>
            <w:tcW w:w="3559" w:type="pct"/>
          </w:tcPr>
          <w:p w14:paraId="39D050A3" w14:textId="47E0803C" w:rsidR="00A02529" w:rsidRPr="007E2481" w:rsidRDefault="00A02529" w:rsidP="00B13133">
            <w:pPr>
              <w:pStyle w:val="ListParagraph"/>
              <w:numPr>
                <w:ilvl w:val="0"/>
                <w:numId w:val="8"/>
              </w:numPr>
              <w:autoSpaceDE/>
              <w:autoSpaceDN/>
              <w:adjustRightInd/>
              <w:spacing w:after="0" w:line="240" w:lineRule="auto"/>
              <w:ind w:left="0" w:firstLine="0"/>
              <w:contextualSpacing/>
              <w:rPr>
                <w:rFonts w:ascii="Garamond" w:eastAsia="Segoe UI Symbol" w:hAnsi="Garamond"/>
                <w:sz w:val="20"/>
                <w:lang w:eastAsia="ja-JP"/>
              </w:rPr>
            </w:pPr>
            <w:r w:rsidRPr="007E2481">
              <w:rPr>
                <w:rFonts w:ascii="Garamond" w:eastAsia="Segoe UI Symbol" w:hAnsi="Garamond"/>
                <w:sz w:val="20"/>
                <w:lang w:eastAsia="ja-JP"/>
              </w:rPr>
              <w:t>Ligji nr.</w:t>
            </w:r>
            <w:r w:rsidR="00DD3A19">
              <w:rPr>
                <w:rFonts w:ascii="Garamond" w:eastAsia="Segoe UI Symbol" w:hAnsi="Garamond"/>
                <w:sz w:val="20"/>
                <w:lang w:eastAsia="ja-JP"/>
              </w:rPr>
              <w:t xml:space="preserve"> </w:t>
            </w:r>
            <w:r w:rsidRPr="007E2481">
              <w:rPr>
                <w:rFonts w:ascii="Garamond" w:eastAsia="Segoe UI Symbol" w:hAnsi="Garamond"/>
                <w:sz w:val="20"/>
                <w:lang w:eastAsia="ja-JP"/>
              </w:rPr>
              <w:t>45/2019, “Për mbrojtjen civile”</w:t>
            </w:r>
          </w:p>
          <w:p w14:paraId="07B252DD" w14:textId="13D5A623" w:rsidR="00A02529" w:rsidRPr="007E2481" w:rsidRDefault="00A02529" w:rsidP="00B13133">
            <w:pPr>
              <w:pStyle w:val="ListParagraph"/>
              <w:numPr>
                <w:ilvl w:val="0"/>
                <w:numId w:val="8"/>
              </w:numPr>
              <w:autoSpaceDE/>
              <w:autoSpaceDN/>
              <w:adjustRightInd/>
              <w:spacing w:after="0" w:line="240" w:lineRule="auto"/>
              <w:ind w:left="0" w:firstLine="0"/>
              <w:contextualSpacing/>
              <w:rPr>
                <w:rFonts w:ascii="Garamond" w:eastAsia="Segoe UI Symbol" w:hAnsi="Garamond"/>
                <w:sz w:val="20"/>
                <w:lang w:eastAsia="ja-JP"/>
              </w:rPr>
            </w:pPr>
            <w:r w:rsidRPr="007E2481">
              <w:rPr>
                <w:rFonts w:ascii="Garamond" w:eastAsia="Segoe UI Symbol" w:hAnsi="Garamond"/>
                <w:sz w:val="20"/>
                <w:lang w:eastAsia="ja-JP"/>
              </w:rPr>
              <w:t>Ligji nr.</w:t>
            </w:r>
            <w:r w:rsidR="00DD3A19">
              <w:rPr>
                <w:rFonts w:ascii="Garamond" w:eastAsia="Segoe UI Symbol" w:hAnsi="Garamond"/>
                <w:sz w:val="20"/>
                <w:lang w:eastAsia="ja-JP"/>
              </w:rPr>
              <w:t xml:space="preserve"> </w:t>
            </w:r>
            <w:r w:rsidRPr="007E2481">
              <w:rPr>
                <w:rFonts w:ascii="Garamond" w:eastAsia="Segoe UI Symbol" w:hAnsi="Garamond"/>
                <w:sz w:val="20"/>
                <w:lang w:eastAsia="ja-JP"/>
              </w:rPr>
              <w:t>75/2014 “Për shërbimin privat të sigurisë fizike”</w:t>
            </w:r>
          </w:p>
          <w:p w14:paraId="5F218D00" w14:textId="563A40D2" w:rsidR="00A02529" w:rsidRPr="007E2481" w:rsidRDefault="00A02529" w:rsidP="00B13133">
            <w:pPr>
              <w:pStyle w:val="ListParagraph"/>
              <w:numPr>
                <w:ilvl w:val="0"/>
                <w:numId w:val="8"/>
              </w:numPr>
              <w:autoSpaceDE/>
              <w:autoSpaceDN/>
              <w:adjustRightInd/>
              <w:spacing w:after="0" w:line="240" w:lineRule="auto"/>
              <w:ind w:left="0" w:firstLine="0"/>
              <w:contextualSpacing/>
              <w:rPr>
                <w:rFonts w:ascii="Garamond" w:eastAsia="Segoe UI Symbol" w:hAnsi="Garamond"/>
                <w:sz w:val="20"/>
                <w:lang w:eastAsia="ja-JP"/>
              </w:rPr>
            </w:pPr>
            <w:r w:rsidRPr="007E2481">
              <w:rPr>
                <w:rFonts w:ascii="Garamond" w:eastAsia="Segoe UI Symbol" w:hAnsi="Garamond"/>
                <w:sz w:val="20"/>
                <w:lang w:eastAsia="ja-JP"/>
              </w:rPr>
              <w:t>Ligji nr.</w:t>
            </w:r>
            <w:r w:rsidR="00DD3A19">
              <w:rPr>
                <w:rFonts w:ascii="Garamond" w:eastAsia="Segoe UI Symbol" w:hAnsi="Garamond"/>
                <w:sz w:val="20"/>
                <w:lang w:eastAsia="ja-JP"/>
              </w:rPr>
              <w:t xml:space="preserve"> </w:t>
            </w:r>
            <w:r w:rsidRPr="007E2481">
              <w:rPr>
                <w:rFonts w:ascii="Garamond" w:eastAsia="Segoe UI Symbol" w:hAnsi="Garamond"/>
                <w:sz w:val="20"/>
                <w:lang w:eastAsia="ja-JP"/>
              </w:rPr>
              <w:t>74/2014 “Për armët”</w:t>
            </w:r>
          </w:p>
        </w:tc>
      </w:tr>
      <w:tr w:rsidR="00A02529" w:rsidRPr="007E2481" w14:paraId="48B4EB80" w14:textId="77777777" w:rsidTr="00DD3A19">
        <w:tc>
          <w:tcPr>
            <w:tcW w:w="286" w:type="pct"/>
          </w:tcPr>
          <w:p w14:paraId="00845386" w14:textId="73261887" w:rsidR="00A02529" w:rsidRPr="007E2481" w:rsidRDefault="00A02529" w:rsidP="00B13133">
            <w:pPr>
              <w:jc w:val="both"/>
              <w:rPr>
                <w:rFonts w:ascii="Garamond" w:eastAsia="Segoe UI Symbol" w:hAnsi="Garamond"/>
                <w:sz w:val="20"/>
                <w:szCs w:val="24"/>
                <w:lang w:val="sq-AL" w:eastAsia="ja-JP"/>
              </w:rPr>
            </w:pPr>
            <w:r w:rsidRPr="007E2481">
              <w:rPr>
                <w:rFonts w:ascii="Garamond" w:eastAsia="Segoe UI Symbol" w:hAnsi="Garamond"/>
                <w:sz w:val="20"/>
                <w:szCs w:val="24"/>
                <w:lang w:val="sq-AL" w:eastAsia="ja-JP"/>
              </w:rPr>
              <w:t>3</w:t>
            </w:r>
          </w:p>
        </w:tc>
        <w:tc>
          <w:tcPr>
            <w:tcW w:w="1155" w:type="pct"/>
          </w:tcPr>
          <w:p w14:paraId="6F84E676" w14:textId="77777777" w:rsidR="00A02529" w:rsidRPr="007E2481" w:rsidRDefault="00A02529" w:rsidP="00B13133">
            <w:pPr>
              <w:rPr>
                <w:rFonts w:ascii="Garamond" w:eastAsia="Segoe UI Symbol" w:hAnsi="Garamond"/>
                <w:sz w:val="20"/>
                <w:szCs w:val="24"/>
                <w:lang w:val="sq-AL" w:eastAsia="ja-JP"/>
              </w:rPr>
            </w:pPr>
            <w:r w:rsidRPr="007E2481">
              <w:rPr>
                <w:rFonts w:ascii="Garamond" w:eastAsia="Segoe UI Symbol" w:hAnsi="Garamond"/>
                <w:sz w:val="20"/>
                <w:szCs w:val="24"/>
                <w:lang w:val="sq-AL" w:eastAsia="ja-JP"/>
              </w:rPr>
              <w:t>Aneksi 1, kategoria II.2</w:t>
            </w:r>
          </w:p>
        </w:tc>
        <w:tc>
          <w:tcPr>
            <w:tcW w:w="3559" w:type="pct"/>
          </w:tcPr>
          <w:p w14:paraId="588A3234" w14:textId="495DCB32" w:rsidR="00A02529" w:rsidRPr="007E2481" w:rsidRDefault="00A02529" w:rsidP="00B13133">
            <w:pPr>
              <w:pStyle w:val="ListParagraph"/>
              <w:numPr>
                <w:ilvl w:val="0"/>
                <w:numId w:val="8"/>
              </w:numPr>
              <w:autoSpaceDE/>
              <w:autoSpaceDN/>
              <w:adjustRightInd/>
              <w:spacing w:after="0" w:line="240" w:lineRule="auto"/>
              <w:ind w:left="0" w:firstLine="0"/>
              <w:contextualSpacing/>
              <w:rPr>
                <w:rFonts w:ascii="Garamond" w:eastAsia="Segoe UI Symbol" w:hAnsi="Garamond"/>
                <w:sz w:val="20"/>
                <w:lang w:eastAsia="ja-JP"/>
              </w:rPr>
            </w:pPr>
            <w:r w:rsidRPr="007E2481">
              <w:rPr>
                <w:rFonts w:ascii="Garamond" w:eastAsia="Segoe UI Symbol" w:hAnsi="Garamond"/>
                <w:sz w:val="20"/>
                <w:lang w:eastAsia="ja-JP"/>
              </w:rPr>
              <w:t>Ligji nr.</w:t>
            </w:r>
            <w:r w:rsidR="00DD3A19">
              <w:rPr>
                <w:rFonts w:ascii="Garamond" w:eastAsia="Segoe UI Symbol" w:hAnsi="Garamond"/>
                <w:sz w:val="20"/>
                <w:lang w:eastAsia="ja-JP"/>
              </w:rPr>
              <w:t xml:space="preserve"> </w:t>
            </w:r>
            <w:r w:rsidRPr="007E2481">
              <w:rPr>
                <w:rFonts w:ascii="Garamond" w:eastAsia="Segoe UI Symbol" w:hAnsi="Garamond"/>
                <w:sz w:val="20"/>
                <w:lang w:eastAsia="ja-JP"/>
              </w:rPr>
              <w:t>10465/2011 “Për shërbimin veterinar në Republikën e Shqipërisë”, i ndryshuar</w:t>
            </w:r>
          </w:p>
        </w:tc>
      </w:tr>
      <w:tr w:rsidR="00A02529" w:rsidRPr="007E2481" w14:paraId="0C0F0834" w14:textId="77777777" w:rsidTr="00DD3A19">
        <w:tc>
          <w:tcPr>
            <w:tcW w:w="286" w:type="pct"/>
          </w:tcPr>
          <w:p w14:paraId="5FBB7BF1" w14:textId="1787ECA8" w:rsidR="00A02529" w:rsidRPr="007E2481" w:rsidRDefault="00A02529" w:rsidP="00B13133">
            <w:pPr>
              <w:jc w:val="both"/>
              <w:rPr>
                <w:rFonts w:ascii="Garamond" w:eastAsia="Segoe UI Symbol" w:hAnsi="Garamond"/>
                <w:sz w:val="20"/>
                <w:szCs w:val="24"/>
                <w:lang w:val="sq-AL" w:eastAsia="ja-JP"/>
              </w:rPr>
            </w:pPr>
            <w:r w:rsidRPr="007E2481">
              <w:rPr>
                <w:rFonts w:ascii="Garamond" w:eastAsia="Segoe UI Symbol" w:hAnsi="Garamond"/>
                <w:sz w:val="20"/>
                <w:szCs w:val="24"/>
                <w:lang w:val="sq-AL" w:eastAsia="ja-JP"/>
              </w:rPr>
              <w:t>4</w:t>
            </w:r>
          </w:p>
        </w:tc>
        <w:tc>
          <w:tcPr>
            <w:tcW w:w="1155" w:type="pct"/>
          </w:tcPr>
          <w:p w14:paraId="368EC2B7" w14:textId="77777777" w:rsidR="00A02529" w:rsidRPr="007E2481" w:rsidRDefault="00A02529" w:rsidP="00B13133">
            <w:pPr>
              <w:rPr>
                <w:rFonts w:ascii="Garamond" w:eastAsia="Segoe UI Symbol" w:hAnsi="Garamond"/>
                <w:sz w:val="20"/>
                <w:szCs w:val="24"/>
                <w:lang w:val="sq-AL" w:eastAsia="ja-JP"/>
              </w:rPr>
            </w:pPr>
            <w:r w:rsidRPr="007E2481">
              <w:rPr>
                <w:rFonts w:ascii="Garamond" w:eastAsia="Segoe UI Symbol" w:hAnsi="Garamond"/>
                <w:sz w:val="20"/>
                <w:szCs w:val="24"/>
                <w:lang w:val="sq-AL" w:eastAsia="ja-JP"/>
              </w:rPr>
              <w:t>Aneksi 1, kategoria II.3</w:t>
            </w:r>
          </w:p>
        </w:tc>
        <w:tc>
          <w:tcPr>
            <w:tcW w:w="3559" w:type="pct"/>
          </w:tcPr>
          <w:p w14:paraId="6941600F" w14:textId="2E4920F8" w:rsidR="00A02529" w:rsidRPr="007E2481" w:rsidRDefault="00A02529" w:rsidP="00DD3A19">
            <w:pPr>
              <w:pStyle w:val="ListParagraph"/>
              <w:numPr>
                <w:ilvl w:val="0"/>
                <w:numId w:val="8"/>
              </w:numPr>
              <w:autoSpaceDE/>
              <w:autoSpaceDN/>
              <w:adjustRightInd/>
              <w:spacing w:after="0" w:line="240" w:lineRule="auto"/>
              <w:ind w:left="0" w:firstLine="0"/>
              <w:contextualSpacing/>
              <w:rPr>
                <w:rFonts w:ascii="Garamond" w:eastAsia="Segoe UI Symbol" w:hAnsi="Garamond"/>
                <w:sz w:val="20"/>
                <w:lang w:eastAsia="ja-JP"/>
              </w:rPr>
            </w:pPr>
            <w:r w:rsidRPr="007E2481">
              <w:rPr>
                <w:rFonts w:ascii="Garamond" w:eastAsia="Segoe UI Symbol" w:hAnsi="Garamond"/>
                <w:sz w:val="20"/>
                <w:lang w:eastAsia="ja-JP"/>
              </w:rPr>
              <w:t>Ligji nr.</w:t>
            </w:r>
            <w:r w:rsidR="00DD3A19">
              <w:rPr>
                <w:rFonts w:ascii="Garamond" w:eastAsia="Segoe UI Symbol" w:hAnsi="Garamond"/>
                <w:sz w:val="20"/>
                <w:lang w:eastAsia="ja-JP"/>
              </w:rPr>
              <w:t xml:space="preserve"> </w:t>
            </w:r>
            <w:r w:rsidRPr="007E2481">
              <w:rPr>
                <w:rFonts w:ascii="Garamond" w:eastAsia="Segoe UI Symbol" w:hAnsi="Garamond"/>
                <w:sz w:val="20"/>
                <w:lang w:eastAsia="ja-JP"/>
              </w:rPr>
              <w:t>10465/2011, “Për shërbimin veterinar në Republikën e Shqipërisë”, i ndryshuar</w:t>
            </w:r>
          </w:p>
        </w:tc>
      </w:tr>
      <w:tr w:rsidR="00A02529" w:rsidRPr="007E2481" w14:paraId="2C68DF36" w14:textId="77777777" w:rsidTr="00DD3A19">
        <w:tc>
          <w:tcPr>
            <w:tcW w:w="286" w:type="pct"/>
          </w:tcPr>
          <w:p w14:paraId="37BA63D2" w14:textId="548E9503" w:rsidR="00A02529" w:rsidRPr="007E2481" w:rsidRDefault="00A02529" w:rsidP="00B13133">
            <w:pPr>
              <w:jc w:val="both"/>
              <w:rPr>
                <w:rFonts w:ascii="Garamond" w:eastAsia="Segoe UI Symbol" w:hAnsi="Garamond"/>
                <w:sz w:val="20"/>
                <w:szCs w:val="24"/>
                <w:lang w:val="sq-AL" w:eastAsia="ja-JP"/>
              </w:rPr>
            </w:pPr>
            <w:r w:rsidRPr="007E2481">
              <w:rPr>
                <w:rFonts w:ascii="Garamond" w:eastAsia="Segoe UI Symbol" w:hAnsi="Garamond"/>
                <w:sz w:val="20"/>
                <w:szCs w:val="24"/>
                <w:lang w:val="sq-AL" w:eastAsia="ja-JP"/>
              </w:rPr>
              <w:t>5</w:t>
            </w:r>
          </w:p>
        </w:tc>
        <w:tc>
          <w:tcPr>
            <w:tcW w:w="1155" w:type="pct"/>
          </w:tcPr>
          <w:p w14:paraId="04943A39" w14:textId="77777777" w:rsidR="00A02529" w:rsidRPr="007E2481" w:rsidRDefault="00A02529" w:rsidP="00B13133">
            <w:pPr>
              <w:rPr>
                <w:rFonts w:ascii="Garamond" w:eastAsia="Segoe UI Symbol" w:hAnsi="Garamond"/>
                <w:sz w:val="20"/>
                <w:szCs w:val="24"/>
                <w:lang w:val="sq-AL" w:eastAsia="ja-JP"/>
              </w:rPr>
            </w:pPr>
            <w:r w:rsidRPr="007E2481">
              <w:rPr>
                <w:rFonts w:ascii="Garamond" w:eastAsia="Segoe UI Symbol" w:hAnsi="Garamond"/>
                <w:sz w:val="20"/>
                <w:szCs w:val="24"/>
                <w:lang w:val="sq-AL" w:eastAsia="ja-JP"/>
              </w:rPr>
              <w:t>Aneksi 1, kategoria II.5</w:t>
            </w:r>
          </w:p>
        </w:tc>
        <w:tc>
          <w:tcPr>
            <w:tcW w:w="3559" w:type="pct"/>
          </w:tcPr>
          <w:p w14:paraId="458A4265" w14:textId="4682A1D6" w:rsidR="00A02529" w:rsidRPr="007E2481" w:rsidRDefault="00A02529" w:rsidP="00B13133">
            <w:pPr>
              <w:pStyle w:val="ListParagraph"/>
              <w:numPr>
                <w:ilvl w:val="0"/>
                <w:numId w:val="8"/>
              </w:numPr>
              <w:autoSpaceDE/>
              <w:autoSpaceDN/>
              <w:adjustRightInd/>
              <w:spacing w:after="0" w:line="240" w:lineRule="auto"/>
              <w:ind w:left="0" w:firstLine="0"/>
              <w:contextualSpacing/>
              <w:rPr>
                <w:rFonts w:ascii="Garamond" w:eastAsia="Segoe UI Symbol" w:hAnsi="Garamond"/>
                <w:sz w:val="20"/>
                <w:lang w:eastAsia="ja-JP"/>
              </w:rPr>
            </w:pPr>
            <w:r w:rsidRPr="007E2481">
              <w:rPr>
                <w:rFonts w:ascii="Garamond" w:eastAsia="Segoe UI Symbol" w:hAnsi="Garamond"/>
                <w:sz w:val="20"/>
                <w:lang w:eastAsia="ja-JP"/>
              </w:rPr>
              <w:t>Ligji nr.</w:t>
            </w:r>
            <w:r w:rsidR="00DD3A19">
              <w:rPr>
                <w:rFonts w:ascii="Garamond" w:eastAsia="Segoe UI Symbol" w:hAnsi="Garamond"/>
                <w:sz w:val="20"/>
                <w:lang w:eastAsia="ja-JP"/>
              </w:rPr>
              <w:t xml:space="preserve"> </w:t>
            </w:r>
            <w:r w:rsidRPr="007E2481">
              <w:rPr>
                <w:rFonts w:ascii="Garamond" w:eastAsia="Segoe UI Symbol" w:hAnsi="Garamond"/>
                <w:sz w:val="20"/>
                <w:lang w:eastAsia="ja-JP"/>
              </w:rPr>
              <w:t>105/2016, “Për mbrojtjen e bimëve”, i ndryshuar</w:t>
            </w:r>
          </w:p>
          <w:p w14:paraId="6422048A" w14:textId="4EB26BE7" w:rsidR="00A02529" w:rsidRPr="007E2481" w:rsidRDefault="00A02529" w:rsidP="00B13133">
            <w:pPr>
              <w:pStyle w:val="ListParagraph"/>
              <w:numPr>
                <w:ilvl w:val="0"/>
                <w:numId w:val="8"/>
              </w:numPr>
              <w:autoSpaceDE/>
              <w:autoSpaceDN/>
              <w:adjustRightInd/>
              <w:spacing w:after="0" w:line="240" w:lineRule="auto"/>
              <w:ind w:left="0" w:firstLine="0"/>
              <w:contextualSpacing/>
              <w:rPr>
                <w:rFonts w:ascii="Garamond" w:eastAsia="Segoe UI Symbol" w:hAnsi="Garamond"/>
                <w:sz w:val="20"/>
                <w:lang w:eastAsia="ja-JP"/>
              </w:rPr>
            </w:pPr>
            <w:r w:rsidRPr="007E2481">
              <w:rPr>
                <w:rFonts w:ascii="Garamond" w:eastAsia="Segoe UI Symbol" w:hAnsi="Garamond"/>
                <w:sz w:val="20"/>
                <w:lang w:eastAsia="ja-JP"/>
              </w:rPr>
              <w:t>Ligji nr.</w:t>
            </w:r>
            <w:r w:rsidR="00DD3A19">
              <w:rPr>
                <w:rFonts w:ascii="Garamond" w:eastAsia="Segoe UI Symbol" w:hAnsi="Garamond"/>
                <w:sz w:val="20"/>
                <w:lang w:eastAsia="ja-JP"/>
              </w:rPr>
              <w:t xml:space="preserve"> </w:t>
            </w:r>
            <w:r w:rsidRPr="007E2481">
              <w:rPr>
                <w:rFonts w:ascii="Garamond" w:eastAsia="Segoe UI Symbol" w:hAnsi="Garamond"/>
                <w:sz w:val="20"/>
                <w:lang w:eastAsia="ja-JP"/>
              </w:rPr>
              <w:t>17/2020, “</w:t>
            </w:r>
            <w:r w:rsidR="00DD3A19" w:rsidRPr="007E2481">
              <w:rPr>
                <w:rFonts w:ascii="Garamond" w:eastAsia="Segoe UI Symbol" w:hAnsi="Garamond"/>
                <w:sz w:val="20"/>
                <w:lang w:eastAsia="ja-JP"/>
              </w:rPr>
              <w:t>Për</w:t>
            </w:r>
            <w:r w:rsidRPr="007E2481">
              <w:rPr>
                <w:rFonts w:ascii="Garamond" w:eastAsia="Segoe UI Symbol" w:hAnsi="Garamond"/>
                <w:sz w:val="20"/>
                <w:lang w:eastAsia="ja-JP"/>
              </w:rPr>
              <w:t xml:space="preserve"> produktet </w:t>
            </w:r>
            <w:r w:rsidR="00DD3A19" w:rsidRPr="007E2481">
              <w:rPr>
                <w:rFonts w:ascii="Garamond" w:eastAsia="Segoe UI Symbol" w:hAnsi="Garamond"/>
                <w:sz w:val="20"/>
                <w:lang w:eastAsia="ja-JP"/>
              </w:rPr>
              <w:t>plehëruese</w:t>
            </w:r>
            <w:r w:rsidRPr="007E2481">
              <w:rPr>
                <w:rFonts w:ascii="Garamond" w:eastAsia="Segoe UI Symbol" w:hAnsi="Garamond"/>
                <w:sz w:val="20"/>
                <w:lang w:eastAsia="ja-JP"/>
              </w:rPr>
              <w:t>”</w:t>
            </w:r>
          </w:p>
          <w:p w14:paraId="081518E6" w14:textId="2DE25D0D" w:rsidR="00A02529" w:rsidRPr="007E2481" w:rsidRDefault="00A02529" w:rsidP="00B13133">
            <w:pPr>
              <w:pStyle w:val="ListParagraph"/>
              <w:numPr>
                <w:ilvl w:val="0"/>
                <w:numId w:val="8"/>
              </w:numPr>
              <w:autoSpaceDE/>
              <w:autoSpaceDN/>
              <w:adjustRightInd/>
              <w:spacing w:after="0" w:line="240" w:lineRule="auto"/>
              <w:ind w:left="0" w:firstLine="0"/>
              <w:contextualSpacing/>
              <w:rPr>
                <w:rFonts w:ascii="Garamond" w:eastAsia="Segoe UI Symbol" w:hAnsi="Garamond"/>
                <w:sz w:val="20"/>
                <w:lang w:eastAsia="ja-JP"/>
              </w:rPr>
            </w:pPr>
            <w:r w:rsidRPr="007E2481">
              <w:rPr>
                <w:rFonts w:ascii="Garamond" w:eastAsia="Segoe UI Symbol" w:hAnsi="Garamond"/>
                <w:sz w:val="20"/>
                <w:lang w:eastAsia="ja-JP"/>
              </w:rPr>
              <w:t>Ligji nr.</w:t>
            </w:r>
            <w:r w:rsidR="00DD3A19">
              <w:rPr>
                <w:rFonts w:ascii="Garamond" w:eastAsia="Segoe UI Symbol" w:hAnsi="Garamond"/>
                <w:sz w:val="20"/>
                <w:lang w:eastAsia="ja-JP"/>
              </w:rPr>
              <w:t xml:space="preserve"> </w:t>
            </w:r>
            <w:r w:rsidRPr="007E2481">
              <w:rPr>
                <w:rFonts w:ascii="Garamond" w:eastAsia="Segoe UI Symbol" w:hAnsi="Garamond"/>
                <w:sz w:val="20"/>
                <w:lang w:eastAsia="ja-JP"/>
              </w:rPr>
              <w:t>9636, datë 6.11.2006, “Për mbrojtjen e shëndetit nga produktet e duhanit”, i ndryshuar.</w:t>
            </w:r>
          </w:p>
        </w:tc>
      </w:tr>
      <w:tr w:rsidR="00A02529" w:rsidRPr="007E2481" w14:paraId="6C40AF2E" w14:textId="77777777" w:rsidTr="00DD3A19">
        <w:tc>
          <w:tcPr>
            <w:tcW w:w="286" w:type="pct"/>
          </w:tcPr>
          <w:p w14:paraId="4E47E22C" w14:textId="7CF785D4" w:rsidR="00A02529" w:rsidRPr="007E2481" w:rsidRDefault="00A02529" w:rsidP="00B13133">
            <w:pPr>
              <w:jc w:val="both"/>
              <w:rPr>
                <w:rFonts w:ascii="Garamond" w:eastAsia="Segoe UI Symbol" w:hAnsi="Garamond"/>
                <w:sz w:val="20"/>
                <w:szCs w:val="24"/>
                <w:lang w:val="sq-AL" w:eastAsia="ja-JP"/>
              </w:rPr>
            </w:pPr>
            <w:r w:rsidRPr="007E2481">
              <w:rPr>
                <w:rFonts w:ascii="Garamond" w:eastAsia="Segoe UI Symbol" w:hAnsi="Garamond"/>
                <w:sz w:val="20"/>
                <w:szCs w:val="24"/>
                <w:lang w:val="sq-AL" w:eastAsia="ja-JP"/>
              </w:rPr>
              <w:t>6</w:t>
            </w:r>
          </w:p>
        </w:tc>
        <w:tc>
          <w:tcPr>
            <w:tcW w:w="1155" w:type="pct"/>
          </w:tcPr>
          <w:p w14:paraId="36BC9DBB" w14:textId="77777777" w:rsidR="00A02529" w:rsidRPr="007E2481" w:rsidRDefault="00A02529" w:rsidP="00B13133">
            <w:pPr>
              <w:rPr>
                <w:rFonts w:ascii="Garamond" w:eastAsia="Segoe UI Symbol" w:hAnsi="Garamond"/>
                <w:sz w:val="20"/>
                <w:szCs w:val="24"/>
                <w:lang w:val="sq-AL" w:eastAsia="ja-JP"/>
              </w:rPr>
            </w:pPr>
            <w:r w:rsidRPr="007E2481">
              <w:rPr>
                <w:rFonts w:ascii="Garamond" w:eastAsia="Segoe UI Symbol" w:hAnsi="Garamond"/>
                <w:sz w:val="20"/>
                <w:szCs w:val="24"/>
                <w:lang w:val="sq-AL" w:eastAsia="ja-JP"/>
              </w:rPr>
              <w:t>Aneksi 1, kategoria II.6</w:t>
            </w:r>
          </w:p>
        </w:tc>
        <w:tc>
          <w:tcPr>
            <w:tcW w:w="3559" w:type="pct"/>
          </w:tcPr>
          <w:p w14:paraId="7CFBF069" w14:textId="60189749" w:rsidR="00A02529" w:rsidRPr="007E2481" w:rsidRDefault="00A02529" w:rsidP="00B13133">
            <w:pPr>
              <w:pStyle w:val="ListParagraph"/>
              <w:numPr>
                <w:ilvl w:val="0"/>
                <w:numId w:val="8"/>
              </w:numPr>
              <w:autoSpaceDE/>
              <w:autoSpaceDN/>
              <w:adjustRightInd/>
              <w:spacing w:after="0" w:line="240" w:lineRule="auto"/>
              <w:ind w:left="0" w:firstLine="0"/>
              <w:contextualSpacing/>
              <w:rPr>
                <w:rFonts w:ascii="Garamond" w:eastAsia="Segoe UI Symbol" w:hAnsi="Garamond"/>
                <w:sz w:val="20"/>
                <w:lang w:eastAsia="ja-JP"/>
              </w:rPr>
            </w:pPr>
            <w:r w:rsidRPr="007E2481">
              <w:rPr>
                <w:rFonts w:ascii="Garamond" w:eastAsia="Segoe UI Symbol" w:hAnsi="Garamond"/>
                <w:sz w:val="20"/>
                <w:lang w:eastAsia="ja-JP"/>
              </w:rPr>
              <w:t>Ligji nr.</w:t>
            </w:r>
            <w:r w:rsidR="00DD3A19">
              <w:rPr>
                <w:rFonts w:ascii="Garamond" w:eastAsia="Segoe UI Symbol" w:hAnsi="Garamond"/>
                <w:sz w:val="20"/>
                <w:lang w:eastAsia="ja-JP"/>
              </w:rPr>
              <w:t xml:space="preserve"> </w:t>
            </w:r>
            <w:r w:rsidRPr="007E2481">
              <w:rPr>
                <w:rFonts w:ascii="Garamond" w:eastAsia="Segoe UI Symbol" w:hAnsi="Garamond"/>
                <w:sz w:val="20"/>
                <w:lang w:eastAsia="ja-JP"/>
              </w:rPr>
              <w:t>55/2022, “Për shërbimin spitalor në Republikën e Shqipërisë”</w:t>
            </w:r>
          </w:p>
          <w:p w14:paraId="6842F868" w14:textId="3480D70D" w:rsidR="00A02529" w:rsidRPr="007E2481" w:rsidRDefault="00A02529" w:rsidP="00B13133">
            <w:pPr>
              <w:pStyle w:val="ListParagraph"/>
              <w:numPr>
                <w:ilvl w:val="0"/>
                <w:numId w:val="8"/>
              </w:numPr>
              <w:autoSpaceDE/>
              <w:autoSpaceDN/>
              <w:adjustRightInd/>
              <w:spacing w:after="0" w:line="240" w:lineRule="auto"/>
              <w:ind w:left="0" w:firstLine="0"/>
              <w:contextualSpacing/>
              <w:rPr>
                <w:rFonts w:ascii="Garamond" w:eastAsia="Segoe UI Symbol" w:hAnsi="Garamond"/>
                <w:sz w:val="20"/>
                <w:lang w:eastAsia="ja-JP"/>
              </w:rPr>
            </w:pPr>
            <w:r w:rsidRPr="007E2481">
              <w:rPr>
                <w:rFonts w:ascii="Garamond" w:eastAsia="Segoe UI Symbol" w:hAnsi="Garamond"/>
                <w:sz w:val="20"/>
                <w:lang w:eastAsia="ja-JP"/>
              </w:rPr>
              <w:t>Ligji nr.</w:t>
            </w:r>
            <w:r w:rsidR="00DD3A19">
              <w:rPr>
                <w:rFonts w:ascii="Garamond" w:eastAsia="Segoe UI Symbol" w:hAnsi="Garamond"/>
                <w:sz w:val="20"/>
                <w:lang w:eastAsia="ja-JP"/>
              </w:rPr>
              <w:t xml:space="preserve"> </w:t>
            </w:r>
            <w:r w:rsidRPr="007E2481">
              <w:rPr>
                <w:rFonts w:ascii="Garamond" w:eastAsia="Segoe UI Symbol" w:hAnsi="Garamond"/>
                <w:sz w:val="20"/>
                <w:lang w:eastAsia="ja-JP"/>
              </w:rPr>
              <w:t>10454, datë 21.7.2011, “Për transplantimin e indeve, të qelizave dhe të organeve në Republikën e Shqipërisë”, i ndryshuar</w:t>
            </w:r>
          </w:p>
        </w:tc>
      </w:tr>
      <w:tr w:rsidR="00A02529" w:rsidRPr="007E2481" w14:paraId="5F46E635" w14:textId="77777777" w:rsidTr="00DD3A19">
        <w:tc>
          <w:tcPr>
            <w:tcW w:w="286" w:type="pct"/>
          </w:tcPr>
          <w:p w14:paraId="088D6C27" w14:textId="3ED60BE1" w:rsidR="00A02529" w:rsidRPr="007E2481" w:rsidRDefault="00A02529" w:rsidP="00B13133">
            <w:pPr>
              <w:jc w:val="both"/>
              <w:rPr>
                <w:rFonts w:ascii="Garamond" w:eastAsia="Segoe UI Symbol" w:hAnsi="Garamond"/>
                <w:sz w:val="20"/>
                <w:szCs w:val="24"/>
                <w:lang w:val="sq-AL" w:eastAsia="ja-JP"/>
              </w:rPr>
            </w:pPr>
            <w:r w:rsidRPr="007E2481">
              <w:rPr>
                <w:rFonts w:ascii="Garamond" w:eastAsia="Segoe UI Symbol" w:hAnsi="Garamond"/>
                <w:sz w:val="20"/>
                <w:szCs w:val="24"/>
                <w:lang w:val="sq-AL" w:eastAsia="ja-JP"/>
              </w:rPr>
              <w:t>7</w:t>
            </w:r>
          </w:p>
        </w:tc>
        <w:tc>
          <w:tcPr>
            <w:tcW w:w="1155" w:type="pct"/>
          </w:tcPr>
          <w:p w14:paraId="347AD222" w14:textId="77777777" w:rsidR="00A02529" w:rsidRPr="007E2481" w:rsidRDefault="00A02529" w:rsidP="00B13133">
            <w:pPr>
              <w:rPr>
                <w:rFonts w:ascii="Garamond" w:eastAsia="Segoe UI Symbol" w:hAnsi="Garamond"/>
                <w:sz w:val="20"/>
                <w:szCs w:val="24"/>
                <w:lang w:val="sq-AL" w:eastAsia="ja-JP"/>
              </w:rPr>
            </w:pPr>
            <w:r w:rsidRPr="007E2481">
              <w:rPr>
                <w:rFonts w:ascii="Garamond" w:eastAsia="Segoe UI Symbol" w:hAnsi="Garamond"/>
                <w:sz w:val="20"/>
                <w:szCs w:val="24"/>
                <w:lang w:val="sq-AL" w:eastAsia="ja-JP"/>
              </w:rPr>
              <w:t>Aneksi 1, kategoria II.7</w:t>
            </w:r>
          </w:p>
        </w:tc>
        <w:tc>
          <w:tcPr>
            <w:tcW w:w="3559" w:type="pct"/>
          </w:tcPr>
          <w:p w14:paraId="66DC4481" w14:textId="44F3EBE3" w:rsidR="00A02529" w:rsidRPr="007E2481" w:rsidRDefault="00A02529" w:rsidP="00B13133">
            <w:pPr>
              <w:pStyle w:val="ListParagraph"/>
              <w:numPr>
                <w:ilvl w:val="0"/>
                <w:numId w:val="8"/>
              </w:numPr>
              <w:autoSpaceDE/>
              <w:autoSpaceDN/>
              <w:adjustRightInd/>
              <w:spacing w:after="0" w:line="240" w:lineRule="auto"/>
              <w:ind w:left="0" w:firstLine="0"/>
              <w:contextualSpacing/>
              <w:rPr>
                <w:rFonts w:ascii="Garamond" w:eastAsia="Segoe UI Symbol" w:hAnsi="Garamond"/>
                <w:sz w:val="20"/>
                <w:lang w:eastAsia="ja-JP"/>
              </w:rPr>
            </w:pPr>
            <w:r w:rsidRPr="007E2481">
              <w:rPr>
                <w:rFonts w:ascii="Garamond" w:eastAsia="Segoe UI Symbol" w:hAnsi="Garamond"/>
                <w:sz w:val="20"/>
                <w:lang w:eastAsia="ja-JP"/>
              </w:rPr>
              <w:t>Ligji nr.</w:t>
            </w:r>
            <w:r w:rsidR="00DD3A19">
              <w:rPr>
                <w:rFonts w:ascii="Garamond" w:eastAsia="Segoe UI Symbol" w:hAnsi="Garamond"/>
                <w:sz w:val="20"/>
                <w:lang w:eastAsia="ja-JP"/>
              </w:rPr>
              <w:t xml:space="preserve"> </w:t>
            </w:r>
            <w:r w:rsidRPr="007E2481">
              <w:rPr>
                <w:rFonts w:ascii="Garamond" w:eastAsia="Segoe UI Symbol" w:hAnsi="Garamond"/>
                <w:sz w:val="20"/>
                <w:lang w:eastAsia="ja-JP"/>
              </w:rPr>
              <w:t>105/2014, “Për barnat dhe shërbimin farmaceutik”, i ndryshuar</w:t>
            </w:r>
          </w:p>
          <w:p w14:paraId="2B3D071E" w14:textId="3D0BDC14" w:rsidR="00A02529" w:rsidRPr="007E2481" w:rsidRDefault="00A02529" w:rsidP="00B13133">
            <w:pPr>
              <w:pStyle w:val="ListParagraph"/>
              <w:numPr>
                <w:ilvl w:val="0"/>
                <w:numId w:val="8"/>
              </w:numPr>
              <w:autoSpaceDE/>
              <w:autoSpaceDN/>
              <w:adjustRightInd/>
              <w:spacing w:after="0" w:line="240" w:lineRule="auto"/>
              <w:ind w:left="0" w:firstLine="0"/>
              <w:contextualSpacing/>
              <w:rPr>
                <w:rFonts w:ascii="Garamond" w:eastAsia="Segoe UI Symbol" w:hAnsi="Garamond"/>
                <w:sz w:val="20"/>
                <w:lang w:eastAsia="ja-JP"/>
              </w:rPr>
            </w:pPr>
            <w:r w:rsidRPr="007E2481">
              <w:rPr>
                <w:rFonts w:ascii="Garamond" w:eastAsia="Segoe UI Symbol" w:hAnsi="Garamond"/>
                <w:sz w:val="20"/>
                <w:lang w:eastAsia="ja-JP"/>
              </w:rPr>
              <w:t>Ligji nr.</w:t>
            </w:r>
            <w:r w:rsidR="00DD3A19">
              <w:rPr>
                <w:rFonts w:ascii="Garamond" w:eastAsia="Segoe UI Symbol" w:hAnsi="Garamond"/>
                <w:sz w:val="20"/>
                <w:lang w:eastAsia="ja-JP"/>
              </w:rPr>
              <w:t xml:space="preserve"> </w:t>
            </w:r>
            <w:r w:rsidRPr="007E2481">
              <w:rPr>
                <w:rFonts w:ascii="Garamond" w:eastAsia="Segoe UI Symbol" w:hAnsi="Garamond"/>
                <w:sz w:val="20"/>
                <w:lang w:eastAsia="ja-JP"/>
              </w:rPr>
              <w:t>10465/2011, “Për shërbimin veterinar në Republikën e Shqipërisë”, i ndryshuar.</w:t>
            </w:r>
          </w:p>
        </w:tc>
      </w:tr>
      <w:tr w:rsidR="00A02529" w:rsidRPr="007E2481" w14:paraId="5DA69ACC" w14:textId="77777777" w:rsidTr="00DD3A19">
        <w:tc>
          <w:tcPr>
            <w:tcW w:w="286" w:type="pct"/>
          </w:tcPr>
          <w:p w14:paraId="3DFA7711" w14:textId="349285F0" w:rsidR="00A02529" w:rsidRPr="007E2481" w:rsidRDefault="00A02529" w:rsidP="00B13133">
            <w:pPr>
              <w:jc w:val="both"/>
              <w:rPr>
                <w:rFonts w:ascii="Garamond" w:eastAsia="Segoe UI Symbol" w:hAnsi="Garamond"/>
                <w:sz w:val="20"/>
                <w:szCs w:val="24"/>
                <w:lang w:val="sq-AL" w:eastAsia="ja-JP"/>
              </w:rPr>
            </w:pPr>
            <w:r w:rsidRPr="007E2481">
              <w:rPr>
                <w:rFonts w:ascii="Garamond" w:eastAsia="Segoe UI Symbol" w:hAnsi="Garamond"/>
                <w:sz w:val="20"/>
                <w:szCs w:val="24"/>
                <w:lang w:val="sq-AL" w:eastAsia="ja-JP"/>
              </w:rPr>
              <w:t>8</w:t>
            </w:r>
          </w:p>
        </w:tc>
        <w:tc>
          <w:tcPr>
            <w:tcW w:w="1155" w:type="pct"/>
          </w:tcPr>
          <w:p w14:paraId="4CB68BA9" w14:textId="77777777" w:rsidR="00A02529" w:rsidRPr="007E2481" w:rsidRDefault="00A02529" w:rsidP="00B13133">
            <w:pPr>
              <w:rPr>
                <w:rFonts w:ascii="Garamond" w:eastAsia="Segoe UI Symbol" w:hAnsi="Garamond"/>
                <w:sz w:val="20"/>
                <w:szCs w:val="24"/>
                <w:lang w:val="sq-AL" w:eastAsia="ja-JP"/>
              </w:rPr>
            </w:pPr>
            <w:r w:rsidRPr="007E2481">
              <w:rPr>
                <w:rFonts w:ascii="Garamond" w:eastAsia="Segoe UI Symbol" w:hAnsi="Garamond"/>
                <w:sz w:val="20"/>
                <w:szCs w:val="24"/>
                <w:lang w:val="sq-AL" w:eastAsia="ja-JP"/>
              </w:rPr>
              <w:t>Aneksi 1, kategoria III.3</w:t>
            </w:r>
          </w:p>
        </w:tc>
        <w:tc>
          <w:tcPr>
            <w:tcW w:w="3559" w:type="pct"/>
          </w:tcPr>
          <w:p w14:paraId="1218ACFC" w14:textId="40C800A7" w:rsidR="00A02529" w:rsidRPr="007E2481" w:rsidRDefault="00A02529" w:rsidP="00B13133">
            <w:pPr>
              <w:pStyle w:val="ListParagraph"/>
              <w:numPr>
                <w:ilvl w:val="0"/>
                <w:numId w:val="8"/>
              </w:numPr>
              <w:autoSpaceDE/>
              <w:autoSpaceDN/>
              <w:adjustRightInd/>
              <w:spacing w:after="0" w:line="240" w:lineRule="auto"/>
              <w:ind w:left="0" w:firstLine="0"/>
              <w:contextualSpacing/>
              <w:rPr>
                <w:rFonts w:ascii="Garamond" w:eastAsia="Segoe UI Symbol" w:hAnsi="Garamond"/>
                <w:sz w:val="20"/>
                <w:lang w:eastAsia="ja-JP"/>
              </w:rPr>
            </w:pPr>
            <w:r w:rsidRPr="007E2481">
              <w:rPr>
                <w:rFonts w:ascii="Garamond" w:eastAsia="Segoe UI Symbol" w:hAnsi="Garamond"/>
                <w:sz w:val="20"/>
                <w:lang w:eastAsia="ja-JP"/>
              </w:rPr>
              <w:t>Vendimi nr.</w:t>
            </w:r>
            <w:r w:rsidR="00DD3A19">
              <w:rPr>
                <w:rFonts w:ascii="Garamond" w:eastAsia="Segoe UI Symbol" w:hAnsi="Garamond"/>
                <w:sz w:val="20"/>
                <w:lang w:eastAsia="ja-JP"/>
              </w:rPr>
              <w:t xml:space="preserve"> </w:t>
            </w:r>
            <w:r w:rsidRPr="007E2481">
              <w:rPr>
                <w:rFonts w:ascii="Garamond" w:eastAsia="Segoe UI Symbol" w:hAnsi="Garamond"/>
                <w:sz w:val="20"/>
                <w:lang w:eastAsia="ja-JP"/>
              </w:rPr>
              <w:t>10/2019 “Për miratimin e rregullave për prodhimin, importin, eksportin, hedhjen në treg dhe përdorimin e substancave ozonholluese, si dhe për importin, eksportin, hedhjen në treg dhe përdorimin e produkteve e të pajisjeve që përmbajnë këto substanc</w:t>
            </w:r>
            <w:r w:rsidR="00D74D0A">
              <w:rPr>
                <w:rFonts w:ascii="Garamond" w:eastAsia="Segoe UI Symbol" w:hAnsi="Garamond"/>
                <w:sz w:val="20"/>
                <w:lang w:eastAsia="ja-JP"/>
              </w:rPr>
              <w:t>a</w:t>
            </w:r>
            <w:r w:rsidRPr="007E2481">
              <w:rPr>
                <w:rFonts w:ascii="Garamond" w:eastAsia="Segoe UI Symbol" w:hAnsi="Garamond"/>
                <w:sz w:val="20"/>
                <w:lang w:eastAsia="ja-JP"/>
              </w:rPr>
              <w:t>”</w:t>
            </w:r>
          </w:p>
          <w:p w14:paraId="57B10A2D" w14:textId="4DFD0A28" w:rsidR="00A02529" w:rsidRPr="007E2481" w:rsidRDefault="00A02529" w:rsidP="00B13133">
            <w:pPr>
              <w:pStyle w:val="ListParagraph"/>
              <w:numPr>
                <w:ilvl w:val="0"/>
                <w:numId w:val="8"/>
              </w:numPr>
              <w:autoSpaceDE/>
              <w:autoSpaceDN/>
              <w:adjustRightInd/>
              <w:spacing w:after="0" w:line="240" w:lineRule="auto"/>
              <w:ind w:left="0" w:firstLine="0"/>
              <w:contextualSpacing/>
              <w:rPr>
                <w:rFonts w:ascii="Garamond" w:eastAsia="Segoe UI Symbol" w:hAnsi="Garamond"/>
                <w:sz w:val="20"/>
                <w:lang w:eastAsia="ja-JP"/>
              </w:rPr>
            </w:pPr>
            <w:r w:rsidRPr="007E2481">
              <w:rPr>
                <w:rFonts w:ascii="Garamond" w:eastAsia="Segoe UI Symbol" w:hAnsi="Garamond"/>
                <w:sz w:val="20"/>
                <w:lang w:eastAsia="ja-JP"/>
              </w:rPr>
              <w:t>Urdhri nr.</w:t>
            </w:r>
            <w:r w:rsidR="00146EA6">
              <w:rPr>
                <w:rFonts w:ascii="Garamond" w:eastAsia="Segoe UI Symbol" w:hAnsi="Garamond"/>
                <w:sz w:val="20"/>
                <w:lang w:eastAsia="ja-JP"/>
              </w:rPr>
              <w:t xml:space="preserve"> </w:t>
            </w:r>
            <w:r w:rsidRPr="007E2481">
              <w:rPr>
                <w:rFonts w:ascii="Garamond" w:eastAsia="Segoe UI Symbol" w:hAnsi="Garamond"/>
                <w:sz w:val="20"/>
                <w:lang w:eastAsia="ja-JP"/>
              </w:rPr>
              <w:t>166/2019, “Për procedurat dhe dokumentacionin për pajisjen me licencën e “importit të substancave ozonholluese”</w:t>
            </w:r>
          </w:p>
          <w:p w14:paraId="3DE036E4" w14:textId="7F7B8ED2" w:rsidR="00A02529" w:rsidRPr="007E2481" w:rsidRDefault="00A02529" w:rsidP="00B13133">
            <w:pPr>
              <w:pStyle w:val="ListParagraph"/>
              <w:numPr>
                <w:ilvl w:val="0"/>
                <w:numId w:val="8"/>
              </w:numPr>
              <w:autoSpaceDE/>
              <w:autoSpaceDN/>
              <w:adjustRightInd/>
              <w:spacing w:after="0" w:line="240" w:lineRule="auto"/>
              <w:ind w:left="0" w:firstLine="0"/>
              <w:contextualSpacing/>
              <w:rPr>
                <w:rFonts w:ascii="Garamond" w:eastAsia="Segoe UI Symbol" w:hAnsi="Garamond"/>
                <w:sz w:val="20"/>
                <w:lang w:eastAsia="ja-JP"/>
              </w:rPr>
            </w:pPr>
            <w:r w:rsidRPr="007E2481">
              <w:rPr>
                <w:rFonts w:ascii="Garamond" w:eastAsia="Segoe UI Symbol" w:hAnsi="Garamond"/>
                <w:sz w:val="20"/>
                <w:lang w:eastAsia="ja-JP"/>
              </w:rPr>
              <w:t>Ligji nr.</w:t>
            </w:r>
            <w:r w:rsidR="00146EA6">
              <w:rPr>
                <w:rFonts w:ascii="Garamond" w:eastAsia="Segoe UI Symbol" w:hAnsi="Garamond"/>
                <w:sz w:val="20"/>
                <w:lang w:eastAsia="ja-JP"/>
              </w:rPr>
              <w:t xml:space="preserve"> </w:t>
            </w:r>
            <w:r w:rsidRPr="007E2481">
              <w:rPr>
                <w:rFonts w:ascii="Garamond" w:eastAsia="Segoe UI Symbol" w:hAnsi="Garamond"/>
                <w:sz w:val="20"/>
                <w:lang w:eastAsia="ja-JP"/>
              </w:rPr>
              <w:t>2/2023, “Për gazet serrë të fluoruara”</w:t>
            </w:r>
          </w:p>
        </w:tc>
      </w:tr>
      <w:tr w:rsidR="00A02529" w:rsidRPr="007E2481" w14:paraId="1BB99390" w14:textId="77777777" w:rsidTr="00DD3A19">
        <w:tc>
          <w:tcPr>
            <w:tcW w:w="286" w:type="pct"/>
          </w:tcPr>
          <w:p w14:paraId="5B8D795F" w14:textId="016BED10" w:rsidR="00A02529" w:rsidRPr="007E2481" w:rsidRDefault="00A02529" w:rsidP="00B13133">
            <w:pPr>
              <w:jc w:val="both"/>
              <w:rPr>
                <w:rFonts w:ascii="Garamond" w:eastAsia="Segoe UI Symbol" w:hAnsi="Garamond"/>
                <w:sz w:val="20"/>
                <w:szCs w:val="24"/>
                <w:lang w:val="sq-AL" w:eastAsia="ja-JP"/>
              </w:rPr>
            </w:pPr>
            <w:r w:rsidRPr="007E2481">
              <w:rPr>
                <w:rFonts w:ascii="Garamond" w:eastAsia="Segoe UI Symbol" w:hAnsi="Garamond"/>
                <w:sz w:val="20"/>
                <w:szCs w:val="24"/>
                <w:lang w:val="sq-AL" w:eastAsia="ja-JP"/>
              </w:rPr>
              <w:t>9</w:t>
            </w:r>
          </w:p>
        </w:tc>
        <w:tc>
          <w:tcPr>
            <w:tcW w:w="1155" w:type="pct"/>
          </w:tcPr>
          <w:p w14:paraId="5D76159D" w14:textId="77777777" w:rsidR="00A02529" w:rsidRPr="007E2481" w:rsidRDefault="00A02529" w:rsidP="00B13133">
            <w:pPr>
              <w:rPr>
                <w:rFonts w:ascii="Garamond" w:eastAsia="Segoe UI Symbol" w:hAnsi="Garamond"/>
                <w:sz w:val="20"/>
                <w:szCs w:val="24"/>
                <w:lang w:val="sq-AL" w:eastAsia="ja-JP"/>
              </w:rPr>
            </w:pPr>
            <w:r w:rsidRPr="007E2481">
              <w:rPr>
                <w:rFonts w:ascii="Garamond" w:eastAsia="Segoe UI Symbol" w:hAnsi="Garamond"/>
                <w:sz w:val="20"/>
                <w:szCs w:val="24"/>
                <w:lang w:val="sq-AL" w:eastAsia="ja-JP"/>
              </w:rPr>
              <w:t>Aneksi 1, kategoria III.4</w:t>
            </w:r>
          </w:p>
        </w:tc>
        <w:tc>
          <w:tcPr>
            <w:tcW w:w="3559" w:type="pct"/>
          </w:tcPr>
          <w:p w14:paraId="16281BA7" w14:textId="42231CE1" w:rsidR="00A02529" w:rsidRPr="007E2481" w:rsidRDefault="00A02529" w:rsidP="00B13133">
            <w:pPr>
              <w:pStyle w:val="ListParagraph"/>
              <w:numPr>
                <w:ilvl w:val="0"/>
                <w:numId w:val="8"/>
              </w:numPr>
              <w:autoSpaceDE/>
              <w:autoSpaceDN/>
              <w:adjustRightInd/>
              <w:spacing w:after="0" w:line="240" w:lineRule="auto"/>
              <w:ind w:left="0" w:firstLine="0"/>
              <w:contextualSpacing/>
              <w:rPr>
                <w:rFonts w:ascii="Garamond" w:eastAsia="Segoe UI Symbol" w:hAnsi="Garamond"/>
                <w:sz w:val="20"/>
                <w:lang w:eastAsia="ja-JP"/>
              </w:rPr>
            </w:pPr>
            <w:r w:rsidRPr="007E2481">
              <w:rPr>
                <w:rFonts w:ascii="Garamond" w:eastAsia="Segoe UI Symbol" w:hAnsi="Garamond"/>
                <w:sz w:val="20"/>
                <w:lang w:eastAsia="ja-JP"/>
              </w:rPr>
              <w:t>Ligji nr.</w:t>
            </w:r>
            <w:r w:rsidR="00146EA6">
              <w:rPr>
                <w:rFonts w:ascii="Garamond" w:eastAsia="Segoe UI Symbol" w:hAnsi="Garamond"/>
                <w:sz w:val="20"/>
                <w:lang w:eastAsia="ja-JP"/>
              </w:rPr>
              <w:t xml:space="preserve"> </w:t>
            </w:r>
            <w:r w:rsidRPr="007E2481">
              <w:rPr>
                <w:rFonts w:ascii="Garamond" w:eastAsia="Segoe UI Symbol" w:hAnsi="Garamond"/>
                <w:sz w:val="20"/>
                <w:lang w:eastAsia="ja-JP"/>
              </w:rPr>
              <w:t xml:space="preserve">10081/2009, “Për </w:t>
            </w:r>
            <w:r w:rsidR="00146EA6" w:rsidRPr="007E2481">
              <w:rPr>
                <w:rFonts w:ascii="Garamond" w:eastAsia="Segoe UI Symbol" w:hAnsi="Garamond"/>
                <w:sz w:val="20"/>
                <w:lang w:eastAsia="ja-JP"/>
              </w:rPr>
              <w:t>licencat</w:t>
            </w:r>
            <w:r w:rsidRPr="007E2481">
              <w:rPr>
                <w:rFonts w:ascii="Garamond" w:eastAsia="Segoe UI Symbol" w:hAnsi="Garamond"/>
                <w:sz w:val="20"/>
                <w:lang w:eastAsia="ja-JP"/>
              </w:rPr>
              <w:t>, autorizimet dhe lejet në Republikën e Shqipërisë”, i ndryshuar</w:t>
            </w:r>
          </w:p>
        </w:tc>
      </w:tr>
      <w:tr w:rsidR="00A02529" w:rsidRPr="007E2481" w14:paraId="32949E8B" w14:textId="77777777" w:rsidTr="00DD3A19">
        <w:tc>
          <w:tcPr>
            <w:tcW w:w="286" w:type="pct"/>
          </w:tcPr>
          <w:p w14:paraId="395EB023" w14:textId="1FFEBBE6" w:rsidR="00A02529" w:rsidRPr="007E2481" w:rsidRDefault="00A02529" w:rsidP="00B13133">
            <w:pPr>
              <w:jc w:val="both"/>
              <w:rPr>
                <w:rFonts w:ascii="Garamond" w:eastAsia="Segoe UI Symbol" w:hAnsi="Garamond"/>
                <w:sz w:val="20"/>
                <w:szCs w:val="24"/>
                <w:lang w:val="sq-AL" w:eastAsia="ja-JP"/>
              </w:rPr>
            </w:pPr>
            <w:r w:rsidRPr="007E2481">
              <w:rPr>
                <w:rFonts w:ascii="Garamond" w:eastAsia="Segoe UI Symbol" w:hAnsi="Garamond"/>
                <w:sz w:val="20"/>
                <w:szCs w:val="24"/>
                <w:lang w:val="sq-AL" w:eastAsia="ja-JP"/>
              </w:rPr>
              <w:t>10</w:t>
            </w:r>
          </w:p>
        </w:tc>
        <w:tc>
          <w:tcPr>
            <w:tcW w:w="1155" w:type="pct"/>
          </w:tcPr>
          <w:p w14:paraId="00980ABB" w14:textId="77777777" w:rsidR="00A02529" w:rsidRPr="007E2481" w:rsidRDefault="00A02529" w:rsidP="00B13133">
            <w:pPr>
              <w:rPr>
                <w:rFonts w:ascii="Garamond" w:eastAsia="Segoe UI Symbol" w:hAnsi="Garamond"/>
                <w:sz w:val="20"/>
                <w:szCs w:val="24"/>
                <w:lang w:val="sq-AL" w:eastAsia="ja-JP"/>
              </w:rPr>
            </w:pPr>
            <w:r w:rsidRPr="007E2481">
              <w:rPr>
                <w:rFonts w:ascii="Garamond" w:eastAsia="Segoe UI Symbol" w:hAnsi="Garamond"/>
                <w:sz w:val="20"/>
                <w:szCs w:val="24"/>
                <w:lang w:val="sq-AL" w:eastAsia="ja-JP"/>
              </w:rPr>
              <w:t>Aneksi 1, kategoria III.5</w:t>
            </w:r>
          </w:p>
        </w:tc>
        <w:tc>
          <w:tcPr>
            <w:tcW w:w="3559" w:type="pct"/>
          </w:tcPr>
          <w:p w14:paraId="63E05D81" w14:textId="027EA3B3" w:rsidR="00A02529" w:rsidRPr="007E2481" w:rsidRDefault="00A02529" w:rsidP="00B13133">
            <w:pPr>
              <w:pStyle w:val="ListParagraph"/>
              <w:numPr>
                <w:ilvl w:val="0"/>
                <w:numId w:val="8"/>
              </w:numPr>
              <w:autoSpaceDE/>
              <w:autoSpaceDN/>
              <w:adjustRightInd/>
              <w:spacing w:after="0" w:line="240" w:lineRule="auto"/>
              <w:ind w:left="0" w:firstLine="0"/>
              <w:contextualSpacing/>
              <w:rPr>
                <w:rFonts w:ascii="Garamond" w:eastAsia="Segoe UI Symbol" w:hAnsi="Garamond"/>
                <w:sz w:val="20"/>
                <w:lang w:eastAsia="ja-JP"/>
              </w:rPr>
            </w:pPr>
            <w:r w:rsidRPr="007E2481">
              <w:rPr>
                <w:rFonts w:ascii="Garamond" w:eastAsia="Segoe UI Symbol" w:hAnsi="Garamond"/>
                <w:sz w:val="20"/>
                <w:lang w:eastAsia="ja-JP"/>
              </w:rPr>
              <w:t>Ligji nr.</w:t>
            </w:r>
            <w:r w:rsidR="00DD3A19">
              <w:rPr>
                <w:rFonts w:ascii="Garamond" w:eastAsia="Segoe UI Symbol" w:hAnsi="Garamond"/>
                <w:sz w:val="20"/>
                <w:lang w:eastAsia="ja-JP"/>
              </w:rPr>
              <w:t xml:space="preserve"> </w:t>
            </w:r>
            <w:r w:rsidRPr="007E2481">
              <w:rPr>
                <w:rFonts w:ascii="Garamond" w:eastAsia="Segoe UI Symbol" w:hAnsi="Garamond"/>
                <w:sz w:val="20"/>
                <w:lang w:eastAsia="ja-JP"/>
              </w:rPr>
              <w:t>64, datë 31.5.2012, “Për peshkimin”, i ndryshuar</w:t>
            </w:r>
          </w:p>
          <w:p w14:paraId="31701933" w14:textId="60B40931" w:rsidR="00A02529" w:rsidRPr="007E2481" w:rsidRDefault="00A02529" w:rsidP="00B13133">
            <w:pPr>
              <w:pStyle w:val="ListParagraph"/>
              <w:numPr>
                <w:ilvl w:val="0"/>
                <w:numId w:val="8"/>
              </w:numPr>
              <w:autoSpaceDE/>
              <w:autoSpaceDN/>
              <w:adjustRightInd/>
              <w:spacing w:after="0" w:line="240" w:lineRule="auto"/>
              <w:ind w:left="0" w:firstLine="0"/>
              <w:contextualSpacing/>
              <w:rPr>
                <w:rFonts w:ascii="Garamond" w:eastAsia="Segoe UI Symbol" w:hAnsi="Garamond"/>
                <w:sz w:val="20"/>
                <w:lang w:eastAsia="ja-JP"/>
              </w:rPr>
            </w:pPr>
            <w:r w:rsidRPr="007E2481">
              <w:rPr>
                <w:rFonts w:ascii="Garamond" w:eastAsia="Segoe UI Symbol" w:hAnsi="Garamond"/>
                <w:sz w:val="20"/>
                <w:lang w:eastAsia="ja-JP"/>
              </w:rPr>
              <w:t>Ligji nr.</w:t>
            </w:r>
            <w:r w:rsidR="00DD3A19">
              <w:rPr>
                <w:rFonts w:ascii="Garamond" w:eastAsia="Segoe UI Symbol" w:hAnsi="Garamond"/>
                <w:sz w:val="20"/>
                <w:lang w:eastAsia="ja-JP"/>
              </w:rPr>
              <w:t xml:space="preserve"> </w:t>
            </w:r>
            <w:r w:rsidRPr="007E2481">
              <w:rPr>
                <w:rFonts w:ascii="Garamond" w:eastAsia="Segoe UI Symbol" w:hAnsi="Garamond"/>
                <w:sz w:val="20"/>
                <w:lang w:eastAsia="ja-JP"/>
              </w:rPr>
              <w:t>10253, datë 11.3.2010, “Për gjuetinë”, i ndryshuar, dhe ligji nr.</w:t>
            </w:r>
            <w:r w:rsidR="00146EA6">
              <w:rPr>
                <w:rFonts w:ascii="Garamond" w:eastAsia="Segoe UI Symbol" w:hAnsi="Garamond"/>
                <w:sz w:val="20"/>
                <w:lang w:eastAsia="ja-JP"/>
              </w:rPr>
              <w:t xml:space="preserve"> </w:t>
            </w:r>
            <w:r w:rsidRPr="007E2481">
              <w:rPr>
                <w:rFonts w:ascii="Garamond" w:eastAsia="Segoe UI Symbol" w:hAnsi="Garamond"/>
                <w:sz w:val="20"/>
                <w:lang w:eastAsia="ja-JP"/>
              </w:rPr>
              <w:t>10006, datë 23.10.2008, “Për mbrojtjen dhe konservimin e faunës së egër”</w:t>
            </w:r>
          </w:p>
          <w:p w14:paraId="348377B8" w14:textId="13D8CEA5" w:rsidR="00A02529" w:rsidRPr="007E2481" w:rsidRDefault="00A02529" w:rsidP="00B13133">
            <w:pPr>
              <w:pStyle w:val="ListParagraph"/>
              <w:numPr>
                <w:ilvl w:val="0"/>
                <w:numId w:val="8"/>
              </w:numPr>
              <w:autoSpaceDE/>
              <w:autoSpaceDN/>
              <w:adjustRightInd/>
              <w:spacing w:after="0" w:line="240" w:lineRule="auto"/>
              <w:ind w:left="0" w:firstLine="0"/>
              <w:contextualSpacing/>
              <w:rPr>
                <w:rFonts w:ascii="Garamond" w:eastAsia="Segoe UI Symbol" w:hAnsi="Garamond"/>
                <w:sz w:val="20"/>
                <w:lang w:eastAsia="ja-JP"/>
              </w:rPr>
            </w:pPr>
            <w:r w:rsidRPr="007E2481">
              <w:rPr>
                <w:rFonts w:ascii="Garamond" w:eastAsia="Segoe UI Symbol" w:hAnsi="Garamond"/>
                <w:sz w:val="20"/>
                <w:lang w:eastAsia="ja-JP"/>
              </w:rPr>
              <w:t>Ligji nr.</w:t>
            </w:r>
            <w:r w:rsidR="00DD3A19">
              <w:rPr>
                <w:rFonts w:ascii="Garamond" w:eastAsia="Segoe UI Symbol" w:hAnsi="Garamond"/>
                <w:sz w:val="20"/>
                <w:lang w:eastAsia="ja-JP"/>
              </w:rPr>
              <w:t xml:space="preserve"> </w:t>
            </w:r>
            <w:r w:rsidRPr="007E2481">
              <w:rPr>
                <w:rFonts w:ascii="Garamond" w:eastAsia="Segoe UI Symbol" w:hAnsi="Garamond"/>
                <w:sz w:val="20"/>
                <w:lang w:eastAsia="ja-JP"/>
              </w:rPr>
              <w:t>10081/2009, “Për licencat, autorizimet dhe lejet në Republikën e Shqipërisë”, i ndryshuar</w:t>
            </w:r>
          </w:p>
        </w:tc>
      </w:tr>
      <w:tr w:rsidR="00A02529" w:rsidRPr="007E2481" w14:paraId="47E1FA8D" w14:textId="77777777" w:rsidTr="00DD3A19">
        <w:tc>
          <w:tcPr>
            <w:tcW w:w="286" w:type="pct"/>
          </w:tcPr>
          <w:p w14:paraId="0A930607" w14:textId="40AF4BE1" w:rsidR="00A02529" w:rsidRPr="007E2481" w:rsidRDefault="00A02529" w:rsidP="00B13133">
            <w:pPr>
              <w:jc w:val="both"/>
              <w:rPr>
                <w:rFonts w:ascii="Garamond" w:eastAsia="Segoe UI Symbol" w:hAnsi="Garamond"/>
                <w:sz w:val="20"/>
                <w:szCs w:val="24"/>
                <w:lang w:val="sq-AL" w:eastAsia="ja-JP"/>
              </w:rPr>
            </w:pPr>
            <w:r w:rsidRPr="007E2481">
              <w:rPr>
                <w:rFonts w:ascii="Garamond" w:eastAsia="Segoe UI Symbol" w:hAnsi="Garamond"/>
                <w:sz w:val="20"/>
                <w:szCs w:val="24"/>
                <w:lang w:val="sq-AL" w:eastAsia="ja-JP"/>
              </w:rPr>
              <w:t>11</w:t>
            </w:r>
          </w:p>
        </w:tc>
        <w:tc>
          <w:tcPr>
            <w:tcW w:w="1155" w:type="pct"/>
          </w:tcPr>
          <w:p w14:paraId="455AF19E" w14:textId="77777777" w:rsidR="00A02529" w:rsidRPr="007E2481" w:rsidRDefault="00A02529" w:rsidP="00B13133">
            <w:pPr>
              <w:rPr>
                <w:rFonts w:ascii="Garamond" w:eastAsia="Segoe UI Symbol" w:hAnsi="Garamond"/>
                <w:sz w:val="20"/>
                <w:szCs w:val="24"/>
                <w:lang w:val="sq-AL" w:eastAsia="ja-JP"/>
              </w:rPr>
            </w:pPr>
            <w:r w:rsidRPr="007E2481">
              <w:rPr>
                <w:rFonts w:ascii="Garamond" w:eastAsia="Segoe UI Symbol" w:hAnsi="Garamond"/>
                <w:sz w:val="20"/>
                <w:szCs w:val="24"/>
                <w:lang w:val="sq-AL" w:eastAsia="ja-JP"/>
              </w:rPr>
              <w:t>Aneksi 1, kategoria III.7</w:t>
            </w:r>
          </w:p>
        </w:tc>
        <w:tc>
          <w:tcPr>
            <w:tcW w:w="3559" w:type="pct"/>
          </w:tcPr>
          <w:p w14:paraId="4CF40148" w14:textId="20AC7A34" w:rsidR="00A02529" w:rsidRPr="007E2481" w:rsidRDefault="00A02529" w:rsidP="00B13133">
            <w:pPr>
              <w:pStyle w:val="ListParagraph"/>
              <w:numPr>
                <w:ilvl w:val="0"/>
                <w:numId w:val="8"/>
              </w:numPr>
              <w:autoSpaceDE/>
              <w:autoSpaceDN/>
              <w:adjustRightInd/>
              <w:spacing w:after="0" w:line="240" w:lineRule="auto"/>
              <w:ind w:left="0" w:firstLine="0"/>
              <w:contextualSpacing/>
              <w:rPr>
                <w:rFonts w:ascii="Garamond" w:eastAsia="Segoe UI Symbol" w:hAnsi="Garamond"/>
                <w:sz w:val="20"/>
                <w:lang w:eastAsia="ja-JP"/>
              </w:rPr>
            </w:pPr>
            <w:r w:rsidRPr="007E2481">
              <w:rPr>
                <w:rFonts w:ascii="Garamond" w:eastAsia="Segoe UI Symbol" w:hAnsi="Garamond"/>
                <w:sz w:val="20"/>
                <w:lang w:eastAsia="ja-JP"/>
              </w:rPr>
              <w:t>Ligji nr.</w:t>
            </w:r>
            <w:r w:rsidR="00DD3A19">
              <w:rPr>
                <w:rFonts w:ascii="Garamond" w:eastAsia="Segoe UI Symbol" w:hAnsi="Garamond"/>
                <w:sz w:val="20"/>
                <w:lang w:eastAsia="ja-JP"/>
              </w:rPr>
              <w:t xml:space="preserve"> </w:t>
            </w:r>
            <w:r w:rsidRPr="007E2481">
              <w:rPr>
                <w:rFonts w:ascii="Garamond" w:eastAsia="Segoe UI Symbol" w:hAnsi="Garamond"/>
                <w:sz w:val="20"/>
                <w:lang w:eastAsia="ja-JP"/>
              </w:rPr>
              <w:t>29/2024, “Për burimet ujore”</w:t>
            </w:r>
          </w:p>
        </w:tc>
      </w:tr>
      <w:tr w:rsidR="00A02529" w:rsidRPr="007E2481" w14:paraId="0B955E27" w14:textId="77777777" w:rsidTr="00DD3A19">
        <w:tc>
          <w:tcPr>
            <w:tcW w:w="286" w:type="pct"/>
          </w:tcPr>
          <w:p w14:paraId="4355D36E" w14:textId="495799AD" w:rsidR="00A02529" w:rsidRPr="007E2481" w:rsidRDefault="00A02529" w:rsidP="00B13133">
            <w:pPr>
              <w:jc w:val="both"/>
              <w:rPr>
                <w:rFonts w:ascii="Garamond" w:eastAsia="Segoe UI Symbol" w:hAnsi="Garamond"/>
                <w:sz w:val="20"/>
                <w:szCs w:val="24"/>
                <w:lang w:val="sq-AL" w:eastAsia="ja-JP"/>
              </w:rPr>
            </w:pPr>
            <w:r w:rsidRPr="007E2481">
              <w:rPr>
                <w:rFonts w:ascii="Garamond" w:eastAsia="Segoe UI Symbol" w:hAnsi="Garamond"/>
                <w:sz w:val="20"/>
                <w:szCs w:val="24"/>
                <w:lang w:val="sq-AL" w:eastAsia="ja-JP"/>
              </w:rPr>
              <w:t>12</w:t>
            </w:r>
          </w:p>
        </w:tc>
        <w:tc>
          <w:tcPr>
            <w:tcW w:w="1155" w:type="pct"/>
          </w:tcPr>
          <w:p w14:paraId="4E9D057E" w14:textId="77777777" w:rsidR="00A02529" w:rsidRPr="007E2481" w:rsidRDefault="00A02529" w:rsidP="00B13133">
            <w:pPr>
              <w:rPr>
                <w:rFonts w:ascii="Garamond" w:eastAsia="Segoe UI Symbol" w:hAnsi="Garamond"/>
                <w:sz w:val="20"/>
                <w:szCs w:val="24"/>
                <w:lang w:val="sq-AL" w:eastAsia="ja-JP"/>
              </w:rPr>
            </w:pPr>
            <w:r w:rsidRPr="007E2481">
              <w:rPr>
                <w:rFonts w:ascii="Garamond" w:eastAsia="Segoe UI Symbol" w:hAnsi="Garamond"/>
                <w:sz w:val="20"/>
                <w:szCs w:val="24"/>
                <w:lang w:val="sq-AL" w:eastAsia="ja-JP"/>
              </w:rPr>
              <w:t>Aneksi 1, kategoria IV.4</w:t>
            </w:r>
          </w:p>
        </w:tc>
        <w:tc>
          <w:tcPr>
            <w:tcW w:w="3559" w:type="pct"/>
          </w:tcPr>
          <w:p w14:paraId="78E88724" w14:textId="4426D454" w:rsidR="00A02529" w:rsidRPr="007E2481" w:rsidRDefault="00A02529" w:rsidP="00B13133">
            <w:pPr>
              <w:pStyle w:val="ListParagraph"/>
              <w:numPr>
                <w:ilvl w:val="0"/>
                <w:numId w:val="8"/>
              </w:numPr>
              <w:autoSpaceDE/>
              <w:autoSpaceDN/>
              <w:adjustRightInd/>
              <w:spacing w:after="0" w:line="240" w:lineRule="auto"/>
              <w:ind w:left="0" w:firstLine="0"/>
              <w:contextualSpacing/>
              <w:rPr>
                <w:rFonts w:ascii="Garamond" w:eastAsia="Segoe UI Symbol" w:hAnsi="Garamond"/>
                <w:sz w:val="20"/>
                <w:lang w:eastAsia="ja-JP"/>
              </w:rPr>
            </w:pPr>
            <w:r w:rsidRPr="007E2481">
              <w:rPr>
                <w:rFonts w:ascii="Garamond" w:eastAsia="Segoe UI Symbol" w:hAnsi="Garamond"/>
                <w:sz w:val="20"/>
                <w:lang w:eastAsia="ja-JP"/>
              </w:rPr>
              <w:t>Ligji nr.</w:t>
            </w:r>
            <w:r w:rsidR="00DD3A19">
              <w:rPr>
                <w:rFonts w:ascii="Garamond" w:eastAsia="Segoe UI Symbol" w:hAnsi="Garamond"/>
                <w:sz w:val="20"/>
                <w:lang w:eastAsia="ja-JP"/>
              </w:rPr>
              <w:t xml:space="preserve"> </w:t>
            </w:r>
            <w:r w:rsidRPr="007E2481">
              <w:rPr>
                <w:rFonts w:ascii="Garamond" w:eastAsia="Segoe UI Symbol" w:hAnsi="Garamond"/>
                <w:sz w:val="20"/>
                <w:lang w:eastAsia="ja-JP"/>
              </w:rPr>
              <w:t>10304/2010, “Për sektorin minerar në Republikën e Shqipërisë”, i ndryshuar</w:t>
            </w:r>
          </w:p>
        </w:tc>
      </w:tr>
      <w:tr w:rsidR="00A02529" w:rsidRPr="007E2481" w14:paraId="040F5FAD" w14:textId="77777777" w:rsidTr="00DD3A19">
        <w:tc>
          <w:tcPr>
            <w:tcW w:w="286" w:type="pct"/>
          </w:tcPr>
          <w:p w14:paraId="7C49AB32" w14:textId="4F855696" w:rsidR="00A02529" w:rsidRPr="007E2481" w:rsidRDefault="00A02529" w:rsidP="00B13133">
            <w:pPr>
              <w:jc w:val="both"/>
              <w:rPr>
                <w:rFonts w:ascii="Garamond" w:eastAsia="Segoe UI Symbol" w:hAnsi="Garamond"/>
                <w:sz w:val="20"/>
                <w:szCs w:val="24"/>
                <w:lang w:val="sq-AL" w:eastAsia="ja-JP"/>
              </w:rPr>
            </w:pPr>
            <w:r w:rsidRPr="007E2481">
              <w:rPr>
                <w:rFonts w:ascii="Garamond" w:eastAsia="Segoe UI Symbol" w:hAnsi="Garamond"/>
                <w:sz w:val="20"/>
                <w:szCs w:val="24"/>
                <w:lang w:val="sq-AL" w:eastAsia="ja-JP"/>
              </w:rPr>
              <w:t>13</w:t>
            </w:r>
          </w:p>
        </w:tc>
        <w:tc>
          <w:tcPr>
            <w:tcW w:w="1155" w:type="pct"/>
          </w:tcPr>
          <w:p w14:paraId="3139A3BD" w14:textId="77777777" w:rsidR="00A02529" w:rsidRPr="007E2481" w:rsidRDefault="00A02529" w:rsidP="00B13133">
            <w:pPr>
              <w:rPr>
                <w:rFonts w:ascii="Garamond" w:eastAsia="Segoe UI Symbol" w:hAnsi="Garamond"/>
                <w:sz w:val="20"/>
                <w:szCs w:val="24"/>
                <w:lang w:val="sq-AL" w:eastAsia="ja-JP"/>
              </w:rPr>
            </w:pPr>
            <w:r w:rsidRPr="007E2481">
              <w:rPr>
                <w:rFonts w:ascii="Garamond" w:eastAsia="Segoe UI Symbol" w:hAnsi="Garamond"/>
                <w:sz w:val="20"/>
                <w:szCs w:val="24"/>
                <w:lang w:val="sq-AL" w:eastAsia="ja-JP"/>
              </w:rPr>
              <w:t>Aneksi 1, kategoria VII.6</w:t>
            </w:r>
          </w:p>
        </w:tc>
        <w:tc>
          <w:tcPr>
            <w:tcW w:w="3559" w:type="pct"/>
          </w:tcPr>
          <w:p w14:paraId="0B4B45D5" w14:textId="06C2E8FC" w:rsidR="00A02529" w:rsidRPr="007E2481" w:rsidRDefault="00A02529" w:rsidP="00B13133">
            <w:pPr>
              <w:pStyle w:val="ListParagraph"/>
              <w:numPr>
                <w:ilvl w:val="0"/>
                <w:numId w:val="8"/>
              </w:numPr>
              <w:autoSpaceDE/>
              <w:autoSpaceDN/>
              <w:adjustRightInd/>
              <w:spacing w:after="0" w:line="240" w:lineRule="auto"/>
              <w:ind w:left="0" w:firstLine="0"/>
              <w:contextualSpacing/>
              <w:rPr>
                <w:rFonts w:ascii="Garamond" w:eastAsia="Segoe UI Symbol" w:hAnsi="Garamond"/>
                <w:sz w:val="20"/>
                <w:lang w:eastAsia="ja-JP"/>
              </w:rPr>
            </w:pPr>
            <w:r w:rsidRPr="007E2481">
              <w:rPr>
                <w:rFonts w:ascii="Garamond" w:eastAsia="Segoe UI Symbol" w:hAnsi="Garamond"/>
                <w:sz w:val="20"/>
                <w:lang w:eastAsia="ja-JP"/>
              </w:rPr>
              <w:t>Ligji nr.</w:t>
            </w:r>
            <w:r w:rsidR="00DD3A19">
              <w:rPr>
                <w:rFonts w:ascii="Garamond" w:eastAsia="Segoe UI Symbol" w:hAnsi="Garamond"/>
                <w:sz w:val="20"/>
                <w:lang w:eastAsia="ja-JP"/>
              </w:rPr>
              <w:t xml:space="preserve"> </w:t>
            </w:r>
            <w:r w:rsidRPr="007E2481">
              <w:rPr>
                <w:rFonts w:ascii="Garamond" w:eastAsia="Segoe UI Symbol" w:hAnsi="Garamond"/>
                <w:sz w:val="20"/>
                <w:lang w:eastAsia="ja-JP"/>
              </w:rPr>
              <w:t>142/2016, “Kodi Hekurudhor i Republikës së Shqipërisë”</w:t>
            </w:r>
          </w:p>
          <w:p w14:paraId="61C2AA62" w14:textId="7E70B042" w:rsidR="00A02529" w:rsidRPr="007E2481" w:rsidRDefault="00A02529" w:rsidP="00B13133">
            <w:pPr>
              <w:pStyle w:val="ListParagraph"/>
              <w:numPr>
                <w:ilvl w:val="0"/>
                <w:numId w:val="8"/>
              </w:numPr>
              <w:autoSpaceDE/>
              <w:autoSpaceDN/>
              <w:adjustRightInd/>
              <w:spacing w:after="0" w:line="240" w:lineRule="auto"/>
              <w:ind w:left="0" w:firstLine="0"/>
              <w:contextualSpacing/>
              <w:rPr>
                <w:rFonts w:ascii="Garamond" w:eastAsia="Segoe UI Symbol" w:hAnsi="Garamond"/>
                <w:sz w:val="20"/>
                <w:lang w:eastAsia="ja-JP"/>
              </w:rPr>
            </w:pPr>
            <w:r w:rsidRPr="007E2481">
              <w:rPr>
                <w:rFonts w:ascii="Garamond" w:eastAsia="Segoe UI Symbol" w:hAnsi="Garamond"/>
                <w:sz w:val="20"/>
                <w:lang w:eastAsia="ja-JP"/>
              </w:rPr>
              <w:t>Vendimi nr.</w:t>
            </w:r>
            <w:r w:rsidR="00DD3A19">
              <w:rPr>
                <w:rFonts w:ascii="Garamond" w:eastAsia="Segoe UI Symbol" w:hAnsi="Garamond"/>
                <w:sz w:val="20"/>
                <w:lang w:eastAsia="ja-JP"/>
              </w:rPr>
              <w:t xml:space="preserve"> </w:t>
            </w:r>
            <w:r w:rsidRPr="007E2481">
              <w:rPr>
                <w:rFonts w:ascii="Garamond" w:eastAsia="Segoe UI Symbol" w:hAnsi="Garamond"/>
                <w:sz w:val="20"/>
                <w:lang w:eastAsia="ja-JP"/>
              </w:rPr>
              <w:t>657, datë 31.10.2018 “Për përcaktimin e Autoritetit Licencues Hekurudhor”</w:t>
            </w:r>
          </w:p>
        </w:tc>
      </w:tr>
      <w:tr w:rsidR="00A02529" w:rsidRPr="007E2481" w14:paraId="546E8294" w14:textId="77777777" w:rsidTr="00DD3A19">
        <w:tc>
          <w:tcPr>
            <w:tcW w:w="286" w:type="pct"/>
          </w:tcPr>
          <w:p w14:paraId="5CD61CCE" w14:textId="3AC91708" w:rsidR="00A02529" w:rsidRPr="007E2481" w:rsidRDefault="00A02529" w:rsidP="00B13133">
            <w:pPr>
              <w:jc w:val="both"/>
              <w:rPr>
                <w:rFonts w:ascii="Garamond" w:eastAsia="Segoe UI Symbol" w:hAnsi="Garamond"/>
                <w:sz w:val="20"/>
                <w:szCs w:val="24"/>
                <w:lang w:val="sq-AL" w:eastAsia="ja-JP"/>
              </w:rPr>
            </w:pPr>
            <w:r w:rsidRPr="007E2481">
              <w:rPr>
                <w:rFonts w:ascii="Garamond" w:eastAsia="Segoe UI Symbol" w:hAnsi="Garamond"/>
                <w:sz w:val="20"/>
                <w:szCs w:val="24"/>
                <w:lang w:val="sq-AL" w:eastAsia="ja-JP"/>
              </w:rPr>
              <w:t>14</w:t>
            </w:r>
          </w:p>
        </w:tc>
        <w:tc>
          <w:tcPr>
            <w:tcW w:w="1155" w:type="pct"/>
          </w:tcPr>
          <w:p w14:paraId="1D1BE414" w14:textId="77777777" w:rsidR="00A02529" w:rsidRPr="007E2481" w:rsidRDefault="00A02529" w:rsidP="00B13133">
            <w:pPr>
              <w:rPr>
                <w:rFonts w:ascii="Garamond" w:eastAsia="Segoe UI Symbol" w:hAnsi="Garamond"/>
                <w:sz w:val="20"/>
                <w:szCs w:val="24"/>
                <w:lang w:val="sq-AL" w:eastAsia="ja-JP"/>
              </w:rPr>
            </w:pPr>
            <w:r w:rsidRPr="007E2481">
              <w:rPr>
                <w:rFonts w:ascii="Garamond" w:eastAsia="Segoe UI Symbol" w:hAnsi="Garamond"/>
                <w:sz w:val="20"/>
                <w:szCs w:val="24"/>
                <w:lang w:val="sq-AL" w:eastAsia="ja-JP"/>
              </w:rPr>
              <w:t>Aneksi 1, kategoria VII.7</w:t>
            </w:r>
          </w:p>
        </w:tc>
        <w:tc>
          <w:tcPr>
            <w:tcW w:w="3559" w:type="pct"/>
          </w:tcPr>
          <w:p w14:paraId="5209938E" w14:textId="2487BF4E" w:rsidR="00A02529" w:rsidRPr="007E2481" w:rsidRDefault="00A02529" w:rsidP="00B13133">
            <w:pPr>
              <w:pStyle w:val="ListParagraph"/>
              <w:numPr>
                <w:ilvl w:val="0"/>
                <w:numId w:val="8"/>
              </w:numPr>
              <w:autoSpaceDE/>
              <w:autoSpaceDN/>
              <w:adjustRightInd/>
              <w:spacing w:after="0" w:line="240" w:lineRule="auto"/>
              <w:ind w:left="0" w:firstLine="0"/>
              <w:contextualSpacing/>
              <w:rPr>
                <w:rFonts w:ascii="Garamond" w:eastAsia="Segoe UI Symbol" w:hAnsi="Garamond"/>
                <w:sz w:val="20"/>
                <w:lang w:eastAsia="ja-JP"/>
              </w:rPr>
            </w:pPr>
            <w:r w:rsidRPr="007E2481">
              <w:rPr>
                <w:rFonts w:ascii="Garamond" w:eastAsia="Segoe UI Symbol" w:hAnsi="Garamond"/>
                <w:sz w:val="20"/>
                <w:lang w:eastAsia="ja-JP"/>
              </w:rPr>
              <w:t>Ligji nr.</w:t>
            </w:r>
            <w:r w:rsidR="00DD3A19">
              <w:rPr>
                <w:rFonts w:ascii="Garamond" w:eastAsia="Segoe UI Symbol" w:hAnsi="Garamond"/>
                <w:sz w:val="20"/>
                <w:lang w:eastAsia="ja-JP"/>
              </w:rPr>
              <w:t xml:space="preserve"> </w:t>
            </w:r>
            <w:r w:rsidRPr="007E2481">
              <w:rPr>
                <w:rFonts w:ascii="Garamond" w:eastAsia="Segoe UI Symbol" w:hAnsi="Garamond"/>
                <w:sz w:val="20"/>
                <w:lang w:eastAsia="ja-JP"/>
              </w:rPr>
              <w:t>96/2020, “Kodi Ajror i Republikës së Shqipërisë”</w:t>
            </w:r>
          </w:p>
        </w:tc>
      </w:tr>
      <w:tr w:rsidR="00A02529" w:rsidRPr="007E2481" w14:paraId="7E93EBE7" w14:textId="77777777" w:rsidTr="00DD3A19">
        <w:tc>
          <w:tcPr>
            <w:tcW w:w="286" w:type="pct"/>
          </w:tcPr>
          <w:p w14:paraId="2E94595C" w14:textId="78065372" w:rsidR="00A02529" w:rsidRPr="007E2481" w:rsidRDefault="00A02529" w:rsidP="00B13133">
            <w:pPr>
              <w:jc w:val="both"/>
              <w:rPr>
                <w:rFonts w:ascii="Garamond" w:eastAsia="Segoe UI Symbol" w:hAnsi="Garamond"/>
                <w:sz w:val="20"/>
                <w:szCs w:val="24"/>
                <w:lang w:val="sq-AL" w:eastAsia="ja-JP"/>
              </w:rPr>
            </w:pPr>
            <w:r w:rsidRPr="007E2481">
              <w:rPr>
                <w:rFonts w:ascii="Garamond" w:eastAsia="Segoe UI Symbol" w:hAnsi="Garamond"/>
                <w:sz w:val="20"/>
                <w:szCs w:val="24"/>
                <w:lang w:val="sq-AL" w:eastAsia="ja-JP"/>
              </w:rPr>
              <w:t>15</w:t>
            </w:r>
          </w:p>
        </w:tc>
        <w:tc>
          <w:tcPr>
            <w:tcW w:w="1155" w:type="pct"/>
          </w:tcPr>
          <w:p w14:paraId="0C34DFFD" w14:textId="77777777" w:rsidR="00A02529" w:rsidRPr="007E2481" w:rsidRDefault="00A02529" w:rsidP="00B13133">
            <w:pPr>
              <w:rPr>
                <w:rFonts w:ascii="Garamond" w:eastAsia="Segoe UI Symbol" w:hAnsi="Garamond"/>
                <w:sz w:val="20"/>
                <w:szCs w:val="24"/>
                <w:lang w:val="sq-AL" w:eastAsia="ja-JP"/>
              </w:rPr>
            </w:pPr>
            <w:r w:rsidRPr="007E2481">
              <w:rPr>
                <w:rFonts w:ascii="Garamond" w:eastAsia="Segoe UI Symbol" w:hAnsi="Garamond"/>
                <w:sz w:val="20"/>
                <w:szCs w:val="24"/>
                <w:lang w:val="sq-AL" w:eastAsia="ja-JP"/>
              </w:rPr>
              <w:t>Fusha VIII</w:t>
            </w:r>
          </w:p>
        </w:tc>
        <w:tc>
          <w:tcPr>
            <w:tcW w:w="3559" w:type="pct"/>
          </w:tcPr>
          <w:p w14:paraId="63819DE9" w14:textId="49C599BA" w:rsidR="00A02529" w:rsidRPr="007E2481" w:rsidRDefault="00A02529" w:rsidP="00B13133">
            <w:pPr>
              <w:pStyle w:val="ListParagraph"/>
              <w:numPr>
                <w:ilvl w:val="0"/>
                <w:numId w:val="8"/>
              </w:numPr>
              <w:autoSpaceDE/>
              <w:autoSpaceDN/>
              <w:adjustRightInd/>
              <w:spacing w:after="0" w:line="240" w:lineRule="auto"/>
              <w:ind w:left="0" w:firstLine="0"/>
              <w:contextualSpacing/>
              <w:rPr>
                <w:rFonts w:ascii="Garamond" w:eastAsia="Segoe UI Symbol" w:hAnsi="Garamond"/>
                <w:sz w:val="20"/>
                <w:lang w:eastAsia="ja-JP"/>
              </w:rPr>
            </w:pPr>
            <w:r w:rsidRPr="007E2481">
              <w:rPr>
                <w:rFonts w:ascii="Garamond" w:eastAsia="Segoe UI Symbol" w:hAnsi="Garamond"/>
                <w:sz w:val="20"/>
                <w:lang w:eastAsia="ja-JP"/>
              </w:rPr>
              <w:t>Ligji nr.</w:t>
            </w:r>
            <w:r w:rsidR="00DD3A19">
              <w:rPr>
                <w:rFonts w:ascii="Garamond" w:eastAsia="Segoe UI Symbol" w:hAnsi="Garamond"/>
                <w:sz w:val="20"/>
                <w:lang w:eastAsia="ja-JP"/>
              </w:rPr>
              <w:t xml:space="preserve"> </w:t>
            </w:r>
            <w:r w:rsidRPr="007E2481">
              <w:rPr>
                <w:rFonts w:ascii="Garamond" w:eastAsia="Segoe UI Symbol" w:hAnsi="Garamond"/>
                <w:sz w:val="20"/>
                <w:lang w:eastAsia="ja-JP"/>
              </w:rPr>
              <w:t>27/2016, “Për menaxhimin e kimikateve”</w:t>
            </w:r>
          </w:p>
        </w:tc>
      </w:tr>
      <w:tr w:rsidR="00A02529" w:rsidRPr="007E2481" w14:paraId="7F4184E4" w14:textId="77777777" w:rsidTr="00DD3A19">
        <w:tc>
          <w:tcPr>
            <w:tcW w:w="286" w:type="pct"/>
          </w:tcPr>
          <w:p w14:paraId="0BCDEB37" w14:textId="042E790F" w:rsidR="00A02529" w:rsidRPr="007E2481" w:rsidRDefault="00A02529" w:rsidP="00B13133">
            <w:pPr>
              <w:jc w:val="both"/>
              <w:rPr>
                <w:rFonts w:ascii="Garamond" w:eastAsia="Segoe UI Symbol" w:hAnsi="Garamond"/>
                <w:sz w:val="20"/>
                <w:szCs w:val="24"/>
                <w:lang w:val="sq-AL" w:eastAsia="ja-JP"/>
              </w:rPr>
            </w:pPr>
            <w:r w:rsidRPr="007E2481">
              <w:rPr>
                <w:rFonts w:ascii="Garamond" w:eastAsia="Segoe UI Symbol" w:hAnsi="Garamond"/>
                <w:sz w:val="20"/>
                <w:szCs w:val="24"/>
                <w:lang w:val="sq-AL" w:eastAsia="ja-JP"/>
              </w:rPr>
              <w:t>16</w:t>
            </w:r>
          </w:p>
        </w:tc>
        <w:tc>
          <w:tcPr>
            <w:tcW w:w="1155" w:type="pct"/>
          </w:tcPr>
          <w:p w14:paraId="75C55ED7" w14:textId="77777777" w:rsidR="00A02529" w:rsidRPr="007E2481" w:rsidRDefault="00A02529" w:rsidP="00B13133">
            <w:pPr>
              <w:rPr>
                <w:rFonts w:ascii="Garamond" w:eastAsia="Segoe UI Symbol" w:hAnsi="Garamond"/>
                <w:sz w:val="20"/>
                <w:szCs w:val="24"/>
                <w:lang w:val="sq-AL" w:eastAsia="ja-JP"/>
              </w:rPr>
            </w:pPr>
            <w:r w:rsidRPr="007E2481">
              <w:rPr>
                <w:rFonts w:ascii="Garamond" w:eastAsia="Segoe UI Symbol" w:hAnsi="Garamond"/>
                <w:sz w:val="20"/>
                <w:szCs w:val="24"/>
                <w:lang w:val="sq-AL" w:eastAsia="ja-JP"/>
              </w:rPr>
              <w:t>Fusha IX</w:t>
            </w:r>
          </w:p>
        </w:tc>
        <w:tc>
          <w:tcPr>
            <w:tcW w:w="3559" w:type="pct"/>
          </w:tcPr>
          <w:p w14:paraId="2FD45159" w14:textId="06568108" w:rsidR="00A02529" w:rsidRPr="007E2481" w:rsidRDefault="00A02529" w:rsidP="00B13133">
            <w:pPr>
              <w:pStyle w:val="ListParagraph"/>
              <w:numPr>
                <w:ilvl w:val="0"/>
                <w:numId w:val="8"/>
              </w:numPr>
              <w:autoSpaceDE/>
              <w:autoSpaceDN/>
              <w:adjustRightInd/>
              <w:spacing w:after="0" w:line="240" w:lineRule="auto"/>
              <w:ind w:left="0" w:firstLine="0"/>
              <w:contextualSpacing/>
              <w:rPr>
                <w:rFonts w:ascii="Garamond" w:eastAsia="Segoe UI Symbol" w:hAnsi="Garamond"/>
                <w:sz w:val="20"/>
                <w:lang w:eastAsia="ja-JP"/>
              </w:rPr>
            </w:pPr>
            <w:r w:rsidRPr="007E2481">
              <w:rPr>
                <w:rFonts w:ascii="Garamond" w:eastAsia="Segoe UI Symbol" w:hAnsi="Garamond"/>
                <w:sz w:val="20"/>
                <w:lang w:eastAsia="ja-JP"/>
              </w:rPr>
              <w:t>Ligji nr.</w:t>
            </w:r>
            <w:r w:rsidR="00DD3A19">
              <w:rPr>
                <w:rFonts w:ascii="Garamond" w:eastAsia="Segoe UI Symbol" w:hAnsi="Garamond"/>
                <w:sz w:val="20"/>
                <w:lang w:eastAsia="ja-JP"/>
              </w:rPr>
              <w:t xml:space="preserve"> </w:t>
            </w:r>
            <w:r w:rsidRPr="007E2481">
              <w:rPr>
                <w:rFonts w:ascii="Garamond" w:eastAsia="Segoe UI Symbol" w:hAnsi="Garamond"/>
                <w:sz w:val="20"/>
                <w:lang w:eastAsia="ja-JP"/>
              </w:rPr>
              <w:t>15/2017, “Për arsimin dhe formimin profesional në Republikën e Shqipërisë”</w:t>
            </w:r>
          </w:p>
        </w:tc>
      </w:tr>
      <w:tr w:rsidR="00A02529" w:rsidRPr="007E2481" w14:paraId="419AB975" w14:textId="77777777" w:rsidTr="00DD3A19">
        <w:tc>
          <w:tcPr>
            <w:tcW w:w="286" w:type="pct"/>
          </w:tcPr>
          <w:p w14:paraId="0F941C90" w14:textId="1A7E8E86" w:rsidR="00A02529" w:rsidRPr="007E2481" w:rsidRDefault="00A02529" w:rsidP="00B13133">
            <w:pPr>
              <w:jc w:val="both"/>
              <w:rPr>
                <w:rFonts w:ascii="Garamond" w:eastAsia="Segoe UI Symbol" w:hAnsi="Garamond"/>
                <w:sz w:val="20"/>
                <w:szCs w:val="24"/>
                <w:lang w:val="sq-AL" w:eastAsia="ja-JP"/>
              </w:rPr>
            </w:pPr>
            <w:r w:rsidRPr="007E2481">
              <w:rPr>
                <w:rFonts w:ascii="Garamond" w:eastAsia="Segoe UI Symbol" w:hAnsi="Garamond"/>
                <w:sz w:val="20"/>
                <w:szCs w:val="24"/>
                <w:lang w:val="sq-AL" w:eastAsia="ja-JP"/>
              </w:rPr>
              <w:t>17</w:t>
            </w:r>
          </w:p>
        </w:tc>
        <w:tc>
          <w:tcPr>
            <w:tcW w:w="1155" w:type="pct"/>
          </w:tcPr>
          <w:p w14:paraId="40186BFF" w14:textId="77777777" w:rsidR="00A02529" w:rsidRPr="007E2481" w:rsidRDefault="00A02529" w:rsidP="00B13133">
            <w:pPr>
              <w:rPr>
                <w:rFonts w:ascii="Garamond" w:eastAsia="Segoe UI Symbol" w:hAnsi="Garamond"/>
                <w:sz w:val="20"/>
                <w:szCs w:val="24"/>
                <w:lang w:val="sq-AL" w:eastAsia="ja-JP"/>
              </w:rPr>
            </w:pPr>
            <w:r w:rsidRPr="007E2481">
              <w:rPr>
                <w:rFonts w:ascii="Garamond" w:eastAsia="Segoe UI Symbol" w:hAnsi="Garamond"/>
                <w:sz w:val="20"/>
                <w:szCs w:val="24"/>
                <w:lang w:val="sq-AL" w:eastAsia="ja-JP"/>
              </w:rPr>
              <w:t>Aneksi 1, kategoria X.2</w:t>
            </w:r>
          </w:p>
        </w:tc>
        <w:tc>
          <w:tcPr>
            <w:tcW w:w="3559" w:type="pct"/>
          </w:tcPr>
          <w:p w14:paraId="03F3EB82" w14:textId="3FA0CB2D" w:rsidR="00A02529" w:rsidRPr="007E2481" w:rsidRDefault="00A02529" w:rsidP="00B13133">
            <w:pPr>
              <w:pStyle w:val="ListParagraph"/>
              <w:numPr>
                <w:ilvl w:val="0"/>
                <w:numId w:val="8"/>
              </w:numPr>
              <w:autoSpaceDE/>
              <w:autoSpaceDN/>
              <w:adjustRightInd/>
              <w:spacing w:after="0" w:line="240" w:lineRule="auto"/>
              <w:ind w:left="0" w:firstLine="0"/>
              <w:contextualSpacing/>
              <w:rPr>
                <w:rFonts w:ascii="Garamond" w:eastAsia="Segoe UI Symbol" w:hAnsi="Garamond"/>
                <w:sz w:val="20"/>
                <w:lang w:eastAsia="ja-JP"/>
              </w:rPr>
            </w:pPr>
            <w:r w:rsidRPr="007E2481">
              <w:rPr>
                <w:rFonts w:ascii="Garamond" w:eastAsia="Segoe UI Symbol" w:hAnsi="Garamond"/>
                <w:sz w:val="20"/>
                <w:lang w:eastAsia="ja-JP"/>
              </w:rPr>
              <w:t>Ligji nr.</w:t>
            </w:r>
            <w:r w:rsidR="00DD3A19">
              <w:rPr>
                <w:rFonts w:ascii="Garamond" w:eastAsia="Segoe UI Symbol" w:hAnsi="Garamond"/>
                <w:sz w:val="20"/>
                <w:lang w:eastAsia="ja-JP"/>
              </w:rPr>
              <w:t xml:space="preserve"> </w:t>
            </w:r>
            <w:r w:rsidRPr="007E2481">
              <w:rPr>
                <w:rFonts w:ascii="Garamond" w:eastAsia="Segoe UI Symbol" w:hAnsi="Garamond"/>
                <w:sz w:val="20"/>
                <w:lang w:eastAsia="ja-JP"/>
              </w:rPr>
              <w:t>15/2019, “Për nxitjen e punësimit”</w:t>
            </w:r>
          </w:p>
          <w:p w14:paraId="3F9E93D9" w14:textId="169F4AD4" w:rsidR="00A02529" w:rsidRPr="007E2481" w:rsidRDefault="00A02529" w:rsidP="00B13133">
            <w:pPr>
              <w:pStyle w:val="ListParagraph"/>
              <w:numPr>
                <w:ilvl w:val="0"/>
                <w:numId w:val="8"/>
              </w:numPr>
              <w:autoSpaceDE/>
              <w:autoSpaceDN/>
              <w:adjustRightInd/>
              <w:spacing w:after="0" w:line="240" w:lineRule="auto"/>
              <w:ind w:left="0" w:firstLine="0"/>
              <w:contextualSpacing/>
              <w:rPr>
                <w:rFonts w:ascii="Garamond" w:eastAsia="Segoe UI Symbol" w:hAnsi="Garamond"/>
                <w:sz w:val="20"/>
                <w:lang w:eastAsia="ja-JP"/>
              </w:rPr>
            </w:pPr>
            <w:r w:rsidRPr="007E2481">
              <w:rPr>
                <w:rFonts w:ascii="Garamond" w:eastAsia="Segoe UI Symbol" w:hAnsi="Garamond"/>
                <w:sz w:val="20"/>
                <w:lang w:eastAsia="ja-JP"/>
              </w:rPr>
              <w:lastRenderedPageBreak/>
              <w:t>Ligji nr.</w:t>
            </w:r>
            <w:r w:rsidR="00DD3A19">
              <w:rPr>
                <w:rFonts w:ascii="Garamond" w:eastAsia="Segoe UI Symbol" w:hAnsi="Garamond"/>
                <w:sz w:val="20"/>
                <w:lang w:eastAsia="ja-JP"/>
              </w:rPr>
              <w:t xml:space="preserve"> </w:t>
            </w:r>
            <w:r w:rsidRPr="007E2481">
              <w:rPr>
                <w:rFonts w:ascii="Garamond" w:eastAsia="Segoe UI Symbol" w:hAnsi="Garamond"/>
                <w:sz w:val="20"/>
                <w:lang w:eastAsia="ja-JP"/>
              </w:rPr>
              <w:t xml:space="preserve">15/2017, “Për arsimin dhe formimin profesional në Republikën e Shqipërisë” </w:t>
            </w:r>
          </w:p>
        </w:tc>
      </w:tr>
    </w:tbl>
    <w:p w14:paraId="3ABEE2B8" w14:textId="77777777" w:rsidR="00A02529" w:rsidRPr="007E2481" w:rsidRDefault="00A02529" w:rsidP="00B13133">
      <w:pPr>
        <w:spacing w:after="0" w:line="240" w:lineRule="auto"/>
        <w:ind w:firstLine="284"/>
        <w:rPr>
          <w:rFonts w:ascii="Garamond" w:hAnsi="Garamond"/>
          <w:sz w:val="24"/>
          <w:szCs w:val="24"/>
          <w:lang w:val="sq-AL"/>
        </w:rPr>
      </w:pPr>
    </w:p>
    <w:sectPr w:rsidR="00A02529" w:rsidRPr="007E248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7628B5" w14:textId="77777777" w:rsidR="008A2FD9" w:rsidRDefault="008A2FD9" w:rsidP="00A02529">
      <w:pPr>
        <w:spacing w:after="0" w:line="240" w:lineRule="auto"/>
      </w:pPr>
      <w:r>
        <w:separator/>
      </w:r>
    </w:p>
  </w:endnote>
  <w:endnote w:type="continuationSeparator" w:id="0">
    <w:p w14:paraId="2DD8ADD1" w14:textId="77777777" w:rsidR="008A2FD9" w:rsidRDefault="008A2FD9" w:rsidP="00A02529">
      <w:pPr>
        <w:spacing w:after="0" w:line="240" w:lineRule="auto"/>
      </w:pPr>
      <w:r>
        <w:continuationSeparator/>
      </w:r>
    </w:p>
  </w:endnote>
  <w:endnote w:type="continuationNotice" w:id="1">
    <w:p w14:paraId="11A48E0F" w14:textId="77777777" w:rsidR="008A2FD9" w:rsidRDefault="008A2FD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G Times">
    <w:altName w:val="Times New Roman"/>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1166C1" w14:textId="77777777" w:rsidR="008A2FD9" w:rsidRDefault="008A2FD9" w:rsidP="00A02529">
      <w:pPr>
        <w:spacing w:after="0" w:line="240" w:lineRule="auto"/>
      </w:pPr>
      <w:r>
        <w:separator/>
      </w:r>
    </w:p>
  </w:footnote>
  <w:footnote w:type="continuationSeparator" w:id="0">
    <w:p w14:paraId="447B5C62" w14:textId="77777777" w:rsidR="008A2FD9" w:rsidRDefault="008A2FD9" w:rsidP="00A02529">
      <w:pPr>
        <w:spacing w:after="0" w:line="240" w:lineRule="auto"/>
      </w:pPr>
      <w:r>
        <w:continuationSeparator/>
      </w:r>
    </w:p>
  </w:footnote>
  <w:footnote w:type="continuationNotice" w:id="1">
    <w:p w14:paraId="05026FD3" w14:textId="77777777" w:rsidR="008A2FD9" w:rsidRDefault="008A2FD9">
      <w:pPr>
        <w:spacing w:after="0" w:line="240" w:lineRule="auto"/>
      </w:pPr>
    </w:p>
  </w:footnote>
  <w:footnote w:id="2">
    <w:p w14:paraId="67C99E3C" w14:textId="4652E3EB" w:rsidR="008A2FD9" w:rsidRPr="00B13133" w:rsidRDefault="008A2FD9" w:rsidP="00A02529">
      <w:pPr>
        <w:pStyle w:val="FootnoteText"/>
        <w:rPr>
          <w:rFonts w:ascii="Garamond" w:hAnsi="Garamond"/>
          <w:lang w:val="sq-AL"/>
        </w:rPr>
      </w:pPr>
      <w:r w:rsidRPr="00B13133">
        <w:rPr>
          <w:rStyle w:val="FootnoteReference"/>
          <w:rFonts w:ascii="Garamond" w:hAnsi="Garamond"/>
          <w:lang w:val="sq-AL"/>
        </w:rPr>
        <w:footnoteRef/>
      </w:r>
      <w:r w:rsidRPr="00B13133">
        <w:rPr>
          <w:rFonts w:ascii="Garamond" w:hAnsi="Garamond"/>
          <w:lang w:val="sq-AL"/>
        </w:rPr>
        <w:t xml:space="preserve"> Drejtuesi teknik kryen funksionet e operatorit sipas ligjit nr. 2/2023, “Për gazet serrë të fluoruara”.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A02D16"/>
    <w:multiLevelType w:val="hybridMultilevel"/>
    <w:tmpl w:val="960AA3D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7D3429"/>
    <w:multiLevelType w:val="hybridMultilevel"/>
    <w:tmpl w:val="B3FE899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6FE0C4D"/>
    <w:multiLevelType w:val="hybridMultilevel"/>
    <w:tmpl w:val="5404B2B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CD54F0A"/>
    <w:multiLevelType w:val="hybridMultilevel"/>
    <w:tmpl w:val="01DA5688"/>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9E86505"/>
    <w:multiLevelType w:val="hybridMultilevel"/>
    <w:tmpl w:val="81B4369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8ED194A"/>
    <w:multiLevelType w:val="hybridMultilevel"/>
    <w:tmpl w:val="9FBA293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1B62D5D"/>
    <w:multiLevelType w:val="hybridMultilevel"/>
    <w:tmpl w:val="5F745DF2"/>
    <w:lvl w:ilvl="0" w:tplc="07826F62">
      <w:numFmt w:val="bullet"/>
      <w:lvlText w:val="-"/>
      <w:lvlJc w:val="left"/>
      <w:pPr>
        <w:ind w:left="540" w:hanging="360"/>
      </w:pPr>
      <w:rPr>
        <w:rFonts w:ascii="Times New Roman" w:eastAsia="Segoe UI Symbol" w:hAnsi="Times New Roman" w:cs="Times New Roman"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7" w15:restartNumberingAfterBreak="0">
    <w:nsid w:val="76BA14E6"/>
    <w:multiLevelType w:val="hybridMultilevel"/>
    <w:tmpl w:val="794A77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7"/>
  </w:num>
  <w:num w:numId="3">
    <w:abstractNumId w:val="3"/>
  </w:num>
  <w:num w:numId="4">
    <w:abstractNumId w:val="2"/>
  </w:num>
  <w:num w:numId="5">
    <w:abstractNumId w:val="0"/>
  </w:num>
  <w:num w:numId="6">
    <w:abstractNumId w:val="4"/>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113"/>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AB6"/>
    <w:rsid w:val="00064A53"/>
    <w:rsid w:val="000A04FD"/>
    <w:rsid w:val="000F74B6"/>
    <w:rsid w:val="00146EA6"/>
    <w:rsid w:val="001F0DCE"/>
    <w:rsid w:val="00265BBC"/>
    <w:rsid w:val="0027067F"/>
    <w:rsid w:val="002E33B6"/>
    <w:rsid w:val="003B2D3F"/>
    <w:rsid w:val="003C2A88"/>
    <w:rsid w:val="003D33D7"/>
    <w:rsid w:val="00420FCC"/>
    <w:rsid w:val="00475920"/>
    <w:rsid w:val="00495544"/>
    <w:rsid w:val="00502D16"/>
    <w:rsid w:val="00541F98"/>
    <w:rsid w:val="005B5F43"/>
    <w:rsid w:val="0061636A"/>
    <w:rsid w:val="00616BA8"/>
    <w:rsid w:val="00617C59"/>
    <w:rsid w:val="00636161"/>
    <w:rsid w:val="00690A34"/>
    <w:rsid w:val="006B242F"/>
    <w:rsid w:val="006C338D"/>
    <w:rsid w:val="006D31AF"/>
    <w:rsid w:val="007064B8"/>
    <w:rsid w:val="007A461B"/>
    <w:rsid w:val="007E2481"/>
    <w:rsid w:val="007F416C"/>
    <w:rsid w:val="0082110B"/>
    <w:rsid w:val="00821CDD"/>
    <w:rsid w:val="00836191"/>
    <w:rsid w:val="008A1475"/>
    <w:rsid w:val="008A2FD9"/>
    <w:rsid w:val="008C7EE7"/>
    <w:rsid w:val="008E0CA5"/>
    <w:rsid w:val="00964F33"/>
    <w:rsid w:val="00A02529"/>
    <w:rsid w:val="00A34545"/>
    <w:rsid w:val="00A41373"/>
    <w:rsid w:val="00AD6AB6"/>
    <w:rsid w:val="00AD6F91"/>
    <w:rsid w:val="00AF795F"/>
    <w:rsid w:val="00B13133"/>
    <w:rsid w:val="00B573B2"/>
    <w:rsid w:val="00B72F21"/>
    <w:rsid w:val="00BA7550"/>
    <w:rsid w:val="00BF405D"/>
    <w:rsid w:val="00C7018D"/>
    <w:rsid w:val="00D01875"/>
    <w:rsid w:val="00D72E85"/>
    <w:rsid w:val="00D74D0A"/>
    <w:rsid w:val="00DA3BC4"/>
    <w:rsid w:val="00DD3A19"/>
    <w:rsid w:val="00E13167"/>
    <w:rsid w:val="00E67D64"/>
    <w:rsid w:val="00F23FBB"/>
    <w:rsid w:val="00F42696"/>
    <w:rsid w:val="00F57F39"/>
    <w:rsid w:val="00F750FE"/>
    <w:rsid w:val="00FD5B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F7EE29"/>
  <w15:chartTrackingRefBased/>
  <w15:docId w15:val="{7DCC73C6-C38E-4507-849F-055D81B6B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uiPriority w:val="99"/>
    <w:rsid w:val="00D72E85"/>
    <w:pPr>
      <w:autoSpaceDE w:val="0"/>
      <w:autoSpaceDN w:val="0"/>
      <w:adjustRightInd w:val="0"/>
      <w:spacing w:after="0" w:line="240" w:lineRule="auto"/>
      <w:ind w:firstLine="720"/>
      <w:jc w:val="both"/>
    </w:pPr>
    <w:rPr>
      <w:rFonts w:ascii="CG Times" w:hAnsi="CG Times" w:cs="CG Times"/>
      <w:color w:val="000000"/>
      <w:lang w:val="sq-AL"/>
    </w:rPr>
  </w:style>
  <w:style w:type="paragraph" w:styleId="ListParagraph">
    <w:name w:val="List Paragraph"/>
    <w:basedOn w:val="Normal"/>
    <w:uiPriority w:val="34"/>
    <w:qFormat/>
    <w:rsid w:val="00D72E85"/>
    <w:pPr>
      <w:autoSpaceDE w:val="0"/>
      <w:autoSpaceDN w:val="0"/>
      <w:adjustRightInd w:val="0"/>
      <w:spacing w:after="200" w:line="330" w:lineRule="atLeast"/>
      <w:ind w:left="720"/>
    </w:pPr>
    <w:rPr>
      <w:rFonts w:ascii="Times New Roman" w:hAnsi="Times New Roman" w:cs="Times New Roman"/>
      <w:color w:val="000000"/>
      <w:sz w:val="24"/>
      <w:szCs w:val="24"/>
      <w:lang w:val="sq-AL"/>
    </w:rPr>
  </w:style>
  <w:style w:type="paragraph" w:styleId="NoSpacing">
    <w:name w:val="No Spacing"/>
    <w:uiPriority w:val="99"/>
    <w:qFormat/>
    <w:rsid w:val="00D72E85"/>
    <w:pPr>
      <w:autoSpaceDE w:val="0"/>
      <w:autoSpaceDN w:val="0"/>
      <w:adjustRightInd w:val="0"/>
      <w:spacing w:after="0" w:line="240" w:lineRule="auto"/>
    </w:pPr>
    <w:rPr>
      <w:rFonts w:ascii="Times New Roman" w:hAnsi="Times New Roman" w:cs="Times New Roman"/>
      <w:color w:val="000000"/>
      <w:sz w:val="24"/>
      <w:szCs w:val="24"/>
      <w:lang w:val="sq-AL"/>
    </w:rPr>
  </w:style>
  <w:style w:type="paragraph" w:customStyle="1" w:styleId="Body">
    <w:name w:val="Body"/>
    <w:uiPriority w:val="99"/>
    <w:rsid w:val="00D72E85"/>
    <w:pPr>
      <w:pBdr>
        <w:top w:val="single" w:sz="6" w:space="0" w:color="auto"/>
        <w:bottom w:val="single" w:sz="6" w:space="0" w:color="auto"/>
        <w:between w:val="single" w:sz="6" w:space="0" w:color="auto"/>
      </w:pBdr>
      <w:autoSpaceDE w:val="0"/>
      <w:autoSpaceDN w:val="0"/>
      <w:adjustRightInd w:val="0"/>
      <w:spacing w:line="284" w:lineRule="atLeast"/>
    </w:pPr>
    <w:rPr>
      <w:rFonts w:ascii="Times New Roman" w:hAnsi="Times New Roman" w:cs="Times New Roman"/>
      <w:color w:val="000000"/>
      <w:lang w:val="sq-AL"/>
    </w:rPr>
  </w:style>
  <w:style w:type="table" w:styleId="TableGrid">
    <w:name w:val="Table Grid"/>
    <w:basedOn w:val="TableNormal"/>
    <w:uiPriority w:val="39"/>
    <w:rsid w:val="00A025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fiChar">
    <w:name w:val="Paragrafi Char"/>
    <w:basedOn w:val="DefaultParagraphFont"/>
    <w:link w:val="Paragrafi"/>
    <w:locked/>
    <w:rsid w:val="00A02529"/>
    <w:rPr>
      <w:rFonts w:ascii="CG Times" w:hAnsi="CG Times" w:cs="CG Times"/>
      <w:color w:val="000000"/>
      <w:lang w:val="sq-AL"/>
    </w:rPr>
  </w:style>
  <w:style w:type="paragraph" w:customStyle="1" w:styleId="Tabele">
    <w:name w:val="Tabele"/>
    <w:rsid w:val="00A02529"/>
    <w:pPr>
      <w:spacing w:after="0" w:line="240" w:lineRule="auto"/>
    </w:pPr>
    <w:rPr>
      <w:rFonts w:ascii="CG Times" w:eastAsia="MS Mincho" w:hAnsi="CG Times" w:cs="Times New Roman"/>
      <w:szCs w:val="20"/>
      <w:lang w:val="en-GB"/>
    </w:rPr>
  </w:style>
  <w:style w:type="character" w:styleId="FootnoteReference">
    <w:name w:val="footnote reference"/>
    <w:semiHidden/>
    <w:rsid w:val="00A02529"/>
    <w:rPr>
      <w:vertAlign w:val="superscript"/>
    </w:rPr>
  </w:style>
  <w:style w:type="paragraph" w:styleId="FootnoteText">
    <w:name w:val="footnote text"/>
    <w:basedOn w:val="Normal"/>
    <w:link w:val="FootnoteTextChar"/>
    <w:uiPriority w:val="99"/>
    <w:semiHidden/>
    <w:unhideWhenUsed/>
    <w:rsid w:val="00A02529"/>
    <w:pPr>
      <w:spacing w:after="0" w:line="240" w:lineRule="auto"/>
    </w:pPr>
    <w:rPr>
      <w:rFonts w:ascii="Times New Roman" w:eastAsia="MS Mincho" w:hAnsi="Times New Roman" w:cs="Times New Roman"/>
      <w:sz w:val="20"/>
      <w:szCs w:val="20"/>
    </w:rPr>
  </w:style>
  <w:style w:type="character" w:customStyle="1" w:styleId="FootnoteTextChar">
    <w:name w:val="Footnote Text Char"/>
    <w:basedOn w:val="DefaultParagraphFont"/>
    <w:link w:val="FootnoteText"/>
    <w:uiPriority w:val="99"/>
    <w:semiHidden/>
    <w:rsid w:val="00A02529"/>
    <w:rPr>
      <w:rFonts w:ascii="Times New Roman" w:eastAsia="MS Mincho" w:hAnsi="Times New Roman" w:cs="Times New Roman"/>
      <w:sz w:val="20"/>
      <w:szCs w:val="20"/>
    </w:rPr>
  </w:style>
  <w:style w:type="paragraph" w:customStyle="1" w:styleId="TitulliTitull">
    <w:name w:val="Titulli_Titull"/>
    <w:rsid w:val="00A02529"/>
    <w:pPr>
      <w:keepNext/>
      <w:autoSpaceDE w:val="0"/>
      <w:autoSpaceDN w:val="0"/>
      <w:adjustRightInd w:val="0"/>
      <w:spacing w:after="0" w:line="240" w:lineRule="auto"/>
      <w:jc w:val="center"/>
    </w:pPr>
    <w:rPr>
      <w:rFonts w:ascii="Times New Roman" w:hAnsi="Times New Roman" w:cs="Times New Roman"/>
      <w:caps/>
      <w:color w:val="000000"/>
      <w:lang w:val="sq-AL"/>
    </w:rPr>
  </w:style>
  <w:style w:type="paragraph" w:customStyle="1" w:styleId="TitulliNr">
    <w:name w:val="Titulli_Nr"/>
    <w:uiPriority w:val="99"/>
    <w:rsid w:val="00A02529"/>
    <w:pPr>
      <w:keepNext/>
      <w:autoSpaceDE w:val="0"/>
      <w:autoSpaceDN w:val="0"/>
      <w:adjustRightInd w:val="0"/>
      <w:spacing w:after="0" w:line="240" w:lineRule="auto"/>
      <w:jc w:val="center"/>
    </w:pPr>
    <w:rPr>
      <w:rFonts w:ascii="Times New Roman" w:hAnsi="Times New Roman" w:cs="Times New Roman"/>
      <w:caps/>
      <w:color w:val="000000"/>
      <w:lang w:val="sq-AL"/>
    </w:rPr>
  </w:style>
  <w:style w:type="paragraph" w:styleId="Header">
    <w:name w:val="header"/>
    <w:basedOn w:val="Normal"/>
    <w:link w:val="HeaderChar"/>
    <w:uiPriority w:val="99"/>
    <w:semiHidden/>
    <w:unhideWhenUsed/>
    <w:rsid w:val="00617C5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17C59"/>
  </w:style>
  <w:style w:type="paragraph" w:styleId="Footer">
    <w:name w:val="footer"/>
    <w:basedOn w:val="Normal"/>
    <w:link w:val="FooterChar"/>
    <w:uiPriority w:val="99"/>
    <w:semiHidden/>
    <w:unhideWhenUsed/>
    <w:rsid w:val="00617C5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17C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724</Nr_x002e__x0020_akti>
    <Data_x0020_e_x0020_Krijimit xmlns="0e656187-b300-4fb0-8bf4-3a50f872073c">2024-11-25T09:29:04Z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2024-11-21T00:00:00Z</Date_x0020_protokolli>
    <Titulli xmlns="0e656187-b300-4fb0-8bf4-3a50f872073c">Për disa ndryshime dhe shtesa në vendimin nr.538,  datë 26.5.2009, të Këshillit të Ministrave, “Për licencat dhe lejet që trajtohen nga apo nëpërmjet Qendrës Kombëtare të Licencimit (QKL) dhe disa rregullime të tjera nënligjore  të përbashkëta”, të ndryshuar</Titulli>
    <Modifikuesi xmlns="0e656187-b300-4fb0-8bf4-3a50f872073c">jorina.kryeziu</Modifikuesi>
    <Nr_x002e__x0020_prot_x0020_QBZ xmlns="0e656187-b300-4fb0-8bf4-3a50f872073c">1995</Nr_x002e__x0020_prot_x0020_QBZ>
    <Data_x0020_e_x0020_Modifikimit xmlns="0e656187-b300-4fb0-8bf4-3a50f872073c">2024-11-26T09:50:22Z</Data_x0020_e_x0020_Modifikimit>
    <Dekretuar xmlns="0e656187-b300-4fb0-8bf4-3a50f872073c">false</Dekretuar>
    <Data xmlns="0e656187-b300-4fb0-8bf4-3a50f872073c">2024-11-20T00:00:00Z</Data>
    <Nr_x002e__x0020_protokolli_x0020_i_x0020_aktit xmlns="0e656187-b300-4fb0-8bf4-3a50f872073c">6344/1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D3D75C69282743DFB04F67A5304C642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D3D75C69282743DFB04F67A5304C642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4F6A533A-B34C-4280-9ADF-1DF751E86399}">
  <ds:schemaRefs>
    <ds:schemaRef ds:uri="http://purl.org/dc/dcmitype/"/>
    <ds:schemaRef ds:uri="http://schemas.microsoft.com/office/2006/documentManagement/types"/>
    <ds:schemaRef ds:uri="0e656187-b300-4fb0-8bf4-3a50f872073c"/>
    <ds:schemaRef ds:uri="http://schemas.openxmlformats.org/package/2006/metadata/core-properties"/>
    <ds:schemaRef ds:uri="http://purl.org/dc/elements/1.1/"/>
    <ds:schemaRef ds:uri="http://www.w3.org/XML/1998/namespace"/>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9D676A5D-7F9F-46D3-A67A-BFD8E778252B}">
  <ds:schemaRefs>
    <ds:schemaRef ds:uri="http://schemas.microsoft.com/sharepoint/v3/contenttype/forms"/>
  </ds:schemaRefs>
</ds:datastoreItem>
</file>

<file path=customXml/itemProps3.xml><?xml version="1.0" encoding="utf-8"?>
<ds:datastoreItem xmlns:ds="http://schemas.openxmlformats.org/officeDocument/2006/customXml" ds:itemID="{B73937C1-C0D6-4792-A077-286E2E1F2C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9AA1F22-9E30-4720-84E8-D1BE8E2B7AA0}">
  <ds:schemaRefs>
    <ds:schemaRef ds:uri="http://schemas.microsoft.com/sharepoint/v3/contenttype/forms"/>
  </ds:schemaRefs>
</ds:datastoreItem>
</file>

<file path=customXml/itemProps5.xml><?xml version="1.0" encoding="utf-8"?>
<ds:datastoreItem xmlns:ds="http://schemas.openxmlformats.org/officeDocument/2006/customXml" ds:itemID="{D55E1E21-5489-484A-B363-05635D229D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7</Pages>
  <Words>2688</Words>
  <Characters>15322</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Për disa ndryshime dhe shtesa në vendimin nr.538, datë 26.5.2009, të Këshillit të Ministrave, “Për licencat dhe lejet që trajtohen nga apo nëpërmjet Qendrës Kombëtare të Licencimit (QKL) dhe disa rregullime të tjera nënligjore të përbashkëta”, të ndryshua</vt:lpstr>
    </vt:vector>
  </TitlesOfParts>
  <Company/>
  <LinksUpToDate>false</LinksUpToDate>
  <CharactersWithSpaces>17975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vendimin nr.538, datë 26.5.2009, të Këshillit të Ministrave, “Për licencat dhe lejet që trajtohen nga apo nëpërmjet Qendrës Kombëtare të Licencimit (QKL) dhe disa rregullime të tjera nënligjore të përbashkëta”, të ndryshuar</dc:title>
  <dc:creator>Entela Suli</dc:creator>
  <cp:lastModifiedBy>Amarilda Muja</cp:lastModifiedBy>
  <cp:revision>35</cp:revision>
  <dcterms:created xsi:type="dcterms:W3CDTF">2024-11-25T08:32:00Z</dcterms:created>
  <dcterms:modified xsi:type="dcterms:W3CDTF">2024-11-26T09:05:00Z</dcterms:modified>
</cp:coreProperties>
</file>