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3C1A5" w14:textId="3C217B8E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A3769C">
        <w:rPr>
          <w:rFonts w:ascii="Garamond" w:hAnsi="Garamond"/>
          <w:b/>
          <w:bCs/>
          <w:lang w:val="sq-AL"/>
        </w:rPr>
        <w:t>VENDIM</w:t>
      </w:r>
    </w:p>
    <w:p w14:paraId="2F998641" w14:textId="00F4E0B9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A3769C">
        <w:rPr>
          <w:rFonts w:ascii="Garamond" w:hAnsi="Garamond"/>
          <w:b/>
          <w:bCs/>
          <w:lang w:val="sq-AL"/>
        </w:rPr>
        <w:t>Nr.</w:t>
      </w:r>
      <w:r w:rsidR="00A3769C" w:rsidRPr="00A3769C">
        <w:rPr>
          <w:rFonts w:ascii="Garamond" w:hAnsi="Garamond"/>
          <w:b/>
          <w:bCs/>
          <w:lang w:val="sq-AL"/>
        </w:rPr>
        <w:t xml:space="preserve"> </w:t>
      </w:r>
      <w:r w:rsidRPr="00A3769C">
        <w:rPr>
          <w:rFonts w:ascii="Garamond" w:hAnsi="Garamond"/>
          <w:b/>
          <w:bCs/>
          <w:lang w:val="sq-AL"/>
        </w:rPr>
        <w:t>769, datë 13.12.2024</w:t>
      </w:r>
    </w:p>
    <w:p w14:paraId="2FC03F9C" w14:textId="77777777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BBFEF7E" w14:textId="01DE4391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A3769C">
        <w:rPr>
          <w:rFonts w:ascii="Garamond" w:hAnsi="Garamond"/>
          <w:b/>
          <w:bCs/>
          <w:lang w:val="sq-AL"/>
        </w:rPr>
        <w:t>PËR TRANSFERIMIN TE KORPORATA E INVESTIMEVE SHQIPTARE TË PRONAVE SHTETËRORE PËR REALIZIMIN E PROJEKTIT TË INVESTIMIT “</w:t>
      </w:r>
      <w:proofErr w:type="spellStart"/>
      <w:r w:rsidRPr="00A3769C">
        <w:rPr>
          <w:rFonts w:ascii="Garamond" w:hAnsi="Garamond"/>
          <w:b/>
          <w:bCs/>
          <w:lang w:val="sq-AL"/>
        </w:rPr>
        <w:t>RIJETËZIMI</w:t>
      </w:r>
      <w:proofErr w:type="spellEnd"/>
      <w:r w:rsidRPr="00A3769C">
        <w:rPr>
          <w:rFonts w:ascii="Garamond" w:hAnsi="Garamond"/>
          <w:b/>
          <w:bCs/>
          <w:lang w:val="sq-AL"/>
        </w:rPr>
        <w:t xml:space="preserve"> I STADIUMIT </w:t>
      </w:r>
      <w:r w:rsidR="000A0836">
        <w:rPr>
          <w:rFonts w:ascii="Garamond" w:hAnsi="Garamond"/>
          <w:b/>
          <w:bCs/>
          <w:lang w:val="sq-AL"/>
        </w:rPr>
        <w:t>‘</w:t>
      </w:r>
      <w:proofErr w:type="spellStart"/>
      <w:r w:rsidRPr="00A3769C">
        <w:rPr>
          <w:rFonts w:ascii="Garamond" w:hAnsi="Garamond"/>
          <w:b/>
          <w:bCs/>
          <w:lang w:val="sq-AL"/>
        </w:rPr>
        <w:t>SELMAN</w:t>
      </w:r>
      <w:proofErr w:type="spellEnd"/>
      <w:r w:rsidRPr="00A3769C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A3769C">
        <w:rPr>
          <w:rFonts w:ascii="Garamond" w:hAnsi="Garamond"/>
          <w:b/>
          <w:bCs/>
          <w:lang w:val="sq-AL"/>
        </w:rPr>
        <w:t>STËRMASI</w:t>
      </w:r>
      <w:proofErr w:type="spellEnd"/>
      <w:r w:rsidR="000A0836">
        <w:rPr>
          <w:rFonts w:ascii="Garamond" w:hAnsi="Garamond"/>
          <w:b/>
          <w:bCs/>
          <w:lang w:val="sq-AL"/>
        </w:rPr>
        <w:t>’</w:t>
      </w:r>
      <w:r w:rsidRPr="00A3769C">
        <w:rPr>
          <w:rFonts w:ascii="Garamond" w:hAnsi="Garamond"/>
          <w:b/>
          <w:bCs/>
          <w:lang w:val="sq-AL"/>
        </w:rPr>
        <w:t>, TIRANË</w:t>
      </w:r>
      <w:r w:rsidR="000A0836">
        <w:rPr>
          <w:rFonts w:ascii="Garamond" w:hAnsi="Garamond"/>
          <w:b/>
          <w:bCs/>
          <w:lang w:val="sq-AL"/>
        </w:rPr>
        <w:t>”</w:t>
      </w:r>
    </w:p>
    <w:p w14:paraId="4D537895" w14:textId="77777777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/>
        </w:rPr>
      </w:pPr>
      <w:bookmarkStart w:id="0" w:name="_GoBack"/>
      <w:bookmarkEnd w:id="0"/>
    </w:p>
    <w:p w14:paraId="1645D4BB" w14:textId="2682B0AC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80"/>
          <w:tab w:val="left" w:pos="2540"/>
          <w:tab w:val="left" w:pos="3100"/>
          <w:tab w:val="left" w:pos="44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Në mbështetje të nenit 100 të Kushtetutës, të pikës 1, të nenit 7, të ligjit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71/2019, “Për Korporatën e Investimeve Shqiptare”, të nenit 53, të ligjit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 xml:space="preserve">162/2020, “Për prokurimin publik”, të ndryshuar, dhe në zbatim të shkronjës “b”, të pikës 1, të kreut </w:t>
      </w:r>
      <w:proofErr w:type="spellStart"/>
      <w:r w:rsidRPr="00A3769C">
        <w:rPr>
          <w:rFonts w:ascii="Garamond" w:hAnsi="Garamond"/>
          <w:lang w:val="sq-AL"/>
        </w:rPr>
        <w:t>II</w:t>
      </w:r>
      <w:proofErr w:type="spellEnd"/>
      <w:r w:rsidRPr="00A3769C">
        <w:rPr>
          <w:rFonts w:ascii="Garamond" w:hAnsi="Garamond"/>
          <w:lang w:val="sq-AL"/>
        </w:rPr>
        <w:t>, të vendimit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 xml:space="preserve">137, datë 6.3.2024, të Këshillit të Ministrave, “Për përcaktimin e kritereve dhe të procedurës për dhënien e pronës shtetërore me qira, </w:t>
      </w:r>
      <w:proofErr w:type="spellStart"/>
      <w:r w:rsidRPr="00A3769C">
        <w:rPr>
          <w:rFonts w:ascii="Garamond" w:hAnsi="Garamond"/>
          <w:lang w:val="sq-AL"/>
        </w:rPr>
        <w:t>enfiteozë</w:t>
      </w:r>
      <w:proofErr w:type="spellEnd"/>
      <w:r w:rsidRPr="00A3769C">
        <w:rPr>
          <w:rFonts w:ascii="Garamond" w:hAnsi="Garamond"/>
          <w:lang w:val="sq-AL"/>
        </w:rPr>
        <w:t xml:space="preserve">, </w:t>
      </w:r>
      <w:proofErr w:type="spellStart"/>
      <w:r w:rsidRPr="00A3769C">
        <w:rPr>
          <w:rFonts w:ascii="Garamond" w:hAnsi="Garamond"/>
          <w:i/>
          <w:iCs/>
          <w:lang w:val="sq-AL"/>
        </w:rPr>
        <w:t>leasing</w:t>
      </w:r>
      <w:proofErr w:type="spellEnd"/>
      <w:r w:rsidRPr="00A3769C">
        <w:rPr>
          <w:rFonts w:ascii="Garamond" w:hAnsi="Garamond"/>
          <w:lang w:val="sq-AL"/>
        </w:rPr>
        <w:t xml:space="preserve">, shitje, përdorim si </w:t>
      </w:r>
      <w:proofErr w:type="spellStart"/>
      <w:r w:rsidRPr="00A3769C">
        <w:rPr>
          <w:rFonts w:ascii="Garamond" w:hAnsi="Garamond"/>
          <w:lang w:val="sq-AL"/>
        </w:rPr>
        <w:t>kolateral</w:t>
      </w:r>
      <w:proofErr w:type="spellEnd"/>
      <w:r w:rsidRPr="00A3769C">
        <w:rPr>
          <w:rFonts w:ascii="Garamond" w:hAnsi="Garamond"/>
          <w:lang w:val="sq-AL"/>
        </w:rPr>
        <w:t xml:space="preserve"> dhe të përdorimit në forma të tjera nga ana e Korporatës së Investimeve Shqiptare”, të ndryshuar, me propozimin e ministrit të Ekonomisë, Kulturës dhe Inovacionit, Këshilli i Ministrave</w:t>
      </w:r>
    </w:p>
    <w:p w14:paraId="0FFED34B" w14:textId="77777777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80"/>
          <w:tab w:val="left" w:pos="2540"/>
          <w:tab w:val="left" w:pos="3100"/>
          <w:tab w:val="left" w:pos="44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3DFC910E" w14:textId="70DB881B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A3769C">
        <w:rPr>
          <w:rFonts w:ascii="Garamond" w:hAnsi="Garamond"/>
          <w:bCs/>
          <w:lang w:val="sq-AL"/>
        </w:rPr>
        <w:t>VENDOSI:</w:t>
      </w:r>
    </w:p>
    <w:p w14:paraId="1D559164" w14:textId="77777777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6B771DB" w14:textId="0802D6FB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1.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 xml:space="preserve">Transferimin në pronësi të shoqërisë aksionare “Korporata e Investimeve Shqiptare”, me </w:t>
      </w:r>
      <w:proofErr w:type="spellStart"/>
      <w:r w:rsidRPr="00A3769C">
        <w:rPr>
          <w:rFonts w:ascii="Garamond" w:hAnsi="Garamond"/>
          <w:lang w:val="sq-AL"/>
        </w:rPr>
        <w:t>NIPT</w:t>
      </w:r>
      <w:proofErr w:type="spellEnd"/>
      <w:r w:rsidRPr="00A3769C">
        <w:rPr>
          <w:rFonts w:ascii="Garamond" w:hAnsi="Garamond"/>
          <w:lang w:val="sq-AL"/>
        </w:rPr>
        <w:t>: M01917011D të pronave shtetërore, sipas shtojcës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1, që i bashkëlidhet këtij vendimi, për realizimin e projektit të investimit “</w:t>
      </w:r>
      <w:proofErr w:type="spellStart"/>
      <w:r w:rsidRPr="00A3769C">
        <w:rPr>
          <w:rFonts w:ascii="Garamond" w:hAnsi="Garamond"/>
          <w:lang w:val="sq-AL"/>
        </w:rPr>
        <w:t>Rijetëzimi</w:t>
      </w:r>
      <w:proofErr w:type="spellEnd"/>
      <w:r w:rsidRPr="00A3769C">
        <w:rPr>
          <w:rFonts w:ascii="Garamond" w:hAnsi="Garamond"/>
          <w:lang w:val="sq-AL"/>
        </w:rPr>
        <w:t xml:space="preserve"> i stadiumit </w:t>
      </w:r>
      <w:r w:rsidR="000A0836">
        <w:rPr>
          <w:rFonts w:ascii="Garamond" w:hAnsi="Garamond"/>
          <w:lang w:val="sq-AL"/>
        </w:rPr>
        <w:t>‘</w:t>
      </w:r>
      <w:proofErr w:type="spellStart"/>
      <w:r w:rsidRPr="00A3769C">
        <w:rPr>
          <w:rFonts w:ascii="Garamond" w:hAnsi="Garamond"/>
          <w:lang w:val="sq-AL"/>
        </w:rPr>
        <w:t>Selman</w:t>
      </w:r>
      <w:proofErr w:type="spellEnd"/>
      <w:r w:rsidRPr="00A3769C">
        <w:rPr>
          <w:rFonts w:ascii="Garamond" w:hAnsi="Garamond"/>
          <w:lang w:val="sq-AL"/>
        </w:rPr>
        <w:t xml:space="preserve"> </w:t>
      </w:r>
      <w:proofErr w:type="spellStart"/>
      <w:r w:rsidRPr="00A3769C">
        <w:rPr>
          <w:rFonts w:ascii="Garamond" w:hAnsi="Garamond"/>
          <w:lang w:val="sq-AL"/>
        </w:rPr>
        <w:t>Stërmasi</w:t>
      </w:r>
      <w:proofErr w:type="spellEnd"/>
      <w:r w:rsidR="000A0836">
        <w:rPr>
          <w:rFonts w:ascii="Garamond" w:hAnsi="Garamond"/>
          <w:lang w:val="sq-AL"/>
        </w:rPr>
        <w:t>’</w:t>
      </w:r>
      <w:r w:rsidRPr="00A3769C">
        <w:rPr>
          <w:rFonts w:ascii="Garamond" w:hAnsi="Garamond"/>
          <w:lang w:val="sq-AL"/>
        </w:rPr>
        <w:t>, Tiranë”.</w:t>
      </w:r>
    </w:p>
    <w:p w14:paraId="3A4CBBF8" w14:textId="4FB5D57D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2.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Autorizohet shoqëria aksionare “Korporata e Investimeve Shqiptare”, vetë apo nëpërmjet entitetit të krijuar prej saj, për të vepruar si zhvillues i pronave të përcaktuara në shtojcat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1 dhe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2, sipas këtij vendimi, dhe autorizimit të dhënë nga Këshilli Bashkiak Tiranë, nëpërmjet vendimeve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95, datë 9.9.2024 dhe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112, datë 8.10.2024, në funksion të realizimit të projektit të investimit, të përcaktuar në pikën 1, të këtij vendimi, i cili ka si qëllim, ndër të tjera, përmbushjen e interesit publik.</w:t>
      </w:r>
    </w:p>
    <w:p w14:paraId="2CD3E48C" w14:textId="63067A31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3.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Autorizohet Korporata e Investimeve Shqiptare dhe institucionet e përcaktuara në shtojcën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 xml:space="preserve">3, që i bashkëlidhet këtij vendimi, apo autoritetet e autorizuara prej tyre që, brenda 30 (tridhjetë) ditëve nga hyrja në fuqi e këtij vendimi, të lidhin marrëveshje bashkëpunimi për përcaktimin e standardit, metodologjisë, termave dhe kushteve të bashkëpunimit për përmbushjen e interesit publik, autoritetit në pronësi apo në përgjegjësi administrimi të </w:t>
      </w:r>
      <w:proofErr w:type="spellStart"/>
      <w:r w:rsidRPr="00A3769C">
        <w:rPr>
          <w:rFonts w:ascii="Garamond" w:hAnsi="Garamond"/>
          <w:lang w:val="sq-AL"/>
        </w:rPr>
        <w:t>të</w:t>
      </w:r>
      <w:proofErr w:type="spellEnd"/>
      <w:r w:rsidRPr="00A3769C">
        <w:rPr>
          <w:rFonts w:ascii="Garamond" w:hAnsi="Garamond"/>
          <w:lang w:val="sq-AL"/>
        </w:rPr>
        <w:t xml:space="preserve"> cilit regjistrohet prona e re shtetërore.</w:t>
      </w:r>
    </w:p>
    <w:p w14:paraId="391A5285" w14:textId="7EE05CA2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4.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Autorizohet Korporata e Investimeve Shqiptare për hapjen e procedurës konkurruese për përzgjedhjen e partnerit privat, sipas rregullave të përcaktuara në vendimin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 xml:space="preserve">137, datë 6.3.2024, të Këshillit të Ministrave, “Për përcaktimin e kritereve dhe të procedurës për dhënien e pronës shtetërore me qira, </w:t>
      </w:r>
      <w:proofErr w:type="spellStart"/>
      <w:r w:rsidRPr="00A3769C">
        <w:rPr>
          <w:rFonts w:ascii="Garamond" w:hAnsi="Garamond"/>
          <w:lang w:val="sq-AL"/>
        </w:rPr>
        <w:t>enfiteozë</w:t>
      </w:r>
      <w:proofErr w:type="spellEnd"/>
      <w:r w:rsidRPr="00A3769C">
        <w:rPr>
          <w:rFonts w:ascii="Garamond" w:hAnsi="Garamond"/>
          <w:lang w:val="sq-AL"/>
        </w:rPr>
        <w:t xml:space="preserve">, </w:t>
      </w:r>
      <w:proofErr w:type="spellStart"/>
      <w:r w:rsidRPr="00A3769C">
        <w:rPr>
          <w:rFonts w:ascii="Garamond" w:hAnsi="Garamond"/>
          <w:i/>
          <w:iCs/>
          <w:lang w:val="sq-AL"/>
        </w:rPr>
        <w:t>leasing</w:t>
      </w:r>
      <w:proofErr w:type="spellEnd"/>
      <w:r w:rsidRPr="00A3769C">
        <w:rPr>
          <w:rFonts w:ascii="Garamond" w:hAnsi="Garamond"/>
          <w:lang w:val="sq-AL"/>
        </w:rPr>
        <w:t xml:space="preserve">, shitje, përdorim si </w:t>
      </w:r>
      <w:proofErr w:type="spellStart"/>
      <w:r w:rsidRPr="00A3769C">
        <w:rPr>
          <w:rFonts w:ascii="Garamond" w:hAnsi="Garamond"/>
          <w:lang w:val="sq-AL"/>
        </w:rPr>
        <w:t>kolateral</w:t>
      </w:r>
      <w:proofErr w:type="spellEnd"/>
      <w:r w:rsidRPr="00A3769C">
        <w:rPr>
          <w:rFonts w:ascii="Garamond" w:hAnsi="Garamond"/>
          <w:lang w:val="sq-AL"/>
        </w:rPr>
        <w:t xml:space="preserve"> dhe të përdorimit në forma të tjera nga ana e Korporatës së Investimeve Shqiptare”,</w:t>
      </w:r>
      <w:r w:rsidRPr="00A3769C">
        <w:rPr>
          <w:rFonts w:ascii="Garamond" w:hAnsi="Garamond"/>
          <w:i/>
          <w:iCs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 xml:space="preserve">të ndryshuar, për zhvillimin e pronës nëpërmjet instrumentit të sipërmarrjes. </w:t>
      </w:r>
    </w:p>
    <w:p w14:paraId="44DA45F9" w14:textId="678F64B4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 xml:space="preserve">Autorizohet Agjencia Kombëtare e Planifikimit të Territorit, që në të njëjtën procedurë, të asistojë Korporatën e Investimeve Shqiptare nëpërmjet hartimit të termave të referencës për </w:t>
      </w:r>
      <w:proofErr w:type="spellStart"/>
      <w:r w:rsidRPr="00A3769C">
        <w:rPr>
          <w:rFonts w:ascii="Garamond" w:hAnsi="Garamond"/>
          <w:lang w:val="sq-AL"/>
        </w:rPr>
        <w:t>projektidetë</w:t>
      </w:r>
      <w:proofErr w:type="spellEnd"/>
      <w:r w:rsidRPr="00A3769C">
        <w:rPr>
          <w:rFonts w:ascii="Garamond" w:hAnsi="Garamond"/>
          <w:lang w:val="sq-AL"/>
        </w:rPr>
        <w:t xml:space="preserve"> arkitekturore, hartimin e kritereve të kualifikimit për projektuesit dhe kritereve të vlerësimit paraprak e përfundimtar të </w:t>
      </w:r>
      <w:proofErr w:type="spellStart"/>
      <w:r w:rsidRPr="00A3769C">
        <w:rPr>
          <w:rFonts w:ascii="Garamond" w:hAnsi="Garamond"/>
          <w:lang w:val="sq-AL"/>
        </w:rPr>
        <w:t>projektideve</w:t>
      </w:r>
      <w:proofErr w:type="spellEnd"/>
      <w:r w:rsidRPr="00A3769C">
        <w:rPr>
          <w:rFonts w:ascii="Garamond" w:hAnsi="Garamond"/>
          <w:lang w:val="sq-AL"/>
        </w:rPr>
        <w:t xml:space="preserve"> arkitekturore. Shpenzimet për shërbimet e parashikuara në këtë pikë mbulohen nga buxheti i Korporatës së Investimeve Shqiptare.</w:t>
      </w:r>
    </w:p>
    <w:p w14:paraId="1C82D3EF" w14:textId="004EBEF9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5.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 xml:space="preserve">Autorizohet Korporata e Investimeve Shqiptare për </w:t>
      </w:r>
      <w:proofErr w:type="spellStart"/>
      <w:r w:rsidRPr="00A3769C">
        <w:rPr>
          <w:rFonts w:ascii="Garamond" w:hAnsi="Garamond"/>
          <w:lang w:val="sq-AL"/>
        </w:rPr>
        <w:t>negociimin</w:t>
      </w:r>
      <w:proofErr w:type="spellEnd"/>
      <w:r w:rsidRPr="00A3769C">
        <w:rPr>
          <w:rFonts w:ascii="Garamond" w:hAnsi="Garamond"/>
          <w:lang w:val="sq-AL"/>
        </w:rPr>
        <w:t xml:space="preserve"> me subjekte private, me qëllim lidhjen e kontratës përkatëse për zhvillimin e pronave të transferuara në pronësi apo për të cilat ka autorizim zhvillimi, në funksion të realizimit të projektit të investimit.</w:t>
      </w:r>
    </w:p>
    <w:p w14:paraId="14BADB8E" w14:textId="3BE4A687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6.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 xml:space="preserve">Autorizohet Korporata e Investimeve Shqiptare, vetë apo nëpërmjet subjekteve të krijuara prej saj, të kryejë veprimet me Agjencinë Shtetërore të Kadastrës, institucionet publike, kompetente për planifikimin e zhvillimin e territorit, apo me institucione të tjera, në kuadër të realizimit të projektit të investimit, si dhe të sigurojë regjistrimin në emër të Republikës së </w:t>
      </w:r>
      <w:r w:rsidRPr="00A3769C">
        <w:rPr>
          <w:rFonts w:ascii="Garamond" w:hAnsi="Garamond"/>
          <w:lang w:val="sq-AL"/>
        </w:rPr>
        <w:lastRenderedPageBreak/>
        <w:t>Shqipërisë/Bashkisë</w:t>
      </w:r>
      <w:r w:rsidR="00FB098F" w:rsidRP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së Tiranës/Korporatës, sipas parashikimeve të marrëveshjes së bashkëpunimit, të pronës së re shtetërore që do të krijohet në kuadër të projekteve të investimit.</w:t>
      </w:r>
    </w:p>
    <w:p w14:paraId="1F900AB0" w14:textId="6A056A5F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7.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Në funksion të zhvillimit të pronave të përcaktuara në këtë vendim, në përputhje me parashikimet ligjore përkatëse për planifikimin dhe zhvillimin e territorit, autorizohet Korporata e Investimeve Shqiptare për të proceduar me prishjen e objekteve, pjesë e pronave të përcaktuara në shtojcat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1 dhe nr.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2, që i bashkëlidhen këtij vendimi.</w:t>
      </w:r>
    </w:p>
    <w:p w14:paraId="7D0531B4" w14:textId="77777777" w:rsidR="00A3769C" w:rsidRDefault="0083083B" w:rsidP="00A3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8.</w:t>
      </w:r>
      <w:r w:rsidR="00A3769C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Ngarkohen Ministria e Ekonomisë, Kulturës dhe Inovacionit, Ministria e Arsimit dhe Sportit, Bashkia Tiranë, Agjencia Kombëtare e Planifikimit të Territorit, Agjencia Shtetërore e Kadastrës, Federata Shqiptare e Futbollit dhe Korporata e Investimeve Shqiptare për ndjekjen dhe zbatimin e këtij vendimi.</w:t>
      </w:r>
    </w:p>
    <w:p w14:paraId="2F5691C3" w14:textId="25E2B57A" w:rsidR="0083083B" w:rsidRPr="00A3769C" w:rsidRDefault="0083083B" w:rsidP="00A3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Ky vendim hyn në fuqi pas botimit në Fletoren Zyrtare</w:t>
      </w:r>
      <w:r w:rsidR="00A3769C">
        <w:rPr>
          <w:rFonts w:ascii="Garamond" w:hAnsi="Garamond"/>
          <w:lang w:val="sq-AL"/>
        </w:rPr>
        <w:t>.</w:t>
      </w:r>
    </w:p>
    <w:p w14:paraId="01A6EA27" w14:textId="0CA73E97" w:rsidR="0083083B" w:rsidRPr="00A3769C" w:rsidRDefault="0083083B" w:rsidP="00FB0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A3769C">
        <w:rPr>
          <w:rFonts w:ascii="Garamond" w:hAnsi="Garamond"/>
          <w:bCs/>
          <w:color w:val="000000"/>
          <w:lang w:val="sq-AL"/>
        </w:rPr>
        <w:t>ZËVENDËSKRYEMINIST</w:t>
      </w:r>
      <w:r w:rsidR="00FB098F" w:rsidRPr="00A3769C">
        <w:rPr>
          <w:rFonts w:ascii="Garamond" w:hAnsi="Garamond"/>
          <w:bCs/>
          <w:color w:val="000000"/>
          <w:lang w:val="sq-AL"/>
        </w:rPr>
        <w:t>Ë</w:t>
      </w:r>
      <w:r w:rsidRPr="00A3769C">
        <w:rPr>
          <w:rFonts w:ascii="Garamond" w:hAnsi="Garamond"/>
          <w:bCs/>
          <w:color w:val="000000"/>
          <w:lang w:val="sq-AL"/>
        </w:rPr>
        <w:t>R</w:t>
      </w:r>
    </w:p>
    <w:p w14:paraId="4E31462A" w14:textId="7726B102" w:rsidR="0083083B" w:rsidRPr="00A3769C" w:rsidRDefault="00FB098F" w:rsidP="00FB0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proofErr w:type="spellStart"/>
      <w:r w:rsidRPr="00A3769C">
        <w:rPr>
          <w:rFonts w:ascii="Garamond" w:hAnsi="Garamond"/>
          <w:b/>
          <w:bCs/>
          <w:color w:val="000000"/>
          <w:lang w:val="sq-AL"/>
        </w:rPr>
        <w:t>Belinda</w:t>
      </w:r>
      <w:proofErr w:type="spellEnd"/>
      <w:r w:rsidRPr="00A3769C">
        <w:rPr>
          <w:rFonts w:ascii="Garamond" w:hAnsi="Garamond"/>
          <w:b/>
          <w:bCs/>
          <w:color w:val="000000"/>
          <w:lang w:val="sq-AL"/>
        </w:rPr>
        <w:t xml:space="preserve"> Balluku</w:t>
      </w:r>
    </w:p>
    <w:p w14:paraId="535DA946" w14:textId="77777777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60A9E22" w14:textId="7D004216" w:rsidR="00A3769C" w:rsidRDefault="0083083B" w:rsidP="00F44C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A3769C">
        <w:rPr>
          <w:rFonts w:ascii="Garamond" w:hAnsi="Garamond"/>
          <w:bCs/>
          <w:lang w:val="sq-AL"/>
        </w:rPr>
        <w:t>SHTOJCA NR.</w:t>
      </w:r>
      <w:r w:rsidR="00A3769C">
        <w:rPr>
          <w:rFonts w:ascii="Garamond" w:hAnsi="Garamond"/>
          <w:bCs/>
          <w:lang w:val="sq-AL"/>
        </w:rPr>
        <w:t xml:space="preserve"> </w:t>
      </w:r>
      <w:r w:rsidRPr="00A3769C">
        <w:rPr>
          <w:rFonts w:ascii="Garamond" w:hAnsi="Garamond"/>
          <w:bCs/>
          <w:lang w:val="sq-AL"/>
        </w:rPr>
        <w:t>1</w:t>
      </w:r>
    </w:p>
    <w:p w14:paraId="0776ECA9" w14:textId="2DCF6C06" w:rsidR="0083083B" w:rsidRPr="00F44C06" w:rsidRDefault="00A3769C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Cs/>
          <w:i/>
          <w:lang w:val="sq-AL"/>
        </w:rPr>
      </w:pPr>
      <w:r w:rsidRPr="00F44C06">
        <w:rPr>
          <w:rFonts w:ascii="Garamond" w:hAnsi="Garamond"/>
          <w:bCs/>
          <w:i/>
          <w:lang w:val="sq-AL"/>
        </w:rPr>
        <w:t xml:space="preserve">  </w:t>
      </w:r>
      <w:r w:rsidR="0083083B" w:rsidRPr="00F44C06">
        <w:rPr>
          <w:rFonts w:ascii="Garamond" w:hAnsi="Garamond"/>
          <w:bCs/>
          <w:i/>
          <w:lang w:val="sq-AL"/>
        </w:rPr>
        <w:t>Pronat që transferohen në pronësi të Korporatës së Investimeve Shqiptare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11"/>
        <w:gridCol w:w="1416"/>
        <w:gridCol w:w="1732"/>
        <w:gridCol w:w="1416"/>
        <w:gridCol w:w="1575"/>
        <w:gridCol w:w="1460"/>
      </w:tblGrid>
      <w:tr w:rsidR="00FB098F" w:rsidRPr="00A3769C" w14:paraId="706C409C" w14:textId="77777777" w:rsidTr="0094160B">
        <w:trPr>
          <w:trHeight w:val="20"/>
        </w:trPr>
        <w:tc>
          <w:tcPr>
            <w:tcW w:w="783" w:type="pct"/>
            <w:vMerge w:val="restart"/>
            <w:shd w:val="clear" w:color="auto" w:fill="FBD4B4" w:themeFill="accent6" w:themeFillTint="66"/>
          </w:tcPr>
          <w:p w14:paraId="23A1BB55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>Zona kadastrale</w:t>
            </w:r>
          </w:p>
        </w:tc>
        <w:tc>
          <w:tcPr>
            <w:tcW w:w="786" w:type="pct"/>
            <w:vMerge w:val="restart"/>
            <w:shd w:val="clear" w:color="auto" w:fill="FBD4B4" w:themeFill="accent6" w:themeFillTint="66"/>
          </w:tcPr>
          <w:p w14:paraId="0E9C802D" w14:textId="0146BE5D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>Nr. i</w:t>
            </w:r>
            <w:r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br/>
            </w:r>
            <w:r w:rsidR="0094160B"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>pasurisë</w:t>
            </w:r>
          </w:p>
        </w:tc>
        <w:tc>
          <w:tcPr>
            <w:tcW w:w="961" w:type="pct"/>
            <w:vMerge w:val="restart"/>
            <w:shd w:val="clear" w:color="auto" w:fill="FBD4B4" w:themeFill="accent6" w:themeFillTint="66"/>
          </w:tcPr>
          <w:p w14:paraId="24EDFF16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proofErr w:type="spellStart"/>
            <w:r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>Sip</w:t>
            </w:r>
            <w:proofErr w:type="spellEnd"/>
            <w:r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>. e pasurisë</w:t>
            </w:r>
            <w:r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br/>
              <w:t>(m²)</w:t>
            </w:r>
          </w:p>
        </w:tc>
        <w:tc>
          <w:tcPr>
            <w:tcW w:w="1660" w:type="pct"/>
            <w:gridSpan w:val="2"/>
            <w:shd w:val="clear" w:color="auto" w:fill="FBD4B4" w:themeFill="accent6" w:themeFillTint="66"/>
          </w:tcPr>
          <w:p w14:paraId="595FC66F" w14:textId="0D77352F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b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b/>
                <w:sz w:val="20"/>
                <w:szCs w:val="28"/>
                <w:lang w:val="sq-AL"/>
              </w:rPr>
              <w:t xml:space="preserve">Nga </w:t>
            </w:r>
            <w:proofErr w:type="spellStart"/>
            <w:r w:rsidR="0094160B">
              <w:rPr>
                <w:rFonts w:ascii="Garamond" w:hAnsi="Garamond" w:cs="Times New Roman"/>
                <w:b/>
                <w:sz w:val="20"/>
                <w:szCs w:val="28"/>
                <w:lang w:val="sq-AL"/>
              </w:rPr>
              <w:t>s</w:t>
            </w:r>
            <w:r w:rsidRPr="00A3769C">
              <w:rPr>
                <w:rFonts w:ascii="Garamond" w:hAnsi="Garamond" w:cs="Times New Roman"/>
                <w:b/>
                <w:sz w:val="20"/>
                <w:szCs w:val="28"/>
                <w:lang w:val="sq-AL"/>
              </w:rPr>
              <w:t>ip</w:t>
            </w:r>
            <w:proofErr w:type="spellEnd"/>
            <w:r w:rsidRPr="00A3769C">
              <w:rPr>
                <w:rFonts w:ascii="Garamond" w:hAnsi="Garamond" w:cs="Times New Roman"/>
                <w:b/>
                <w:sz w:val="20"/>
                <w:szCs w:val="28"/>
                <w:lang w:val="sq-AL"/>
              </w:rPr>
              <w:t>.</w:t>
            </w:r>
          </w:p>
        </w:tc>
        <w:tc>
          <w:tcPr>
            <w:tcW w:w="810" w:type="pct"/>
            <w:vMerge w:val="restart"/>
            <w:shd w:val="clear" w:color="auto" w:fill="FBD4B4" w:themeFill="accent6" w:themeFillTint="66"/>
          </w:tcPr>
          <w:p w14:paraId="4A4C6930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>Institucioni me pronësi</w:t>
            </w:r>
          </w:p>
        </w:tc>
      </w:tr>
      <w:tr w:rsidR="00FB098F" w:rsidRPr="00A3769C" w14:paraId="51D5B75B" w14:textId="77777777" w:rsidTr="0094160B">
        <w:trPr>
          <w:trHeight w:val="20"/>
        </w:trPr>
        <w:tc>
          <w:tcPr>
            <w:tcW w:w="783" w:type="pct"/>
            <w:vMerge/>
          </w:tcPr>
          <w:p w14:paraId="03F78947" w14:textId="77777777" w:rsidR="00FB098F" w:rsidRPr="00A3769C" w:rsidRDefault="00FB098F" w:rsidP="00A3769C">
            <w:pPr>
              <w:rPr>
                <w:rFonts w:ascii="Garamond" w:hAnsi="Garamond"/>
                <w:sz w:val="20"/>
                <w:szCs w:val="28"/>
                <w:lang w:val="sq-AL"/>
              </w:rPr>
            </w:pPr>
          </w:p>
        </w:tc>
        <w:tc>
          <w:tcPr>
            <w:tcW w:w="786" w:type="pct"/>
            <w:vMerge/>
          </w:tcPr>
          <w:p w14:paraId="4A5A0BC9" w14:textId="77777777" w:rsidR="00FB098F" w:rsidRPr="00A3769C" w:rsidRDefault="00FB098F" w:rsidP="00A3769C">
            <w:pPr>
              <w:rPr>
                <w:rFonts w:ascii="Garamond" w:hAnsi="Garamond"/>
                <w:sz w:val="20"/>
                <w:szCs w:val="28"/>
                <w:lang w:val="sq-AL"/>
              </w:rPr>
            </w:pPr>
          </w:p>
        </w:tc>
        <w:tc>
          <w:tcPr>
            <w:tcW w:w="961" w:type="pct"/>
            <w:vMerge/>
          </w:tcPr>
          <w:p w14:paraId="7B82F130" w14:textId="77777777" w:rsidR="00FB098F" w:rsidRPr="00A3769C" w:rsidRDefault="00FB098F" w:rsidP="00A3769C">
            <w:pPr>
              <w:rPr>
                <w:rFonts w:ascii="Garamond" w:hAnsi="Garamond"/>
                <w:sz w:val="20"/>
                <w:szCs w:val="28"/>
                <w:lang w:val="sq-AL"/>
              </w:rPr>
            </w:pPr>
          </w:p>
        </w:tc>
        <w:tc>
          <w:tcPr>
            <w:tcW w:w="786" w:type="pct"/>
            <w:shd w:val="clear" w:color="auto" w:fill="FBD4B4" w:themeFill="accent6" w:themeFillTint="66"/>
          </w:tcPr>
          <w:p w14:paraId="696BB01A" w14:textId="13161CCB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>Truall</w:t>
            </w:r>
            <w:r w:rsidR="0094160B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 xml:space="preserve"> </w:t>
            </w:r>
            <w:r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>(m²)</w:t>
            </w:r>
          </w:p>
        </w:tc>
        <w:tc>
          <w:tcPr>
            <w:tcW w:w="873" w:type="pct"/>
            <w:shd w:val="clear" w:color="auto" w:fill="FBD4B4" w:themeFill="accent6" w:themeFillTint="66"/>
          </w:tcPr>
          <w:p w14:paraId="634FC46A" w14:textId="196F42F0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>Ndërtesë</w:t>
            </w:r>
            <w:r w:rsidR="0094160B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 xml:space="preserve"> </w:t>
            </w:r>
            <w:r w:rsidRPr="00A3769C">
              <w:rPr>
                <w:rFonts w:ascii="Garamond" w:hAnsi="Garamond" w:cs="Times New Roman"/>
                <w:b/>
                <w:bCs/>
                <w:sz w:val="20"/>
                <w:szCs w:val="28"/>
                <w:lang w:val="sq-AL"/>
              </w:rPr>
              <w:t>(m²)</w:t>
            </w:r>
          </w:p>
        </w:tc>
        <w:tc>
          <w:tcPr>
            <w:tcW w:w="810" w:type="pct"/>
            <w:vMerge/>
          </w:tcPr>
          <w:p w14:paraId="062EF0BA" w14:textId="77777777" w:rsidR="00FB098F" w:rsidRPr="00A3769C" w:rsidRDefault="00FB098F" w:rsidP="00A3769C">
            <w:pPr>
              <w:rPr>
                <w:rFonts w:ascii="Garamond" w:hAnsi="Garamond"/>
                <w:sz w:val="20"/>
                <w:szCs w:val="28"/>
                <w:lang w:val="sq-AL"/>
              </w:rPr>
            </w:pPr>
          </w:p>
        </w:tc>
      </w:tr>
      <w:tr w:rsidR="00FB098F" w:rsidRPr="00A3769C" w14:paraId="3C224121" w14:textId="77777777" w:rsidTr="0094160B">
        <w:trPr>
          <w:trHeight w:val="22"/>
        </w:trPr>
        <w:tc>
          <w:tcPr>
            <w:tcW w:w="783" w:type="pct"/>
          </w:tcPr>
          <w:p w14:paraId="0EE80936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8270</w:t>
            </w:r>
          </w:p>
        </w:tc>
        <w:tc>
          <w:tcPr>
            <w:tcW w:w="786" w:type="pct"/>
          </w:tcPr>
          <w:p w14:paraId="76B60659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1/326</w:t>
            </w:r>
          </w:p>
        </w:tc>
        <w:tc>
          <w:tcPr>
            <w:tcW w:w="961" w:type="pct"/>
          </w:tcPr>
          <w:p w14:paraId="401E8B34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882</w:t>
            </w:r>
          </w:p>
        </w:tc>
        <w:tc>
          <w:tcPr>
            <w:tcW w:w="786" w:type="pct"/>
          </w:tcPr>
          <w:p w14:paraId="6ECF21EE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882</w:t>
            </w:r>
          </w:p>
        </w:tc>
        <w:tc>
          <w:tcPr>
            <w:tcW w:w="873" w:type="pct"/>
          </w:tcPr>
          <w:p w14:paraId="1B5591B6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-</w:t>
            </w:r>
          </w:p>
        </w:tc>
        <w:tc>
          <w:tcPr>
            <w:tcW w:w="810" w:type="pct"/>
          </w:tcPr>
          <w:p w14:paraId="3CC3BC79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Shtet</w:t>
            </w:r>
          </w:p>
        </w:tc>
      </w:tr>
      <w:tr w:rsidR="00FB098F" w:rsidRPr="00A3769C" w14:paraId="5674E6FC" w14:textId="77777777" w:rsidTr="0094160B">
        <w:trPr>
          <w:trHeight w:val="20"/>
        </w:trPr>
        <w:tc>
          <w:tcPr>
            <w:tcW w:w="783" w:type="pct"/>
          </w:tcPr>
          <w:p w14:paraId="09295A4B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8270</w:t>
            </w:r>
          </w:p>
        </w:tc>
        <w:tc>
          <w:tcPr>
            <w:tcW w:w="786" w:type="pct"/>
          </w:tcPr>
          <w:p w14:paraId="1279B7C8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1/127</w:t>
            </w:r>
          </w:p>
        </w:tc>
        <w:tc>
          <w:tcPr>
            <w:tcW w:w="961" w:type="pct"/>
          </w:tcPr>
          <w:p w14:paraId="628C2089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1157</w:t>
            </w:r>
          </w:p>
        </w:tc>
        <w:tc>
          <w:tcPr>
            <w:tcW w:w="786" w:type="pct"/>
          </w:tcPr>
          <w:p w14:paraId="34C92068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1157</w:t>
            </w:r>
          </w:p>
        </w:tc>
        <w:tc>
          <w:tcPr>
            <w:tcW w:w="873" w:type="pct"/>
          </w:tcPr>
          <w:p w14:paraId="22ECFA31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-</w:t>
            </w:r>
          </w:p>
        </w:tc>
        <w:tc>
          <w:tcPr>
            <w:tcW w:w="810" w:type="pct"/>
          </w:tcPr>
          <w:p w14:paraId="7846FD6B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Shtet</w:t>
            </w:r>
          </w:p>
        </w:tc>
      </w:tr>
      <w:tr w:rsidR="00FB098F" w:rsidRPr="00A3769C" w14:paraId="32C0AD80" w14:textId="77777777" w:rsidTr="0094160B">
        <w:trPr>
          <w:trHeight w:val="20"/>
        </w:trPr>
        <w:tc>
          <w:tcPr>
            <w:tcW w:w="783" w:type="pct"/>
          </w:tcPr>
          <w:p w14:paraId="5DCE27CA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8270</w:t>
            </w:r>
          </w:p>
        </w:tc>
        <w:tc>
          <w:tcPr>
            <w:tcW w:w="786" w:type="pct"/>
          </w:tcPr>
          <w:p w14:paraId="48D94CD8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1/131</w:t>
            </w:r>
          </w:p>
        </w:tc>
        <w:tc>
          <w:tcPr>
            <w:tcW w:w="961" w:type="pct"/>
          </w:tcPr>
          <w:p w14:paraId="5365D9DA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1123</w:t>
            </w:r>
          </w:p>
        </w:tc>
        <w:tc>
          <w:tcPr>
            <w:tcW w:w="786" w:type="pct"/>
          </w:tcPr>
          <w:p w14:paraId="056362CE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1123</w:t>
            </w:r>
          </w:p>
        </w:tc>
        <w:tc>
          <w:tcPr>
            <w:tcW w:w="873" w:type="pct"/>
          </w:tcPr>
          <w:p w14:paraId="50D22DCF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-</w:t>
            </w:r>
          </w:p>
        </w:tc>
        <w:tc>
          <w:tcPr>
            <w:tcW w:w="810" w:type="pct"/>
          </w:tcPr>
          <w:p w14:paraId="2A344826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Shtet</w:t>
            </w:r>
          </w:p>
        </w:tc>
      </w:tr>
      <w:tr w:rsidR="00FB098F" w:rsidRPr="00A3769C" w14:paraId="2FA9713F" w14:textId="77777777" w:rsidTr="0094160B">
        <w:trPr>
          <w:trHeight w:val="20"/>
        </w:trPr>
        <w:tc>
          <w:tcPr>
            <w:tcW w:w="783" w:type="pct"/>
          </w:tcPr>
          <w:p w14:paraId="24CCDD38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8270</w:t>
            </w:r>
          </w:p>
        </w:tc>
        <w:tc>
          <w:tcPr>
            <w:tcW w:w="786" w:type="pct"/>
          </w:tcPr>
          <w:p w14:paraId="624F7F63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1/143</w:t>
            </w:r>
          </w:p>
        </w:tc>
        <w:tc>
          <w:tcPr>
            <w:tcW w:w="961" w:type="pct"/>
          </w:tcPr>
          <w:p w14:paraId="1ED6F533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1561</w:t>
            </w:r>
          </w:p>
        </w:tc>
        <w:tc>
          <w:tcPr>
            <w:tcW w:w="786" w:type="pct"/>
          </w:tcPr>
          <w:p w14:paraId="37895F26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1561</w:t>
            </w:r>
          </w:p>
        </w:tc>
        <w:tc>
          <w:tcPr>
            <w:tcW w:w="873" w:type="pct"/>
          </w:tcPr>
          <w:p w14:paraId="2C14026F" w14:textId="77777777" w:rsidR="00FB098F" w:rsidRPr="00A3769C" w:rsidRDefault="00FB098F" w:rsidP="00A3769C">
            <w:pPr>
              <w:rPr>
                <w:rFonts w:ascii="Garamond" w:hAnsi="Garamond"/>
                <w:sz w:val="20"/>
                <w:szCs w:val="28"/>
                <w:lang w:val="sq-AL"/>
              </w:rPr>
            </w:pPr>
          </w:p>
        </w:tc>
        <w:tc>
          <w:tcPr>
            <w:tcW w:w="810" w:type="pct"/>
          </w:tcPr>
          <w:p w14:paraId="16AE16B2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Shtet</w:t>
            </w:r>
          </w:p>
        </w:tc>
      </w:tr>
      <w:tr w:rsidR="00FB098F" w:rsidRPr="00A3769C" w14:paraId="218221A0" w14:textId="77777777" w:rsidTr="0094160B">
        <w:trPr>
          <w:trHeight w:val="20"/>
        </w:trPr>
        <w:tc>
          <w:tcPr>
            <w:tcW w:w="783" w:type="pct"/>
          </w:tcPr>
          <w:p w14:paraId="126A5BC6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8270</w:t>
            </w:r>
          </w:p>
        </w:tc>
        <w:tc>
          <w:tcPr>
            <w:tcW w:w="786" w:type="pct"/>
          </w:tcPr>
          <w:p w14:paraId="154F8543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1/142</w:t>
            </w:r>
          </w:p>
        </w:tc>
        <w:tc>
          <w:tcPr>
            <w:tcW w:w="961" w:type="pct"/>
          </w:tcPr>
          <w:p w14:paraId="26B81603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636</w:t>
            </w:r>
          </w:p>
        </w:tc>
        <w:tc>
          <w:tcPr>
            <w:tcW w:w="786" w:type="pct"/>
          </w:tcPr>
          <w:p w14:paraId="7F312D2E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-</w:t>
            </w:r>
          </w:p>
        </w:tc>
        <w:tc>
          <w:tcPr>
            <w:tcW w:w="873" w:type="pct"/>
          </w:tcPr>
          <w:p w14:paraId="1C9F317A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-</w:t>
            </w:r>
          </w:p>
        </w:tc>
        <w:tc>
          <w:tcPr>
            <w:tcW w:w="810" w:type="pct"/>
          </w:tcPr>
          <w:p w14:paraId="2239E13A" w14:textId="77777777" w:rsidR="00FB098F" w:rsidRPr="00A3769C" w:rsidRDefault="00FB098F" w:rsidP="00A3769C">
            <w:pPr>
              <w:pStyle w:val="BodyB"/>
              <w:jc w:val="center"/>
              <w:rPr>
                <w:rFonts w:ascii="Garamond" w:hAnsi="Garamond" w:cs="Times New Roman"/>
                <w:sz w:val="20"/>
                <w:szCs w:val="28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8"/>
                <w:lang w:val="sq-AL"/>
              </w:rPr>
              <w:t>Shtet</w:t>
            </w:r>
          </w:p>
        </w:tc>
      </w:tr>
    </w:tbl>
    <w:p w14:paraId="1535B2F8" w14:textId="77777777" w:rsidR="00FB098F" w:rsidRPr="00A3769C" w:rsidRDefault="00FB098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Cs/>
          <w:lang w:val="sq-AL"/>
        </w:rPr>
      </w:pPr>
    </w:p>
    <w:p w14:paraId="7121FD95" w14:textId="0DF44932" w:rsidR="00F44C06" w:rsidRDefault="0083083B" w:rsidP="00F44C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F44C06">
        <w:rPr>
          <w:rFonts w:ascii="Garamond" w:hAnsi="Garamond"/>
          <w:bCs/>
          <w:lang w:val="sq-AL"/>
        </w:rPr>
        <w:t>SHTOJCA NR.</w:t>
      </w:r>
      <w:r w:rsidR="00F44C06">
        <w:rPr>
          <w:rFonts w:ascii="Garamond" w:hAnsi="Garamond"/>
          <w:bCs/>
          <w:lang w:val="sq-AL"/>
        </w:rPr>
        <w:t xml:space="preserve"> </w:t>
      </w:r>
      <w:r w:rsidRPr="00F44C06">
        <w:rPr>
          <w:rFonts w:ascii="Garamond" w:hAnsi="Garamond"/>
          <w:bCs/>
          <w:lang w:val="sq-AL"/>
        </w:rPr>
        <w:t>2</w:t>
      </w:r>
    </w:p>
    <w:p w14:paraId="06F97CC1" w14:textId="0B221C10" w:rsidR="00FB098F" w:rsidRPr="00F44C06" w:rsidRDefault="00F44C06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Cs/>
          <w:i/>
          <w:lang w:val="sq-AL"/>
        </w:rPr>
      </w:pPr>
      <w:r>
        <w:rPr>
          <w:rFonts w:ascii="Garamond" w:hAnsi="Garamond"/>
          <w:bCs/>
          <w:lang w:val="sq-AL"/>
        </w:rPr>
        <w:t xml:space="preserve">  </w:t>
      </w:r>
      <w:r w:rsidR="0083083B" w:rsidRPr="00F44C06">
        <w:rPr>
          <w:rFonts w:ascii="Garamond" w:hAnsi="Garamond"/>
          <w:bCs/>
          <w:i/>
          <w:lang w:val="sq-AL"/>
        </w:rPr>
        <w:t xml:space="preserve">Pronat me funksion publik për të cilat Korporata e Investimeve Shqiptare vepron si zhvillues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6"/>
        <w:gridCol w:w="1233"/>
        <w:gridCol w:w="1505"/>
        <w:gridCol w:w="1231"/>
        <w:gridCol w:w="1512"/>
        <w:gridCol w:w="1793"/>
      </w:tblGrid>
      <w:tr w:rsidR="00FB098F" w:rsidRPr="00A3769C" w14:paraId="50A8B768" w14:textId="77777777" w:rsidTr="0094160B">
        <w:trPr>
          <w:trHeight w:val="20"/>
        </w:trPr>
        <w:tc>
          <w:tcPr>
            <w:tcW w:w="964" w:type="pct"/>
            <w:vMerge w:val="restart"/>
            <w:shd w:val="clear" w:color="auto" w:fill="FBD4B4" w:themeFill="accent6" w:themeFillTint="66"/>
          </w:tcPr>
          <w:p w14:paraId="300ECC69" w14:textId="77777777" w:rsidR="00FB098F" w:rsidRPr="00A3769C" w:rsidRDefault="00FB098F" w:rsidP="0094160B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684" w:type="pct"/>
            <w:vMerge w:val="restart"/>
            <w:shd w:val="clear" w:color="auto" w:fill="FBD4B4" w:themeFill="accent6" w:themeFillTint="66"/>
          </w:tcPr>
          <w:p w14:paraId="42C4A120" w14:textId="71E89824" w:rsidR="00FB098F" w:rsidRPr="00A3769C" w:rsidRDefault="00FB098F" w:rsidP="0094160B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 i</w:t>
            </w:r>
            <w:r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br/>
            </w:r>
            <w:r w:rsidR="0094160B"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pasurisë</w:t>
            </w:r>
          </w:p>
        </w:tc>
        <w:tc>
          <w:tcPr>
            <w:tcW w:w="835" w:type="pct"/>
            <w:vMerge w:val="restart"/>
            <w:shd w:val="clear" w:color="auto" w:fill="FBD4B4" w:themeFill="accent6" w:themeFillTint="66"/>
          </w:tcPr>
          <w:p w14:paraId="0C661F52" w14:textId="4E16E31F" w:rsidR="00FB098F" w:rsidRPr="00A3769C" w:rsidRDefault="00FB098F" w:rsidP="0094160B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Sip</w:t>
            </w:r>
            <w:proofErr w:type="spellEnd"/>
            <w:r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. e pasurisë</w:t>
            </w:r>
            <w:r w:rsidR="0094160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(m²)</w:t>
            </w:r>
          </w:p>
        </w:tc>
        <w:tc>
          <w:tcPr>
            <w:tcW w:w="1521" w:type="pct"/>
            <w:gridSpan w:val="2"/>
            <w:shd w:val="clear" w:color="auto" w:fill="FBD4B4" w:themeFill="accent6" w:themeFillTint="66"/>
          </w:tcPr>
          <w:p w14:paraId="44CC4656" w14:textId="3765B553" w:rsidR="00FB098F" w:rsidRPr="0094160B" w:rsidRDefault="00FB098F" w:rsidP="0094160B">
            <w:pPr>
              <w:pStyle w:val="BodyB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4160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Nga </w:t>
            </w:r>
            <w:proofErr w:type="spellStart"/>
            <w:r w:rsidR="0094160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</w:t>
            </w:r>
            <w:r w:rsidRPr="0094160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ip</w:t>
            </w:r>
            <w:proofErr w:type="spellEnd"/>
            <w:r w:rsidRPr="0094160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.</w:t>
            </w:r>
          </w:p>
        </w:tc>
        <w:tc>
          <w:tcPr>
            <w:tcW w:w="996" w:type="pct"/>
            <w:vMerge w:val="restart"/>
            <w:shd w:val="clear" w:color="auto" w:fill="FBD4B4" w:themeFill="accent6" w:themeFillTint="66"/>
          </w:tcPr>
          <w:p w14:paraId="6BB317E6" w14:textId="77777777" w:rsidR="00FB098F" w:rsidRPr="00A3769C" w:rsidRDefault="00FB098F" w:rsidP="0094160B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Institucioni me pronësi</w:t>
            </w:r>
          </w:p>
        </w:tc>
      </w:tr>
      <w:tr w:rsidR="00FB098F" w:rsidRPr="00A3769C" w14:paraId="01E4F770" w14:textId="77777777" w:rsidTr="0094160B">
        <w:trPr>
          <w:trHeight w:val="20"/>
        </w:trPr>
        <w:tc>
          <w:tcPr>
            <w:tcW w:w="964" w:type="pct"/>
            <w:vMerge/>
          </w:tcPr>
          <w:p w14:paraId="7390FD80" w14:textId="77777777" w:rsidR="00FB098F" w:rsidRPr="00A3769C" w:rsidRDefault="00FB098F" w:rsidP="00FB098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84" w:type="pct"/>
            <w:vMerge/>
          </w:tcPr>
          <w:p w14:paraId="1C5A06D9" w14:textId="77777777" w:rsidR="00FB098F" w:rsidRPr="00A3769C" w:rsidRDefault="00FB098F" w:rsidP="00FB098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5" w:type="pct"/>
            <w:vMerge/>
          </w:tcPr>
          <w:p w14:paraId="44C56350" w14:textId="77777777" w:rsidR="00FB098F" w:rsidRPr="00A3769C" w:rsidRDefault="00FB098F" w:rsidP="00FB098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83" w:type="pct"/>
            <w:shd w:val="clear" w:color="auto" w:fill="FBD4B4" w:themeFill="accent6" w:themeFillTint="66"/>
          </w:tcPr>
          <w:p w14:paraId="637FBB8B" w14:textId="618B6642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Truall</w:t>
            </w:r>
            <w:r w:rsidR="0094160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(m²)</w:t>
            </w:r>
          </w:p>
        </w:tc>
        <w:tc>
          <w:tcPr>
            <w:tcW w:w="839" w:type="pct"/>
            <w:shd w:val="clear" w:color="auto" w:fill="FBD4B4" w:themeFill="accent6" w:themeFillTint="66"/>
          </w:tcPr>
          <w:p w14:paraId="364AA847" w14:textId="6E89E3B2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Ndërtesë</w:t>
            </w:r>
            <w:r w:rsidR="0094160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A376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(m²)</w:t>
            </w:r>
          </w:p>
        </w:tc>
        <w:tc>
          <w:tcPr>
            <w:tcW w:w="996" w:type="pct"/>
            <w:vMerge/>
          </w:tcPr>
          <w:p w14:paraId="69266B08" w14:textId="77777777" w:rsidR="00FB098F" w:rsidRPr="00A3769C" w:rsidRDefault="00FB098F" w:rsidP="00FB098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B098F" w:rsidRPr="00A3769C" w14:paraId="29F3EF25" w14:textId="77777777" w:rsidTr="0094160B">
        <w:trPr>
          <w:trHeight w:val="20"/>
        </w:trPr>
        <w:tc>
          <w:tcPr>
            <w:tcW w:w="964" w:type="pct"/>
          </w:tcPr>
          <w:p w14:paraId="47F53BE2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26072FC9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1/128</w:t>
            </w:r>
          </w:p>
        </w:tc>
        <w:tc>
          <w:tcPr>
            <w:tcW w:w="835" w:type="pct"/>
          </w:tcPr>
          <w:p w14:paraId="7CC104F6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5230</w:t>
            </w:r>
          </w:p>
        </w:tc>
        <w:tc>
          <w:tcPr>
            <w:tcW w:w="683" w:type="pct"/>
          </w:tcPr>
          <w:p w14:paraId="13E8547F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5230</w:t>
            </w:r>
          </w:p>
        </w:tc>
        <w:tc>
          <w:tcPr>
            <w:tcW w:w="839" w:type="pct"/>
          </w:tcPr>
          <w:p w14:paraId="52FE3AD1" w14:textId="77777777" w:rsidR="00FB098F" w:rsidRPr="00A3769C" w:rsidRDefault="00FB098F" w:rsidP="00FB098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6" w:type="pct"/>
          </w:tcPr>
          <w:p w14:paraId="7E2343FB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Bashkia Tiranë</w:t>
            </w:r>
          </w:p>
        </w:tc>
      </w:tr>
      <w:tr w:rsidR="00FB098F" w:rsidRPr="00A3769C" w14:paraId="17F58E45" w14:textId="77777777" w:rsidTr="0094160B">
        <w:trPr>
          <w:trHeight w:val="20"/>
        </w:trPr>
        <w:tc>
          <w:tcPr>
            <w:tcW w:w="964" w:type="pct"/>
          </w:tcPr>
          <w:p w14:paraId="0E2A14C5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7F6B7120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1/376</w:t>
            </w:r>
          </w:p>
        </w:tc>
        <w:tc>
          <w:tcPr>
            <w:tcW w:w="835" w:type="pct"/>
          </w:tcPr>
          <w:p w14:paraId="57DFD53B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27466.5</w:t>
            </w:r>
          </w:p>
        </w:tc>
        <w:tc>
          <w:tcPr>
            <w:tcW w:w="683" w:type="pct"/>
          </w:tcPr>
          <w:p w14:paraId="410414F8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27466.5</w:t>
            </w:r>
          </w:p>
        </w:tc>
        <w:tc>
          <w:tcPr>
            <w:tcW w:w="839" w:type="pct"/>
          </w:tcPr>
          <w:p w14:paraId="54A55472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657.7</w:t>
            </w:r>
          </w:p>
        </w:tc>
        <w:tc>
          <w:tcPr>
            <w:tcW w:w="996" w:type="pct"/>
          </w:tcPr>
          <w:p w14:paraId="65A577E6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Bashkia Tiranë</w:t>
            </w:r>
          </w:p>
        </w:tc>
      </w:tr>
      <w:tr w:rsidR="00FB098F" w:rsidRPr="00A3769C" w14:paraId="4EBC0FF9" w14:textId="77777777" w:rsidTr="0094160B">
        <w:trPr>
          <w:trHeight w:val="20"/>
        </w:trPr>
        <w:tc>
          <w:tcPr>
            <w:tcW w:w="964" w:type="pct"/>
          </w:tcPr>
          <w:p w14:paraId="425FAD21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6B81B070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1/91</w:t>
            </w:r>
          </w:p>
        </w:tc>
        <w:tc>
          <w:tcPr>
            <w:tcW w:w="835" w:type="pct"/>
          </w:tcPr>
          <w:p w14:paraId="695AB6A4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6315</w:t>
            </w:r>
          </w:p>
        </w:tc>
        <w:tc>
          <w:tcPr>
            <w:tcW w:w="683" w:type="pct"/>
          </w:tcPr>
          <w:p w14:paraId="581D9874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839" w:type="pct"/>
          </w:tcPr>
          <w:p w14:paraId="026E830B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996" w:type="pct"/>
          </w:tcPr>
          <w:p w14:paraId="64A5FBDC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FB098F" w:rsidRPr="00A3769C" w14:paraId="0F68F937" w14:textId="77777777" w:rsidTr="0094160B">
        <w:trPr>
          <w:trHeight w:val="20"/>
        </w:trPr>
        <w:tc>
          <w:tcPr>
            <w:tcW w:w="964" w:type="pct"/>
          </w:tcPr>
          <w:p w14:paraId="1FBDA744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49C68D15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1/339</w:t>
            </w:r>
          </w:p>
        </w:tc>
        <w:tc>
          <w:tcPr>
            <w:tcW w:w="835" w:type="pct"/>
          </w:tcPr>
          <w:p w14:paraId="611F2D01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269</w:t>
            </w:r>
          </w:p>
        </w:tc>
        <w:tc>
          <w:tcPr>
            <w:tcW w:w="683" w:type="pct"/>
          </w:tcPr>
          <w:p w14:paraId="040E590E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839" w:type="pct"/>
          </w:tcPr>
          <w:p w14:paraId="357B31D2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996" w:type="pct"/>
          </w:tcPr>
          <w:p w14:paraId="523326EB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FB098F" w:rsidRPr="00A3769C" w14:paraId="7CFD9B18" w14:textId="77777777" w:rsidTr="0094160B">
        <w:trPr>
          <w:trHeight w:val="20"/>
        </w:trPr>
        <w:tc>
          <w:tcPr>
            <w:tcW w:w="964" w:type="pct"/>
          </w:tcPr>
          <w:p w14:paraId="492D5F6A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6CB23454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1/129</w:t>
            </w:r>
          </w:p>
        </w:tc>
        <w:tc>
          <w:tcPr>
            <w:tcW w:w="835" w:type="pct"/>
          </w:tcPr>
          <w:p w14:paraId="0B8E7E05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138</w:t>
            </w:r>
          </w:p>
        </w:tc>
        <w:tc>
          <w:tcPr>
            <w:tcW w:w="683" w:type="pct"/>
          </w:tcPr>
          <w:p w14:paraId="748530E6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839" w:type="pct"/>
          </w:tcPr>
          <w:p w14:paraId="34B1D267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996" w:type="pct"/>
          </w:tcPr>
          <w:p w14:paraId="24E19428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FB098F" w:rsidRPr="00A3769C" w14:paraId="10DB197E" w14:textId="77777777" w:rsidTr="0094160B">
        <w:trPr>
          <w:trHeight w:val="20"/>
        </w:trPr>
        <w:tc>
          <w:tcPr>
            <w:tcW w:w="964" w:type="pct"/>
          </w:tcPr>
          <w:p w14:paraId="2833DC62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689A6E65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1/256</w:t>
            </w:r>
          </w:p>
        </w:tc>
        <w:tc>
          <w:tcPr>
            <w:tcW w:w="835" w:type="pct"/>
          </w:tcPr>
          <w:p w14:paraId="078A0DE2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4509</w:t>
            </w:r>
          </w:p>
        </w:tc>
        <w:tc>
          <w:tcPr>
            <w:tcW w:w="683" w:type="pct"/>
          </w:tcPr>
          <w:p w14:paraId="56434DE0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839" w:type="pct"/>
          </w:tcPr>
          <w:p w14:paraId="6F0F5BBF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996" w:type="pct"/>
          </w:tcPr>
          <w:p w14:paraId="3B3F9244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FB098F" w:rsidRPr="00A3769C" w14:paraId="39CA56BC" w14:textId="77777777" w:rsidTr="0094160B">
        <w:trPr>
          <w:trHeight w:val="20"/>
        </w:trPr>
        <w:tc>
          <w:tcPr>
            <w:tcW w:w="964" w:type="pct"/>
          </w:tcPr>
          <w:p w14:paraId="406DA1A2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48DE99CB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1/136</w:t>
            </w:r>
          </w:p>
        </w:tc>
        <w:tc>
          <w:tcPr>
            <w:tcW w:w="835" w:type="pct"/>
          </w:tcPr>
          <w:p w14:paraId="1EBEE7B3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108</w:t>
            </w:r>
          </w:p>
        </w:tc>
        <w:tc>
          <w:tcPr>
            <w:tcW w:w="683" w:type="pct"/>
          </w:tcPr>
          <w:p w14:paraId="1CCB8789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108</w:t>
            </w:r>
          </w:p>
        </w:tc>
        <w:tc>
          <w:tcPr>
            <w:tcW w:w="839" w:type="pct"/>
          </w:tcPr>
          <w:p w14:paraId="471B4D83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996" w:type="pct"/>
          </w:tcPr>
          <w:p w14:paraId="7D798403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FB098F" w:rsidRPr="00A3769C" w14:paraId="62D85410" w14:textId="77777777" w:rsidTr="0094160B">
        <w:trPr>
          <w:trHeight w:val="20"/>
        </w:trPr>
        <w:tc>
          <w:tcPr>
            <w:tcW w:w="964" w:type="pct"/>
          </w:tcPr>
          <w:p w14:paraId="226E36A7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79335BAA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1/126</w:t>
            </w:r>
          </w:p>
        </w:tc>
        <w:tc>
          <w:tcPr>
            <w:tcW w:w="835" w:type="pct"/>
          </w:tcPr>
          <w:p w14:paraId="42506F09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71</w:t>
            </w:r>
          </w:p>
        </w:tc>
        <w:tc>
          <w:tcPr>
            <w:tcW w:w="683" w:type="pct"/>
          </w:tcPr>
          <w:p w14:paraId="22C083DD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71</w:t>
            </w:r>
          </w:p>
        </w:tc>
        <w:tc>
          <w:tcPr>
            <w:tcW w:w="839" w:type="pct"/>
          </w:tcPr>
          <w:p w14:paraId="4E8F75B9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996" w:type="pct"/>
          </w:tcPr>
          <w:p w14:paraId="70A41C23" w14:textId="77777777" w:rsidR="00FB098F" w:rsidRPr="00A3769C" w:rsidRDefault="00FB098F" w:rsidP="00FB098F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3769C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</w:tbl>
    <w:p w14:paraId="54F18C87" w14:textId="77777777" w:rsidR="00FB098F" w:rsidRPr="00A3769C" w:rsidRDefault="00FB098F" w:rsidP="00FB0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Garamond" w:hAnsi="Garamond"/>
          <w:bCs/>
          <w:sz w:val="20"/>
          <w:szCs w:val="20"/>
          <w:lang w:val="sq-AL"/>
        </w:rPr>
      </w:pPr>
    </w:p>
    <w:p w14:paraId="4A0C49AB" w14:textId="18329CBB" w:rsidR="0083083B" w:rsidRPr="00F44C06" w:rsidRDefault="0083083B" w:rsidP="00F44C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F44C06">
        <w:rPr>
          <w:rFonts w:ascii="Garamond" w:hAnsi="Garamond"/>
          <w:bCs/>
          <w:lang w:val="sq-AL"/>
        </w:rPr>
        <w:t>SHTOJCA NR.</w:t>
      </w:r>
      <w:r w:rsidR="00F44C06">
        <w:rPr>
          <w:rFonts w:ascii="Garamond" w:hAnsi="Garamond"/>
          <w:bCs/>
          <w:lang w:val="sq-AL"/>
        </w:rPr>
        <w:t xml:space="preserve"> </w:t>
      </w:r>
      <w:r w:rsidRPr="00F44C06">
        <w:rPr>
          <w:rFonts w:ascii="Garamond" w:hAnsi="Garamond"/>
          <w:bCs/>
          <w:lang w:val="sq-AL"/>
        </w:rPr>
        <w:t>3</w:t>
      </w:r>
    </w:p>
    <w:p w14:paraId="36C3FFA1" w14:textId="77777777" w:rsidR="00F44C06" w:rsidRDefault="00F44C06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Cs/>
          <w:lang w:val="sq-AL"/>
        </w:rPr>
      </w:pPr>
    </w:p>
    <w:p w14:paraId="5A38FA36" w14:textId="3A2699FD" w:rsidR="0083083B" w:rsidRPr="00F44C06" w:rsidRDefault="0083083B" w:rsidP="00F44C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i/>
          <w:lang w:val="sq-AL"/>
        </w:rPr>
      </w:pPr>
      <w:r w:rsidRPr="00F44C06">
        <w:rPr>
          <w:rFonts w:ascii="Garamond" w:hAnsi="Garamond"/>
          <w:bCs/>
          <w:i/>
          <w:lang w:val="sq-AL"/>
        </w:rPr>
        <w:t>Institucionet publike</w:t>
      </w:r>
      <w:r w:rsidR="00F44C06" w:rsidRPr="00F44C06">
        <w:rPr>
          <w:rFonts w:ascii="Garamond" w:hAnsi="Garamond"/>
          <w:bCs/>
          <w:i/>
          <w:lang w:val="sq-AL"/>
        </w:rPr>
        <w:t>,</w:t>
      </w:r>
      <w:r w:rsidRPr="00F44C06">
        <w:rPr>
          <w:rFonts w:ascii="Garamond" w:hAnsi="Garamond"/>
          <w:bCs/>
          <w:i/>
          <w:lang w:val="sq-AL"/>
        </w:rPr>
        <w:t xml:space="preserve"> të cilat lidhin marrëveshjen e bashkëpunimit me Korporatën e Investimeve Shqiptare</w:t>
      </w:r>
      <w:r w:rsidR="00F44C06" w:rsidRPr="00F44C06">
        <w:rPr>
          <w:rFonts w:ascii="Garamond" w:hAnsi="Garamond"/>
          <w:bCs/>
          <w:i/>
          <w:lang w:val="sq-AL"/>
        </w:rPr>
        <w:t>:</w:t>
      </w:r>
    </w:p>
    <w:p w14:paraId="7C71DE4A" w14:textId="68B37238" w:rsidR="0083083B" w:rsidRPr="00A3769C" w:rsidRDefault="0083083B" w:rsidP="00F44C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-</w:t>
      </w:r>
      <w:r w:rsidR="00F44C06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 xml:space="preserve">Ministria e Arsimit dhe Sportit; </w:t>
      </w:r>
    </w:p>
    <w:p w14:paraId="3769C8C6" w14:textId="4731C8B4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-</w:t>
      </w:r>
      <w:r w:rsidR="00F44C06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Ministria e Ekonomisë Kulturës dhe Inovacionit;</w:t>
      </w:r>
    </w:p>
    <w:p w14:paraId="70483290" w14:textId="5BED6C9E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-</w:t>
      </w:r>
      <w:r w:rsidR="00F44C06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Bashkia Tiranë;</w:t>
      </w:r>
    </w:p>
    <w:p w14:paraId="1CC8A7F7" w14:textId="3E6CD153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-</w:t>
      </w:r>
      <w:r w:rsidR="00F44C06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Federata Shqiptare e Futbollit;</w:t>
      </w:r>
    </w:p>
    <w:p w14:paraId="58E066B3" w14:textId="6FA73484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3769C">
        <w:rPr>
          <w:rFonts w:ascii="Garamond" w:hAnsi="Garamond"/>
          <w:lang w:val="sq-AL"/>
        </w:rPr>
        <w:t>-</w:t>
      </w:r>
      <w:r w:rsidR="00F44C06">
        <w:rPr>
          <w:rFonts w:ascii="Garamond" w:hAnsi="Garamond"/>
          <w:lang w:val="sq-AL"/>
        </w:rPr>
        <w:t xml:space="preserve"> </w:t>
      </w:r>
      <w:r w:rsidRPr="00A3769C">
        <w:rPr>
          <w:rFonts w:ascii="Garamond" w:hAnsi="Garamond"/>
          <w:lang w:val="sq-AL"/>
        </w:rPr>
        <w:t>Agjencia Kombëtare e Planifikimit të Territorit.</w:t>
      </w:r>
    </w:p>
    <w:p w14:paraId="33D0D52B" w14:textId="77777777" w:rsidR="0083083B" w:rsidRPr="00A3769C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2993A20B" w14:textId="77777777" w:rsidR="009F73FE" w:rsidRPr="00A3769C" w:rsidRDefault="009F73FE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rPr>
          <w:rFonts w:ascii="Garamond" w:hAnsi="Garamond"/>
          <w:lang w:val="sq-AL"/>
        </w:rPr>
      </w:pPr>
    </w:p>
    <w:sectPr w:rsidR="009F73FE" w:rsidRPr="00A3769C" w:rsidSect="00B76E3A">
      <w:footerReference w:type="default" r:id="rId13"/>
      <w:pgSz w:w="11900" w:h="16840" w:code="9"/>
      <w:pgMar w:top="1440" w:right="1440" w:bottom="1440" w:left="1440" w:header="720" w:footer="4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60276C" w14:textId="77777777" w:rsidR="000A0836" w:rsidRDefault="000A0836">
      <w:r>
        <w:separator/>
      </w:r>
    </w:p>
  </w:endnote>
  <w:endnote w:type="continuationSeparator" w:id="0">
    <w:p w14:paraId="3DC91647" w14:textId="77777777" w:rsidR="000A0836" w:rsidRDefault="000A0836">
      <w:r>
        <w:continuationSeparator/>
      </w:r>
    </w:p>
  </w:endnote>
  <w:endnote w:type="continuationNotice" w:id="1">
    <w:p w14:paraId="512AE9B9" w14:textId="77777777" w:rsidR="000A0836" w:rsidRDefault="000A08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71388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A103D1" w14:textId="1D5ACE84" w:rsidR="000A0836" w:rsidRDefault="000A08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D9251B9" w14:textId="77777777" w:rsidR="000A0836" w:rsidRDefault="000A083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2419A" w14:textId="77777777" w:rsidR="000A0836" w:rsidRDefault="000A0836">
      <w:r>
        <w:separator/>
      </w:r>
    </w:p>
  </w:footnote>
  <w:footnote w:type="continuationSeparator" w:id="0">
    <w:p w14:paraId="2BC43A11" w14:textId="77777777" w:rsidR="000A0836" w:rsidRDefault="000A0836">
      <w:r>
        <w:continuationSeparator/>
      </w:r>
    </w:p>
  </w:footnote>
  <w:footnote w:type="continuationNotice" w:id="1">
    <w:p w14:paraId="35911DF8" w14:textId="77777777" w:rsidR="000A0836" w:rsidRDefault="000A08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B48E5"/>
    <w:multiLevelType w:val="hybridMultilevel"/>
    <w:tmpl w:val="33A253B8"/>
    <w:lvl w:ilvl="0" w:tplc="2AA4623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A4B18"/>
    <w:multiLevelType w:val="hybridMultilevel"/>
    <w:tmpl w:val="FFFFFFFF"/>
    <w:styleLink w:val="ImportedStyle1"/>
    <w:lvl w:ilvl="0" w:tplc="4CB2C5C8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00AD86">
      <w:start w:val="1"/>
      <w:numFmt w:val="lowerLetter"/>
      <w:lvlText w:val="%2.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A226AE">
      <w:start w:val="1"/>
      <w:numFmt w:val="lowerRoman"/>
      <w:lvlText w:val="%3."/>
      <w:lvlJc w:val="left"/>
      <w:pPr>
        <w:ind w:left="208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C2FB76">
      <w:start w:val="1"/>
      <w:numFmt w:val="decimal"/>
      <w:lvlText w:val="%4."/>
      <w:lvlJc w:val="left"/>
      <w:pPr>
        <w:ind w:left="2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981988">
      <w:start w:val="1"/>
      <w:numFmt w:val="lowerLetter"/>
      <w:lvlText w:val="%5."/>
      <w:lvlJc w:val="left"/>
      <w:pPr>
        <w:ind w:left="3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042C7A">
      <w:start w:val="1"/>
      <w:numFmt w:val="lowerRoman"/>
      <w:lvlText w:val="%6."/>
      <w:lvlJc w:val="left"/>
      <w:pPr>
        <w:ind w:left="424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D255C0">
      <w:start w:val="1"/>
      <w:numFmt w:val="decimal"/>
      <w:lvlText w:val="%7."/>
      <w:lvlJc w:val="left"/>
      <w:pPr>
        <w:ind w:left="4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A6DB3C">
      <w:start w:val="1"/>
      <w:numFmt w:val="lowerLetter"/>
      <w:lvlText w:val="%8."/>
      <w:lvlJc w:val="left"/>
      <w:pPr>
        <w:ind w:left="5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245D6C">
      <w:start w:val="1"/>
      <w:numFmt w:val="lowerRoman"/>
      <w:lvlText w:val="%9."/>
      <w:lvlJc w:val="left"/>
      <w:pPr>
        <w:ind w:left="640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D004D7F"/>
    <w:multiLevelType w:val="hybridMultilevel"/>
    <w:tmpl w:val="755CD180"/>
    <w:lvl w:ilvl="0" w:tplc="2AA4623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84361"/>
    <w:multiLevelType w:val="hybridMultilevel"/>
    <w:tmpl w:val="FFFFFFFF"/>
    <w:numStyleLink w:val="ImportedStyle1"/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247"/>
    <w:rsid w:val="00041122"/>
    <w:rsid w:val="000A0836"/>
    <w:rsid w:val="0018134B"/>
    <w:rsid w:val="002335C2"/>
    <w:rsid w:val="002B1FFE"/>
    <w:rsid w:val="002C1A78"/>
    <w:rsid w:val="0036785E"/>
    <w:rsid w:val="0039350C"/>
    <w:rsid w:val="004421AC"/>
    <w:rsid w:val="00444E80"/>
    <w:rsid w:val="004A51DD"/>
    <w:rsid w:val="004E21E7"/>
    <w:rsid w:val="00543D42"/>
    <w:rsid w:val="00752D97"/>
    <w:rsid w:val="007D032D"/>
    <w:rsid w:val="0083083B"/>
    <w:rsid w:val="008A2295"/>
    <w:rsid w:val="008F0247"/>
    <w:rsid w:val="0094160B"/>
    <w:rsid w:val="00982C90"/>
    <w:rsid w:val="009F73FE"/>
    <w:rsid w:val="00A3769C"/>
    <w:rsid w:val="00A540FA"/>
    <w:rsid w:val="00AA72D8"/>
    <w:rsid w:val="00AC1E86"/>
    <w:rsid w:val="00AC26E2"/>
    <w:rsid w:val="00AF6332"/>
    <w:rsid w:val="00B66ABA"/>
    <w:rsid w:val="00B76E3A"/>
    <w:rsid w:val="00BD08B1"/>
    <w:rsid w:val="00C52B1E"/>
    <w:rsid w:val="00CB6A7D"/>
    <w:rsid w:val="00D12FFD"/>
    <w:rsid w:val="00D3243A"/>
    <w:rsid w:val="00D559E0"/>
    <w:rsid w:val="00D74227"/>
    <w:rsid w:val="00D75319"/>
    <w:rsid w:val="00DD18D0"/>
    <w:rsid w:val="00E16F46"/>
    <w:rsid w:val="00E90A78"/>
    <w:rsid w:val="00EA4F1F"/>
    <w:rsid w:val="00ED3EA4"/>
    <w:rsid w:val="00F44C06"/>
    <w:rsid w:val="00F605FD"/>
    <w:rsid w:val="00F73A28"/>
    <w:rsid w:val="00F94512"/>
    <w:rsid w:val="00FB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03555F"/>
  <w15:docId w15:val="{3116A84E-6ACA-3348-8350-A3EBD716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uiPriority w:val="99"/>
    <w:rPr>
      <w:rFonts w:cs="Arial Unicode MS"/>
      <w:color w:val="000000"/>
      <w:sz w:val="24"/>
      <w:szCs w:val="24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styleId="ListParagraph">
    <w:name w:val="List Paragraph"/>
    <w:uiPriority w:val="99"/>
    <w:qFormat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D12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FF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FF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A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A7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6DE28F92AA48C2AF39AE023BB2D8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769</Nr_x002e__x0020_akti>
    <Data_x0020_e_x0020_Krijimit xmlns="0e656187-b300-4fb0-8bf4-3a50f872073c">2024-12-17T09:07:41Z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transferimin te Korporata e Investimeve Shqiptare  të pronave shtetërore për realizimin e projektit  të investimit “Rijetëzimi i stadiumit “Selman Stërmasi”, Tiranë”</Titulli>
    <Modifikuesi xmlns="0e656187-b300-4fb0-8bf4-3a50f872073c">Etlevahaxhia</Modifikuesi>
    <Nr_x002e__x0020_prot_x0020_QBZ xmlns="0e656187-b300-4fb0-8bf4-3a50f872073c">2098</Nr_x002e__x0020_prot_x0020_QBZ>
    <Data_x0020_e_x0020_Modifikimit xmlns="0e656187-b300-4fb0-8bf4-3a50f872073c">2024-12-17T11:48:13Z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6761/1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6DE28F92AA48C2AF39AE023BB2D8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C0D76-C1FD-4218-816E-71D1BE67A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B1FD55-F074-4596-8F6B-DD4B31E98897}">
  <ds:schemaRefs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A81BFE6-478D-4C07-9CE9-BA2DB1D40F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E4FD5D-5B73-4CBB-A699-DAE089B79C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835B51-02FD-48F8-BC2D-F75325379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2DD706-FD0A-4A18-8A37-53E7564921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te Korporata e Investimeve Shqiptare të pronave shtetërore për realizimin e projektit të investimit “Rijetëzimi i stadiumit “Selman Stërmasi”, Tiranë”</vt:lpstr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te Korporata e Investimeve Shqiptare të pronave shtetërore për realizimin e projektit të investimit “Rijetëzimi i stadiumit “Selman Stërmasi”, Tiranë”</dc:title>
  <dc:creator>Arsiola Dyrmishi</dc:creator>
  <cp:lastModifiedBy>Fjora Cahani</cp:lastModifiedBy>
  <cp:revision>21</cp:revision>
  <cp:lastPrinted>2024-12-12T18:44:00Z</cp:lastPrinted>
  <dcterms:created xsi:type="dcterms:W3CDTF">2024-12-11T18:30:00Z</dcterms:created>
  <dcterms:modified xsi:type="dcterms:W3CDTF">2024-12-17T13:36:00Z</dcterms:modified>
</cp:coreProperties>
</file>