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0821E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VENDIM</w:t>
      </w:r>
    </w:p>
    <w:p w14:paraId="111B4946" w14:textId="1F6CB01D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Nr. 775, datë 13.12.2024</w:t>
      </w:r>
    </w:p>
    <w:p w14:paraId="27ACFBA3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</w:p>
    <w:p w14:paraId="323E7169" w14:textId="077CB839" w:rsidR="00EB5BF5" w:rsidRPr="00197DBD" w:rsidRDefault="00EB5BF5" w:rsidP="00616235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PËR DISA NDRYSHIME DHE SHTESA NË VENDIMIN NR.</w:t>
      </w:r>
      <w:r w:rsid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422, DATË 6.5.2020, TË KËSHILLIT TË MINISTRAVE, </w:t>
      </w:r>
      <w:r w:rsid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PËR PËRBËRJEN, RREGULLAT E FUNKSIONIMIT </w:t>
      </w:r>
      <w:bookmarkStart w:id="0" w:name="_GoBack"/>
      <w:bookmarkEnd w:id="0"/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DHE TRAJTIMIN FINANCIAR TË GRUPIT </w:t>
      </w:r>
      <w:proofErr w:type="spellStart"/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 DHE DETYRAT</w:t>
      </w:r>
      <w:r w:rsidR="00616235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E </w:t>
      </w:r>
      <w:proofErr w:type="spellStart"/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KRYENEGOCIATORIT</w:t>
      </w:r>
      <w:proofErr w:type="spellEnd"/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 PËR ZHVILLIMIN E NEGOCIATAVE TË ADERIMIT TË REPUBLIKËS SË SHQIPËRISË NË BASHKIMIN EVROPIAN</w:t>
      </w:r>
      <w:r w:rsid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, TË NDRYSHUAR</w:t>
      </w:r>
    </w:p>
    <w:p w14:paraId="209190C7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u w:val="single"/>
          <w:lang w:val="sq-AL" w:eastAsia="en-US"/>
        </w:rPr>
      </w:pPr>
    </w:p>
    <w:p w14:paraId="0B6BEEA6" w14:textId="1526F6B2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Në mbështetje të nenit 100 të Kushtetutës, të ligjit nr.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23/2015,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Për shërbimin e jashtëm të Republikës së Shqipërisë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dhe të vendimit nr.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749, datë 19.12.2018, të Këshillit të Ministrave,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Për krijimin, organizimin dhe funksionimin e strukturës shtetërore, përgjegjëse për zhvillimin e negociatave dhe lidhjen e traktatit të aderimit të Republikës së Shqipërisë në Bashkimin Evropian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me propozimin e ministrit të Shtetit dhe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Kryenegociator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Këshilli i Ministrave</w:t>
      </w:r>
    </w:p>
    <w:p w14:paraId="46AF0D4D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</w:p>
    <w:p w14:paraId="449E2940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bCs/>
          <w:color w:val="000000"/>
          <w:sz w:val="24"/>
          <w:szCs w:val="24"/>
          <w:lang w:val="sq-AL" w:eastAsia="en-US"/>
        </w:rPr>
        <w:t>VENDOSI:</w:t>
      </w:r>
    </w:p>
    <w:p w14:paraId="02A153C5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</w:p>
    <w:p w14:paraId="0217660A" w14:textId="0C330E4F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I. Në vendimin nr.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422, datë 6.5.2020, të Këshillit të Ministrave,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Për përbërjen, rregullat e funksionimit dhe trajtimin financiar të grupit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dhe detyrat 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Kryenegociatorit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 zhvillimin e negociatave të aderimit të Republikës së Shqipërisë në Bashkimin Evropian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të ndryshuar, bëhen këto ndryshime dhe shtesa:</w:t>
      </w:r>
    </w:p>
    <w:p w14:paraId="56B24D53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1. Në pikën 1, të kreut I, bëhen ndryshimet, si më poshtë vijon:</w:t>
      </w:r>
    </w:p>
    <w:p w14:paraId="114D42C4" w14:textId="7502E866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a)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Adea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Pirdeni</w:t>
      </w:r>
      <w:proofErr w:type="spellEnd"/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Z.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Tedi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Dobi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;</w:t>
      </w:r>
    </w:p>
    <w:p w14:paraId="5C070E53" w14:textId="5969B140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b)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Albana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Tole</w:t>
      </w:r>
      <w:proofErr w:type="spellEnd"/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Ana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Kapaj</w:t>
      </w:r>
      <w:proofErr w:type="spellEnd"/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;</w:t>
      </w:r>
    </w:p>
    <w:p w14:paraId="15BD7E0A" w14:textId="145156E9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c)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Almira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Xhembulla</w:t>
      </w:r>
      <w:proofErr w:type="spellEnd"/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Z.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Sofjan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Jaupaj</w:t>
      </w:r>
      <w:proofErr w:type="spellEnd"/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;</w:t>
      </w:r>
    </w:p>
    <w:p w14:paraId="21991116" w14:textId="1F96E81A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ç)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Mimoza Kaçi, Autoriteti i Mbikëqyrjes Financiare,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në detyrë për kapitullin 9, deri në emërimin e drejtorit të Përgjithshëm Ekzekutiv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Mimoza Kaçi, Autoriteti i Mbikëqyrjes Financiare,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kapitullin 9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;</w:t>
      </w:r>
    </w:p>
    <w:p w14:paraId="08314F77" w14:textId="0B0F3361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d)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Adela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Xhemali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zëvendësministër i Financave dhe Ekonomisë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Adela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Xhemali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zëvendësministër i Financave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; </w:t>
      </w:r>
    </w:p>
    <w:p w14:paraId="66C22CDE" w14:textId="343D25B9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dh)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Enkela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Dudushi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drejtor i Departamentit të Administratës Publike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Adea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Pirdeni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ministër i Shtetit për Administratën Publike dhe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Antikorrupsionin</w:t>
      </w:r>
      <w:proofErr w:type="spellEnd"/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;</w:t>
      </w:r>
    </w:p>
    <w:p w14:paraId="42403A08" w14:textId="46F5DCEE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e)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Olta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Manjani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zëvendësministër i Financave dhe Ekonomisë,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kapitullin 2, si dhe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kapitullin 19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</w:t>
      </w:r>
      <w:r w:rsidR="00616235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Olta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Manjani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zëvendësministër i Ekonomisë, Kulturës dhe Inovacionit,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kapitujt 2 e 3, si dhe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kapitullin 19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;</w:t>
      </w:r>
    </w:p>
    <w:p w14:paraId="34FF28A3" w14:textId="3B46C453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ë)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Z. Endrit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Yzeiraj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zëvendësministër i Financave dhe Ekonomisë,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kapitujt 1, 3, 6, 7, 20 dhe 30, si dhe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kapitujt 4, 28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</w:t>
      </w:r>
      <w:r w:rsidR="00616235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Z. Endrit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Yzeiraj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zëvendësministër për Evropën dhe Punët e Jashtme,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kapitullin 30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;</w:t>
      </w:r>
    </w:p>
    <w:p w14:paraId="144A4E58" w14:textId="2E94DDD5" w:rsidR="00EB5BF5" w:rsidRPr="00197DBD" w:rsidRDefault="00EB5BF5" w:rsidP="00197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. Jona Suli, drejtor i Përgjithshëm i Agjencisë</w:t>
      </w:r>
      <w:r w:rsidR="00616235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Shtetërore të Programimit Strategjik dhe Koordinimit të Ndihmës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Z.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Arbjan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Mazniku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ministër i Shtetit për Pushtetin Vendor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;</w:t>
      </w:r>
    </w:p>
    <w:p w14:paraId="01AC2F7C" w14:textId="7CDAC96D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g)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fjalët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Vasilika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Vjero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zëvendësministër i Financave dhe</w:t>
      </w:r>
      <w:r w:rsidR="00616235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</w:p>
    <w:p w14:paraId="45A64D49" w14:textId="386F8700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Ekonomisë,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kapitujt 16 dhe 29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zëvendësohen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Zëvendësministri i Financave, përgjegjës për tatimet dhe doganat,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kapitujt 16 dhe 29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”;</w:t>
      </w:r>
      <w:r w:rsidR="00616235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</w:p>
    <w:p w14:paraId="17EFCDEE" w14:textId="1213C2BE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gj)</w:t>
      </w:r>
      <w:r w:rsidR="00616235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="00197DBD"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pas 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paragrafit të fundit shtohen paragrafët, me këtë përmbajtje:</w:t>
      </w:r>
    </w:p>
    <w:p w14:paraId="65BBD6DC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- Z. Enkelejd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Musabelliu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zëvendësministër i Ekonomisë, Kulturës dhe Inovacionit,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kapitullin 1 dhe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kapitujt 28 e 30;</w:t>
      </w:r>
    </w:p>
    <w:p w14:paraId="722EA6FC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lastRenderedPageBreak/>
        <w:t xml:space="preserve">- Z. Sokol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Duma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zëvendësministër i Ekonomisë, Kulturës dhe Inovacionit,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kapitujt 7 e 20;</w:t>
      </w:r>
    </w:p>
    <w:p w14:paraId="02C9156D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-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Znj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Blerta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Rama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zëvendësministër i Ekonomisë, Kulturës dhe Inovacionit,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kapitullin 6 dhe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përgjegjës për kapitullin 4.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.</w:t>
      </w:r>
    </w:p>
    <w:p w14:paraId="77479E15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2. Në kreun V bëhen këto ndryshime:</w:t>
      </w:r>
    </w:p>
    <w:p w14:paraId="11888146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a) Pika 4 ndryshohet, si më poshtë vijon:</w:t>
      </w:r>
    </w:p>
    <w:p w14:paraId="3CD4055D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4. Shpenzimet e udhëtimit të anëtarëve të grupit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, të cilët nuk janë të punësuar nga institucionet publike dhe organet e administratës shtetërore, të përballohen nga buxheti i institucionit drejtues të kapitullit apo të kriterit të </w:t>
      </w:r>
      <w:proofErr w:type="spellStart"/>
      <w:r w:rsidRPr="00197DBD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 w:eastAsia="en-US"/>
        </w:rPr>
        <w:t>acquis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-së së Bashkimit Evropian, në përputhje me legjislacionin, që rregullon mbulimin e shpenzimeve të udhëtimeve dhe për dietat për punonjësit e ministrive e të institucioneve buxhetore, kur dalin jashtë shtetit.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.</w:t>
      </w:r>
    </w:p>
    <w:p w14:paraId="2CDE9DB3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b) Në pikën 7, emërtimi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Ministrisë për Evropën dhe Punët e Jashtme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zëvendësohet me </w:t>
      </w:r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“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ministrit të Shtetit dhe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Kryenegociator</w:t>
      </w:r>
      <w:proofErr w:type="spellEnd"/>
      <w:r w:rsid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</w:t>
      </w: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.</w:t>
      </w:r>
    </w:p>
    <w:p w14:paraId="7354987E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II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. Ngarkohen grupi </w:t>
      </w:r>
      <w:proofErr w:type="spellStart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negociator</w:t>
      </w:r>
      <w:proofErr w:type="spellEnd"/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i Republikës së Shqipërisë dhe institucionet, sipas pikës 1, të kreut I, të këtij vendimi, për zbatimin e këtij vendimi.</w:t>
      </w:r>
    </w:p>
    <w:p w14:paraId="0F6B0A05" w14:textId="77777777" w:rsidR="00EB5BF5" w:rsidRPr="00197DBD" w:rsidRDefault="00EB5BF5" w:rsidP="00EB5BF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Ky vendim hyn në fuqi pas botimit në Fletoren Zyrtare.</w:t>
      </w:r>
    </w:p>
    <w:p w14:paraId="186C1931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</w:p>
    <w:p w14:paraId="060F2932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val="sq-AL" w:eastAsia="en-US"/>
        </w:rPr>
      </w:pPr>
      <w:r w:rsidRPr="00197DBD">
        <w:rPr>
          <w:rFonts w:ascii="Garamond" w:eastAsiaTheme="minorHAnsi" w:hAnsi="Garamond" w:cs="Calibri"/>
          <w:bCs/>
          <w:color w:val="000000"/>
          <w:sz w:val="24"/>
          <w:szCs w:val="24"/>
          <w:lang w:val="sq-AL" w:eastAsia="en-US"/>
        </w:rPr>
        <w:t>ZËVENDËSKRYEMINISTËR</w:t>
      </w:r>
    </w:p>
    <w:p w14:paraId="0EAC2614" w14:textId="77777777" w:rsidR="00EB5BF5" w:rsidRPr="00197DBD" w:rsidRDefault="00EB5BF5" w:rsidP="00EB5BF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  <w:proofErr w:type="spellStart"/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Belinda</w:t>
      </w:r>
      <w:proofErr w:type="spellEnd"/>
      <w:r w:rsidRPr="00197DBD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 Balluku</w:t>
      </w:r>
    </w:p>
    <w:p w14:paraId="111B4947" w14:textId="77777777" w:rsidR="00EB5BF5" w:rsidRPr="00197DBD" w:rsidRDefault="00EB5BF5" w:rsidP="00EB5B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11B4948" w14:textId="77777777" w:rsidR="0040037C" w:rsidRPr="00197DBD" w:rsidRDefault="0040037C" w:rsidP="00EB5BF5">
      <w:pPr>
        <w:spacing w:after="0" w:line="240" w:lineRule="auto"/>
        <w:ind w:firstLine="284"/>
        <w:rPr>
          <w:lang w:val="sq-AL"/>
        </w:rPr>
      </w:pPr>
    </w:p>
    <w:sectPr w:rsidR="0040037C" w:rsidRPr="00197DBD" w:rsidSect="00EB5BF5">
      <w:footerReference w:type="defaul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22B2E" w14:textId="77777777" w:rsidR="00197DBD" w:rsidRDefault="00197DBD" w:rsidP="00583E68">
      <w:pPr>
        <w:spacing w:after="0" w:line="240" w:lineRule="auto"/>
      </w:pPr>
      <w:r>
        <w:separator/>
      </w:r>
    </w:p>
  </w:endnote>
  <w:endnote w:type="continuationSeparator" w:id="0">
    <w:p w14:paraId="3F883940" w14:textId="77777777" w:rsidR="00197DBD" w:rsidRDefault="00197DBD" w:rsidP="00583E68">
      <w:pPr>
        <w:spacing w:after="0" w:line="240" w:lineRule="auto"/>
      </w:pPr>
      <w:r>
        <w:continuationSeparator/>
      </w:r>
    </w:p>
  </w:endnote>
  <w:endnote w:type="continuationNotice" w:id="1">
    <w:p w14:paraId="442C1953" w14:textId="77777777" w:rsidR="00197DBD" w:rsidRDefault="00197D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9C198" w14:textId="77777777" w:rsidR="00197DBD" w:rsidRPr="00564805" w:rsidRDefault="00197DBD">
    <w:pPr>
      <w:pStyle w:val="Footer"/>
      <w:jc w:val="right"/>
      <w:rPr>
        <w:rFonts w:ascii="Times New Roman" w:hAnsi="Times New Roman" w:cs="Times New Roman"/>
        <w:sz w:val="24"/>
      </w:rPr>
    </w:pPr>
  </w:p>
  <w:p w14:paraId="61E4E385" w14:textId="77777777" w:rsidR="00197DBD" w:rsidRDefault="00197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2A993" w14:textId="77777777" w:rsidR="00197DBD" w:rsidRDefault="00197DBD" w:rsidP="00583E68">
      <w:pPr>
        <w:spacing w:after="0" w:line="240" w:lineRule="auto"/>
      </w:pPr>
      <w:r>
        <w:separator/>
      </w:r>
    </w:p>
  </w:footnote>
  <w:footnote w:type="continuationSeparator" w:id="0">
    <w:p w14:paraId="1D85D8E2" w14:textId="77777777" w:rsidR="00197DBD" w:rsidRDefault="00197DBD" w:rsidP="00583E68">
      <w:pPr>
        <w:spacing w:after="0" w:line="240" w:lineRule="auto"/>
      </w:pPr>
      <w:r>
        <w:continuationSeparator/>
      </w:r>
    </w:p>
  </w:footnote>
  <w:footnote w:type="continuationNotice" w:id="1">
    <w:p w14:paraId="0F8BF19E" w14:textId="77777777" w:rsidR="00197DBD" w:rsidRDefault="00197D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C4E4E"/>
    <w:rsid w:val="000F74B6"/>
    <w:rsid w:val="001252DA"/>
    <w:rsid w:val="00187874"/>
    <w:rsid w:val="001972DD"/>
    <w:rsid w:val="00197DBD"/>
    <w:rsid w:val="00204ED1"/>
    <w:rsid w:val="002147B7"/>
    <w:rsid w:val="00217370"/>
    <w:rsid w:val="00230BAC"/>
    <w:rsid w:val="002D5B7F"/>
    <w:rsid w:val="002F1EDC"/>
    <w:rsid w:val="00311C65"/>
    <w:rsid w:val="003357A3"/>
    <w:rsid w:val="003D77DD"/>
    <w:rsid w:val="0040037C"/>
    <w:rsid w:val="00420FCC"/>
    <w:rsid w:val="00495544"/>
    <w:rsid w:val="00583E68"/>
    <w:rsid w:val="005B5F43"/>
    <w:rsid w:val="005E0EC8"/>
    <w:rsid w:val="00616235"/>
    <w:rsid w:val="0061636A"/>
    <w:rsid w:val="00661123"/>
    <w:rsid w:val="006A2954"/>
    <w:rsid w:val="006A5D6F"/>
    <w:rsid w:val="006F7231"/>
    <w:rsid w:val="00706E4C"/>
    <w:rsid w:val="007A461B"/>
    <w:rsid w:val="007D31B4"/>
    <w:rsid w:val="007E1350"/>
    <w:rsid w:val="007F35C5"/>
    <w:rsid w:val="00815D5D"/>
    <w:rsid w:val="00865CB5"/>
    <w:rsid w:val="008C7EE7"/>
    <w:rsid w:val="009F2EF5"/>
    <w:rsid w:val="00A45DF9"/>
    <w:rsid w:val="00A72C44"/>
    <w:rsid w:val="00A837B6"/>
    <w:rsid w:val="00AD6F91"/>
    <w:rsid w:val="00B231F9"/>
    <w:rsid w:val="00BA7756"/>
    <w:rsid w:val="00BE5840"/>
    <w:rsid w:val="00C00B78"/>
    <w:rsid w:val="00C2506A"/>
    <w:rsid w:val="00C3694F"/>
    <w:rsid w:val="00C45DDD"/>
    <w:rsid w:val="00CE2E1C"/>
    <w:rsid w:val="00D55911"/>
    <w:rsid w:val="00E13AD7"/>
    <w:rsid w:val="00E40C6E"/>
    <w:rsid w:val="00E52B5B"/>
    <w:rsid w:val="00E96C8C"/>
    <w:rsid w:val="00EB498B"/>
    <w:rsid w:val="00EB5BF5"/>
    <w:rsid w:val="00EE7898"/>
    <w:rsid w:val="00F23FBB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B4946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5BF5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5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BF5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583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3E68"/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775</Nr_x002e__x0020_akti>
    <Data_x0020_e_x0020_Krijimit xmlns="0e656187-b300-4fb0-8bf4-3a50f872073c">2024-12-17T11:34:20Z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2024-12-17T00:00:00Z</Date_x0020_protokolli>
    <Titulli xmlns="0e656187-b300-4fb0-8bf4-3a50f872073c">Për disa ndryshime dhe shtesa në vendimin nr.422, datë 6.5.2020, të Këshillit të Ministrave, "Për përbërjen, rregullat e funksionimit dhe trajtimin financiar të grupit negociator dhe detyrat e Kryenegociatorit për zhvillimin e negociatave të aderimit të Republikës së Shqipërisë në Bashkin Evropian", të ndryshuar</Titulli>
    <Modifikuesi xmlns="0e656187-b300-4fb0-8bf4-3a50f872073c">Suada.Daci</Modifikuesi>
    <Nr_x002e__x0020_prot_x0020_QBZ xmlns="0e656187-b300-4fb0-8bf4-3a50f872073c">2110</Nr_x002e__x0020_prot_x0020_QBZ>
    <Data_x0020_e_x0020_Modifikimit xmlns="0e656187-b300-4fb0-8bf4-3a50f872073c">2024-12-17T11:43:00Z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5545/8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6AD35A86BE425495BE23B21A3C1F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6AD35A86BE425495BE23B21A3C1F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3FD2440-99F0-4C53-BCFF-A31F0D4DAA5E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29F2D3A-966C-4246-8D0F-39DB72C513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46AB07-4D29-4443-BD9D-9D8E414B9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E03845-5045-4BA6-AC00-4A6736543F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05BC13-492D-4090-9F95-806109234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nr.422, datë 6.5.2020, të Këshillit të Ministrave, "Për përbërjen, rregullat e funksionimit dhe trajtimin financiar të grupit negociator dhe detyrat e Kryenegociatorit për zhvillimin e negociatave të aderimit të R</vt:lpstr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nr.422, datë 6.5.2020, të Këshillit të Ministrave, "Për përbërjen, rregullat e funksionimit dhe trajtimin financiar të grupit negociator dhe detyrat e Kryenegociatorit për zhvillimin e negociatave të aderimit të Republikës së Shqipërisë në Bashkin Evropian", të ndryshuar</dc:title>
  <dc:creator>Entela Suli</dc:creator>
  <cp:lastModifiedBy>Jorina Kryeziu</cp:lastModifiedBy>
  <cp:revision>7</cp:revision>
  <dcterms:created xsi:type="dcterms:W3CDTF">2024-12-17T10:37:00Z</dcterms:created>
  <dcterms:modified xsi:type="dcterms:W3CDTF">2024-12-17T10:50:00Z</dcterms:modified>
</cp:coreProperties>
</file>