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BE4A63" w14:textId="77777777" w:rsidR="000E247D" w:rsidRPr="00AE677B" w:rsidRDefault="000E247D" w:rsidP="008F37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E677B">
        <w:rPr>
          <w:rFonts w:ascii="Garamond" w:hAnsi="Garamond"/>
          <w:b/>
          <w:sz w:val="24"/>
          <w:lang w:val="sq-AL"/>
        </w:rPr>
        <w:t>VENDIM</w:t>
      </w:r>
    </w:p>
    <w:p w14:paraId="7CFA3550" w14:textId="1B4A8250" w:rsidR="00CE2E1C" w:rsidRPr="00AE677B" w:rsidRDefault="000E247D" w:rsidP="008F37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E677B">
        <w:rPr>
          <w:rFonts w:ascii="Garamond" w:hAnsi="Garamond"/>
          <w:b/>
          <w:sz w:val="24"/>
          <w:lang w:val="sq-AL"/>
        </w:rPr>
        <w:t>Nr</w:t>
      </w:r>
      <w:r w:rsidR="00865CB5" w:rsidRPr="00AE677B">
        <w:rPr>
          <w:rFonts w:ascii="Garamond" w:hAnsi="Garamond"/>
          <w:b/>
          <w:sz w:val="24"/>
          <w:lang w:val="sq-AL"/>
        </w:rPr>
        <w:t>.</w:t>
      </w:r>
      <w:r w:rsidR="00AE677B">
        <w:rPr>
          <w:rFonts w:ascii="Garamond" w:hAnsi="Garamond"/>
          <w:b/>
          <w:sz w:val="24"/>
          <w:lang w:val="sq-AL"/>
        </w:rPr>
        <w:t xml:space="preserve"> </w:t>
      </w:r>
      <w:r w:rsidR="007D26F3" w:rsidRPr="00AE677B">
        <w:rPr>
          <w:rFonts w:ascii="Garamond" w:hAnsi="Garamond"/>
          <w:b/>
          <w:sz w:val="24"/>
          <w:lang w:val="sq-AL"/>
        </w:rPr>
        <w:t>781</w:t>
      </w:r>
      <w:r w:rsidR="002F1EDC" w:rsidRPr="00AE677B">
        <w:rPr>
          <w:rFonts w:ascii="Garamond" w:hAnsi="Garamond"/>
          <w:b/>
          <w:sz w:val="24"/>
          <w:lang w:val="sq-AL"/>
        </w:rPr>
        <w:t>, dat</w:t>
      </w:r>
      <w:r w:rsidRPr="00AE677B">
        <w:rPr>
          <w:rFonts w:ascii="Garamond" w:hAnsi="Garamond"/>
          <w:b/>
          <w:sz w:val="24"/>
          <w:lang w:val="sq-AL"/>
        </w:rPr>
        <w:t>ë</w:t>
      </w:r>
      <w:r w:rsidR="002F1EDC" w:rsidRPr="00AE677B">
        <w:rPr>
          <w:rFonts w:ascii="Garamond" w:hAnsi="Garamond"/>
          <w:b/>
          <w:sz w:val="24"/>
          <w:lang w:val="sq-AL"/>
        </w:rPr>
        <w:t xml:space="preserve"> </w:t>
      </w:r>
      <w:r w:rsidR="00E5635C" w:rsidRPr="00AE677B">
        <w:rPr>
          <w:rFonts w:ascii="Garamond" w:hAnsi="Garamond"/>
          <w:b/>
          <w:sz w:val="24"/>
          <w:lang w:val="sq-AL"/>
        </w:rPr>
        <w:t>18</w:t>
      </w:r>
      <w:r w:rsidR="006F2519" w:rsidRPr="00AE677B">
        <w:rPr>
          <w:rFonts w:ascii="Garamond" w:hAnsi="Garamond"/>
          <w:b/>
          <w:sz w:val="24"/>
          <w:lang w:val="sq-AL"/>
        </w:rPr>
        <w:t>.12</w:t>
      </w:r>
      <w:r w:rsidR="00865CB5" w:rsidRPr="00AE677B">
        <w:rPr>
          <w:rFonts w:ascii="Garamond" w:hAnsi="Garamond"/>
          <w:b/>
          <w:sz w:val="24"/>
          <w:lang w:val="sq-AL"/>
        </w:rPr>
        <w:t>.2024</w:t>
      </w:r>
    </w:p>
    <w:p w14:paraId="6640248F" w14:textId="0774B887" w:rsidR="008F37AC" w:rsidRPr="00AE677B" w:rsidRDefault="008F37AC" w:rsidP="008F37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0D99A1D" w14:textId="660CFCC8" w:rsidR="008F37AC" w:rsidRPr="00AE677B" w:rsidRDefault="008F37AC" w:rsidP="008F37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bookmarkStart w:id="0" w:name="_Hlk179381871"/>
      <w:r w:rsidRPr="00AE677B">
        <w:rPr>
          <w:rFonts w:ascii="Garamond" w:hAnsi="Garamond"/>
          <w:b/>
          <w:sz w:val="24"/>
          <w:lang w:val="sq-AL"/>
        </w:rPr>
        <w:t>PËR DISA NDRYSHIME NË VENDIMIN NR.</w:t>
      </w:r>
      <w:r w:rsidR="00AE677B">
        <w:rPr>
          <w:rFonts w:ascii="Garamond" w:hAnsi="Garamond"/>
          <w:b/>
          <w:sz w:val="24"/>
          <w:lang w:val="sq-AL"/>
        </w:rPr>
        <w:t xml:space="preserve"> </w:t>
      </w:r>
      <w:r w:rsidRPr="00AE677B">
        <w:rPr>
          <w:rFonts w:ascii="Garamond" w:hAnsi="Garamond"/>
          <w:b/>
          <w:sz w:val="24"/>
          <w:lang w:val="sq-AL"/>
        </w:rPr>
        <w:t>359, DATË 5.6.2003, TË KËSHILLIT TË MINISTRAVE, “PËR MIRATIMIN E LISTËS SË INVENTARIT TË PRONAVE TË PALUAJTSHME SHTETËRORE,  TË CILAT I KALOJNË NË PËRGJEGJËSI ADMINISTRIMI SHËRBIMIT INFORMATIV SHTETËROR”, TË NDRYSHUAR, DHE PËR NJË NDRYSHIM NË VENDIMIN NR.</w:t>
      </w:r>
      <w:r w:rsidR="00AE677B">
        <w:rPr>
          <w:rFonts w:ascii="Garamond" w:hAnsi="Garamond"/>
          <w:b/>
          <w:sz w:val="24"/>
          <w:lang w:val="sq-AL"/>
        </w:rPr>
        <w:t xml:space="preserve"> </w:t>
      </w:r>
      <w:r w:rsidRPr="00AE677B">
        <w:rPr>
          <w:rFonts w:ascii="Garamond" w:hAnsi="Garamond"/>
          <w:b/>
          <w:sz w:val="24"/>
          <w:lang w:val="sq-AL"/>
        </w:rPr>
        <w:t>515, DATË 18.7.2003, TË KËSHILLIT TË MINISTRAVE, “PËR MIRATIMIN E LISTËS SË INVENTARIT  TË PRONAVE TË PALUAJTSHME SHTETËRORE, TË CILAT I KALOJNË NË PËRGJEGJËSI ADMINISTRIMI MINISTRISË SË MBROJTJES”, TË NDRYSHUAR</w:t>
      </w:r>
      <w:bookmarkEnd w:id="0"/>
    </w:p>
    <w:p w14:paraId="16FA3649" w14:textId="77777777" w:rsidR="008F37AC" w:rsidRPr="00AE677B" w:rsidRDefault="008F37AC" w:rsidP="008F37A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80149A4" w14:textId="147601FE" w:rsidR="008F37AC" w:rsidRPr="00AE677B" w:rsidRDefault="008F37AC" w:rsidP="008F37A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E677B">
        <w:rPr>
          <w:rFonts w:ascii="Garamond" w:hAnsi="Garamond"/>
          <w:sz w:val="24"/>
          <w:lang w:val="sq-AL"/>
        </w:rPr>
        <w:t>Në mbështetje të nenit 100 të Kushtetutës dhe të neneve 8, pika 3, 13 e 15, të ligjit nr.</w:t>
      </w:r>
      <w:r w:rsidR="00AE677B">
        <w:rPr>
          <w:rFonts w:ascii="Garamond" w:hAnsi="Garamond"/>
          <w:sz w:val="24"/>
          <w:lang w:val="sq-AL"/>
        </w:rPr>
        <w:t xml:space="preserve"> </w:t>
      </w:r>
      <w:r w:rsidRPr="00AE677B">
        <w:rPr>
          <w:rFonts w:ascii="Garamond" w:hAnsi="Garamond"/>
          <w:sz w:val="24"/>
          <w:lang w:val="sq-AL"/>
        </w:rPr>
        <w:t>8743, datë 22.2.2001, “Për pronat e paluajtshme të shtetit”, të ndryshuar, me propozimin e Kryeministrit, Këshilli i Ministrave</w:t>
      </w:r>
    </w:p>
    <w:p w14:paraId="0472D81F" w14:textId="77777777" w:rsidR="008F37AC" w:rsidRPr="00AE677B" w:rsidRDefault="008F37AC" w:rsidP="008F37A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4D9D1F0" w14:textId="6B0A2B7C" w:rsidR="008F37AC" w:rsidRPr="00AE677B" w:rsidRDefault="008F37AC" w:rsidP="008F37AC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AE677B">
        <w:rPr>
          <w:rFonts w:ascii="Garamond" w:hAnsi="Garamond"/>
          <w:sz w:val="24"/>
          <w:lang w:val="sq-AL"/>
        </w:rPr>
        <w:t>VENDOSI:</w:t>
      </w:r>
    </w:p>
    <w:p w14:paraId="7357B243" w14:textId="77777777" w:rsidR="008F37AC" w:rsidRPr="00AE677B" w:rsidRDefault="008F37AC" w:rsidP="008F37A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65E9886" w14:textId="2BC2AFC3" w:rsidR="008F37AC" w:rsidRPr="00AE677B" w:rsidRDefault="008F37AC" w:rsidP="008F37A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1" w:name="_Hlk170135666"/>
      <w:r w:rsidRPr="00AE677B">
        <w:rPr>
          <w:rFonts w:ascii="Garamond" w:hAnsi="Garamond"/>
          <w:sz w:val="24"/>
          <w:lang w:val="sq-AL"/>
        </w:rPr>
        <w:t>1. Në  listën e inventarit të pronave të paluajtshme shtetërore, që i bashkëlidhet vendimit nr.</w:t>
      </w:r>
      <w:bookmarkStart w:id="2" w:name="_Hlk170134893"/>
      <w:r w:rsidR="00AE677B">
        <w:rPr>
          <w:rFonts w:ascii="Garamond" w:hAnsi="Garamond"/>
          <w:sz w:val="24"/>
          <w:lang w:val="sq-AL"/>
        </w:rPr>
        <w:t xml:space="preserve"> </w:t>
      </w:r>
      <w:r w:rsidRPr="00AE677B">
        <w:rPr>
          <w:rFonts w:ascii="Garamond" w:hAnsi="Garamond"/>
          <w:sz w:val="24"/>
          <w:lang w:val="sq-AL"/>
        </w:rPr>
        <w:t>359, datë 5.6.2003, të Këshillit të Ministrave</w:t>
      </w:r>
      <w:bookmarkEnd w:id="2"/>
      <w:r w:rsidRPr="00AE677B">
        <w:rPr>
          <w:rFonts w:ascii="Garamond" w:hAnsi="Garamond"/>
          <w:sz w:val="24"/>
          <w:lang w:val="sq-AL"/>
        </w:rPr>
        <w:t xml:space="preserve">, të ndryshuar, </w:t>
      </w:r>
      <w:bookmarkEnd w:id="1"/>
      <w:r w:rsidRPr="00AE677B">
        <w:rPr>
          <w:rFonts w:ascii="Garamond" w:hAnsi="Garamond"/>
          <w:sz w:val="24"/>
          <w:lang w:val="sq-AL"/>
        </w:rPr>
        <w:t>përmasat e pronave me vendndodhje në bashkitë Tiranë, Himarë, Fier dhe Sarandë, bashkëlidhur vendimit, zëvendësohen me përmasat e përcaktuara në formularët dhe plan</w:t>
      </w:r>
      <w:r w:rsidR="00AE677B">
        <w:rPr>
          <w:rFonts w:ascii="Garamond" w:hAnsi="Garamond"/>
          <w:sz w:val="24"/>
          <w:lang w:val="sq-AL"/>
        </w:rPr>
        <w:t>-</w:t>
      </w:r>
      <w:r w:rsidRPr="00AE677B">
        <w:rPr>
          <w:rFonts w:ascii="Garamond" w:hAnsi="Garamond"/>
          <w:sz w:val="24"/>
          <w:lang w:val="sq-AL"/>
        </w:rPr>
        <w:t>rilevimet, me emërtimet “Administratë, Tiranë”, “Administratë, Sarandë”, “Shërbimi Informativ i Shtetit, Fier”, “Qendër Trajnimi dhe Kualifikimi, Himarë” dhe “Qendër Trajnimi dhe Kualifikimi, Himarë 2”, që i bashkëlidhen këtij vendimi. Lista përbëhet nga 5 (pesë) fletë formulari dhe 5 (pesë) plan</w:t>
      </w:r>
      <w:r w:rsidR="00AE677B">
        <w:rPr>
          <w:rFonts w:ascii="Garamond" w:hAnsi="Garamond"/>
          <w:sz w:val="24"/>
          <w:lang w:val="sq-AL"/>
        </w:rPr>
        <w:t>-</w:t>
      </w:r>
      <w:r w:rsidRPr="00AE677B">
        <w:rPr>
          <w:rFonts w:ascii="Garamond" w:hAnsi="Garamond"/>
          <w:sz w:val="24"/>
          <w:lang w:val="sq-AL"/>
        </w:rPr>
        <w:t>rilevime, që janë pjesë përbërëse të këtij vendimi.</w:t>
      </w:r>
    </w:p>
    <w:p w14:paraId="115419C7" w14:textId="6EE31F87" w:rsidR="008F37AC" w:rsidRPr="00AE677B" w:rsidRDefault="008F37AC" w:rsidP="008F37A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E677B">
        <w:rPr>
          <w:rFonts w:ascii="Garamond" w:hAnsi="Garamond"/>
          <w:sz w:val="24"/>
          <w:lang w:val="sq-AL"/>
        </w:rPr>
        <w:t>2. Në listën e inventarit të pronave të paluajtshme shtetërore, që i kanë kaluar në përgjegjësi administrimi Ministrisë së Mbrojtjes, miratuar me vendimin nr.</w:t>
      </w:r>
      <w:r w:rsidR="00AE677B">
        <w:rPr>
          <w:rFonts w:ascii="Garamond" w:hAnsi="Garamond"/>
          <w:sz w:val="24"/>
          <w:lang w:val="sq-AL"/>
        </w:rPr>
        <w:t xml:space="preserve"> </w:t>
      </w:r>
      <w:r w:rsidRPr="00AE677B">
        <w:rPr>
          <w:rFonts w:ascii="Garamond" w:hAnsi="Garamond"/>
          <w:sz w:val="24"/>
          <w:lang w:val="sq-AL"/>
        </w:rPr>
        <w:t>515, datë 18.7.2003, të Këshillit të Ministrave, të ndryshuar, në pronën me nr.</w:t>
      </w:r>
      <w:r w:rsidR="00AE677B">
        <w:rPr>
          <w:rFonts w:ascii="Garamond" w:hAnsi="Garamond"/>
          <w:sz w:val="24"/>
          <w:lang w:val="sq-AL"/>
        </w:rPr>
        <w:t xml:space="preserve"> </w:t>
      </w:r>
      <w:r w:rsidRPr="00AE677B">
        <w:rPr>
          <w:rFonts w:ascii="Garamond" w:hAnsi="Garamond"/>
          <w:sz w:val="24"/>
          <w:lang w:val="sq-AL"/>
        </w:rPr>
        <w:t>955, me emërtimin “Ish-Brigadë Këmbësorie”, hiqen komponentët me emërtimin “Objekti nr.</w:t>
      </w:r>
      <w:r w:rsidR="00AE677B">
        <w:rPr>
          <w:rFonts w:ascii="Garamond" w:hAnsi="Garamond"/>
          <w:sz w:val="24"/>
          <w:lang w:val="sq-AL"/>
        </w:rPr>
        <w:t xml:space="preserve"> </w:t>
      </w:r>
      <w:r w:rsidRPr="00AE677B">
        <w:rPr>
          <w:rFonts w:ascii="Garamond" w:hAnsi="Garamond"/>
          <w:sz w:val="24"/>
          <w:lang w:val="sq-AL"/>
        </w:rPr>
        <w:t xml:space="preserve">4, </w:t>
      </w:r>
      <w:r w:rsidR="006F630C">
        <w:rPr>
          <w:rFonts w:ascii="Garamond" w:hAnsi="Garamond"/>
          <w:sz w:val="24"/>
          <w:lang w:val="sq-AL"/>
        </w:rPr>
        <w:t>‘</w:t>
      </w:r>
      <w:r w:rsidRPr="00AE677B">
        <w:rPr>
          <w:rFonts w:ascii="Garamond" w:hAnsi="Garamond"/>
          <w:sz w:val="24"/>
          <w:lang w:val="sq-AL"/>
        </w:rPr>
        <w:t xml:space="preserve">Ish-komanda 2 </w:t>
      </w:r>
      <w:proofErr w:type="spellStart"/>
      <w:r w:rsidRPr="00AE677B">
        <w:rPr>
          <w:rFonts w:ascii="Garamond" w:hAnsi="Garamond"/>
          <w:sz w:val="24"/>
          <w:lang w:val="sq-AL"/>
        </w:rPr>
        <w:t>kt</w:t>
      </w:r>
      <w:proofErr w:type="spellEnd"/>
      <w:r w:rsidR="006F630C">
        <w:rPr>
          <w:rFonts w:ascii="Garamond" w:hAnsi="Garamond"/>
          <w:sz w:val="24"/>
          <w:lang w:val="sq-AL"/>
        </w:rPr>
        <w:t>’</w:t>
      </w:r>
      <w:r w:rsidRPr="00AE677B">
        <w:rPr>
          <w:rFonts w:ascii="Garamond" w:hAnsi="Garamond"/>
          <w:sz w:val="24"/>
          <w:lang w:val="sq-AL"/>
        </w:rPr>
        <w:t>” dhe “Objekti nr.</w:t>
      </w:r>
      <w:r w:rsidR="00AE677B">
        <w:rPr>
          <w:rFonts w:ascii="Garamond" w:hAnsi="Garamond"/>
          <w:sz w:val="24"/>
          <w:lang w:val="sq-AL"/>
        </w:rPr>
        <w:t xml:space="preserve"> </w:t>
      </w:r>
      <w:r w:rsidRPr="00AE677B">
        <w:rPr>
          <w:rFonts w:ascii="Garamond" w:hAnsi="Garamond"/>
          <w:sz w:val="24"/>
          <w:lang w:val="sq-AL"/>
        </w:rPr>
        <w:t xml:space="preserve">5 </w:t>
      </w:r>
      <w:r w:rsidR="006F630C">
        <w:rPr>
          <w:rFonts w:ascii="Garamond" w:hAnsi="Garamond"/>
          <w:sz w:val="24"/>
          <w:lang w:val="sq-AL"/>
        </w:rPr>
        <w:t>‘</w:t>
      </w:r>
      <w:r w:rsidRPr="00AE677B">
        <w:rPr>
          <w:rFonts w:ascii="Garamond" w:hAnsi="Garamond"/>
          <w:sz w:val="24"/>
          <w:lang w:val="sq-AL"/>
        </w:rPr>
        <w:t>Ish-depo</w:t>
      </w:r>
      <w:r w:rsidR="006F630C">
        <w:rPr>
          <w:rFonts w:ascii="Garamond" w:hAnsi="Garamond"/>
          <w:sz w:val="24"/>
          <w:lang w:val="sq-AL"/>
        </w:rPr>
        <w:t>’</w:t>
      </w:r>
      <w:r w:rsidRPr="00AE677B">
        <w:rPr>
          <w:rFonts w:ascii="Garamond" w:hAnsi="Garamond"/>
          <w:sz w:val="24"/>
          <w:lang w:val="sq-AL"/>
        </w:rPr>
        <w:t>”, së bashku me truallin funksio</w:t>
      </w:r>
      <w:bookmarkStart w:id="3" w:name="_GoBack"/>
      <w:bookmarkEnd w:id="3"/>
      <w:r w:rsidRPr="00AE677B">
        <w:rPr>
          <w:rFonts w:ascii="Garamond" w:hAnsi="Garamond"/>
          <w:sz w:val="24"/>
          <w:lang w:val="sq-AL"/>
        </w:rPr>
        <w:t>nal, sipas plan</w:t>
      </w:r>
      <w:r w:rsidR="00AE677B">
        <w:rPr>
          <w:rFonts w:ascii="Garamond" w:hAnsi="Garamond"/>
          <w:sz w:val="24"/>
          <w:lang w:val="sq-AL"/>
        </w:rPr>
        <w:t>-</w:t>
      </w:r>
      <w:r w:rsidRPr="00AE677B">
        <w:rPr>
          <w:rFonts w:ascii="Garamond" w:hAnsi="Garamond"/>
          <w:sz w:val="24"/>
          <w:lang w:val="sq-AL"/>
        </w:rPr>
        <w:t xml:space="preserve">rilevimit </w:t>
      </w:r>
      <w:bookmarkStart w:id="4" w:name="_Hlk183599082"/>
      <w:r w:rsidRPr="00AE677B">
        <w:rPr>
          <w:rFonts w:ascii="Garamond" w:hAnsi="Garamond"/>
          <w:sz w:val="24"/>
          <w:lang w:val="sq-AL"/>
        </w:rPr>
        <w:t>për pasurinë nr.</w:t>
      </w:r>
      <w:r w:rsidR="00AE677B">
        <w:rPr>
          <w:rFonts w:ascii="Garamond" w:hAnsi="Garamond"/>
          <w:sz w:val="24"/>
          <w:lang w:val="sq-AL"/>
        </w:rPr>
        <w:t xml:space="preserve"> </w:t>
      </w:r>
      <w:r w:rsidRPr="00AE677B">
        <w:rPr>
          <w:rFonts w:ascii="Garamond" w:hAnsi="Garamond"/>
          <w:sz w:val="24"/>
          <w:lang w:val="sq-AL"/>
        </w:rPr>
        <w:t xml:space="preserve">1/1135, zona </w:t>
      </w:r>
      <w:proofErr w:type="spellStart"/>
      <w:r w:rsidRPr="00AE677B">
        <w:rPr>
          <w:rFonts w:ascii="Garamond" w:hAnsi="Garamond"/>
          <w:sz w:val="24"/>
          <w:lang w:val="sq-AL"/>
        </w:rPr>
        <w:t>kadastrale</w:t>
      </w:r>
      <w:proofErr w:type="spellEnd"/>
      <w:r w:rsidRPr="00AE677B">
        <w:rPr>
          <w:rFonts w:ascii="Garamond" w:hAnsi="Garamond"/>
          <w:sz w:val="24"/>
          <w:lang w:val="sq-AL"/>
        </w:rPr>
        <w:t xml:space="preserve"> 1952</w:t>
      </w:r>
      <w:bookmarkEnd w:id="4"/>
      <w:r w:rsidRPr="00AE677B">
        <w:rPr>
          <w:rFonts w:ascii="Garamond" w:hAnsi="Garamond"/>
          <w:sz w:val="24"/>
          <w:lang w:val="sq-AL"/>
        </w:rPr>
        <w:t>, që i bashkëlidhet këtij vendimi.</w:t>
      </w:r>
    </w:p>
    <w:p w14:paraId="217B4D61" w14:textId="7A04F278" w:rsidR="008F37AC" w:rsidRPr="00AE677B" w:rsidRDefault="008F37AC" w:rsidP="008F37A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5" w:name="_Hlk170135752"/>
      <w:r w:rsidRPr="00AE677B">
        <w:rPr>
          <w:rFonts w:ascii="Garamond" w:hAnsi="Garamond"/>
          <w:sz w:val="24"/>
          <w:lang w:val="sq-AL"/>
        </w:rPr>
        <w:t>3. Ngarkohen Shërbimi Informativ i Shtetit, Ministria e Mbrojtjes dhe Agjencia Shtetërore e Kadastrës për zbatimin e këtij vendimi</w:t>
      </w:r>
      <w:bookmarkEnd w:id="5"/>
      <w:r w:rsidRPr="00AE677B">
        <w:rPr>
          <w:rFonts w:ascii="Garamond" w:hAnsi="Garamond"/>
          <w:sz w:val="24"/>
          <w:lang w:val="sq-AL"/>
        </w:rPr>
        <w:t>.</w:t>
      </w:r>
    </w:p>
    <w:p w14:paraId="461022F6" w14:textId="77777777" w:rsidR="008F37AC" w:rsidRPr="00AE677B" w:rsidRDefault="008F37AC" w:rsidP="008F37A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E677B">
        <w:rPr>
          <w:rFonts w:ascii="Garamond" w:hAnsi="Garamond"/>
          <w:sz w:val="24"/>
          <w:lang w:val="sq-AL"/>
        </w:rPr>
        <w:t>Ky vendim hyn në fuqi menjëherë.</w:t>
      </w:r>
    </w:p>
    <w:p w14:paraId="741A00B8" w14:textId="77777777" w:rsidR="008F37AC" w:rsidRPr="00AE677B" w:rsidRDefault="008F37AC" w:rsidP="008F37A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DB8336A" w14:textId="10435FFB" w:rsidR="008F37AC" w:rsidRPr="00AE677B" w:rsidRDefault="008F37AC" w:rsidP="008F37AC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AE677B">
        <w:rPr>
          <w:rFonts w:ascii="Garamond" w:hAnsi="Garamond"/>
          <w:sz w:val="24"/>
          <w:lang w:val="sq-AL"/>
        </w:rPr>
        <w:t>ZËVENDËSKRYEMINISTËR</w:t>
      </w:r>
    </w:p>
    <w:p w14:paraId="58074705" w14:textId="07FEE048" w:rsidR="008F37AC" w:rsidRPr="00AE677B" w:rsidRDefault="008F37AC" w:rsidP="008F37A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AE677B">
        <w:rPr>
          <w:rFonts w:ascii="Garamond" w:hAnsi="Garamond"/>
          <w:b/>
          <w:sz w:val="24"/>
          <w:lang w:val="sq-AL"/>
        </w:rPr>
        <w:t>Belinda</w:t>
      </w:r>
      <w:proofErr w:type="spellEnd"/>
      <w:r w:rsidRPr="00AE677B">
        <w:rPr>
          <w:rFonts w:ascii="Garamond" w:hAnsi="Garamond"/>
          <w:b/>
          <w:sz w:val="24"/>
          <w:lang w:val="sq-AL"/>
        </w:rPr>
        <w:t xml:space="preserve"> Balluku</w:t>
      </w:r>
    </w:p>
    <w:p w14:paraId="2A3C7D89" w14:textId="77777777" w:rsidR="008F37AC" w:rsidRPr="00AE677B" w:rsidRDefault="008F37AC" w:rsidP="008F37AC">
      <w:pPr>
        <w:jc w:val="both"/>
        <w:rPr>
          <w:lang w:val="sq-AL"/>
        </w:rPr>
      </w:pPr>
    </w:p>
    <w:p w14:paraId="23D7D488" w14:textId="247BB680" w:rsidR="008F37AC" w:rsidRPr="00AE677B" w:rsidRDefault="00F32EF2" w:rsidP="00AE677B">
      <w:pPr>
        <w:jc w:val="center"/>
        <w:rPr>
          <w:rFonts w:ascii="Garamond" w:hAnsi="Garamond"/>
          <w:lang w:val="sq-AL"/>
        </w:rPr>
      </w:pPr>
      <w:r w:rsidRPr="00AE677B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6089F3F7" wp14:editId="11FC3F4C">
            <wp:extent cx="7557195" cy="3720465"/>
            <wp:effectExtent l="0" t="5715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rm+PR_Page_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67091" cy="3725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677B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07ACE4B2" wp14:editId="1363C883">
            <wp:extent cx="5787390" cy="7827264"/>
            <wp:effectExtent l="0" t="0" r="381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rm+PR_Page_0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8482" cy="7828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677B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7C30CFF4" wp14:editId="727E7664">
            <wp:extent cx="7718772" cy="2673246"/>
            <wp:effectExtent l="8255" t="0" r="508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rm+PR_Page_03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49" t="3312" r="5216" b="55028"/>
                    <a:stretch/>
                  </pic:blipFill>
                  <pic:spPr bwMode="auto">
                    <a:xfrm rot="16200000">
                      <a:off x="0" y="0"/>
                      <a:ext cx="7793594" cy="26991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E677B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56929E8C" wp14:editId="259D1D67">
            <wp:extent cx="5619750" cy="74199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orm+PR_Page_04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007" b="2275"/>
                    <a:stretch/>
                  </pic:blipFill>
                  <pic:spPr bwMode="auto">
                    <a:xfrm>
                      <a:off x="0" y="0"/>
                      <a:ext cx="5621916" cy="7422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15193A" w14:textId="2A5424B4" w:rsidR="00F32EF2" w:rsidRPr="00AE677B" w:rsidRDefault="00F32EF2" w:rsidP="00F32EF2">
      <w:pPr>
        <w:jc w:val="center"/>
        <w:rPr>
          <w:rFonts w:ascii="Garamond" w:hAnsi="Garamond"/>
          <w:lang w:val="sq-AL"/>
        </w:rPr>
      </w:pPr>
      <w:r w:rsidRPr="00AE677B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733BB854" wp14:editId="1C4EC519">
            <wp:extent cx="2981325" cy="74685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orm+PR_Page_05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121" t="10649" r="5206" b="4398"/>
                    <a:stretch/>
                  </pic:blipFill>
                  <pic:spPr bwMode="auto">
                    <a:xfrm rot="10800000">
                      <a:off x="0" y="0"/>
                      <a:ext cx="2982402" cy="74712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E677B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06C0B7E0" wp14:editId="1585EADE">
            <wp:extent cx="5629275" cy="764857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orm+PR_Page_06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51" r="2849" b="3008"/>
                    <a:stretch/>
                  </pic:blipFill>
                  <pic:spPr bwMode="auto">
                    <a:xfrm>
                      <a:off x="0" y="0"/>
                      <a:ext cx="5629275" cy="7648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E677B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1A5BDB48" wp14:editId="4AEFFBFB">
            <wp:extent cx="7331015" cy="2594640"/>
            <wp:effectExtent l="5715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orm+PR_Page_07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76" t="6339" r="4326" b="61741"/>
                    <a:stretch/>
                  </pic:blipFill>
                  <pic:spPr bwMode="auto">
                    <a:xfrm rot="16200000">
                      <a:off x="0" y="0"/>
                      <a:ext cx="7359159" cy="26046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E677B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06D75A2C" wp14:editId="7A6879B8">
            <wp:extent cx="5314950" cy="76009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orm+PR_Page_08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14" t="4745" r="3178" b="2894"/>
                    <a:stretch/>
                  </pic:blipFill>
                  <pic:spPr bwMode="auto">
                    <a:xfrm>
                      <a:off x="0" y="0"/>
                      <a:ext cx="5314950" cy="7600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E677B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2D162FF4" wp14:editId="7FEB0F41">
            <wp:extent cx="7422887" cy="2604904"/>
            <wp:effectExtent l="8573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orm+PR_Page_09.jp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95" t="6533" r="4808" b="58096"/>
                    <a:stretch/>
                  </pic:blipFill>
                  <pic:spPr bwMode="auto">
                    <a:xfrm rot="16200000">
                      <a:off x="0" y="0"/>
                      <a:ext cx="7470284" cy="26215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E677B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7910C582" wp14:editId="73DAF24F">
            <wp:extent cx="5295900" cy="76390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orm+PR_Page_10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95" t="4051" r="3539" b="3125"/>
                    <a:stretch/>
                  </pic:blipFill>
                  <pic:spPr bwMode="auto">
                    <a:xfrm>
                      <a:off x="0" y="0"/>
                      <a:ext cx="5295900" cy="7639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FA3551" w14:textId="77777777" w:rsidR="00E40C6E" w:rsidRPr="00AE677B" w:rsidRDefault="00E40C6E" w:rsidP="008F37AC">
      <w:pPr>
        <w:jc w:val="both"/>
        <w:rPr>
          <w:lang w:val="sq-AL"/>
        </w:rPr>
      </w:pPr>
    </w:p>
    <w:p w14:paraId="7CFA3552" w14:textId="77777777" w:rsidR="0040037C" w:rsidRPr="00AE677B" w:rsidRDefault="0040037C" w:rsidP="008F37AC">
      <w:pPr>
        <w:jc w:val="both"/>
        <w:rPr>
          <w:lang w:val="sq-AL"/>
        </w:rPr>
      </w:pPr>
    </w:p>
    <w:sectPr w:rsidR="0040037C" w:rsidRPr="00AE67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EC8"/>
    <w:rsid w:val="00073251"/>
    <w:rsid w:val="000C4E4E"/>
    <w:rsid w:val="000E247D"/>
    <w:rsid w:val="000F74B6"/>
    <w:rsid w:val="00110F68"/>
    <w:rsid w:val="001252DA"/>
    <w:rsid w:val="00187874"/>
    <w:rsid w:val="001972DD"/>
    <w:rsid w:val="001C4040"/>
    <w:rsid w:val="00204ED1"/>
    <w:rsid w:val="002147B7"/>
    <w:rsid w:val="00217370"/>
    <w:rsid w:val="00230BAC"/>
    <w:rsid w:val="00290323"/>
    <w:rsid w:val="002D1AA1"/>
    <w:rsid w:val="002D5B7F"/>
    <w:rsid w:val="002F1EDC"/>
    <w:rsid w:val="00311C65"/>
    <w:rsid w:val="00395A7D"/>
    <w:rsid w:val="003D77DD"/>
    <w:rsid w:val="0040037C"/>
    <w:rsid w:val="00420FCC"/>
    <w:rsid w:val="004603DE"/>
    <w:rsid w:val="00495544"/>
    <w:rsid w:val="005B5F43"/>
    <w:rsid w:val="005E0EC8"/>
    <w:rsid w:val="0061636A"/>
    <w:rsid w:val="00626A4F"/>
    <w:rsid w:val="00661123"/>
    <w:rsid w:val="00686B9F"/>
    <w:rsid w:val="006A0E9F"/>
    <w:rsid w:val="006A2954"/>
    <w:rsid w:val="006A5D6F"/>
    <w:rsid w:val="006F2519"/>
    <w:rsid w:val="006F630C"/>
    <w:rsid w:val="006F7231"/>
    <w:rsid w:val="00706E4C"/>
    <w:rsid w:val="00763566"/>
    <w:rsid w:val="007A461B"/>
    <w:rsid w:val="007C0700"/>
    <w:rsid w:val="007D26F3"/>
    <w:rsid w:val="007D31B4"/>
    <w:rsid w:val="007E1350"/>
    <w:rsid w:val="007F35C5"/>
    <w:rsid w:val="00815D5D"/>
    <w:rsid w:val="00865CB5"/>
    <w:rsid w:val="008C7EE7"/>
    <w:rsid w:val="008F37AC"/>
    <w:rsid w:val="009C7BDA"/>
    <w:rsid w:val="009F2EF5"/>
    <w:rsid w:val="00A45DF9"/>
    <w:rsid w:val="00A837B6"/>
    <w:rsid w:val="00AA7E2A"/>
    <w:rsid w:val="00AD6F91"/>
    <w:rsid w:val="00AE677B"/>
    <w:rsid w:val="00B15938"/>
    <w:rsid w:val="00B231F9"/>
    <w:rsid w:val="00BA7756"/>
    <w:rsid w:val="00BD5EF4"/>
    <w:rsid w:val="00BE238E"/>
    <w:rsid w:val="00BE5840"/>
    <w:rsid w:val="00C00B78"/>
    <w:rsid w:val="00C2506A"/>
    <w:rsid w:val="00C3694F"/>
    <w:rsid w:val="00CC2ABF"/>
    <w:rsid w:val="00CE2E1C"/>
    <w:rsid w:val="00D140AF"/>
    <w:rsid w:val="00D4781D"/>
    <w:rsid w:val="00D97B60"/>
    <w:rsid w:val="00DB62C7"/>
    <w:rsid w:val="00E1067F"/>
    <w:rsid w:val="00E40C6E"/>
    <w:rsid w:val="00E52B5B"/>
    <w:rsid w:val="00E5635C"/>
    <w:rsid w:val="00E96C8C"/>
    <w:rsid w:val="00EB498B"/>
    <w:rsid w:val="00EE6554"/>
    <w:rsid w:val="00EE7898"/>
    <w:rsid w:val="00EF1E77"/>
    <w:rsid w:val="00F23FBB"/>
    <w:rsid w:val="00F32EF2"/>
    <w:rsid w:val="00F51500"/>
    <w:rsid w:val="00F535B8"/>
    <w:rsid w:val="00F8010C"/>
    <w:rsid w:val="00F8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A3550"/>
  <w15:chartTrackingRefBased/>
  <w15:docId w15:val="{2485B753-B26E-4785-BA35-A3F87564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37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g"/><Relationship Id="rId5" Type="http://schemas.openxmlformats.org/officeDocument/2006/relationships/customXml" Target="../customXml/item5.xml"/><Relationship Id="rId15" Type="http://schemas.openxmlformats.org/officeDocument/2006/relationships/image" Target="media/image6.jpg"/><Relationship Id="rId10" Type="http://schemas.openxmlformats.org/officeDocument/2006/relationships/image" Target="media/image1.jpg"/><Relationship Id="rId19" Type="http://schemas.openxmlformats.org/officeDocument/2006/relationships/image" Target="media/image10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781</Nr_x002e__x0020_akti>
    <Data_x0020_e_x0020_Krijimit xmlns="0e656187-b300-4fb0-8bf4-3a50f872073c">2024-12-20T10:20:11Z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2024-12-20T00:00:00Z</Date_x0020_protokolli>
    <Titulli xmlns="0e656187-b300-4fb0-8bf4-3a50f872073c">Për disa ndryshime në vendimin nr.359, datë 5.6.2003, të Këshillit të Ministrave, “Për miratimin e listës së inventarit të pronave të paluajtshme shtetërore, të cilat i kalojnë në përgjegjësi administrimi Shërbimit Informativ Shtetëror”, të ndryshuar, dhe për një ndryshim në vendimin nr.515, datë 18.7.2003, të Këshillit  të Ministrave, “Për miratimin e listës së inventarit të pronave të paluajtshme shtetërore, të cilat i kalojnë në përgjegjësi administrimi Ministrisë së Mbrojtjes”, të ndryshuar</Titulli>
    <Modifikuesi xmlns="0e656187-b300-4fb0-8bf4-3a50f872073c">ermira.bukaci</Modifikuesi>
    <Nr_x002e__x0020_prot_x0020_QBZ xmlns="0e656187-b300-4fb0-8bf4-3a50f872073c">2134</Nr_x002e__x0020_prot_x0020_QBZ>
    <Data_x0020_e_x0020_Modifikimit xmlns="0e656187-b300-4fb0-8bf4-3a50f872073c">2024-12-20T10:39:52Z</Data_x0020_e_x0020_Modifikimit>
    <Dekretuar xmlns="0e656187-b300-4fb0-8bf4-3a50f872073c">false</Dekretuar>
    <Data xmlns="0e656187-b300-4fb0-8bf4-3a50f872073c">2024-12-18T00:00:00Z</Data>
    <Nr_x002e__x0020_protokolli_x0020_i_x0020_aktit xmlns="0e656187-b300-4fb0-8bf4-3a50f872073c">5790/10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2BE52885EC40F8BD2479BC99311E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2BE52885EC40F8BD2479BC99311E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342EC6D-0B3C-4F32-9B8F-540AB755ECD5}">
  <ds:schemaRefs>
    <ds:schemaRef ds:uri="http://www.w3.org/XML/1998/namespace"/>
    <ds:schemaRef ds:uri="http://purl.org/dc/elements/1.1/"/>
    <ds:schemaRef ds:uri="http://purl.org/dc/terms/"/>
    <ds:schemaRef ds:uri="http://schemas.microsoft.com/office/2006/documentManagement/types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4608191-C4AE-4B78-B694-1067678CCD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8C0D3E-C2FA-4A05-8B9D-809A269879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8E64819-AFF6-4399-96F1-43C63DF4DAC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E60263D-77F2-405A-BD4F-247A81473E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nr.359, datë 5.6.2003, të Këshillit të Ministrave, “Për miratimin e listës së inventarit të pronave të paluajtshme shtetërore, të cilat i kalojnë në përgjegjësi administrimi Shërbimit Informativ Shtetëror”, të ndryshuar, dhe</vt:lpstr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nr.359, datë 5.6.2003, të Këshillit të Ministrave, “Për miratimin e listës së inventarit të pronave të paluajtshme shtetërore, të cilat i kalojnë në përgjegjësi administrimi Shërbimit Informativ Shtetëror”, të ndryshuar, dhe për një ndryshim në vendimin nr.515, datë 18.7.2003, të Këshillit të Ministrave, “Për miratimin e listës së inventarit të pronave të paluajtshme shtetërore, të cilat i kalojnë në përgjegjësi administrimi Ministrisë së Mbrojtjes”, të ndryshuar</dc:title>
  <dc:creator>Entela Suli</dc:creator>
  <cp:lastModifiedBy>Alma Lisaku</cp:lastModifiedBy>
  <cp:revision>9</cp:revision>
  <dcterms:created xsi:type="dcterms:W3CDTF">2024-12-20T09:12:00Z</dcterms:created>
  <dcterms:modified xsi:type="dcterms:W3CDTF">2024-12-20T09:49:00Z</dcterms:modified>
</cp:coreProperties>
</file>