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07B18" w14:textId="77777777" w:rsidR="00F801CA" w:rsidRPr="00567BE3" w:rsidRDefault="00F801CA" w:rsidP="00BE2F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7BE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85D3707" w14:textId="25363BC8" w:rsidR="00CE2E1C" w:rsidRPr="00567BE3" w:rsidRDefault="00F801CA" w:rsidP="00BE2F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7BE3">
        <w:rPr>
          <w:rFonts w:ascii="Garamond" w:hAnsi="Garamond"/>
          <w:b/>
          <w:sz w:val="24"/>
          <w:szCs w:val="24"/>
          <w:lang w:val="sq-AL"/>
        </w:rPr>
        <w:t>Nr</w:t>
      </w:r>
      <w:r w:rsidR="00865CB5" w:rsidRPr="00567BE3">
        <w:rPr>
          <w:rFonts w:ascii="Garamond" w:hAnsi="Garamond"/>
          <w:b/>
          <w:sz w:val="24"/>
          <w:szCs w:val="24"/>
          <w:lang w:val="sq-AL"/>
        </w:rPr>
        <w:t>.</w:t>
      </w:r>
      <w:r w:rsidR="00567BE3" w:rsidRPr="00567BE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852E2" w:rsidRPr="00567BE3">
        <w:rPr>
          <w:rFonts w:ascii="Garamond" w:hAnsi="Garamond"/>
          <w:b/>
          <w:sz w:val="24"/>
          <w:szCs w:val="24"/>
          <w:lang w:val="sq-AL"/>
        </w:rPr>
        <w:t>782</w:t>
      </w:r>
      <w:r w:rsidR="002F1EDC" w:rsidRPr="00567BE3">
        <w:rPr>
          <w:rFonts w:ascii="Garamond" w:hAnsi="Garamond"/>
          <w:b/>
          <w:sz w:val="24"/>
          <w:szCs w:val="24"/>
          <w:lang w:val="sq-AL"/>
        </w:rPr>
        <w:t>, dat</w:t>
      </w:r>
      <w:r w:rsidR="002A5456" w:rsidRPr="00567BE3">
        <w:rPr>
          <w:rFonts w:ascii="Garamond" w:hAnsi="Garamond"/>
          <w:b/>
          <w:sz w:val="24"/>
          <w:szCs w:val="24"/>
          <w:lang w:val="sq-AL"/>
        </w:rPr>
        <w:t>ë</w:t>
      </w:r>
      <w:r w:rsidR="002F1EDC" w:rsidRPr="00567BE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5635C" w:rsidRPr="00567BE3">
        <w:rPr>
          <w:rFonts w:ascii="Garamond" w:hAnsi="Garamond"/>
          <w:b/>
          <w:sz w:val="24"/>
          <w:szCs w:val="24"/>
          <w:lang w:val="sq-AL"/>
        </w:rPr>
        <w:t>18</w:t>
      </w:r>
      <w:r w:rsidR="006F2519" w:rsidRPr="00567BE3">
        <w:rPr>
          <w:rFonts w:ascii="Garamond" w:hAnsi="Garamond"/>
          <w:b/>
          <w:sz w:val="24"/>
          <w:szCs w:val="24"/>
          <w:lang w:val="sq-AL"/>
        </w:rPr>
        <w:t>.12</w:t>
      </w:r>
      <w:r w:rsidR="00865CB5" w:rsidRPr="00567BE3">
        <w:rPr>
          <w:rFonts w:ascii="Garamond" w:hAnsi="Garamond"/>
          <w:b/>
          <w:sz w:val="24"/>
          <w:szCs w:val="24"/>
          <w:lang w:val="sq-AL"/>
        </w:rPr>
        <w:t>.2024</w:t>
      </w:r>
    </w:p>
    <w:p w14:paraId="3144CD66" w14:textId="7777777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6A3DA0" w14:textId="0C5BEE30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ptos"/>
          <w:b/>
          <w:bCs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Pr="00567BE3">
        <w:rPr>
          <w:rFonts w:ascii="Garamond" w:hAnsi="Garamond" w:cs="Aptos"/>
          <w:b/>
          <w:bCs/>
          <w:color w:val="000000"/>
          <w:sz w:val="24"/>
          <w:szCs w:val="24"/>
          <w:lang w:val="sq-AL"/>
        </w:rPr>
        <w:t xml:space="preserve"> </w:t>
      </w:r>
      <w:r w:rsidRPr="00567BE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PËRCAKTIMIN E RREGULLAVE TË DETAJUARA PËR AKSESIMIN E FAQEVE ZYRTARE TË INTERNETIT TË AUTORITETEVE PUBLIKE</w:t>
      </w:r>
    </w:p>
    <w:p w14:paraId="50CAF818" w14:textId="7777777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159C89D0" w14:textId="5F679E71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10, të ligjit nr.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43/2023, “Për qeverisjen elektronike”, të ndryshuar, me propozimin e Kryeministrit, Këshilli i Ministrave</w:t>
      </w:r>
    </w:p>
    <w:p w14:paraId="315FA2EA" w14:textId="7777777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F88CC0" w14:textId="56F17F60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7D3CA253" w14:textId="7777777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4"/>
          <w:lang w:val="sq-AL"/>
        </w:rPr>
      </w:pPr>
    </w:p>
    <w:p w14:paraId="1A2C3EAB" w14:textId="6F4DCD59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b/>
          <w:bCs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1. Çdo autoritet publik është i detyruar të ketë një faqe zyrtare të internetit për të ofruar informacione për autoritetin publik dhe për shërbimet, të cilat i ofron për shtetasit e personat fizikë dhe/ose juridikë, duke zbatuar rregullat e mëposhtme:</w:t>
      </w:r>
    </w:p>
    <w:p w14:paraId="237F7641" w14:textId="683A1FB1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faqja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zyrtare përmban emrin e autoritetit publik, me qëllim identifikimin dhe kontaktimin e tij;</w:t>
      </w:r>
    </w:p>
    <w:p w14:paraId="6BE851A2" w14:textId="2693D5FF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adresa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e selisë apo qendra kryesore e veprimtarisë së autoritetit publik duhet të jetë e qartë për shtetasit dhe personat fizikë dhe/ose juridikë, që vizitojnë vendndodhjen fizike të tij;</w:t>
      </w:r>
    </w:p>
    <w:p w14:paraId="4A90B2A1" w14:textId="76CE4E1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faqja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zyrtare përmban adresën e postës elektronike shtetërore dhe çdo adresë tjetër për informacion për shtetasit e personat fizikë dhe/ose juridikë për të adresuar çështje dhe për të kërkuar ndihmë në mënyrë efikase;</w:t>
      </w:r>
    </w:p>
    <w:p w14:paraId="2C21B137" w14:textId="24EAC6B6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faqja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zyrtare përmban listën e shërbimeve publike elektronike, që ofron autoriteti publik në platformën qeveritare “</w:t>
      </w:r>
      <w:r w:rsidRPr="00567BE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e-Albania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</w:p>
    <w:p w14:paraId="239865F2" w14:textId="37803866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faqja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zyrtare përmban çdo informacion tjetër të nevojshëm, në përputhje me parashikimet e legjislacionit për të drejtën e informimit, konsultimit publik, si dhe për sinjalizimin e mbrojtjen e sinjalizuesve;</w:t>
      </w:r>
    </w:p>
    <w:p w14:paraId="288BBC06" w14:textId="207BFF30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publikim në faqen zyrtare përmban datën e publikimit dhe datën e përditësimit të fundit;</w:t>
      </w:r>
    </w:p>
    <w:p w14:paraId="13B8F41F" w14:textId="17A69EC1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faqja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zyrtare përmban emrin dhe adresën e selisë së institucionit/autoritetit që ushtron kontroll për funksionimin e autoritetit publik.</w:t>
      </w:r>
    </w:p>
    <w:p w14:paraId="16FBBAAE" w14:textId="7DF62039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2. Faqet zyrtare të internetit të autoriteteve publike përmbajnë kushtet e përdorimit dhe kufizimet e informacionit të publikuar, ku përfshihen rregullat e mëposhtme:</w:t>
      </w:r>
    </w:p>
    <w:p w14:paraId="66F0C311" w14:textId="3F11E03F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informacion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të qartë, transparent dhe të detajuar për mënyrën se si përdoruesit mund të shfrytëzojnë të dhënat e ofruara nga faqja;</w:t>
      </w:r>
    </w:p>
    <w:p w14:paraId="3D78627B" w14:textId="61287462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njoftim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publik për përdoruesit për ndryshimet e kryera dhe për çdo modifikim të rëndësishëm në aksesin ose përdorimin e informacionit;</w:t>
      </w:r>
    </w:p>
    <w:p w14:paraId="4E66D376" w14:textId="4E2AC705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ndalimi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i përdorimit të informacionit për qëllime tregtare, pa leje të posaçme nga autoriteti publik. Mosrespektimi i këtij kufizimi sjell përgjegjësi ligjore për përdoruesin;</w:t>
      </w:r>
    </w:p>
    <w:p w14:paraId="59CB3A58" w14:textId="10560F13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informacioni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i publikuar në faqet zyrtare të internetit përdoret i patjetërsuar dhe vetëm për qëllime të ligjshme.</w:t>
      </w:r>
    </w:p>
    <w:p w14:paraId="24AF5F77" w14:textId="1D5F37F3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3. Faqet zyrtare të internetit të autoriteteve publike duhet të plotësojnë kriteret e mëposhtme:</w:t>
      </w:r>
    </w:p>
    <w:p w14:paraId="25BF8ADE" w14:textId="436C16F8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aksesohen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nga çdo pajisje që ka akses në internet pavarësisht specifikave të tyre;</w:t>
      </w:r>
    </w:p>
    <w:p w14:paraId="403F285C" w14:textId="0C08399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janë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të disponueshme, pa ndërprerje, përgjatë të gjithë ciklit jetësor të tyre në 24 (njëzet e katër) orë në 7 (shtatë) ditë të javës;</w:t>
      </w:r>
    </w:p>
    <w:p w14:paraId="51FC36B9" w14:textId="18582FAF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janë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të aksesueshme për përdoruesit pavarësisht vendndodhjes gjeografike të tyre.</w:t>
      </w:r>
    </w:p>
    <w:p w14:paraId="5ED544C0" w14:textId="0A3CC512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4. Faqet zyrtare të internetit pajisen me funksionalitetet e dedikuara për personat me aftësi ndryshe për të lehtësuar qasjen në informacionin për shërbimet që ofrohen nga institucionet publike, si:</w:t>
      </w:r>
    </w:p>
    <w:p w14:paraId="4C9C4CDA" w14:textId="18F73CE4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a) zoom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(ndihmon kategorinë e personave me pamje të kufizuar);</w:t>
      </w:r>
    </w:p>
    <w:p w14:paraId="233D32B8" w14:textId="54E20AFE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kontrast (ndihmon kategorinë e personave me disleksi); </w:t>
      </w:r>
    </w:p>
    <w:p w14:paraId="7DCF896B" w14:textId="06F1942E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c) navigimi me TAB (ndihmon kategorinë e personave paraplegjikë).</w:t>
      </w:r>
    </w:p>
    <w:p w14:paraId="78F2D8B3" w14:textId="115D8A03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 Faqet zyrtare duhet të zbatojnë protokollin e sigurisë HTTPS dhe versionet e përditësuara të tij për të siguruar komunikimin e sigurt, ndërmjet vizitorit dhe faqes.</w:t>
      </w:r>
    </w:p>
    <w:p w14:paraId="4AE03E26" w14:textId="0BCF1E1B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6. Informacioni që publikohet në faqet zyrtare të internetit të autoriteteve publike është i lirë të shkarkohet/të transferohet, të ruhet, të përpunohet, të shpërndahet dhe të përdoret, me kusht që të tregohet në mënyrë të qartë burimi i tij dhe të mos paraqitet si informacion origjinal, nëse ka pësuar ndryshime. Në këtë informacion përfshihet:</w:t>
      </w:r>
    </w:p>
    <w:p w14:paraId="49B9EB5D" w14:textId="003CD150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liria për të shkarkuar dhe për të transferuar informacion. Çdo informacion i publikuar në faqet zyrtare të internetit të autoriteteve publike mund të shkarkohet dhe të transferohet lirshëm nga përdoruesit. Përdoruesit kanë të drejtën të ruajnë këto të dhëna në pajisjet e tyre për qëllime informuese ose studimore; </w:t>
      </w:r>
    </w:p>
    <w:p w14:paraId="7C873E46" w14:textId="21609328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përdorimi i informacionit të shkarkuar duhet të kryhet në zbatim të legjislacionit për mbrojtjen e së drejtës së autorit dhe burimin origjinal të informacionit. Ndalohet manipulimi apo ndryshimi i informacionit në mënyrë që ai të prezantohet si i ri ose origjinal, nëse ka pësuar ndryshime nga gjendja e tij fillestare; </w:t>
      </w:r>
    </w:p>
    <w:p w14:paraId="6B6D0E6B" w14:textId="4F602F1A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9861A0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trans</w:t>
      </w:r>
      <w:bookmarkStart w:id="0" w:name="_GoBack"/>
      <w:bookmarkEnd w:id="0"/>
      <w:r w:rsidR="009861A0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parenca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dhe identifikimi i burimit, në mënyrë që përdoruesit të jenë në gjendje të verifikojnë saktësinë e informacionit dhe origjinën e tij. Kur informacioni merret dhe rishpërndahet, përdoruesit janë të detyruar të tregojnë burimin origjinal në çdo përpunim, përmbledhje apo përdorim që bëhet publik.</w:t>
      </w:r>
    </w:p>
    <w:p w14:paraId="11977146" w14:textId="7AB0642D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7. Autoritetet publike kanë detyrimin të krijojnë dhe të mirëmbajnë faqet e tyre zyrtare të internetit, lehtësisht të aksesueshme për ofrimin e informacionit, në përputhje me rregullat e përcaktuara në këtë vendim, si dhe informacioni të ofrohet në mënyrë të qartë dhe të kuptueshme për audiencën e synuar, veçanërisht në rastin e informacionit që është i destinuar për të miturit. Detyrimet përfshijnë:</w:t>
      </w:r>
    </w:p>
    <w:p w14:paraId="5216532F" w14:textId="07D4D3FE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a) sigurimin që çdo individ, pavarësisht aftësive ose pajisjes që përdor, të mund të ketë akses të plotë në informacionin dhe shërbimet që ofrohen;</w:t>
      </w:r>
    </w:p>
    <w:p w14:paraId="3D821428" w14:textId="3A19662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b) mirëmbajtjen e faqeve të internetit, duke kryer përditësime të rregullta të përmbajtjes dhe teknologjive të përdorura për të garantuar sigurinë dhe funksionimin e vazhdueshëm, si dhe zbatimin e praktikave më të mira për optimizimin e performancës dhe ngarkimit të faqes;</w:t>
      </w:r>
    </w:p>
    <w:p w14:paraId="424C1374" w14:textId="2F68FF90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c) faqet zyrtare të internetit duhet të jenë plotësisht të përshtatura për të funksionuar në një gamë të gjerë pajisjesh dhe platformash, përfshirë kompjutera, desktopë, laptopë, telefona inteligjentë dhe tableta;</w:t>
      </w:r>
    </w:p>
    <w:p w14:paraId="65A7B979" w14:textId="3EDBAFD2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ç) informacioni që ofrohet në faqet zyrtare të internetit duhet të jetë i organizuar në mënyrë që të jetë i kuptueshëm dhe i lehtë për t’u naviguar nga audienca e synuar. Përmbajtja duhet të jetë e shkruar me gjuhë të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thjeshtë;</w:t>
      </w:r>
    </w:p>
    <w:p w14:paraId="6E835416" w14:textId="6E60EF7E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kur faqet zyrtare ofrojnë informacion ose shërbime për të miturit, ato duhet të përmbajnë udhëzime specifike për prindërit apo kujdestarët, duke përfshirë edhe udhëzime për sigurinë e të dhënave dhe përdorimin e shërbimeve </w:t>
      </w:r>
      <w:r w:rsidRPr="00567BE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fëmijët;</w:t>
      </w:r>
    </w:p>
    <w:p w14:paraId="3D9D4BA0" w14:textId="0CF4DFA9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dh)  autoritetet publike duhet të monitorojnë rregullisht performancën e  faqeve të internetit dhe të mbledhin të dhëna për përvojën e përdoruesve për të identifikuar problemet e aksesueshmërisë dhe për t’i adresuar ato;</w:t>
      </w:r>
    </w:p>
    <w:p w14:paraId="566AFEF5" w14:textId="42DE8B16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faqet duhet të kenë ndihmë </w:t>
      </w:r>
      <w:r w:rsidRPr="00567BE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përfshirë </w:t>
      </w:r>
      <w:r w:rsidRPr="00567BE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chatbots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567BE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FAQ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(pyetje të shpeshta) ose shërbime të mbështetjes për përdoruesit për të siguruar që përdoruesit të marrin ndihmë në kohë reale për të naviguar dhe për të përdorur faqen.</w:t>
      </w:r>
    </w:p>
    <w:p w14:paraId="32BF5B00" w14:textId="55B1CA45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8. Autoritetet publike janë të detyruara të marrin masa për të mbrojtur privatësinë dhe të dhënat personale të përdoruesve, në përputhje me ligjet e aplikueshme për mbrojtjen e të dhënave personale. Çdo përdorim i të dhënave personale nga palë të treta duhet të jetë i pajisur me miratim të qartë nga përdoruesit.</w:t>
      </w:r>
    </w:p>
    <w:p w14:paraId="5AFF8BD4" w14:textId="75D09EC3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 9. Shtetasit dhe personat fizikë dhe/ose juridikë gëzojnë të drejtën për të përdorur pa kufizime të panevojshme dhe pa kërkesa për informacione personale faqet zyrtare të internetit të autoriteteve</w:t>
      </w:r>
      <w:r w:rsidR="00567BE3"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publike. </w:t>
      </w:r>
    </w:p>
    <w:p w14:paraId="6B5F2920" w14:textId="5722F8DB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10. Faqet zyrtare të internetit të autoriteteve publike përmbajnë informacion të   plotë, të saktë dhe të përditësuar periodikisht, për detyrat, kompetencat dhe aktivitetet e autoritetit publik, si dhe për dokumentet e të dhënat e tjera të rëndësishme për publikun.</w:t>
      </w:r>
    </w:p>
    <w:p w14:paraId="375D6DD2" w14:textId="047F9ECB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11. Përpunimi i të dhënave personale, në çdo rast, kryhet në përputhje me parimet, kriteret, si dhe masat tekno-organizative, të zbatueshme për garantimin e legjislacionit për mbrojtjen e të dhënave personale.</w:t>
      </w:r>
    </w:p>
    <w:p w14:paraId="50EF1C65" w14:textId="0146F7FD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12. Mekanizmat e mbrojtjes së të dhënave dhe sigurisë së informacionit duhet të jenë të integruar në faqet zyrtare të internetit për të ndaluar përdorimin e paligjshëm të të dhënave personale dhe për të garantuar mbrojtjen e informacionit të shtetasve.</w:t>
      </w:r>
    </w:p>
    <w:p w14:paraId="153642E6" w14:textId="2CB4AD17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13. Autoritetet publike garantojnë saktësinë, vlefshmërinë dhe ligjshmërinë e informacioneve që publikojnë.</w:t>
      </w:r>
    </w:p>
    <w:p w14:paraId="6F53EA8A" w14:textId="68C1F498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14. Përveç rasteve, kur me ligj parashikohet ndryshe, faqet zyrtare të institucioneve publike janë faqe të lira dhe pa kufizime në akses.</w:t>
      </w:r>
    </w:p>
    <w:p w14:paraId="4437AC45" w14:textId="77777777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15. Ngarkohen Agjencia Kombëtare e Shoqërisë së Informacionit dhe autoritetet publike për zbatimin e këtij vendimi.</w:t>
      </w:r>
    </w:p>
    <w:p w14:paraId="3EB0A398" w14:textId="2A0CB2E4" w:rsidR="00BE2FC1" w:rsidRPr="00567BE3" w:rsidRDefault="00BE2FC1" w:rsidP="00567B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1980CDDF" w14:textId="77777777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A27C42" w14:textId="5F86B91A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9428A28" w14:textId="41D29FB3" w:rsidR="00BE2FC1" w:rsidRPr="00567BE3" w:rsidRDefault="00BE2FC1" w:rsidP="00BE2F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67BE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5589F54F" w14:textId="77777777" w:rsidR="00F801CA" w:rsidRPr="00567BE3" w:rsidRDefault="00F801CA" w:rsidP="00BE2FC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5D3708" w14:textId="77777777" w:rsidR="00E40C6E" w:rsidRPr="00567BE3" w:rsidRDefault="00E40C6E" w:rsidP="00BE2FC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5D3709" w14:textId="77777777" w:rsidR="0040037C" w:rsidRPr="00567BE3" w:rsidRDefault="0040037C" w:rsidP="00BE2FC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0037C" w:rsidRPr="00567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00000003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460F0"/>
    <w:rsid w:val="00073251"/>
    <w:rsid w:val="000C4E4E"/>
    <w:rsid w:val="000F74B6"/>
    <w:rsid w:val="00110F68"/>
    <w:rsid w:val="001252DA"/>
    <w:rsid w:val="00187874"/>
    <w:rsid w:val="001972DD"/>
    <w:rsid w:val="001C4040"/>
    <w:rsid w:val="00204ED1"/>
    <w:rsid w:val="002147B7"/>
    <w:rsid w:val="00217370"/>
    <w:rsid w:val="00230BAC"/>
    <w:rsid w:val="00290323"/>
    <w:rsid w:val="002A5456"/>
    <w:rsid w:val="002D1AA1"/>
    <w:rsid w:val="002D5B7F"/>
    <w:rsid w:val="002F1EDC"/>
    <w:rsid w:val="00311C65"/>
    <w:rsid w:val="00395A7D"/>
    <w:rsid w:val="003D77DD"/>
    <w:rsid w:val="0040037C"/>
    <w:rsid w:val="00420FCC"/>
    <w:rsid w:val="004603DE"/>
    <w:rsid w:val="00495544"/>
    <w:rsid w:val="00567BE3"/>
    <w:rsid w:val="005B5F43"/>
    <w:rsid w:val="005E0EC8"/>
    <w:rsid w:val="0061636A"/>
    <w:rsid w:val="00626A4F"/>
    <w:rsid w:val="00661123"/>
    <w:rsid w:val="00686B9F"/>
    <w:rsid w:val="006A2954"/>
    <w:rsid w:val="006A5D6F"/>
    <w:rsid w:val="006F2519"/>
    <w:rsid w:val="006F7231"/>
    <w:rsid w:val="00706E4C"/>
    <w:rsid w:val="00763566"/>
    <w:rsid w:val="007A461B"/>
    <w:rsid w:val="007C0700"/>
    <w:rsid w:val="007D26F3"/>
    <w:rsid w:val="007D31B4"/>
    <w:rsid w:val="007E1350"/>
    <w:rsid w:val="007F35C5"/>
    <w:rsid w:val="00815D5D"/>
    <w:rsid w:val="00865CB5"/>
    <w:rsid w:val="008852E2"/>
    <w:rsid w:val="008C7EE7"/>
    <w:rsid w:val="009861A0"/>
    <w:rsid w:val="009C7BDA"/>
    <w:rsid w:val="009F2EF5"/>
    <w:rsid w:val="00A45DF9"/>
    <w:rsid w:val="00A837B6"/>
    <w:rsid w:val="00AA7E2A"/>
    <w:rsid w:val="00AD6F91"/>
    <w:rsid w:val="00B15938"/>
    <w:rsid w:val="00B231F9"/>
    <w:rsid w:val="00BA7756"/>
    <w:rsid w:val="00BD5EF4"/>
    <w:rsid w:val="00BE238E"/>
    <w:rsid w:val="00BE2FC1"/>
    <w:rsid w:val="00BE5840"/>
    <w:rsid w:val="00C00B78"/>
    <w:rsid w:val="00C2506A"/>
    <w:rsid w:val="00C3694F"/>
    <w:rsid w:val="00CC2ABF"/>
    <w:rsid w:val="00CE2E1C"/>
    <w:rsid w:val="00D4781D"/>
    <w:rsid w:val="00D97B60"/>
    <w:rsid w:val="00E1067F"/>
    <w:rsid w:val="00E40C6E"/>
    <w:rsid w:val="00E52B5B"/>
    <w:rsid w:val="00E5635C"/>
    <w:rsid w:val="00E96C8C"/>
    <w:rsid w:val="00EB498B"/>
    <w:rsid w:val="00EE6554"/>
    <w:rsid w:val="00EE7898"/>
    <w:rsid w:val="00EF1E77"/>
    <w:rsid w:val="00F23FBB"/>
    <w:rsid w:val="00F51500"/>
    <w:rsid w:val="00F535B8"/>
    <w:rsid w:val="00F8010C"/>
    <w:rsid w:val="00F801CA"/>
    <w:rsid w:val="00F84FEF"/>
    <w:rsid w:val="00F9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3707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782</Nr_x002e__x0020_akti>
    <Data_x0020_e_x0020_Krijimit xmlns="0e656187-b300-4fb0-8bf4-3a50f872073c">2024-12-20T10:20:10Z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përcaktimin e rregullave të detajuara për aksesimin e faqeve zyrtare të internetit të autoriteteve publike</Titulli>
    <Modifikuesi xmlns="0e656187-b300-4fb0-8bf4-3a50f872073c">jorina.kryeziu</Modifikuesi>
    <Nr_x002e__x0020_prot_x0020_QBZ xmlns="0e656187-b300-4fb0-8bf4-3a50f872073c">2135</Nr_x002e__x0020_prot_x0020_QBZ>
    <Data_x0020_e_x0020_Modifikimit xmlns="0e656187-b300-4fb0-8bf4-3a50f872073c">2024-12-20T12:45:25Z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2263/28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B1DF007B2E43B1BF9DF457930A35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B1DF007B2E43B1BF9DF457930A35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BF7CBB-B54B-4F8E-B771-5E3D7B33C15D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4D7E89-9338-41BC-BABD-3EFDB4445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C07F0-37A2-46AF-9538-990CF5C8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8E0179-09CC-4FB9-9386-A6DE58687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230F9B-8BC1-4066-A955-581873D4D3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detajuara për aksesimin e faqeve zyrtare të internetit të autoriteteve publike</vt:lpstr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detajuara për aksesimin e faqeve zyrtare të internetit të autoriteteve publike</dc:title>
  <dc:creator>Entela Suli</dc:creator>
  <cp:lastModifiedBy>Amarilda Muja</cp:lastModifiedBy>
  <cp:revision>8</cp:revision>
  <dcterms:created xsi:type="dcterms:W3CDTF">2024-12-20T09:12:00Z</dcterms:created>
  <dcterms:modified xsi:type="dcterms:W3CDTF">2024-12-20T11:51:00Z</dcterms:modified>
</cp:coreProperties>
</file>