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B2DF2" w14:textId="5ED0BB48" w:rsidR="002E5419" w:rsidRPr="004C495F" w:rsidRDefault="002E5419" w:rsidP="002E54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4C495F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69CE8523" w14:textId="66A0B3D6" w:rsidR="002E5419" w:rsidRPr="004C495F" w:rsidRDefault="002E5419" w:rsidP="002E54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4C495F">
        <w:rPr>
          <w:rFonts w:ascii="Garamond" w:eastAsiaTheme="minorHAnsi" w:hAnsi="Garamond" w:cs="Calibri"/>
          <w:b/>
          <w:bCs/>
          <w:color w:val="000000"/>
          <w:szCs w:val="24"/>
        </w:rPr>
        <w:t>Nr. 833, datë 26.12.2024</w:t>
      </w:r>
    </w:p>
    <w:p w14:paraId="32D682F5" w14:textId="77777777" w:rsidR="002E5419" w:rsidRPr="004C495F" w:rsidRDefault="002E5419" w:rsidP="002E54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6A6AB26A" w14:textId="3E1FF966" w:rsidR="002E5419" w:rsidRPr="004C495F" w:rsidRDefault="002E5419" w:rsidP="002E54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4C495F">
        <w:rPr>
          <w:rFonts w:ascii="Garamond" w:eastAsiaTheme="minorHAnsi" w:hAnsi="Garamond" w:cs="Calibri"/>
          <w:b/>
          <w:bCs/>
          <w:color w:val="000000"/>
          <w:szCs w:val="24"/>
        </w:rPr>
        <w:t xml:space="preserve">PËR PËRDORIMIN E FONDIT TË RINDËRTIMIT PËR FINANCIMIN   E RIKONSTRUKSIONIT TË NJËSIVE INDIVIDUALE TË BANIMIT NË BASHKINË KAMZË </w:t>
      </w:r>
    </w:p>
    <w:p w14:paraId="1A4B7C4E" w14:textId="77777777" w:rsidR="002E5419" w:rsidRPr="004C495F" w:rsidRDefault="002E5419" w:rsidP="002E54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</w:p>
    <w:p w14:paraId="5CEC701C" w14:textId="41C08DBD" w:rsidR="002E5419" w:rsidRPr="004C495F" w:rsidRDefault="002E5419" w:rsidP="002E54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4C495F">
        <w:rPr>
          <w:rFonts w:ascii="Garamond" w:eastAsiaTheme="minorHAnsi" w:hAnsi="Garamond" w:cs="Calibri"/>
          <w:color w:val="000000"/>
          <w:szCs w:val="24"/>
        </w:rPr>
        <w:t>Në mbështetje të nenit 100 të Kushtetutës, të neneve 13, shkronja “b”, nënndarja “i”, 25 e 36, të aktit normativ nr.</w:t>
      </w:r>
      <w:r w:rsidR="00E9759F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4C495F">
        <w:rPr>
          <w:rFonts w:ascii="Garamond" w:eastAsiaTheme="minorHAnsi" w:hAnsi="Garamond" w:cs="Calibri"/>
          <w:color w:val="000000"/>
          <w:szCs w:val="24"/>
        </w:rPr>
        <w:t>9, datë 16.12.2019, të Këshillit të Ministrave, “Për përballimin e pasojave të fatkeqësisë natyrore”, miratuar me ligjin nr.</w:t>
      </w:r>
      <w:r w:rsidR="00E9759F">
        <w:rPr>
          <w:rFonts w:ascii="Garamond" w:eastAsiaTheme="minorHAnsi" w:hAnsi="Garamond" w:cs="Calibri"/>
          <w:color w:val="000000"/>
          <w:szCs w:val="24"/>
        </w:rPr>
        <w:t xml:space="preserve"> </w:t>
      </w:r>
      <w:bookmarkStart w:id="0" w:name="_GoBack"/>
      <w:bookmarkEnd w:id="0"/>
      <w:r w:rsidRPr="004C495F">
        <w:rPr>
          <w:rFonts w:ascii="Garamond" w:eastAsiaTheme="minorHAnsi" w:hAnsi="Garamond" w:cs="Calibri"/>
          <w:color w:val="000000"/>
          <w:szCs w:val="24"/>
        </w:rPr>
        <w:t>97/2019, të ligjit nr.</w:t>
      </w:r>
      <w:r w:rsidR="004C495F" w:rsidRPr="004C495F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4C495F">
        <w:rPr>
          <w:rFonts w:ascii="Garamond" w:eastAsiaTheme="minorHAnsi" w:hAnsi="Garamond" w:cs="Calibri"/>
          <w:color w:val="000000"/>
          <w:szCs w:val="24"/>
        </w:rPr>
        <w:t>9936, datë 26.6.2008, “Për menaxhimin e sistemit buxhetor në Republikën e Shqipërisë”, të ndryshuar, dhe të nenit 7, të nr.</w:t>
      </w:r>
      <w:r w:rsidR="004C495F" w:rsidRPr="004C495F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4C495F">
        <w:rPr>
          <w:rFonts w:ascii="Garamond" w:eastAsiaTheme="minorHAnsi" w:hAnsi="Garamond" w:cs="Calibri"/>
          <w:color w:val="000000"/>
          <w:szCs w:val="24"/>
        </w:rPr>
        <w:t xml:space="preserve">97/2023, “Për buxhetin e vitit 2024”, të ndryshuar, me propozimin e </w:t>
      </w:r>
      <w:r w:rsidR="004C495F" w:rsidRPr="004C495F">
        <w:rPr>
          <w:rFonts w:ascii="Garamond" w:eastAsiaTheme="minorHAnsi" w:hAnsi="Garamond" w:cs="Calibri"/>
          <w:color w:val="000000"/>
          <w:szCs w:val="24"/>
        </w:rPr>
        <w:t>z</w:t>
      </w:r>
      <w:r w:rsidRPr="004C495F">
        <w:rPr>
          <w:rFonts w:ascii="Garamond" w:eastAsiaTheme="minorHAnsi" w:hAnsi="Garamond" w:cs="Calibri"/>
          <w:color w:val="000000"/>
          <w:szCs w:val="24"/>
        </w:rPr>
        <w:t xml:space="preserve">ëvendëskryeministrit dhe ministër i Infrastrukturës dhe Energjisë, Këshilli i Ministrave </w:t>
      </w:r>
    </w:p>
    <w:p w14:paraId="7595CFB7" w14:textId="77777777" w:rsidR="002E5419" w:rsidRPr="004C495F" w:rsidRDefault="002E5419" w:rsidP="002E54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53C72B8C" w14:textId="589CCC9B" w:rsidR="002E5419" w:rsidRPr="004C495F" w:rsidRDefault="002E5419" w:rsidP="002E541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4C495F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659BAE15" w14:textId="77777777" w:rsidR="002E5419" w:rsidRPr="004C495F" w:rsidRDefault="002E5419" w:rsidP="002E54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20724462" w14:textId="5D4B030D" w:rsidR="002E5419" w:rsidRPr="004C495F" w:rsidRDefault="002E5419" w:rsidP="002E54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4C495F">
        <w:rPr>
          <w:rFonts w:ascii="Garamond" w:eastAsiaTheme="minorHAnsi" w:hAnsi="Garamond" w:cs="Calibri"/>
          <w:color w:val="000000"/>
          <w:szCs w:val="24"/>
        </w:rPr>
        <w:t>1. Përdorimin e fondit të rindërtimit, në masën 24 750 000 (njëzet e katër milionë e shtatëqind e pesëdhjetë mijë) lekë pa TVSH, për financimin e rikonstruksionit të njësive individuale të banimit në Bashkinë Kamzë.</w:t>
      </w:r>
    </w:p>
    <w:p w14:paraId="163E7056" w14:textId="7D3DD1B3" w:rsidR="002E5419" w:rsidRPr="004C495F" w:rsidRDefault="002E5419" w:rsidP="002E54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4C495F">
        <w:rPr>
          <w:rFonts w:ascii="Garamond" w:eastAsiaTheme="minorHAnsi" w:hAnsi="Garamond" w:cs="Calibri"/>
          <w:color w:val="000000"/>
          <w:szCs w:val="24"/>
        </w:rPr>
        <w:t xml:space="preserve">2. Efekti financiar do të përballohet nga shpenzimet e fondit të rindërtimit, miratuar për vitin 2024, dhe i transferohet Bashkisë Kamzë në formën e transfertës së pakushtëzuar, për financimin e rikonstruksionit të banesave individuale për ata individë, të cilët përfitojnë nga </w:t>
      </w:r>
      <w:proofErr w:type="spellStart"/>
      <w:r w:rsidRPr="004C495F">
        <w:rPr>
          <w:rFonts w:ascii="Garamond" w:eastAsiaTheme="minorHAnsi" w:hAnsi="Garamond" w:cs="Calibri"/>
          <w:color w:val="000000"/>
          <w:szCs w:val="24"/>
        </w:rPr>
        <w:t>grantet</w:t>
      </w:r>
      <w:proofErr w:type="spellEnd"/>
      <w:r w:rsidRPr="004C495F">
        <w:rPr>
          <w:rFonts w:ascii="Garamond" w:eastAsiaTheme="minorHAnsi" w:hAnsi="Garamond" w:cs="Calibri"/>
          <w:color w:val="000000"/>
          <w:szCs w:val="24"/>
        </w:rPr>
        <w:t xml:space="preserve"> e rikonstruksionit, banesat e të cilëve janë klasifikuar si objekte të dëmtuara rëndë apo të dëmtuara lehtë si pasojë e fatkeqësisë natyrore dhe që nuk duhen rindërtuar nga e para, por kanë nevojë për punime rikonstruksioni ose riparime.</w:t>
      </w:r>
    </w:p>
    <w:p w14:paraId="631CA818" w14:textId="4B9E1332" w:rsidR="002E5419" w:rsidRPr="004C495F" w:rsidRDefault="002E5419" w:rsidP="002E54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4C495F">
        <w:rPr>
          <w:rFonts w:ascii="Garamond" w:eastAsiaTheme="minorHAnsi" w:hAnsi="Garamond" w:cs="Calibri"/>
          <w:color w:val="000000"/>
          <w:szCs w:val="24"/>
        </w:rPr>
        <w:t xml:space="preserve">3. Ngarkohen Ministria e Infrastrukturës dhe Energjisë, Ministria e Financave dhe Bashkia Kamzë për zbatimin e këtij vendimi.   </w:t>
      </w:r>
    </w:p>
    <w:p w14:paraId="36EADF72" w14:textId="5799BC54" w:rsidR="002E5419" w:rsidRPr="004C495F" w:rsidRDefault="002E5419" w:rsidP="002E541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4C495F">
        <w:rPr>
          <w:rFonts w:ascii="Garamond" w:eastAsiaTheme="minorHAnsi" w:hAnsi="Garamond" w:cs="Calibri"/>
          <w:color w:val="000000"/>
          <w:szCs w:val="24"/>
        </w:rPr>
        <w:t>Ky vendim hyn në fuqi menjëherë dhe botohet në Fletoren Zyrtare.</w:t>
      </w:r>
    </w:p>
    <w:p w14:paraId="6B8AD7BA" w14:textId="77777777" w:rsidR="002E5419" w:rsidRPr="004C495F" w:rsidRDefault="002E5419" w:rsidP="002E5419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60E7519D" w14:textId="4C0616FC" w:rsidR="002E5419" w:rsidRPr="004C495F" w:rsidRDefault="002E5419" w:rsidP="002E541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4C495F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02AB724E" w14:textId="5E7F513C" w:rsidR="002E5419" w:rsidRPr="004C495F" w:rsidRDefault="002E5419" w:rsidP="002E541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  <w:r w:rsidRPr="004C495F">
        <w:rPr>
          <w:rFonts w:ascii="Garamond" w:eastAsiaTheme="minorHAnsi" w:hAnsi="Garamond" w:cs="Times New Roman Bold"/>
          <w:b/>
          <w:bCs/>
          <w:color w:val="000000"/>
          <w:szCs w:val="24"/>
        </w:rPr>
        <w:t xml:space="preserve">Edi </w:t>
      </w:r>
      <w:proofErr w:type="spellStart"/>
      <w:r w:rsidRPr="004C495F">
        <w:rPr>
          <w:rFonts w:ascii="Garamond" w:eastAsiaTheme="minorHAnsi" w:hAnsi="Garamond" w:cs="Times New Roman Bold"/>
          <w:b/>
          <w:bCs/>
          <w:color w:val="000000"/>
          <w:szCs w:val="24"/>
        </w:rPr>
        <w:t>Rama</w:t>
      </w:r>
      <w:proofErr w:type="spellEnd"/>
    </w:p>
    <w:p w14:paraId="064CC9EB" w14:textId="77777777" w:rsidR="002E5419" w:rsidRPr="004C495F" w:rsidRDefault="002E5419" w:rsidP="002E541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</w:p>
    <w:sectPr w:rsidR="002E5419" w:rsidRPr="004C495F" w:rsidSect="00255D31">
      <w:footerReference w:type="default" r:id="rId12"/>
      <w:pgSz w:w="11906" w:h="16838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55788" w14:textId="77777777" w:rsidR="004C495F" w:rsidRDefault="004C495F" w:rsidP="001311E5">
      <w:r>
        <w:separator/>
      </w:r>
    </w:p>
  </w:endnote>
  <w:endnote w:type="continuationSeparator" w:id="0">
    <w:p w14:paraId="4B7EE7BA" w14:textId="77777777" w:rsidR="004C495F" w:rsidRDefault="004C495F" w:rsidP="001311E5">
      <w:r>
        <w:continuationSeparator/>
      </w:r>
    </w:p>
  </w:endnote>
  <w:endnote w:type="continuationNotice" w:id="1">
    <w:p w14:paraId="5C27FA50" w14:textId="77777777" w:rsidR="005A51C8" w:rsidRDefault="005A51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67977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52F950" w14:textId="4FEC2551" w:rsidR="004C495F" w:rsidRDefault="004C49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70408A" w14:textId="77777777" w:rsidR="004C495F" w:rsidRDefault="004C4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C070E" w14:textId="77777777" w:rsidR="004C495F" w:rsidRDefault="004C495F" w:rsidP="001311E5">
      <w:r>
        <w:separator/>
      </w:r>
    </w:p>
  </w:footnote>
  <w:footnote w:type="continuationSeparator" w:id="0">
    <w:p w14:paraId="4DE368AC" w14:textId="77777777" w:rsidR="004C495F" w:rsidRDefault="004C495F" w:rsidP="001311E5">
      <w:r>
        <w:continuationSeparator/>
      </w:r>
    </w:p>
  </w:footnote>
  <w:footnote w:type="continuationNotice" w:id="1">
    <w:p w14:paraId="2222E91B" w14:textId="77777777" w:rsidR="005A51C8" w:rsidRDefault="005A51C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E060E6"/>
    <w:multiLevelType w:val="hybridMultilevel"/>
    <w:tmpl w:val="382C6C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6"/>
  </w:num>
  <w:num w:numId="3">
    <w:abstractNumId w:val="1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7"/>
  </w:num>
  <w:num w:numId="8">
    <w:abstractNumId w:val="23"/>
  </w:num>
  <w:num w:numId="9">
    <w:abstractNumId w:val="12"/>
  </w:num>
  <w:num w:numId="10">
    <w:abstractNumId w:val="17"/>
  </w:num>
  <w:num w:numId="11">
    <w:abstractNumId w:val="4"/>
  </w:num>
  <w:num w:numId="12">
    <w:abstractNumId w:val="2"/>
  </w:num>
  <w:num w:numId="13">
    <w:abstractNumId w:val="10"/>
  </w:num>
  <w:num w:numId="14">
    <w:abstractNumId w:val="24"/>
  </w:num>
  <w:num w:numId="15">
    <w:abstractNumId w:val="18"/>
  </w:num>
  <w:num w:numId="16">
    <w:abstractNumId w:val="11"/>
  </w:num>
  <w:num w:numId="17">
    <w:abstractNumId w:val="9"/>
  </w:num>
  <w:num w:numId="18">
    <w:abstractNumId w:val="21"/>
  </w:num>
  <w:num w:numId="19">
    <w:abstractNumId w:val="0"/>
  </w:num>
  <w:num w:numId="20">
    <w:abstractNumId w:val="13"/>
  </w:num>
  <w:num w:numId="21">
    <w:abstractNumId w:val="5"/>
  </w:num>
  <w:num w:numId="22">
    <w:abstractNumId w:val="14"/>
  </w:num>
  <w:num w:numId="23">
    <w:abstractNumId w:val="25"/>
  </w:num>
  <w:num w:numId="24">
    <w:abstractNumId w:val="8"/>
  </w:num>
  <w:num w:numId="25">
    <w:abstractNumId w:val="1"/>
  </w:num>
  <w:num w:numId="26">
    <w:abstractNumId w:val="3"/>
  </w:num>
  <w:num w:numId="27">
    <w:abstractNumId w:val="20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17347"/>
    <w:rsid w:val="00021FE2"/>
    <w:rsid w:val="00031065"/>
    <w:rsid w:val="00046323"/>
    <w:rsid w:val="00063C8F"/>
    <w:rsid w:val="00075D9E"/>
    <w:rsid w:val="00080697"/>
    <w:rsid w:val="00097C8F"/>
    <w:rsid w:val="000B306E"/>
    <w:rsid w:val="000B44AC"/>
    <w:rsid w:val="000F3B45"/>
    <w:rsid w:val="00104E37"/>
    <w:rsid w:val="001147B2"/>
    <w:rsid w:val="001311E5"/>
    <w:rsid w:val="001354CF"/>
    <w:rsid w:val="0017708B"/>
    <w:rsid w:val="0017725F"/>
    <w:rsid w:val="0018021B"/>
    <w:rsid w:val="00194BBB"/>
    <w:rsid w:val="001A06DA"/>
    <w:rsid w:val="001A5173"/>
    <w:rsid w:val="001C1E03"/>
    <w:rsid w:val="001D7A26"/>
    <w:rsid w:val="001E29E9"/>
    <w:rsid w:val="001E4AD9"/>
    <w:rsid w:val="001F0EF8"/>
    <w:rsid w:val="001F461A"/>
    <w:rsid w:val="0021725A"/>
    <w:rsid w:val="00222082"/>
    <w:rsid w:val="0022688C"/>
    <w:rsid w:val="00237B3A"/>
    <w:rsid w:val="002469B2"/>
    <w:rsid w:val="00250250"/>
    <w:rsid w:val="002515FE"/>
    <w:rsid w:val="00255D31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E2400"/>
    <w:rsid w:val="002E5419"/>
    <w:rsid w:val="002F6FA1"/>
    <w:rsid w:val="00306075"/>
    <w:rsid w:val="00317D06"/>
    <w:rsid w:val="0032014A"/>
    <w:rsid w:val="00325D32"/>
    <w:rsid w:val="003260AF"/>
    <w:rsid w:val="00337AC7"/>
    <w:rsid w:val="00341419"/>
    <w:rsid w:val="003456AE"/>
    <w:rsid w:val="00370FD8"/>
    <w:rsid w:val="003764CA"/>
    <w:rsid w:val="00391F73"/>
    <w:rsid w:val="00396F6E"/>
    <w:rsid w:val="003B728D"/>
    <w:rsid w:val="003C5225"/>
    <w:rsid w:val="003D58FC"/>
    <w:rsid w:val="003F07E5"/>
    <w:rsid w:val="004079D4"/>
    <w:rsid w:val="004153C7"/>
    <w:rsid w:val="004167A9"/>
    <w:rsid w:val="004269AB"/>
    <w:rsid w:val="004529AC"/>
    <w:rsid w:val="00461031"/>
    <w:rsid w:val="0046372D"/>
    <w:rsid w:val="00465145"/>
    <w:rsid w:val="00473582"/>
    <w:rsid w:val="004762A4"/>
    <w:rsid w:val="00481D63"/>
    <w:rsid w:val="00486205"/>
    <w:rsid w:val="00497C68"/>
    <w:rsid w:val="004A0E98"/>
    <w:rsid w:val="004A294D"/>
    <w:rsid w:val="004B2A1C"/>
    <w:rsid w:val="004C1811"/>
    <w:rsid w:val="004C495F"/>
    <w:rsid w:val="004C4E14"/>
    <w:rsid w:val="004C67E9"/>
    <w:rsid w:val="004F1DF0"/>
    <w:rsid w:val="004F5A11"/>
    <w:rsid w:val="00512744"/>
    <w:rsid w:val="00524CE4"/>
    <w:rsid w:val="005323BD"/>
    <w:rsid w:val="00553D7D"/>
    <w:rsid w:val="00554354"/>
    <w:rsid w:val="00574835"/>
    <w:rsid w:val="00575B3A"/>
    <w:rsid w:val="005763A1"/>
    <w:rsid w:val="005809CB"/>
    <w:rsid w:val="00581069"/>
    <w:rsid w:val="005A0234"/>
    <w:rsid w:val="005A0882"/>
    <w:rsid w:val="005A3602"/>
    <w:rsid w:val="005A51C8"/>
    <w:rsid w:val="005C215D"/>
    <w:rsid w:val="005D1C15"/>
    <w:rsid w:val="005D219A"/>
    <w:rsid w:val="005D2474"/>
    <w:rsid w:val="005D279D"/>
    <w:rsid w:val="005E502A"/>
    <w:rsid w:val="0061167E"/>
    <w:rsid w:val="00614883"/>
    <w:rsid w:val="00632BC1"/>
    <w:rsid w:val="0064086D"/>
    <w:rsid w:val="0064570C"/>
    <w:rsid w:val="0067645F"/>
    <w:rsid w:val="006802CA"/>
    <w:rsid w:val="00696020"/>
    <w:rsid w:val="006A4C41"/>
    <w:rsid w:val="006A7B43"/>
    <w:rsid w:val="006C4213"/>
    <w:rsid w:val="006C642F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74240"/>
    <w:rsid w:val="00776530"/>
    <w:rsid w:val="00792DFB"/>
    <w:rsid w:val="007A33A2"/>
    <w:rsid w:val="007A6FDE"/>
    <w:rsid w:val="007B3420"/>
    <w:rsid w:val="007B57B9"/>
    <w:rsid w:val="007F4309"/>
    <w:rsid w:val="007F7A97"/>
    <w:rsid w:val="0083292A"/>
    <w:rsid w:val="008355E7"/>
    <w:rsid w:val="0084149B"/>
    <w:rsid w:val="0085209E"/>
    <w:rsid w:val="0086446B"/>
    <w:rsid w:val="008644F1"/>
    <w:rsid w:val="00867ED0"/>
    <w:rsid w:val="00885040"/>
    <w:rsid w:val="008A02E4"/>
    <w:rsid w:val="008B435A"/>
    <w:rsid w:val="008B5F62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46FBB"/>
    <w:rsid w:val="009A068D"/>
    <w:rsid w:val="009A3BE6"/>
    <w:rsid w:val="009A6A63"/>
    <w:rsid w:val="009A6E12"/>
    <w:rsid w:val="009B6F60"/>
    <w:rsid w:val="009C40DC"/>
    <w:rsid w:val="009C5FEF"/>
    <w:rsid w:val="009E5111"/>
    <w:rsid w:val="009E689C"/>
    <w:rsid w:val="009F0601"/>
    <w:rsid w:val="009F0D74"/>
    <w:rsid w:val="009F4114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77AEC"/>
    <w:rsid w:val="00A92D69"/>
    <w:rsid w:val="00AA7A08"/>
    <w:rsid w:val="00AC5AB8"/>
    <w:rsid w:val="00AD4237"/>
    <w:rsid w:val="00AE1F13"/>
    <w:rsid w:val="00AF4854"/>
    <w:rsid w:val="00B10B3A"/>
    <w:rsid w:val="00B22FA3"/>
    <w:rsid w:val="00B3379B"/>
    <w:rsid w:val="00B42A78"/>
    <w:rsid w:val="00B44CDE"/>
    <w:rsid w:val="00B76AAC"/>
    <w:rsid w:val="00B87871"/>
    <w:rsid w:val="00BB5184"/>
    <w:rsid w:val="00BC6CF7"/>
    <w:rsid w:val="00BD304D"/>
    <w:rsid w:val="00BD6596"/>
    <w:rsid w:val="00C037AB"/>
    <w:rsid w:val="00C15B7F"/>
    <w:rsid w:val="00C2162E"/>
    <w:rsid w:val="00C21B63"/>
    <w:rsid w:val="00C3687A"/>
    <w:rsid w:val="00C60E93"/>
    <w:rsid w:val="00C908F0"/>
    <w:rsid w:val="00C9382A"/>
    <w:rsid w:val="00C9448A"/>
    <w:rsid w:val="00C96BA9"/>
    <w:rsid w:val="00CA7411"/>
    <w:rsid w:val="00CB5010"/>
    <w:rsid w:val="00CD4247"/>
    <w:rsid w:val="00CD6CBA"/>
    <w:rsid w:val="00CE0433"/>
    <w:rsid w:val="00D17075"/>
    <w:rsid w:val="00D34462"/>
    <w:rsid w:val="00D4161C"/>
    <w:rsid w:val="00D462B0"/>
    <w:rsid w:val="00D54C41"/>
    <w:rsid w:val="00D74913"/>
    <w:rsid w:val="00D801CF"/>
    <w:rsid w:val="00DA270F"/>
    <w:rsid w:val="00DA52A0"/>
    <w:rsid w:val="00DD0105"/>
    <w:rsid w:val="00DE09FD"/>
    <w:rsid w:val="00DF6F6B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86961"/>
    <w:rsid w:val="00E94D7C"/>
    <w:rsid w:val="00E9759F"/>
    <w:rsid w:val="00EB0988"/>
    <w:rsid w:val="00EB42D7"/>
    <w:rsid w:val="00EC16BE"/>
    <w:rsid w:val="00EC31DE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961E9"/>
    <w:rsid w:val="00FB0885"/>
    <w:rsid w:val="00FB1195"/>
    <w:rsid w:val="00FB7AB9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56E63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99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833</Nr_x002e__x0020_akti>
    <Data_x0020_e_x0020_Krijimit xmlns="0e656187-b300-4fb0-8bf4-3a50f872073c">2024-12-27T14:45:13Z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përdorimin e fondit të rindërtimit për financimin e rikonstruksionit të njësive individuale të banimit në Bashkinë Kamzë</Titulli>
    <Modifikuesi xmlns="0e656187-b300-4fb0-8bf4-3a50f872073c">Suada.Daci</Modifikuesi>
    <Nr_x002e__x0020_prot_x0020_QBZ xmlns="0e656187-b300-4fb0-8bf4-3a50f872073c">2221</Nr_x002e__x0020_prot_x0020_QBZ>
    <Data_x0020_e_x0020_Modifikimit xmlns="0e656187-b300-4fb0-8bf4-3a50f872073c">2024-12-27T15:16:24Z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2C35E0F7874B85B2E569C6C51108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2C35E0F7874B85B2E569C6C51108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D4A3D27-B0EC-48B5-BC56-2C0CB70897BF}">
  <ds:schemaRefs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FCA01B9-511D-4478-A54D-A5948B1DCC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1B7EB9-8155-40BD-9820-26C629DD5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4EF8EB-47F2-4F03-B44B-214808EB07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E21FFD-52A2-473D-8988-E7060C705F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Jorina Kryeziu</cp:lastModifiedBy>
  <cp:revision>10</cp:revision>
  <cp:lastPrinted>2024-12-25T17:46:00Z</cp:lastPrinted>
  <dcterms:created xsi:type="dcterms:W3CDTF">2024-12-20T08:36:00Z</dcterms:created>
  <dcterms:modified xsi:type="dcterms:W3CDTF">2024-12-27T14:28:00Z</dcterms:modified>
</cp:coreProperties>
</file>