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5F2D2C" w14:textId="5B1687EE" w:rsidR="000E0D4A" w:rsidRPr="00FA7077" w:rsidRDefault="000E0D4A" w:rsidP="00415E8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Hlk186203061"/>
      <w:r w:rsidRPr="00FA7077">
        <w:rPr>
          <w:rFonts w:ascii="Garamond" w:hAnsi="Garamond"/>
          <w:b/>
          <w:sz w:val="24"/>
          <w:szCs w:val="24"/>
          <w:lang w:val="sq-AL"/>
        </w:rPr>
        <w:t>VENDIM</w:t>
      </w:r>
    </w:p>
    <w:p w14:paraId="45E51E7D" w14:textId="6A156F4B" w:rsidR="000F74B6" w:rsidRPr="00FA7077" w:rsidRDefault="000E0D4A" w:rsidP="00415E8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A7077">
        <w:rPr>
          <w:rFonts w:ascii="Garamond" w:hAnsi="Garamond"/>
          <w:b/>
          <w:sz w:val="24"/>
          <w:szCs w:val="24"/>
          <w:lang w:val="sq-AL"/>
        </w:rPr>
        <w:t>Nr</w:t>
      </w:r>
      <w:r w:rsidR="006C77BE" w:rsidRPr="00FA7077">
        <w:rPr>
          <w:rFonts w:ascii="Garamond" w:hAnsi="Garamond"/>
          <w:b/>
          <w:sz w:val="24"/>
          <w:szCs w:val="24"/>
          <w:lang w:val="sq-AL"/>
        </w:rPr>
        <w:t>.</w:t>
      </w:r>
      <w:r w:rsidR="00145729" w:rsidRPr="00FA7077">
        <w:rPr>
          <w:rFonts w:ascii="Garamond" w:hAnsi="Garamond"/>
          <w:b/>
          <w:sz w:val="24"/>
          <w:szCs w:val="24"/>
          <w:lang w:val="sq-AL"/>
        </w:rPr>
        <w:t xml:space="preserve"> 837</w:t>
      </w:r>
      <w:r w:rsidR="00757EB1" w:rsidRPr="00FA7077">
        <w:rPr>
          <w:rFonts w:ascii="Garamond" w:hAnsi="Garamond"/>
          <w:b/>
          <w:sz w:val="24"/>
          <w:szCs w:val="24"/>
          <w:lang w:val="sq-AL"/>
        </w:rPr>
        <w:t>, dat</w:t>
      </w:r>
      <w:r w:rsidR="00FA7077" w:rsidRPr="00FA7077">
        <w:rPr>
          <w:rFonts w:ascii="Garamond" w:hAnsi="Garamond"/>
          <w:b/>
          <w:sz w:val="24"/>
          <w:szCs w:val="24"/>
          <w:lang w:val="sq-AL"/>
        </w:rPr>
        <w:t>ë</w:t>
      </w:r>
      <w:r w:rsidR="00757EB1" w:rsidRPr="00FA7077">
        <w:rPr>
          <w:rFonts w:ascii="Garamond" w:hAnsi="Garamond"/>
          <w:b/>
          <w:sz w:val="24"/>
          <w:szCs w:val="24"/>
          <w:lang w:val="sq-AL"/>
        </w:rPr>
        <w:t xml:space="preserve"> 26</w:t>
      </w:r>
      <w:r w:rsidR="002618DD" w:rsidRPr="00FA7077">
        <w:rPr>
          <w:rFonts w:ascii="Garamond" w:hAnsi="Garamond"/>
          <w:b/>
          <w:sz w:val="24"/>
          <w:szCs w:val="24"/>
          <w:lang w:val="sq-AL"/>
        </w:rPr>
        <w:t>.1</w:t>
      </w:r>
      <w:r w:rsidR="00F84F6A" w:rsidRPr="00FA7077">
        <w:rPr>
          <w:rFonts w:ascii="Garamond" w:hAnsi="Garamond"/>
          <w:b/>
          <w:sz w:val="24"/>
          <w:szCs w:val="24"/>
          <w:lang w:val="sq-AL"/>
        </w:rPr>
        <w:t>2</w:t>
      </w:r>
      <w:r w:rsidR="0037184D" w:rsidRPr="00FA7077">
        <w:rPr>
          <w:rFonts w:ascii="Garamond" w:hAnsi="Garamond"/>
          <w:b/>
          <w:sz w:val="24"/>
          <w:szCs w:val="24"/>
          <w:lang w:val="sq-AL"/>
        </w:rPr>
        <w:t>.2024</w:t>
      </w:r>
    </w:p>
    <w:p w14:paraId="229E369B" w14:textId="5D4A8696" w:rsidR="00E05E46" w:rsidRPr="00FA7077" w:rsidRDefault="00E05E46" w:rsidP="00415E88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4E274866" w14:textId="77777777" w:rsidR="00415E88" w:rsidRPr="00FA7077" w:rsidRDefault="00415E88" w:rsidP="00FA7077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</w:pPr>
      <w:r w:rsidRPr="00FA7077"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  <w:t>PËR PËRDORIMIN E FONDIT TË RINDËRTIMIT PËR FINANCIMIN  E RINDËRTIMIT TË BANESAVE INDIVIDUALE NË BASHKITË DURRËS, KAMZË, MIRDITË, SHIJAK, KRUJË DHE VORË</w:t>
      </w:r>
    </w:p>
    <w:p w14:paraId="54114DD1" w14:textId="5E2BF2D7" w:rsidR="00415E88" w:rsidRDefault="00C56289" w:rsidP="00C5628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i/>
          <w:color w:val="000000"/>
          <w:sz w:val="24"/>
          <w:szCs w:val="24"/>
          <w:lang w:val="sq-AL"/>
        </w:rPr>
      </w:pPr>
      <w:r w:rsidRPr="00C56289">
        <w:rPr>
          <w:rFonts w:ascii="Garamond" w:eastAsia="MS Mincho" w:hAnsi="Garamond" w:cs="MS Mincho"/>
          <w:i/>
          <w:color w:val="000000"/>
          <w:sz w:val="24"/>
          <w:szCs w:val="24"/>
          <w:lang w:val="sq-AL"/>
        </w:rPr>
        <w:t>(Ndryshuar me Vendimin nr. 816, datë 30.12.2025)</w:t>
      </w:r>
    </w:p>
    <w:p w14:paraId="57100C6D" w14:textId="30EEA768" w:rsidR="00C56289" w:rsidRDefault="00C56289" w:rsidP="00C5628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MS Mincho" w:hAnsi="Garamond" w:cs="MS Mincho"/>
          <w:i/>
          <w:color w:val="000000"/>
          <w:sz w:val="24"/>
          <w:szCs w:val="24"/>
          <w:lang w:val="sq-AL"/>
        </w:rPr>
      </w:pPr>
      <w:r>
        <w:rPr>
          <w:rFonts w:ascii="Garamond" w:eastAsia="MS Mincho" w:hAnsi="Garamond" w:cs="MS Mincho"/>
          <w:i/>
          <w:color w:val="000000"/>
          <w:sz w:val="24"/>
          <w:szCs w:val="24"/>
          <w:lang w:val="sq-AL"/>
        </w:rPr>
        <w:t>(I përditësuar)</w:t>
      </w:r>
    </w:p>
    <w:p w14:paraId="6C708016" w14:textId="77777777" w:rsidR="00C56289" w:rsidRPr="00C56289" w:rsidRDefault="00C56289" w:rsidP="00C5628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MS Mincho" w:hAnsi="Garamond" w:cs="MS Mincho"/>
          <w:i/>
          <w:color w:val="000000"/>
          <w:sz w:val="24"/>
          <w:szCs w:val="24"/>
          <w:lang w:val="sq-AL"/>
        </w:rPr>
      </w:pPr>
    </w:p>
    <w:p w14:paraId="36E31FD2" w14:textId="0605657D" w:rsidR="00415E88" w:rsidRPr="00FA7077" w:rsidRDefault="00415E88" w:rsidP="00415E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FA7077">
        <w:rPr>
          <w:rFonts w:ascii="Garamond" w:eastAsia="MS Mincho" w:hAnsi="Garamond" w:cs="MS Mincho"/>
          <w:color w:val="000000"/>
          <w:sz w:val="24"/>
          <w:szCs w:val="24"/>
          <w:lang w:val="sq-AL"/>
        </w:rPr>
        <w:t>Në mbështetje të nenit 100 të Kushtetutës, të neneve 13, shkronja “b”,  nënndarja “i”, 25 e 36, të aktit normativ nr.</w:t>
      </w:r>
      <w:r w:rsidR="00FA7077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</w:t>
      </w:r>
      <w:r w:rsidRPr="00FA7077">
        <w:rPr>
          <w:rFonts w:ascii="Garamond" w:eastAsia="MS Mincho" w:hAnsi="Garamond" w:cs="MS Mincho"/>
          <w:color w:val="000000"/>
          <w:sz w:val="24"/>
          <w:szCs w:val="24"/>
          <w:lang w:val="sq-AL"/>
        </w:rPr>
        <w:t>9, datë 16.12.2019, të Këshillit të Ministrave, “Për përballimin e pasojave të fatkeqësisë natyrore”, miratuar me ligjin nr.</w:t>
      </w:r>
      <w:r w:rsidR="00FA7077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</w:t>
      </w:r>
      <w:r w:rsidRPr="00FA7077">
        <w:rPr>
          <w:rFonts w:ascii="Garamond" w:eastAsia="MS Mincho" w:hAnsi="Garamond" w:cs="MS Mincho"/>
          <w:color w:val="000000"/>
          <w:sz w:val="24"/>
          <w:szCs w:val="24"/>
          <w:lang w:val="sq-AL"/>
        </w:rPr>
        <w:t>97/2019, të ligjit nr.</w:t>
      </w:r>
      <w:r w:rsidR="00FA7077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</w:t>
      </w:r>
      <w:r w:rsidRPr="00FA7077">
        <w:rPr>
          <w:rFonts w:ascii="Garamond" w:eastAsia="MS Mincho" w:hAnsi="Garamond" w:cs="MS Mincho"/>
          <w:color w:val="000000"/>
          <w:sz w:val="24"/>
          <w:szCs w:val="24"/>
          <w:lang w:val="sq-AL"/>
        </w:rPr>
        <w:t>9936, datë 26.6.2008, “Për menaxhimin e sistemit buxhetor në Republikën e Shqipërisë”, të ndryshuar, dhe të nenit 7, të  ligjit nr.</w:t>
      </w:r>
      <w:r w:rsidR="00FA7077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 </w:t>
      </w:r>
      <w:r w:rsidRPr="00FA7077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97, datë 7.12.2023, “Për buxhetin e vitit 2024”, të ndryshuar, me propozimin e </w:t>
      </w:r>
      <w:r w:rsidR="00FA7077">
        <w:rPr>
          <w:rFonts w:ascii="Garamond" w:eastAsia="MS Mincho" w:hAnsi="Garamond" w:cs="MS Mincho"/>
          <w:color w:val="000000"/>
          <w:sz w:val="24"/>
          <w:szCs w:val="24"/>
          <w:lang w:val="sq-AL"/>
        </w:rPr>
        <w:t>z</w:t>
      </w:r>
      <w:r w:rsidRPr="00FA7077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ëvendëskryeministrit dhe ministër i Infrastrukturës dhe Energjisë, Këshilli i Ministrave </w:t>
      </w:r>
    </w:p>
    <w:p w14:paraId="42488D69" w14:textId="77777777" w:rsidR="00415E88" w:rsidRPr="00FA7077" w:rsidRDefault="00415E88" w:rsidP="00415E88">
      <w:pPr>
        <w:tabs>
          <w:tab w:val="left" w:pos="-1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</w:p>
    <w:p w14:paraId="7465D1FA" w14:textId="0B471E7A" w:rsidR="00415E88" w:rsidRPr="00FA7077" w:rsidRDefault="00415E88" w:rsidP="00415E8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</w:pPr>
      <w:r w:rsidRPr="00FA7077">
        <w:rPr>
          <w:rFonts w:ascii="Garamond" w:eastAsia="MS Mincho" w:hAnsi="Garamond" w:cs="MS Mincho"/>
          <w:bCs/>
          <w:color w:val="000000"/>
          <w:sz w:val="24"/>
          <w:szCs w:val="24"/>
          <w:lang w:val="sq-AL"/>
        </w:rPr>
        <w:t>VENDOSI:</w:t>
      </w:r>
    </w:p>
    <w:p w14:paraId="0135660D" w14:textId="77777777" w:rsidR="00415E88" w:rsidRPr="00FA7077" w:rsidRDefault="00415E88" w:rsidP="00415E8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898A882" w14:textId="7995B7DB" w:rsidR="00415E88" w:rsidRPr="00FA7077" w:rsidRDefault="00415E88" w:rsidP="00415E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A7077">
        <w:rPr>
          <w:rFonts w:ascii="Garamond" w:hAnsi="Garamond" w:cs="Times New Roman"/>
          <w:color w:val="000000"/>
          <w:sz w:val="24"/>
          <w:szCs w:val="24"/>
          <w:lang w:val="sq-AL"/>
        </w:rPr>
        <w:t>1. Përdorimin e fondit të rindërtimit, në masën 1 421 144 250  (një miliard e katërqind e njëzet e një milionë e njëqind e dyzet e katër mijë e dyqind e pesëdhjetë) lekë pa TVSH, për financimin e rindërtimit të banesave individuale për ata individë, të cilët përfitojnë nga grantet e rindërtimit, banesat e të cilëve janë klasifikuar si objekte që duhen rindërtuar nga e para, në bazë të aktekspertizave të thelluara, në bashkitë Durrës, Kamzë, Mirditë, Shijak, Krujë dhe Vorë, sipas detajimit të mëposhtëm:</w:t>
      </w:r>
    </w:p>
    <w:p w14:paraId="00E83484" w14:textId="4EDE8DA0" w:rsidR="00415E88" w:rsidRPr="00FA7077" w:rsidRDefault="00415E88" w:rsidP="00415E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A7077">
        <w:rPr>
          <w:rFonts w:ascii="Garamond" w:hAnsi="Garamond" w:cs="Times New Roman"/>
          <w:color w:val="000000"/>
          <w:sz w:val="24"/>
          <w:szCs w:val="24"/>
          <w:lang w:val="sq-AL"/>
        </w:rPr>
        <w:t>a)  Bashkisë Durrës, në masën 341 609 690 (treqind e dyzet e një milionë e gjashtëqind</w:t>
      </w:r>
      <w:bookmarkStart w:id="1" w:name="_GoBack"/>
      <w:bookmarkEnd w:id="1"/>
      <w:r w:rsidRPr="00FA7077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nëntë mijë e gjashtëqind e nëntëdhjetë) lekë pa TVSH;</w:t>
      </w:r>
    </w:p>
    <w:p w14:paraId="6733650C" w14:textId="77777777" w:rsidR="00415E88" w:rsidRPr="00FA7077" w:rsidRDefault="00415E88" w:rsidP="00415E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A7077">
        <w:rPr>
          <w:rFonts w:ascii="Garamond" w:hAnsi="Garamond" w:cs="Times New Roman"/>
          <w:color w:val="000000"/>
          <w:sz w:val="24"/>
          <w:szCs w:val="24"/>
          <w:lang w:val="sq-AL"/>
        </w:rPr>
        <w:t>b) Bashkisë Kamzë, në masën 173 720 000 (njëqind e shtatëdhjetë e tre milionë e shtatëqind e njëzet mijë) lekë pa TVSH;</w:t>
      </w:r>
    </w:p>
    <w:p w14:paraId="39B866EF" w14:textId="77777777" w:rsidR="00415E88" w:rsidRPr="00FA7077" w:rsidRDefault="00415E88" w:rsidP="00415E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A7077">
        <w:rPr>
          <w:rFonts w:ascii="Garamond" w:hAnsi="Garamond" w:cs="Times New Roman"/>
          <w:color w:val="000000"/>
          <w:sz w:val="24"/>
          <w:szCs w:val="24"/>
          <w:lang w:val="sq-AL"/>
        </w:rPr>
        <w:t>c) Bashkisë Mirditë, në masën 126 653 347 (njëqind e njëzet e gjashtë milionë e gjashtëqind e pesëdhjetë e tre mijë e treqind e dyzet e shtatë)  lekë pa TVSH;</w:t>
      </w:r>
    </w:p>
    <w:p w14:paraId="7251C181" w14:textId="5C24B820" w:rsidR="00415E88" w:rsidRPr="00FA7077" w:rsidRDefault="00415E88" w:rsidP="00415E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A7077">
        <w:rPr>
          <w:rFonts w:ascii="Garamond" w:hAnsi="Garamond" w:cs="Times New Roman"/>
          <w:color w:val="000000"/>
          <w:sz w:val="24"/>
          <w:szCs w:val="24"/>
          <w:lang w:val="sq-AL"/>
        </w:rPr>
        <w:t>ç) Bashkisë Shijak, në masën 116 705 361 (njëqind e gjashtëmbëdhjetë milionë e shtatëqind e pesë mijë e treqind e gjashtëdhjetë e një) lekë pa TVSH;</w:t>
      </w:r>
    </w:p>
    <w:p w14:paraId="4579542B" w14:textId="4EFF29E1" w:rsidR="00415E88" w:rsidRPr="00FA7077" w:rsidRDefault="00415E88" w:rsidP="00415E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A7077">
        <w:rPr>
          <w:rFonts w:ascii="Garamond" w:hAnsi="Garamond" w:cs="Times New Roman"/>
          <w:color w:val="000000"/>
          <w:sz w:val="24"/>
          <w:szCs w:val="24"/>
          <w:lang w:val="sq-AL"/>
        </w:rPr>
        <w:t>d) Bashkisë Krujë, në masën 310 460 416  (treqind e dhjetë milionë e katërqind e gjashtëdhjetë mijë e katërqind e gjashtëmbëdhjetë) lekë pa TVSH;</w:t>
      </w:r>
    </w:p>
    <w:p w14:paraId="5A9EDB73" w14:textId="77777777" w:rsidR="00415E88" w:rsidRPr="00FA7077" w:rsidRDefault="00415E88" w:rsidP="00415E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FA7077">
        <w:rPr>
          <w:rFonts w:ascii="Garamond" w:hAnsi="Garamond" w:cs="Times New Roman"/>
          <w:sz w:val="24"/>
          <w:szCs w:val="24"/>
          <w:lang w:val="sq-AL"/>
        </w:rPr>
        <w:t>dh) Bashkisë Vorë,  në masën 351 995 436  (treqind e pesëdhjetë e një milionë e nëntëqind e nëntëdhjetë e pesë mijë e katërqind e tridhjetë e gjashtë) lekë pa TVSH.</w:t>
      </w:r>
    </w:p>
    <w:p w14:paraId="3EBBBD07" w14:textId="6585C289" w:rsidR="00415E88" w:rsidRPr="00FA7077" w:rsidRDefault="00415E88" w:rsidP="00415E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A7077">
        <w:rPr>
          <w:rFonts w:ascii="Garamond" w:hAnsi="Garamond" w:cs="Times New Roman"/>
          <w:color w:val="000000"/>
          <w:sz w:val="24"/>
          <w:szCs w:val="24"/>
          <w:lang w:val="sq-AL"/>
        </w:rPr>
        <w:t>2. Përdorimin e fondit të rindërtimit, për vitin 2024, nga bashkitë Durrës, Kamzë, Mirditë, Shijak, Krujë dhe Vorë, në masën 919 202 014,60 (nëntëqind e nëntëmbëdhjetë milionë e dyqind e dy mijë e katërmbëdhjetë presje gjashtëdhjetë) lekë pa TVSH, për financimin e rindërtimit të banesave individuale për ata individë, të cilët përfitojnë nga grantet e rindërtimit, banesat e të cilëve janë klasifikuar si objekte që duhen rindërtuar nga e para, në bazë të aktekspertizave të thelluara, sipas detajimit të mëposhtëm:</w:t>
      </w:r>
    </w:p>
    <w:p w14:paraId="5FBAC312" w14:textId="229E56AB" w:rsidR="00415E88" w:rsidRPr="00FA7077" w:rsidRDefault="00415E88" w:rsidP="00415E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FA7077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a) Bashkisë Durrës i transferohet fondi, në masën 204 965 814 (dyqind e katër milionë e nëntëqind e gjashtëdhjetë e pesë mijë e tetëqind e katërmbëdhjetë) lekë pa TVSH; </w:t>
      </w:r>
    </w:p>
    <w:p w14:paraId="1ADA7E48" w14:textId="694AC88F" w:rsidR="00415E88" w:rsidRPr="00FA7077" w:rsidRDefault="00415E88" w:rsidP="00415E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FA7077">
        <w:rPr>
          <w:rFonts w:ascii="Garamond" w:eastAsia="MS Mincho" w:hAnsi="Garamond" w:cs="MS Mincho"/>
          <w:color w:val="000000"/>
          <w:sz w:val="24"/>
          <w:szCs w:val="24"/>
          <w:lang w:val="sq-AL"/>
        </w:rPr>
        <w:t>b) Bashkisë Kamzë i transferohet fondi, në masën 173 720 000 (njëqind e shtatëdhjetë e tre milionë e shtatëqind e njëzet mijë) lekë pa TVSH;</w:t>
      </w:r>
    </w:p>
    <w:p w14:paraId="4B2B437B" w14:textId="287C138E" w:rsidR="00415E88" w:rsidRPr="00FA7077" w:rsidRDefault="00415E88" w:rsidP="00415E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b/>
          <w:bCs/>
          <w:color w:val="000000"/>
          <w:sz w:val="24"/>
          <w:szCs w:val="24"/>
          <w:lang w:val="sq-AL"/>
        </w:rPr>
      </w:pPr>
      <w:r w:rsidRPr="00FA7077">
        <w:rPr>
          <w:rFonts w:ascii="Garamond" w:eastAsia="MS Mincho" w:hAnsi="Garamond" w:cs="MS Mincho"/>
          <w:color w:val="000000"/>
          <w:sz w:val="24"/>
          <w:szCs w:val="24"/>
          <w:lang w:val="sq-AL"/>
        </w:rPr>
        <w:t>c) Bashkisë Mirditë i transferohet fondi, në masën 126 653 347 (njëqind e njëzet e gjashtë milionë e gjashtëqind e pesëdhjetë e tre mijë e treqind e dyzet e shtatë) lekë pa TVSH;</w:t>
      </w:r>
    </w:p>
    <w:p w14:paraId="55C8AFC8" w14:textId="13D03DD4" w:rsidR="00415E88" w:rsidRPr="00FA7077" w:rsidRDefault="00415E88" w:rsidP="00415E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FA7077">
        <w:rPr>
          <w:rFonts w:ascii="Garamond" w:eastAsia="MS Mincho" w:hAnsi="Garamond" w:cs="MS Mincho"/>
          <w:color w:val="000000"/>
          <w:sz w:val="24"/>
          <w:szCs w:val="24"/>
          <w:lang w:val="sq-AL"/>
        </w:rPr>
        <w:lastRenderedPageBreak/>
        <w:t>ç) Bashkisë Shijak i transferohet fondi, në masën 70 023 216,60 (shtatëdhjetë milionë e njëzet e tre mijë e dyqind e gjashtëmbëdhjetë presje gjashtëdhjetë) lekë pa TVSH;</w:t>
      </w:r>
    </w:p>
    <w:p w14:paraId="0F0C6D4B" w14:textId="77777777" w:rsidR="00415E88" w:rsidRPr="00FA7077" w:rsidRDefault="00415E88" w:rsidP="00415E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FA7077">
        <w:rPr>
          <w:rFonts w:ascii="Garamond" w:eastAsia="MS Mincho" w:hAnsi="Garamond" w:cs="MS Mincho"/>
          <w:color w:val="000000"/>
          <w:sz w:val="24"/>
          <w:szCs w:val="24"/>
          <w:lang w:val="sq-AL"/>
        </w:rPr>
        <w:t>d) Bashkisë Krujë i transferohet fondi, në masën 132 642 375 (njëqind e tridhjetë e dy milionë e gjashtëqind e dyzet e dy mijë e treqind e shtatëdhjetë e pesë) lekë pa TVSH;</w:t>
      </w:r>
    </w:p>
    <w:p w14:paraId="6AC97D5B" w14:textId="32EEC59A" w:rsidR="00415E88" w:rsidRDefault="00415E88" w:rsidP="00415E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FA7077">
        <w:rPr>
          <w:rFonts w:ascii="Garamond" w:eastAsia="MS Mincho" w:hAnsi="Garamond" w:cs="MS Mincho"/>
          <w:color w:val="000000"/>
          <w:sz w:val="24"/>
          <w:szCs w:val="24"/>
          <w:lang w:val="sq-AL"/>
        </w:rPr>
        <w:t>dh) Bashkisë Vorë i transferohet fondi, në masën 211 197 262 (dyqind e njëmbëdhjetë milionë e njëqind e nëntëdhjetë e shtatë mijë e dyqind e gjashtëdhjetë e dy) lekë pa TVSH.</w:t>
      </w:r>
    </w:p>
    <w:p w14:paraId="2D3C2C99" w14:textId="479E184A" w:rsidR="00C56289" w:rsidRPr="00C56289" w:rsidRDefault="00C56289" w:rsidP="00C562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i/>
          <w:color w:val="000000"/>
          <w:sz w:val="24"/>
          <w:szCs w:val="24"/>
          <w:lang w:val="sq-AL"/>
        </w:rPr>
      </w:pPr>
      <w:r w:rsidRPr="00C56289">
        <w:rPr>
          <w:rFonts w:ascii="Garamond" w:eastAsia="MS Mincho" w:hAnsi="Garamond" w:cs="MS Mincho"/>
          <w:i/>
          <w:color w:val="000000"/>
          <w:sz w:val="24"/>
          <w:szCs w:val="24"/>
          <w:lang w:val="sq-AL"/>
        </w:rPr>
        <w:t>2/1. Përdorimin e fondit të rindërtimit, për vitin 2025, nga bashkitë Durrës, Shijak, Krujë dhe Vorë, në masën 501 942 235 (pesëqind e një milionë e nëntëqind e dyzet e dy mijë e dyqind e tridhjetë e pesë) lekë pa TVSH, për financimin e rindërtimit të banesave individuale për ata individë, të cilët përfitojnë nga grantet e rindërtimit, banesat e të cilëve janë klasifikuar si objekte që duhen rindërtuar nga e para, në bazë të aktekspertizave të thelluara, sipas detajimit të mëposhtëm:</w:t>
      </w:r>
    </w:p>
    <w:p w14:paraId="7887ABD1" w14:textId="77777777" w:rsidR="00C56289" w:rsidRPr="00C56289" w:rsidRDefault="00C56289" w:rsidP="00C562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i/>
          <w:color w:val="000000"/>
          <w:sz w:val="24"/>
          <w:szCs w:val="24"/>
          <w:lang w:val="sq-AL"/>
        </w:rPr>
      </w:pPr>
      <w:r w:rsidRPr="00C56289">
        <w:rPr>
          <w:rFonts w:ascii="Garamond" w:eastAsia="MS Mincho" w:hAnsi="Garamond" w:cs="MS Mincho"/>
          <w:i/>
          <w:color w:val="000000"/>
          <w:sz w:val="24"/>
          <w:szCs w:val="24"/>
          <w:lang w:val="sq-AL"/>
        </w:rPr>
        <w:t xml:space="preserve">a) Bashkisë Durrës i transferohet fondi, në masën 136 643 876 (njëqind e tridhjetë e gjashtë milionë e gjashtëqind e dyzet e tre mijë e tetëqind e shtatëdhjetë e gjashtë) lekë pa TVSH; </w:t>
      </w:r>
    </w:p>
    <w:p w14:paraId="07D760A6" w14:textId="77777777" w:rsidR="00C56289" w:rsidRPr="00C56289" w:rsidRDefault="00C56289" w:rsidP="00C562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i/>
          <w:color w:val="000000"/>
          <w:sz w:val="24"/>
          <w:szCs w:val="24"/>
          <w:lang w:val="sq-AL"/>
        </w:rPr>
      </w:pPr>
      <w:r w:rsidRPr="00C56289">
        <w:rPr>
          <w:rFonts w:ascii="Garamond" w:eastAsia="MS Mincho" w:hAnsi="Garamond" w:cs="MS Mincho"/>
          <w:i/>
          <w:color w:val="000000"/>
          <w:sz w:val="24"/>
          <w:szCs w:val="24"/>
          <w:lang w:val="sq-AL"/>
        </w:rPr>
        <w:t>b) Bashkisë Shijak i transferohet fondi, në masën 46 682 144 (dyzet e gjashtë milionë e gjashtëqind e tetëdhjetë e dy mijë e njëqind e dyzet e katër) lekë pa TVSH;</w:t>
      </w:r>
    </w:p>
    <w:p w14:paraId="6CA36D2F" w14:textId="77777777" w:rsidR="00C56289" w:rsidRPr="00C56289" w:rsidRDefault="00C56289" w:rsidP="00C562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i/>
          <w:color w:val="000000"/>
          <w:sz w:val="24"/>
          <w:szCs w:val="24"/>
          <w:lang w:val="sq-AL"/>
        </w:rPr>
      </w:pPr>
      <w:r w:rsidRPr="00C56289">
        <w:rPr>
          <w:rFonts w:ascii="Garamond" w:eastAsia="MS Mincho" w:hAnsi="Garamond" w:cs="MS Mincho"/>
          <w:i/>
          <w:color w:val="000000"/>
          <w:sz w:val="24"/>
          <w:szCs w:val="24"/>
          <w:lang w:val="sq-AL"/>
        </w:rPr>
        <w:t>c) Bashkisë Krujë i transferohet fondi, në masën 177 818 041 (njëqind e shtatëdhjetë e shtatë milionë e tetëqind e tetëmbëdhjetë mijë e dyzet e një) lekë pa TVSH;</w:t>
      </w:r>
    </w:p>
    <w:p w14:paraId="54A09CB5" w14:textId="637C7964" w:rsidR="00C56289" w:rsidRPr="00C56289" w:rsidRDefault="00C56289" w:rsidP="00C562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i/>
          <w:color w:val="000000"/>
          <w:sz w:val="24"/>
          <w:szCs w:val="24"/>
          <w:lang w:val="sq-AL"/>
        </w:rPr>
      </w:pPr>
      <w:r w:rsidRPr="00C56289">
        <w:rPr>
          <w:rFonts w:ascii="Garamond" w:eastAsia="MS Mincho" w:hAnsi="Garamond" w:cs="MS Mincho"/>
          <w:i/>
          <w:color w:val="000000"/>
          <w:sz w:val="24"/>
          <w:szCs w:val="24"/>
          <w:lang w:val="sq-AL"/>
        </w:rPr>
        <w:t>ç) Bashkisë Vorë i transferohet fondi, në masën 140 798 174 (njëqind e dyzet milionë e shtatëqind e nëntëdhjetë e tetë mijë e njëqind e shtatëdhjetë e katër) lekë pa TVSH.</w:t>
      </w:r>
    </w:p>
    <w:p w14:paraId="4364043E" w14:textId="666BC4BB" w:rsidR="00415E88" w:rsidRPr="00FA7077" w:rsidRDefault="00415E88" w:rsidP="00415E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FA7077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3. Efekti financiar, për vitin 2024, përballohet nga shpenzimet buxhetore të fondit të rindërtimit, miratuar për vitin 2024, dhe i transferohet bashkive Durrës, Kamzë, Mirditë, Shijak, Krujë dhe Vorë, në formën e transfertës së pakushtëzuar. </w:t>
      </w:r>
    </w:p>
    <w:p w14:paraId="530F8B8B" w14:textId="1FAD34D3" w:rsidR="00C56289" w:rsidRPr="00C56289" w:rsidRDefault="00C56289" w:rsidP="00C562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i/>
          <w:color w:val="000000"/>
          <w:sz w:val="24"/>
          <w:szCs w:val="24"/>
          <w:lang w:val="sq-AL"/>
        </w:rPr>
      </w:pPr>
      <w:r w:rsidRPr="00C56289">
        <w:rPr>
          <w:rFonts w:ascii="Garamond" w:eastAsia="MS Mincho" w:hAnsi="Garamond" w:cs="MS Mincho"/>
          <w:i/>
          <w:color w:val="000000"/>
          <w:sz w:val="24"/>
          <w:szCs w:val="24"/>
          <w:lang w:val="sq-AL"/>
        </w:rPr>
        <w:t>3/1. Efekti financiar, për vitin 2025, përballohet nga shpenzimet buxhetore të fondit të rindërtimit, miratuar për vitin 2025, dhe i transferohet bashkive Durrës, Shijak, Krujë dhe Vorë në formën e transfertës së pakushtëzuar.</w:t>
      </w:r>
    </w:p>
    <w:p w14:paraId="7982C7BC" w14:textId="4456B799" w:rsidR="00415E88" w:rsidRPr="00FA7077" w:rsidRDefault="00415E88" w:rsidP="00415E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FA7077">
        <w:rPr>
          <w:rFonts w:ascii="Garamond" w:eastAsia="MS Mincho" w:hAnsi="Garamond" w:cs="MS Mincho"/>
          <w:color w:val="000000"/>
          <w:sz w:val="24"/>
          <w:szCs w:val="24"/>
          <w:lang w:val="sq-AL"/>
        </w:rPr>
        <w:t xml:space="preserve">4. Ngarkohen Ministria e Infrastrukturës dhe Energjisë, Ministria e Financave dhe bashkitë Durrës, Kamzë, Mirditë, Shijak, Krujë dhe Vorë për zbatimin e këtij vendimi.   </w:t>
      </w:r>
    </w:p>
    <w:p w14:paraId="04C8A925" w14:textId="0B0AEC35" w:rsidR="00415E88" w:rsidRPr="00FA7077" w:rsidRDefault="00415E88" w:rsidP="00415E8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MS Mincho"/>
          <w:color w:val="000000"/>
          <w:sz w:val="24"/>
          <w:szCs w:val="24"/>
          <w:lang w:val="sq-AL"/>
        </w:rPr>
      </w:pPr>
      <w:r w:rsidRPr="00FA7077">
        <w:rPr>
          <w:rFonts w:ascii="Garamond" w:eastAsia="MS Mincho" w:hAnsi="Garamond" w:cs="MS Mincho"/>
          <w:color w:val="000000"/>
          <w:sz w:val="24"/>
          <w:szCs w:val="24"/>
          <w:lang w:val="sq-AL"/>
        </w:rPr>
        <w:t>Ky vendim hyn në fuqi menjëherë dhe botohet në Fletoren Zyrtare.</w:t>
      </w:r>
    </w:p>
    <w:p w14:paraId="0F1A033C" w14:textId="77777777" w:rsidR="00415E88" w:rsidRPr="00FA7077" w:rsidRDefault="00415E88" w:rsidP="00415E88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03E52F7B" w14:textId="3DFA0B69" w:rsidR="00E05E46" w:rsidRPr="00FA7077" w:rsidRDefault="00E05E46" w:rsidP="00415E8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A7077">
        <w:rPr>
          <w:rFonts w:ascii="Garamond" w:hAnsi="Garamond"/>
          <w:sz w:val="24"/>
          <w:szCs w:val="24"/>
          <w:lang w:val="sq-AL"/>
        </w:rPr>
        <w:t>KRYEMINISTËR</w:t>
      </w:r>
    </w:p>
    <w:p w14:paraId="1C04A5FF" w14:textId="164F9D25" w:rsidR="00E05E46" w:rsidRPr="00FA7077" w:rsidRDefault="00E05E46" w:rsidP="00415E8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FA7077">
        <w:rPr>
          <w:rFonts w:ascii="Garamond" w:hAnsi="Garamond"/>
          <w:b/>
          <w:sz w:val="24"/>
          <w:szCs w:val="24"/>
          <w:lang w:val="sq-AL"/>
        </w:rPr>
        <w:t>Edi Rama</w:t>
      </w:r>
    </w:p>
    <w:p w14:paraId="177E7604" w14:textId="77777777" w:rsidR="00E05E46" w:rsidRPr="00FA7077" w:rsidRDefault="00E05E46" w:rsidP="00415E8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bookmarkEnd w:id="0"/>
    <w:p w14:paraId="1D3969BD" w14:textId="77777777" w:rsidR="00806395" w:rsidRPr="00FA7077" w:rsidRDefault="00806395" w:rsidP="00415E8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806395" w:rsidRPr="00FA70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BD29D4"/>
    <w:multiLevelType w:val="hybridMultilevel"/>
    <w:tmpl w:val="B0CE3B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F0261B"/>
    <w:multiLevelType w:val="hybridMultilevel"/>
    <w:tmpl w:val="DF486620"/>
    <w:lvl w:ilvl="0" w:tplc="3A7AAE5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A03"/>
    <w:rsid w:val="000E0D4A"/>
    <w:rsid w:val="000E4D33"/>
    <w:rsid w:val="000F74B6"/>
    <w:rsid w:val="00145729"/>
    <w:rsid w:val="00187A78"/>
    <w:rsid w:val="0019118E"/>
    <w:rsid w:val="00194B34"/>
    <w:rsid w:val="0021661C"/>
    <w:rsid w:val="002207A0"/>
    <w:rsid w:val="002618DD"/>
    <w:rsid w:val="002B0BE7"/>
    <w:rsid w:val="002E7E9C"/>
    <w:rsid w:val="0037184D"/>
    <w:rsid w:val="003C2DFC"/>
    <w:rsid w:val="00415E88"/>
    <w:rsid w:val="00420FCC"/>
    <w:rsid w:val="004268D6"/>
    <w:rsid w:val="00444A91"/>
    <w:rsid w:val="004758BC"/>
    <w:rsid w:val="00495544"/>
    <w:rsid w:val="004F279F"/>
    <w:rsid w:val="005B5F43"/>
    <w:rsid w:val="005D2411"/>
    <w:rsid w:val="005E4A03"/>
    <w:rsid w:val="00604A02"/>
    <w:rsid w:val="0061636A"/>
    <w:rsid w:val="006A43FC"/>
    <w:rsid w:val="006C77BE"/>
    <w:rsid w:val="00757EB1"/>
    <w:rsid w:val="007A461B"/>
    <w:rsid w:val="00806395"/>
    <w:rsid w:val="008C7EE7"/>
    <w:rsid w:val="00984200"/>
    <w:rsid w:val="009F5BA9"/>
    <w:rsid w:val="00AD6F91"/>
    <w:rsid w:val="00C56289"/>
    <w:rsid w:val="00CB6AA3"/>
    <w:rsid w:val="00D37714"/>
    <w:rsid w:val="00DD0478"/>
    <w:rsid w:val="00E05E46"/>
    <w:rsid w:val="00E70386"/>
    <w:rsid w:val="00E71562"/>
    <w:rsid w:val="00ED5C8C"/>
    <w:rsid w:val="00F23FBB"/>
    <w:rsid w:val="00F84F6A"/>
    <w:rsid w:val="00FA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51E7D"/>
  <w15:chartTrackingRefBased/>
  <w15:docId w15:val="{FE95AB92-5A13-4D06-8FB3-C6213439B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rsid w:val="00E05E46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E05E46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E05E46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styleId="NoSpacing">
    <w:name w:val="No Spacing"/>
    <w:uiPriority w:val="1"/>
    <w:qFormat/>
    <w:rsid w:val="00415E8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5F8040E2D94FCB9605FA6D862213C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837</Nr_x002e__x0020_akti>
    <Data_x0020_e_x0020_Krijimit xmlns="0e656187-b300-4fb0-8bf4-3a50f872073c">2024-12-27T14:13:56Z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2024-12-27T00:00:00Z</Date_x0020_protokolli>
    <Titulli xmlns="0e656187-b300-4fb0-8bf4-3a50f872073c">Për përdorimin e fondit të rindërtimit për financimin e rindërtimit të banesave individuale në bashkitë Durrës, Kamzë, Mirditë, Shijak, Krujë dhe Vorë</Titulli>
    <Modifikuesi xmlns="0e656187-b300-4fb0-8bf4-3a50f872073c">ermira.bukaci</Modifikuesi>
    <Nr_x002e__x0020_prot_x0020_QBZ xmlns="0e656187-b300-4fb0-8bf4-3a50f872073c">2224</Nr_x002e__x0020_prot_x0020_QBZ>
    <Data_x0020_e_x0020_Modifikimit xmlns="0e656187-b300-4fb0-8bf4-3a50f872073c">2024-12-27T14:45:13Z</Data_x0020_e_x0020_Modifikimit>
    <Dekretuar xmlns="0e656187-b300-4fb0-8bf4-3a50f872073c">false</Dekretuar>
    <Data xmlns="0e656187-b300-4fb0-8bf4-3a50f872073c">2024-12-26T00:00:00Z</Data>
    <Nr_x002e__x0020_protokolli_x0020_i_x0020_aktit xmlns="0e656187-b300-4fb0-8bf4-3a50f872073c">7041/1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55F8040E2D94FCB9605FA6D862213C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A9B8095-287C-43DE-AC17-04B761541D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B58C9D1-D492-4CA9-BB6B-5CA392BD74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14C2D7-FDA0-4049-848F-E3D367BCD19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4413029-2780-4BDB-9478-B5C7E8456ECD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387D1B77-3B31-4506-B213-4C6A8A9CD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843</Words>
  <Characters>4808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 për financimin e rindërtimit të banesave individuale në bashkitë Durrës, Kamzë, Mirditë, Shijak, Krujë dhe Vorë</vt:lpstr>
    </vt:vector>
  </TitlesOfParts>
  <Company/>
  <LinksUpToDate>false</LinksUpToDate>
  <CharactersWithSpaces>5640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 për financimin e rindërtimit të banesave individuale në bashkitë Durrës, Kamzë, Mirditë, Shijak, Krujë dhe Vorë</dc:title>
  <dc:creator>Entela Suli</dc:creator>
  <cp:lastModifiedBy>Rovena Lipe</cp:lastModifiedBy>
  <cp:revision>2</cp:revision>
  <dcterms:created xsi:type="dcterms:W3CDTF">2026-01-06T10:10:00Z</dcterms:created>
  <dcterms:modified xsi:type="dcterms:W3CDTF">2026-01-06T10:10:00Z</dcterms:modified>
</cp:coreProperties>
</file>